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7"/>
        </w:rPr>
      </w:pPr>
    </w:p>
    <w:p>
      <w:pPr>
        <w:spacing w:before="94"/>
        <w:ind w:left="6614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376007pt;margin-top:-10.138441pt;width:118.2pt;height:49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852"/>
                    <w:gridCol w:w="513"/>
                  </w:tblGrid>
                  <w:tr>
                    <w:trPr>
                      <w:trHeight w:val="262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810" w:right="79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4"/>
                          <w:ind w:left="3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4"/>
                          <w:ind w:left="319" w:right="3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810" w:right="79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 (рiк, мiсяць, число)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560" w:bottom="280" w:left="460" w:right="320"/>
        </w:sectPr>
      </w:pPr>
    </w:p>
    <w:p>
      <w:pPr>
        <w:pStyle w:val="BodyText"/>
        <w:tabs>
          <w:tab w:pos="1373" w:val="left" w:leader="none"/>
        </w:tabs>
        <w:spacing w:line="208" w:lineRule="auto" w:before="123"/>
        <w:ind w:left="1374" w:hanging="1267"/>
      </w:pPr>
      <w:r>
        <w:rPr/>
        <w:pict>
          <v:line style="position:absolute;mso-position-horizontal-relative:page;mso-position-vertical-relative:paragraph;z-index:15728640" from="90.699997pt,24.233913pt" to="400.699997pt,24.233913pt" stroked="true" strokeweight=".648pt" strokecolor="#000000">
            <v:stroke dashstyle="solid"/>
            <w10:wrap type="none"/>
          </v:line>
        </w:pict>
      </w:r>
      <w:r>
        <w:rPr>
          <w:b w:val="0"/>
        </w:rPr>
        <w:t>Пiдприємство</w:t>
        <w:tab/>
      </w:r>
      <w:r>
        <w:rPr/>
        <w:t>Комунальне підприємство Мукачівське міське бюро технічної інвентаризації та експертної</w:t>
      </w:r>
      <w:r>
        <w:rPr>
          <w:spacing w:val="-2"/>
        </w:rPr>
        <w:t> </w:t>
      </w:r>
      <w:r>
        <w:rPr/>
        <w:t>оцінки</w:t>
      </w:r>
    </w:p>
    <w:p>
      <w:pPr>
        <w:spacing w:before="102"/>
        <w:ind w:left="10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за ЄДРПОУ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560" w:bottom="280" w:left="460" w:right="320"/>
          <w:cols w:num="2" w:equalWidth="0">
            <w:col w:w="7385" w:space="62"/>
            <w:col w:w="3673"/>
          </w:cols>
        </w:sectPr>
      </w:pPr>
    </w:p>
    <w:p>
      <w:pPr>
        <w:spacing w:before="53"/>
        <w:ind w:left="2022" w:right="0" w:firstLine="0"/>
        <w:jc w:val="center"/>
        <w:rPr>
          <w:sz w:val="17"/>
        </w:rPr>
      </w:pPr>
      <w:r>
        <w:rPr>
          <w:sz w:val="17"/>
        </w:rPr>
        <w:t>(найменування)</w:t>
      </w:r>
    </w:p>
    <w:p>
      <w:pPr>
        <w:pStyle w:val="Heading2"/>
        <w:spacing w:before="50"/>
        <w:ind w:left="4213"/>
      </w:pPr>
      <w:r>
        <w:rPr/>
        <w:t>Звіт про власний капітал</w:t>
      </w:r>
    </w:p>
    <w:p>
      <w:pPr>
        <w:tabs>
          <w:tab w:pos="5180" w:val="left" w:leader="none"/>
          <w:tab w:pos="6732" w:val="left" w:leader="none"/>
        </w:tabs>
        <w:spacing w:before="7"/>
        <w:ind w:left="4162" w:right="0" w:firstLine="0"/>
        <w:jc w:val="center"/>
        <w:rPr>
          <w:b/>
          <w:sz w:val="19"/>
        </w:rPr>
      </w:pPr>
      <w:r>
        <w:rPr>
          <w:b/>
          <w:sz w:val="19"/>
        </w:rPr>
        <w:t>за</w:t>
        <w:tab/>
        <w:t>Рік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2022</w:t>
        <w:tab/>
      </w:r>
      <w:r>
        <w:rPr>
          <w:b/>
          <w:spacing w:val="-10"/>
          <w:sz w:val="19"/>
        </w:rPr>
        <w:t>р.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3"/>
        <w:tabs>
          <w:tab w:pos="1617" w:val="left" w:leader="none"/>
        </w:tabs>
      </w:pPr>
      <w:r>
        <w:rPr/>
        <w:pict>
          <v:shape style="position:absolute;margin-left:506.950012pt;margin-top:-.897671pt;width:65.25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3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1801005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Форма</w:t>
      </w:r>
      <w:r>
        <w:rPr>
          <w:spacing w:val="-8"/>
          <w:w w:val="105"/>
        </w:rPr>
        <w:t> </w:t>
      </w:r>
      <w:r>
        <w:rPr>
          <w:w w:val="105"/>
        </w:rPr>
        <w:t>№4</w:t>
        <w:tab/>
        <w:t>Код за</w:t>
      </w:r>
      <w:r>
        <w:rPr>
          <w:spacing w:val="-3"/>
          <w:w w:val="105"/>
        </w:rPr>
        <w:t> </w:t>
      </w:r>
      <w:r>
        <w:rPr>
          <w:w w:val="105"/>
        </w:rPr>
        <w:t>ДКУД</w:t>
      </w:r>
    </w:p>
    <w:p>
      <w:pPr>
        <w:spacing w:after="0"/>
        <w:sectPr>
          <w:type w:val="continuous"/>
          <w:pgSz w:w="11900" w:h="16820"/>
          <w:pgMar w:top="560" w:bottom="280" w:left="460" w:right="320"/>
          <w:cols w:num="2" w:equalWidth="0">
            <w:col w:w="6887" w:space="40"/>
            <w:col w:w="4193"/>
          </w:cols>
        </w:sectPr>
      </w:pP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1530" w:hRule="atLeast"/>
        </w:trPr>
        <w:tc>
          <w:tcPr>
            <w:tcW w:w="238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32" w:right="8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622" w:type="dxa"/>
          </w:tcPr>
          <w:p>
            <w:pPr>
              <w:pStyle w:val="TableParagraph"/>
              <w:spacing w:line="213" w:lineRule="auto" w:before="32"/>
              <w:ind w:left="102" w:right="8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ряд- ка</w:t>
            </w:r>
          </w:p>
        </w:tc>
        <w:tc>
          <w:tcPr>
            <w:tcW w:w="1098" w:type="dxa"/>
          </w:tcPr>
          <w:p>
            <w:pPr>
              <w:pStyle w:val="TableParagraph"/>
              <w:spacing w:line="213" w:lineRule="auto" w:before="32"/>
              <w:ind w:left="65" w:right="50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Зареє- строва- ний (пайовий) капітал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auto" w:before="32"/>
              <w:ind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Капітал </w:t>
            </w:r>
            <w:r>
              <w:rPr>
                <w:b/>
                <w:spacing w:val="-11"/>
                <w:sz w:val="21"/>
              </w:rPr>
              <w:t>у </w:t>
            </w:r>
            <w:r>
              <w:rPr>
                <w:b/>
                <w:sz w:val="21"/>
              </w:rPr>
              <w:t>дооцін- ках</w:t>
            </w:r>
          </w:p>
        </w:tc>
        <w:tc>
          <w:tcPr>
            <w:tcW w:w="960" w:type="dxa"/>
          </w:tcPr>
          <w:p>
            <w:pPr>
              <w:pStyle w:val="TableParagraph"/>
              <w:spacing w:line="213" w:lineRule="auto" w:before="32"/>
              <w:ind w:left="106" w:right="91" w:firstLine="4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Додат- ковий капітал</w:t>
            </w:r>
          </w:p>
        </w:tc>
        <w:tc>
          <w:tcPr>
            <w:tcW w:w="920" w:type="dxa"/>
          </w:tcPr>
          <w:p>
            <w:pPr>
              <w:pStyle w:val="TableParagraph"/>
              <w:spacing w:line="213" w:lineRule="auto" w:before="32"/>
              <w:ind w:left="86" w:right="7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Резер- вний капітал</w:t>
            </w:r>
          </w:p>
        </w:tc>
        <w:tc>
          <w:tcPr>
            <w:tcW w:w="1060" w:type="dxa"/>
          </w:tcPr>
          <w:p>
            <w:pPr>
              <w:pStyle w:val="TableParagraph"/>
              <w:spacing w:line="213" w:lineRule="auto" w:before="32"/>
              <w:ind w:left="50" w:right="35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Нерозпо- ділений прибуток (непокри- тий збиток)</w:t>
            </w:r>
          </w:p>
        </w:tc>
        <w:tc>
          <w:tcPr>
            <w:tcW w:w="880" w:type="dxa"/>
          </w:tcPr>
          <w:p>
            <w:pPr>
              <w:pStyle w:val="TableParagraph"/>
              <w:spacing w:line="213" w:lineRule="auto" w:before="32"/>
              <w:ind w:left="66" w:right="5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Нео- пла- чений капітал</w:t>
            </w:r>
          </w:p>
        </w:tc>
        <w:tc>
          <w:tcPr>
            <w:tcW w:w="860" w:type="dxa"/>
          </w:tcPr>
          <w:p>
            <w:pPr>
              <w:pStyle w:val="TableParagraph"/>
              <w:spacing w:line="213" w:lineRule="auto" w:before="32"/>
              <w:ind w:left="56" w:right="41" w:firstLine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Вилу- чений капітал</w:t>
            </w:r>
          </w:p>
        </w:tc>
        <w:tc>
          <w:tcPr>
            <w:tcW w:w="1160" w:type="dxa"/>
          </w:tcPr>
          <w:p>
            <w:pPr>
              <w:pStyle w:val="TableParagraph"/>
              <w:spacing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Всього</w:t>
            </w:r>
          </w:p>
        </w:tc>
      </w:tr>
      <w:tr>
        <w:trPr>
          <w:trHeight w:val="240" w:hRule="atLeast"/>
        </w:trPr>
        <w:tc>
          <w:tcPr>
            <w:tcW w:w="2387" w:type="dxa"/>
          </w:tcPr>
          <w:p>
            <w:pPr>
              <w:pStyle w:val="TableParagraph"/>
              <w:spacing w:line="210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10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10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 w:before="10"/>
              <w:ind w:left="405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10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 на початок 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Коригування:</w:t>
            </w:r>
          </w:p>
          <w:p>
            <w:pPr>
              <w:pStyle w:val="TableParagraph"/>
              <w:spacing w:line="250" w:lineRule="atLeast" w:before="5"/>
              <w:ind w:left="52" w:right="276"/>
              <w:rPr>
                <w:sz w:val="21"/>
              </w:rPr>
            </w:pPr>
            <w:r>
              <w:rPr>
                <w:sz w:val="21"/>
              </w:rPr>
              <w:t>Зміна облікової політики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Виправлення помилок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 зміни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Скоригований зали- шок на початок 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4095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прибуток (збиток) за звітний</w:t>
            </w:r>
          </w:p>
          <w:p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</w:tr>
      <w:tr>
        <w:trPr>
          <w:trHeight w:val="757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 w:right="276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за звітний 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4110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Дооцінка (уцінка)</w:t>
            </w:r>
          </w:p>
          <w:p>
            <w:pPr>
              <w:pStyle w:val="TableParagraph"/>
              <w:spacing w:line="218" w:lineRule="exact" w:before="13"/>
              <w:ind w:left="24"/>
              <w:rPr>
                <w:sz w:val="21"/>
              </w:rPr>
            </w:pPr>
            <w:r>
              <w:rPr>
                <w:sz w:val="21"/>
              </w:rPr>
              <w:t>необоротних активів</w:t>
            </w:r>
          </w:p>
        </w:tc>
        <w:tc>
          <w:tcPr>
            <w:tcW w:w="6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before="10"/>
              <w:ind w:left="52"/>
              <w:rPr>
                <w:sz w:val="21"/>
              </w:rPr>
            </w:pPr>
            <w:r>
              <w:rPr>
                <w:sz w:val="21"/>
              </w:rPr>
              <w:t>Дооцінка (уцінка)</w:t>
            </w:r>
          </w:p>
          <w:p>
            <w:pPr>
              <w:pStyle w:val="TableParagraph"/>
              <w:spacing w:line="215" w:lineRule="exact" w:before="17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фінансових інструментів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24" w:hanging="26"/>
              <w:rPr>
                <w:sz w:val="21"/>
              </w:rPr>
            </w:pPr>
            <w:r>
              <w:rPr>
                <w:sz w:val="21"/>
              </w:rPr>
              <w:t>Накопичені курсові різниці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8" w:hRule="atLeast"/>
        </w:trPr>
        <w:tc>
          <w:tcPr>
            <w:tcW w:w="2387" w:type="dxa"/>
          </w:tcPr>
          <w:p>
            <w:pPr>
              <w:pStyle w:val="TableParagraph"/>
              <w:spacing w:before="3"/>
              <w:ind w:left="-2"/>
              <w:rPr>
                <w:sz w:val="20"/>
              </w:rPr>
            </w:pPr>
            <w:r>
              <w:rPr>
                <w:w w:val="105"/>
                <w:sz w:val="20"/>
              </w:rPr>
              <w:t>Частка іншого сукупного</w:t>
            </w:r>
          </w:p>
          <w:p>
            <w:pPr>
              <w:pStyle w:val="TableParagraph"/>
              <w:spacing w:line="250" w:lineRule="atLeast" w:before="14"/>
              <w:ind w:left="24" w:hanging="26"/>
              <w:rPr>
                <w:sz w:val="21"/>
              </w:rPr>
            </w:pPr>
            <w:r>
              <w:rPr>
                <w:sz w:val="21"/>
              </w:rPr>
              <w:t>доходу асоційованих і спільних підприємств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8" w:lineRule="exact" w:before="10"/>
              <w:ind w:left="24"/>
              <w:rPr>
                <w:sz w:val="21"/>
              </w:rPr>
            </w:pPr>
            <w:r>
              <w:rPr>
                <w:sz w:val="21"/>
              </w:rPr>
              <w:t>Інший сукупний дохід</w:t>
            </w:r>
          </w:p>
        </w:tc>
        <w:tc>
          <w:tcPr>
            <w:tcW w:w="622" w:type="dxa"/>
          </w:tcPr>
          <w:p>
            <w:pPr>
              <w:pStyle w:val="TableParagraph"/>
              <w:spacing w:line="218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57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sz w:val="21"/>
              </w:rPr>
            </w:pPr>
            <w:r>
              <w:rPr>
                <w:b/>
                <w:sz w:val="21"/>
              </w:rPr>
              <w:t>Розподіл прибутку: </w:t>
            </w:r>
            <w:r>
              <w:rPr>
                <w:sz w:val="21"/>
              </w:rPr>
              <w:t>Виплати власникам (дивіденди)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4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132"/>
              <w:rPr>
                <w:sz w:val="21"/>
              </w:rPr>
            </w:pPr>
            <w:r>
              <w:rPr>
                <w:sz w:val="21"/>
              </w:rPr>
              <w:t>Спрямування прибутку до зареєстрованого</w:t>
            </w:r>
          </w:p>
          <w:p>
            <w:pPr>
              <w:pStyle w:val="TableParagraph"/>
              <w:spacing w:line="215" w:lineRule="exact"/>
              <w:ind w:left="52"/>
              <w:rPr>
                <w:sz w:val="21"/>
              </w:rPr>
            </w:pP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sz w:val="21"/>
              </w:rPr>
            </w:pPr>
            <w:r>
              <w:rPr>
                <w:sz w:val="21"/>
              </w:rPr>
              <w:t>Відрахування до резервного 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132" w:hanging="1"/>
              <w:rPr>
                <w:sz w:val="21"/>
              </w:rPr>
            </w:pPr>
            <w:r>
              <w:rPr>
                <w:sz w:val="21"/>
              </w:rPr>
              <w:t>Сума чистого прибутку, належна до бюджету відповідно до</w:t>
            </w:r>
          </w:p>
          <w:p>
            <w:pPr>
              <w:pStyle w:val="TableParagraph"/>
              <w:spacing w:line="216" w:lineRule="exact"/>
              <w:ind w:left="52"/>
              <w:rPr>
                <w:sz w:val="21"/>
              </w:rPr>
            </w:pPr>
            <w:r>
              <w:rPr>
                <w:sz w:val="21"/>
              </w:rPr>
              <w:t>законодавства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7" w:lineRule="exact" w:before="212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(72)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(72)</w:t>
            </w:r>
          </w:p>
        </w:tc>
      </w:tr>
      <w:tr>
        <w:trPr>
          <w:trHeight w:val="1011" w:hRule="atLeast"/>
        </w:trPr>
        <w:tc>
          <w:tcPr>
            <w:tcW w:w="2387" w:type="dxa"/>
          </w:tcPr>
          <w:p>
            <w:pPr>
              <w:pStyle w:val="TableParagraph"/>
              <w:spacing w:line="254" w:lineRule="auto" w:before="10"/>
              <w:ind w:left="52" w:right="132"/>
              <w:rPr>
                <w:sz w:val="21"/>
              </w:rPr>
            </w:pPr>
            <w:r>
              <w:rPr>
                <w:sz w:val="21"/>
              </w:rPr>
              <w:t>Сума чистого прибутку на створення спеціальних</w:t>
            </w:r>
          </w:p>
          <w:p>
            <w:pPr>
              <w:pStyle w:val="TableParagraph"/>
              <w:spacing w:line="214" w:lineRule="exact"/>
              <w:ind w:left="52"/>
              <w:rPr>
                <w:sz w:val="21"/>
              </w:rPr>
            </w:pPr>
            <w:r>
              <w:rPr>
                <w:sz w:val="21"/>
              </w:rPr>
              <w:t>(цільових) фондів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11900" w:h="16820"/>
          <w:pgMar w:top="560" w:bottom="280" w:left="460" w:right="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253" w:hRule="atLeast"/>
        </w:trPr>
        <w:tc>
          <w:tcPr>
            <w:tcW w:w="2387" w:type="dxa"/>
          </w:tcPr>
          <w:p>
            <w:pPr>
              <w:pStyle w:val="TableParagraph"/>
              <w:spacing w:line="224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24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24" w:lineRule="exact" w:before="10"/>
              <w:ind w:left="405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24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758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 w:right="132"/>
              <w:rPr>
                <w:sz w:val="21"/>
              </w:rPr>
            </w:pPr>
            <w:r>
              <w:rPr>
                <w:sz w:val="21"/>
              </w:rPr>
              <w:t>Сума чистого прибутку на матеріальне заохочення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Внески учасників:</w:t>
            </w:r>
          </w:p>
          <w:p>
            <w:pPr>
              <w:pStyle w:val="TableParagraph"/>
              <w:spacing w:line="217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Внески до капіталу</w:t>
            </w:r>
          </w:p>
        </w:tc>
        <w:tc>
          <w:tcPr>
            <w:tcW w:w="6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sz w:val="21"/>
              </w:rPr>
            </w:pPr>
            <w:r>
              <w:rPr>
                <w:sz w:val="21"/>
              </w:rPr>
              <w:t>Погашення заборго- ваності з 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Вилучення капіталу:</w:t>
            </w:r>
          </w:p>
          <w:p>
            <w:pPr>
              <w:pStyle w:val="TableParagraph"/>
              <w:spacing w:line="217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Викуп акцій 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 w:right="276"/>
              <w:rPr>
                <w:sz w:val="21"/>
              </w:rPr>
            </w:pPr>
            <w:r>
              <w:rPr>
                <w:sz w:val="21"/>
              </w:rPr>
              <w:t>Перепродаж викуп- лених акцій (часток)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Анулювання викупле-</w:t>
            </w:r>
          </w:p>
          <w:p>
            <w:pPr>
              <w:pStyle w:val="TableParagraph"/>
              <w:spacing w:line="217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них акцій 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/>
              <w:rPr>
                <w:sz w:val="21"/>
              </w:rPr>
            </w:pPr>
            <w:r>
              <w:rPr>
                <w:sz w:val="21"/>
              </w:rPr>
              <w:t>Вилучення частки в капіталі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Зменшення номіналь-</w:t>
            </w:r>
          </w:p>
          <w:p>
            <w:pPr>
              <w:pStyle w:val="TableParagraph"/>
              <w:spacing w:line="217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ної вартості акцій</w:t>
            </w:r>
          </w:p>
        </w:tc>
        <w:tc>
          <w:tcPr>
            <w:tcW w:w="6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 зміни в 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 w:right="276"/>
              <w:rPr>
                <w:sz w:val="21"/>
              </w:rPr>
            </w:pPr>
            <w:r>
              <w:rPr>
                <w:sz w:val="21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387" w:type="dxa"/>
          </w:tcPr>
          <w:p>
            <w:pPr>
              <w:pStyle w:val="TableParagraph"/>
              <w:spacing w:line="21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Разом змін у 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4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4295</w:t>
            </w:r>
          </w:p>
        </w:tc>
        <w:tc>
          <w:tcPr>
            <w:tcW w:w="1098" w:type="dxa"/>
          </w:tcPr>
          <w:p>
            <w:pPr>
              <w:pStyle w:val="TableParagraph"/>
              <w:spacing w:line="169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69" w:lineRule="exact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69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line="169" w:lineRule="exact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line="169" w:lineRule="exact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168</w:t>
            </w:r>
          </w:p>
        </w:tc>
        <w:tc>
          <w:tcPr>
            <w:tcW w:w="880" w:type="dxa"/>
          </w:tcPr>
          <w:p>
            <w:pPr>
              <w:pStyle w:val="TableParagraph"/>
              <w:spacing w:line="169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169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line="169" w:lineRule="exact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168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 w:before="1"/>
              <w:ind w:left="52" w:right="276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 на кінець 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467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467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6536" w:val="left" w:leader="none"/>
        </w:tabs>
        <w:spacing w:before="95" w:after="16"/>
        <w:ind w:left="107" w:right="0" w:firstLine="0"/>
        <w:jc w:val="left"/>
        <w:rPr>
          <w:b/>
          <w:sz w:val="21"/>
        </w:rPr>
      </w:pPr>
      <w:r>
        <w:rPr>
          <w:b/>
          <w:sz w:val="21"/>
        </w:rPr>
        <w:t>Керiвник</w:t>
        <w:tab/>
        <w:t>Реберка Микола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Миколайович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26"/>
        </w:rPr>
      </w:pPr>
    </w:p>
    <w:p>
      <w:pPr>
        <w:pStyle w:val="Heading1"/>
        <w:tabs>
          <w:tab w:pos="6678" w:val="left" w:leader="none"/>
        </w:tabs>
      </w:pPr>
      <w:r>
        <w:rPr/>
        <w:t>Головний</w:t>
      </w:r>
      <w:r>
        <w:rPr>
          <w:spacing w:val="8"/>
        </w:rPr>
        <w:t> </w:t>
      </w:r>
      <w:r>
        <w:rPr/>
        <w:t>бухгалтер</w:t>
        <w:tab/>
        <w:t>Горват Ніна</w:t>
      </w:r>
      <w:r>
        <w:rPr>
          <w:spacing w:val="2"/>
        </w:rPr>
        <w:t> </w:t>
      </w:r>
      <w:r>
        <w:rPr/>
        <w:t>Володимирівна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sectPr>
      <w:pgSz w:w="11900" w:h="16820"/>
      <w:pgMar w:top="56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0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4162"/>
      <w:jc w:val="center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305"/>
      <w:outlineLvl w:val="3"/>
    </w:pPr>
    <w:rPr>
      <w:rFonts w:ascii="Times New Roman" w:hAnsi="Times New Roman" w:eastAsia="Times New Roman" w:cs="Times New Roman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2023-01-11T07:10:49Z</dcterms:created>
  <dcterms:modified xsi:type="dcterms:W3CDTF">2023-01-11T07:10:49Z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