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1" w:lineRule="exact" w:before="78"/>
        <w:ind w:left="5863" w:right="0" w:firstLine="0"/>
        <w:jc w:val="left"/>
        <w:rPr>
          <w:sz w:val="13"/>
        </w:rPr>
      </w:pPr>
      <w:r>
        <w:rPr>
          <w:sz w:val="13"/>
        </w:rPr>
        <w:t>Додаток 1</w:t>
      </w:r>
    </w:p>
    <w:p>
      <w:pPr>
        <w:spacing w:line="132" w:lineRule="exact" w:before="0"/>
        <w:ind w:left="5863" w:right="0" w:firstLine="0"/>
        <w:jc w:val="left"/>
        <w:rPr>
          <w:sz w:val="13"/>
        </w:rPr>
      </w:pPr>
      <w:r>
        <w:rPr>
          <w:sz w:val="13"/>
        </w:rPr>
        <w:t>до Національного положення (стандарту)</w:t>
      </w:r>
    </w:p>
    <w:p>
      <w:pPr>
        <w:spacing w:line="141" w:lineRule="exact" w:before="0"/>
        <w:ind w:left="5863" w:right="0" w:firstLine="0"/>
        <w:jc w:val="left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8.976013pt;margin-top:15.181932pt;width:71.650pt;height:77.1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1"/>
                    <w:gridCol w:w="396"/>
                    <w:gridCol w:w="426"/>
                  </w:tblGrid>
                  <w:tr>
                    <w:trPr>
                      <w:trHeight w:val="179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155" w:lineRule="exact"/>
                          <w:ind w:left="475" w:right="4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ind w:left="40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03344258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ind w:left="4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UA21040150010056148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156" w:lineRule="exact"/>
                          <w:ind w:left="475" w:right="4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ind w:left="475" w:right="4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71.12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3"/>
        </w:rPr>
        <w:t>бухгалтерського обліку 1 "Загальні вимоги до фінансової звітності"</w:t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right="1623"/>
        <w:jc w:val="right"/>
      </w:pPr>
      <w:r>
        <w:rPr/>
        <w:t>Дата (рiк, мiсяць, число)</w:t>
      </w:r>
    </w:p>
    <w:p>
      <w:pPr>
        <w:spacing w:after="0"/>
        <w:jc w:val="right"/>
        <w:sectPr>
          <w:type w:val="continuous"/>
          <w:pgSz w:w="11900" w:h="16820"/>
          <w:pgMar w:top="500" w:bottom="280" w:left="460" w:right="520"/>
        </w:sectPr>
      </w:pPr>
    </w:p>
    <w:p>
      <w:pPr>
        <w:tabs>
          <w:tab w:pos="1564" w:val="left" w:leader="none"/>
        </w:tabs>
        <w:spacing w:line="211" w:lineRule="auto" w:before="31"/>
        <w:ind w:left="1565" w:right="38" w:hanging="1433"/>
        <w:jc w:val="left"/>
        <w:rPr>
          <w:b/>
          <w:sz w:val="15"/>
        </w:rPr>
      </w:pPr>
      <w:r>
        <w:rPr>
          <w:sz w:val="15"/>
        </w:rPr>
        <w:t>Пiдприємство</w:t>
        <w:tab/>
      </w:r>
      <w:r>
        <w:rPr>
          <w:b/>
          <w:sz w:val="15"/>
        </w:rPr>
        <w:t>Комунальне підприємство Мукачівське міське бюро технічної інвентаризації та експертної оцінки</w:t>
      </w:r>
    </w:p>
    <w:p>
      <w:pPr>
        <w:pStyle w:val="BodyText"/>
        <w:spacing w:before="14"/>
        <w:ind w:left="132"/>
      </w:pPr>
      <w:r>
        <w:rPr/>
        <w:br w:type="column"/>
      </w:r>
      <w:r>
        <w:rPr/>
        <w:t>за ЄДРПОУ</w:t>
      </w:r>
    </w:p>
    <w:p>
      <w:pPr>
        <w:spacing w:after="0"/>
        <w:sectPr>
          <w:type w:val="continuous"/>
          <w:pgSz w:w="11900" w:h="16820"/>
          <w:pgMar w:top="500" w:bottom="280" w:left="460" w:right="520"/>
          <w:cols w:num="2" w:equalWidth="0">
            <w:col w:w="7886" w:space="107"/>
            <w:col w:w="2927"/>
          </w:cols>
        </w:sectPr>
      </w:pP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512"/>
        <w:rPr>
          <w:sz w:val="2"/>
        </w:rPr>
      </w:pPr>
      <w:r>
        <w:rPr>
          <w:sz w:val="2"/>
        </w:rPr>
        <w:pict>
          <v:group style="width:328.45pt;height:.65pt;mso-position-horizontal-relative:char;mso-position-vertical-relative:line" coordorigin="0,0" coordsize="6569,13">
            <v:line style="position:absolute" from="0,6" to="6569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268" w:val="left" w:leader="none"/>
          <w:tab w:pos="8124" w:val="left" w:leader="none"/>
        </w:tabs>
        <w:spacing w:before="0"/>
        <w:ind w:left="132" w:right="0" w:firstLine="0"/>
        <w:jc w:val="left"/>
        <w:rPr>
          <w:sz w:val="11"/>
        </w:rPr>
      </w:pPr>
      <w:r>
        <w:rPr/>
        <w:pict>
          <v:shape style="position:absolute;margin-left:85.449997pt;margin-top:10.330758pt;width:341.95pt;height:.1pt;mso-position-horizontal-relative:page;mso-position-vertical-relative:paragraph;z-index:-15728128;mso-wrap-distance-left:0;mso-wrap-distance-right:0" coordorigin="1709,207" coordsize="6839,0" path="m1709,207l8548,207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w w:val="105"/>
          <w:sz w:val="15"/>
        </w:rPr>
        <w:t>Територiя</w:t>
        <w:tab/>
        <w:t>ЗАКАРПАТСЬКА</w:t>
        <w:tab/>
      </w:r>
      <w:r>
        <w:rPr>
          <w:w w:val="105"/>
          <w:sz w:val="14"/>
        </w:rPr>
        <w:t>за КАТОТТГ</w:t>
      </w:r>
      <w:r>
        <w:rPr>
          <w:spacing w:val="11"/>
          <w:w w:val="105"/>
          <w:sz w:val="14"/>
        </w:rPr>
        <w:t> </w:t>
      </w:r>
      <w:r>
        <w:rPr>
          <w:w w:val="105"/>
          <w:position w:val="4"/>
          <w:sz w:val="11"/>
        </w:rPr>
        <w:t>1</w:t>
      </w:r>
    </w:p>
    <w:p>
      <w:pPr>
        <w:pStyle w:val="BodyText"/>
        <w:tabs>
          <w:tab w:pos="3393" w:val="left" w:leader="none"/>
          <w:tab w:pos="8087" w:val="left" w:leader="none"/>
        </w:tabs>
        <w:ind w:left="132"/>
      </w:pPr>
      <w:r>
        <w:rPr/>
        <w:t>Організаційно-правова</w:t>
      </w:r>
      <w:r>
        <w:rPr>
          <w:spacing w:val="4"/>
        </w:rPr>
        <w:t> </w:t>
      </w:r>
      <w:r>
        <w:rPr/>
        <w:t>форма</w:t>
      </w:r>
      <w:r>
        <w:rPr>
          <w:spacing w:val="5"/>
        </w:rPr>
        <w:t> </w:t>
      </w:r>
      <w:r>
        <w:rPr/>
        <w:t>господарювання</w:t>
        <w:tab/>
      </w:r>
      <w:r>
        <w:rPr>
          <w:u w:val="single"/>
        </w:rPr>
        <w:t> Комунальне</w:t>
      </w:r>
      <w:r>
        <w:rPr>
          <w:spacing w:val="4"/>
          <w:u w:val="single"/>
        </w:rPr>
        <w:t> </w:t>
      </w:r>
      <w:r>
        <w:rPr>
          <w:u w:val="single"/>
        </w:rPr>
        <w:t>підприємство</w:t>
        <w:tab/>
      </w:r>
      <w:r>
        <w:rPr/>
        <w:t>за КОПФГ</w:t>
      </w:r>
    </w:p>
    <w:p>
      <w:pPr>
        <w:spacing w:after="0"/>
        <w:sectPr>
          <w:type w:val="continuous"/>
          <w:pgSz w:w="11900" w:h="16820"/>
          <w:pgMar w:top="500" w:bottom="280" w:left="460" w:right="520"/>
        </w:sectPr>
      </w:pPr>
    </w:p>
    <w:p>
      <w:pPr>
        <w:pStyle w:val="BodyText"/>
        <w:tabs>
          <w:tab w:pos="2629" w:val="left" w:leader="none"/>
        </w:tabs>
        <w:spacing w:line="162" w:lineRule="exact" w:before="22"/>
        <w:ind w:left="132"/>
      </w:pPr>
      <w:r>
        <w:rPr/>
        <w:t>Вид</w:t>
      </w:r>
      <w:r>
        <w:rPr>
          <w:spacing w:val="2"/>
        </w:rPr>
        <w:t> </w:t>
      </w:r>
      <w:r>
        <w:rPr/>
        <w:t>економічної</w:t>
      </w:r>
      <w:r>
        <w:rPr>
          <w:spacing w:val="3"/>
        </w:rPr>
        <w:t> </w:t>
      </w:r>
      <w:r>
        <w:rPr/>
        <w:t>діяльності</w:t>
        <w:tab/>
        <w:t>Діяльність у сфері інжинірингу, геології та геодезії, надання послуг</w:t>
      </w:r>
      <w:r>
        <w:rPr>
          <w:spacing w:val="17"/>
        </w:rPr>
        <w:t> </w:t>
      </w:r>
      <w:r>
        <w:rPr/>
        <w:t>технічного</w:t>
      </w:r>
    </w:p>
    <w:p>
      <w:pPr>
        <w:pStyle w:val="BodyText"/>
        <w:spacing w:line="162" w:lineRule="exact"/>
        <w:ind w:left="2630"/>
      </w:pPr>
      <w:r>
        <w:rPr/>
        <w:t>консультування в цих сферах</w:t>
      </w:r>
    </w:p>
    <w:p>
      <w:pPr>
        <w:pStyle w:val="BodyText"/>
        <w:spacing w:before="4"/>
        <w:rPr>
          <w:sz w:val="2"/>
        </w:rPr>
      </w:pPr>
    </w:p>
    <w:p>
      <w:pPr>
        <w:pStyle w:val="BodyText"/>
        <w:spacing w:line="20" w:lineRule="exact"/>
        <w:ind w:left="2577" w:right="-72"/>
        <w:rPr>
          <w:sz w:val="2"/>
        </w:rPr>
      </w:pPr>
      <w:r>
        <w:rPr>
          <w:sz w:val="2"/>
        </w:rPr>
        <w:pict>
          <v:group style="width:275.2pt;height:.65pt;mso-position-horizontal-relative:char;mso-position-vertical-relative:line" coordorigin="0,0" coordsize="5504,13">
            <v:line style="position:absolute" from="0,6" to="5504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582" w:val="left" w:leader="none"/>
          <w:tab w:pos="2256" w:val="left" w:leader="none"/>
          <w:tab w:pos="8080" w:val="left" w:leader="none"/>
        </w:tabs>
        <w:spacing w:line="261" w:lineRule="auto"/>
        <w:ind w:left="132"/>
      </w:pPr>
      <w:r>
        <w:rPr/>
        <w:t>Середня</w:t>
      </w:r>
      <w:r>
        <w:rPr>
          <w:spacing w:val="-7"/>
        </w:rPr>
        <w:t> </w:t>
      </w:r>
      <w:r>
        <w:rPr/>
        <w:t>кількість</w:t>
      </w:r>
      <w:r>
        <w:rPr>
          <w:spacing w:val="-6"/>
        </w:rPr>
        <w:t> </w:t>
      </w:r>
      <w:r>
        <w:rPr/>
        <w:t>працівників</w:t>
        <w:tab/>
      </w:r>
      <w:r>
        <w:rPr>
          <w:position w:val="4"/>
          <w:sz w:val="11"/>
        </w:rPr>
        <w:t>2       </w:t>
      </w:r>
      <w:r>
        <w:rPr>
          <w:spacing w:val="12"/>
          <w:sz w:val="11"/>
          <w:u w:val="single"/>
        </w:rPr>
        <w:t> </w:t>
      </w:r>
      <w:r>
        <w:rPr>
          <w:u w:val="single"/>
        </w:rPr>
        <w:t>7</w:t>
        <w:tab/>
      </w:r>
      <w:r>
        <w:rPr/>
        <w:t>                                                                                                                                       Aдреса,</w:t>
      </w:r>
      <w:r>
        <w:rPr>
          <w:spacing w:val="2"/>
        </w:rPr>
        <w:t> </w:t>
      </w:r>
      <w:r>
        <w:rPr/>
        <w:t>телефон</w:t>
        <w:tab/>
        <w:t>площа ДУХНОВИЧА ОЛЕКСАНДРА, буд. 2, м. МУКАЧЕВЕ, МУКАЧІВСЬКИЙ</w:t>
      </w:r>
      <w:r>
        <w:rPr>
          <w:spacing w:val="13"/>
        </w:rPr>
        <w:t> </w:t>
      </w:r>
      <w:r>
        <w:rPr/>
        <w:t>РАЙОН,</w:t>
      </w:r>
    </w:p>
    <w:p>
      <w:pPr>
        <w:pStyle w:val="BodyText"/>
        <w:spacing w:line="136" w:lineRule="exact"/>
        <w:ind w:left="1583"/>
      </w:pPr>
      <w:r>
        <w:rPr/>
        <w:t>ЗАКАРПАТСЬКА обл., 89600, Україна</w:t>
      </w:r>
    </w:p>
    <w:p>
      <w:pPr>
        <w:pStyle w:val="BodyText"/>
        <w:spacing w:before="22"/>
        <w:ind w:left="4"/>
      </w:pPr>
      <w:r>
        <w:rPr/>
        <w:br w:type="column"/>
      </w:r>
      <w:r>
        <w:rPr/>
        <w:t>за КВЕД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00"/>
      </w:pPr>
      <w:r>
        <w:rPr/>
        <w:t>0506927802</w:t>
      </w:r>
    </w:p>
    <w:p>
      <w:pPr>
        <w:spacing w:after="0"/>
        <w:sectPr>
          <w:type w:val="continuous"/>
          <w:pgSz w:w="11900" w:h="16820"/>
          <w:pgMar w:top="500" w:bottom="280" w:left="460" w:right="520"/>
          <w:cols w:num="2" w:equalWidth="0">
            <w:col w:w="8081" w:space="40"/>
            <w:col w:w="2799"/>
          </w:cols>
        </w:sectPr>
      </w:pPr>
    </w:p>
    <w:p>
      <w:pPr>
        <w:pStyle w:val="BodyText"/>
        <w:spacing w:before="3"/>
        <w:rPr>
          <w:sz w:val="2"/>
        </w:rPr>
      </w:pPr>
    </w:p>
    <w:p>
      <w:pPr>
        <w:pStyle w:val="BodyText"/>
        <w:spacing w:line="20" w:lineRule="exact"/>
        <w:ind w:left="1556"/>
        <w:rPr>
          <w:sz w:val="2"/>
        </w:rPr>
      </w:pPr>
      <w:r>
        <w:rPr>
          <w:sz w:val="2"/>
        </w:rPr>
        <w:pict>
          <v:group style="width:326.25pt;height:.65pt;mso-position-horizontal-relative:char;mso-position-vertical-relative:line" coordorigin="0,0" coordsize="6525,13">
            <v:line style="position:absolute" from="0,6" to="6525,6" stroked="true" strokeweight=".648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88"/>
          <w:sz w:val="2"/>
        </w:rPr>
        <w:t> </w:t>
      </w:r>
      <w:r>
        <w:rPr>
          <w:spacing w:val="88"/>
          <w:sz w:val="2"/>
        </w:rPr>
        <w:pict>
          <v:group style="width:55.5pt;height:.65pt;mso-position-horizontal-relative:char;mso-position-vertical-relative:line" coordorigin="0,0" coordsize="1110,13">
            <v:line style="position:absolute" from="0,6" to="1110,6" stroked="true" strokeweight=".648pt" strokecolor="#000000">
              <v:stroke dashstyle="solid"/>
            </v:line>
          </v:group>
        </w:pict>
      </w:r>
      <w:r>
        <w:rPr>
          <w:spacing w:val="88"/>
          <w:sz w:val="2"/>
        </w:rPr>
      </w:r>
    </w:p>
    <w:p>
      <w:pPr>
        <w:pStyle w:val="BodyText"/>
        <w:spacing w:line="211" w:lineRule="auto" w:before="16"/>
        <w:ind w:left="132" w:right="1402"/>
      </w:pPr>
      <w:r>
        <w:rPr/>
        <w:t>Одиниця вимiру: тис. грн. без десяткового знака (окрім розділу IV Звіту про фінансові результати (Звіту про сукупний дохід) (форма №2), грошові показники якого наводяться в гривнях з копійками)</w:t>
      </w:r>
    </w:p>
    <w:p>
      <w:pPr>
        <w:pStyle w:val="BodyText"/>
        <w:spacing w:before="39"/>
        <w:ind w:left="132"/>
      </w:pPr>
      <w:r>
        <w:rPr/>
        <w:pict>
          <v:group style="position:absolute;margin-left:489.476013pt;margin-top:10.973927pt;width:29.7pt;height:20.45pt;mso-position-horizontal-relative:page;mso-position-vertical-relative:paragraph;z-index:15731712" coordorigin="9790,219" coordsize="594,409">
            <v:shape style="position:absolute;left:9796;top:225;width:581;height:396" coordorigin="9796,226" coordsize="581,396" path="m9796,424l9796,226m10377,226l10377,424m9796,424l10377,424m9796,622l9796,424m9796,424l10377,424m10377,424l10377,622m9796,622l10377,622e" filled="false" stroked="true" strokeweight=".648pt" strokecolor="#000000">
              <v:path arrowok="t"/>
              <v:stroke dashstyle="solid"/>
            </v:shape>
            <v:shape style="position:absolute;left:9796;top:225;width:581;height:198" type="#_x0000_t202" filled="false" stroked="true" strokeweight=".648pt" strokecolor="#000000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t>V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Складено (зробити позначку "v" у відповідній клітинці):</w:t>
      </w:r>
    </w:p>
    <w:p>
      <w:pPr>
        <w:pStyle w:val="BodyText"/>
        <w:spacing w:line="276" w:lineRule="auto" w:before="26"/>
        <w:ind w:left="247" w:right="6028"/>
      </w:pPr>
      <w:r>
        <w:rPr/>
        <w:t>за національними положеннями (стандартами) бухгалтерського обліку за міжнародними стандартами фінансової звітності</w:t>
      </w:r>
    </w:p>
    <w:p>
      <w:pPr>
        <w:spacing w:line="172" w:lineRule="exact" w:before="0"/>
        <w:ind w:left="11" w:right="26" w:firstLine="0"/>
        <w:jc w:val="center"/>
        <w:rPr>
          <w:b/>
          <w:sz w:val="15"/>
        </w:rPr>
      </w:pPr>
      <w:r>
        <w:rPr>
          <w:b/>
          <w:sz w:val="15"/>
        </w:rPr>
        <w:t>Баланс (Звіт про фінансовий стан)</w:t>
      </w:r>
    </w:p>
    <w:p>
      <w:pPr>
        <w:tabs>
          <w:tab w:pos="898" w:val="left" w:leader="none"/>
          <w:tab w:pos="2725" w:val="left" w:leader="none"/>
        </w:tabs>
        <w:spacing w:before="25"/>
        <w:ind w:left="11" w:right="0" w:firstLine="0"/>
        <w:jc w:val="center"/>
        <w:rPr>
          <w:b/>
          <w:sz w:val="15"/>
        </w:rPr>
      </w:pPr>
      <w:r>
        <w:rPr>
          <w:b/>
          <w:sz w:val="15"/>
        </w:rPr>
        <w:t>на</w:t>
        <w:tab/>
        <w:t>30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вересня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2023</w:t>
        <w:tab/>
        <w:t>р.</w:t>
      </w: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725"/>
        <w:gridCol w:w="2162"/>
        <w:gridCol w:w="1112"/>
        <w:gridCol w:w="1163"/>
      </w:tblGrid>
      <w:tr>
        <w:trPr>
          <w:trHeight w:val="194" w:hRule="atLeast"/>
        </w:trPr>
        <w:tc>
          <w:tcPr>
            <w:tcW w:w="9470" w:type="dxa"/>
            <w:gridSpan w:val="4"/>
            <w:tcBorders>
              <w:top w:val="nil"/>
              <w:left w:val="nil"/>
            </w:tcBorders>
          </w:tcPr>
          <w:p>
            <w:pPr>
              <w:pStyle w:val="TableParagraph"/>
              <w:spacing w:line="143" w:lineRule="exact" w:before="0"/>
              <w:ind w:left="0" w:right="1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Форма №1 Код за ДКУД</w:t>
            </w:r>
          </w:p>
        </w:tc>
        <w:tc>
          <w:tcPr>
            <w:tcW w:w="1163" w:type="dxa"/>
          </w:tcPr>
          <w:p>
            <w:pPr>
              <w:pStyle w:val="TableParagraph"/>
              <w:spacing w:line="143" w:lineRule="exact" w:before="0"/>
              <w:ind w:left="36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1801001</w:t>
            </w:r>
          </w:p>
        </w:tc>
      </w:tr>
      <w:tr>
        <w:trPr>
          <w:trHeight w:val="370" w:hRule="atLeast"/>
        </w:trPr>
        <w:tc>
          <w:tcPr>
            <w:tcW w:w="5471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0"/>
              <w:ind w:left="15" w:right="3"/>
              <w:rPr>
                <w:b/>
                <w:sz w:val="15"/>
              </w:rPr>
            </w:pPr>
            <w:r>
              <w:rPr>
                <w:b/>
                <w:sz w:val="15"/>
              </w:rPr>
              <w:t>A К Т И 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2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Код</w:t>
            </w:r>
          </w:p>
          <w:p>
            <w:pPr>
              <w:pStyle w:val="TableParagraph"/>
              <w:spacing w:line="158" w:lineRule="exact" w:before="25"/>
              <w:ind w:left="1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рядка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8" w:right="496"/>
              <w:rPr>
                <w:b/>
                <w:sz w:val="15"/>
              </w:rPr>
            </w:pPr>
            <w:r>
              <w:rPr>
                <w:b/>
                <w:sz w:val="15"/>
              </w:rPr>
              <w:t>На початок</w:t>
            </w:r>
          </w:p>
          <w:p>
            <w:pPr>
              <w:pStyle w:val="TableParagraph"/>
              <w:spacing w:line="158" w:lineRule="exact" w:before="25"/>
              <w:ind w:left="508" w:right="496"/>
              <w:rPr>
                <w:b/>
                <w:sz w:val="15"/>
              </w:rPr>
            </w:pPr>
            <w:r>
              <w:rPr>
                <w:b/>
                <w:sz w:val="15"/>
              </w:rPr>
              <w:t>звітного періоду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602" w:right="514"/>
              <w:rPr>
                <w:b/>
                <w:sz w:val="15"/>
              </w:rPr>
            </w:pPr>
            <w:r>
              <w:rPr>
                <w:b/>
                <w:sz w:val="15"/>
              </w:rPr>
              <w:t>На кiнець</w:t>
            </w:r>
          </w:p>
          <w:p>
            <w:pPr>
              <w:pStyle w:val="TableParagraph"/>
              <w:spacing w:line="158" w:lineRule="exact" w:before="25"/>
              <w:ind w:left="602" w:right="514"/>
              <w:rPr>
                <w:b/>
                <w:sz w:val="15"/>
              </w:rPr>
            </w:pPr>
            <w:r>
              <w:rPr>
                <w:b/>
                <w:sz w:val="15"/>
              </w:rPr>
              <w:t>звiтного перiоду</w:t>
            </w:r>
          </w:p>
        </w:tc>
      </w:tr>
      <w:tr>
        <w:trPr>
          <w:trHeight w:val="171" w:hRule="atLeast"/>
        </w:trPr>
        <w:tc>
          <w:tcPr>
            <w:tcW w:w="5471" w:type="dxa"/>
          </w:tcPr>
          <w:p>
            <w:pPr>
              <w:pStyle w:val="TableParagraph"/>
              <w:spacing w:line="152" w:lineRule="exact" w:before="0"/>
              <w:ind w:left="12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line="152" w:lineRule="exact" w:before="0"/>
              <w:ind w:left="12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2</w:t>
            </w:r>
          </w:p>
        </w:tc>
        <w:tc>
          <w:tcPr>
            <w:tcW w:w="2162" w:type="dxa"/>
          </w:tcPr>
          <w:p>
            <w:pPr>
              <w:pStyle w:val="TableParagraph"/>
              <w:spacing w:line="152" w:lineRule="exact" w:before="0"/>
              <w:ind w:left="12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3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152" w:lineRule="exact" w:before="0"/>
              <w:ind w:left="12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4</w:t>
            </w:r>
          </w:p>
        </w:tc>
      </w:tr>
      <w:tr>
        <w:trPr>
          <w:trHeight w:val="387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5" w:right="3"/>
              <w:rPr>
                <w:b/>
                <w:sz w:val="15"/>
              </w:rPr>
            </w:pPr>
            <w:r>
              <w:rPr>
                <w:b/>
                <w:sz w:val="15"/>
              </w:rPr>
              <w:t>І. Необоротні активи</w:t>
            </w:r>
          </w:p>
          <w:p>
            <w:pPr>
              <w:pStyle w:val="TableParagraph"/>
              <w:spacing w:line="240" w:lineRule="auto" w:before="14"/>
              <w:ind w:left="15" w:right="4010"/>
              <w:rPr>
                <w:sz w:val="15"/>
              </w:rPr>
            </w:pPr>
            <w:r>
              <w:rPr>
                <w:sz w:val="15"/>
              </w:rPr>
              <w:t>Нематеріальні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 вартість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накопичена амортизація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1002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Незавершені капітальні інвестиції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1005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Основні засоби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1010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 вартість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1011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8" w:right="496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6" w:right="514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знос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1012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8" w:right="496"/>
              <w:rPr>
                <w:sz w:val="15"/>
              </w:rPr>
            </w:pPr>
            <w:r>
              <w:rPr>
                <w:sz w:val="15"/>
              </w:rPr>
              <w:t>169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6" w:right="514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Інвестиційна нерухомість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1015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 вартість інвестиційної нерухомості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1016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знос інвестиційної нерухомості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1017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біологічні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1020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 вартість довгострокових біологічних активів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1021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накопичена амортизація довгострокових біологічних активів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1022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фінансові інвестиції:</w:t>
            </w:r>
          </w:p>
          <w:p>
            <w:pPr>
              <w:pStyle w:val="TableParagraph"/>
              <w:spacing w:line="210" w:lineRule="atLeast" w:before="5"/>
              <w:ind w:left="104" w:right="1981"/>
              <w:jc w:val="left"/>
              <w:rPr>
                <w:sz w:val="15"/>
              </w:rPr>
            </w:pPr>
            <w:r>
              <w:rPr>
                <w:sz w:val="15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1030</w:t>
            </w: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фінансові інвестиції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1035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Довгострокова дебіторська заборгованість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1040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податкові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1045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Гудвіл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1050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аквізиційні витрати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1060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Залишок коштів у централізованих страхових резервних фондах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1065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необоротні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5" w:hRule="atLeast"/>
        </w:trPr>
        <w:tc>
          <w:tcPr>
            <w:tcW w:w="5471" w:type="dxa"/>
          </w:tcPr>
          <w:p>
            <w:pPr>
              <w:pStyle w:val="TableParagraph"/>
              <w:spacing w:line="165" w:lineRule="exact" w:before="0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І</w:t>
            </w:r>
          </w:p>
        </w:tc>
        <w:tc>
          <w:tcPr>
            <w:tcW w:w="725" w:type="dxa"/>
          </w:tcPr>
          <w:p>
            <w:pPr>
              <w:pStyle w:val="TableParagraph"/>
              <w:spacing w:line="165" w:lineRule="exact" w:before="0"/>
              <w:ind w:left="191"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1095</w:t>
            </w:r>
          </w:p>
        </w:tc>
        <w:tc>
          <w:tcPr>
            <w:tcW w:w="2162" w:type="dxa"/>
          </w:tcPr>
          <w:p>
            <w:pPr>
              <w:pStyle w:val="TableParagraph"/>
              <w:spacing w:line="165" w:lineRule="exact" w:before="0"/>
              <w:ind w:left="508" w:right="496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165" w:lineRule="exact" w:before="0"/>
              <w:ind w:left="12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3</w:t>
            </w:r>
          </w:p>
        </w:tc>
      </w:tr>
      <w:tr>
        <w:trPr>
          <w:trHeight w:val="182" w:hRule="atLeast"/>
        </w:trPr>
        <w:tc>
          <w:tcPr>
            <w:tcW w:w="5471" w:type="dxa"/>
          </w:tcPr>
          <w:p>
            <w:pPr>
              <w:pStyle w:val="TableParagraph"/>
              <w:spacing w:line="163" w:lineRule="exact" w:before="0"/>
              <w:ind w:left="2098" w:right="1972"/>
              <w:rPr>
                <w:b/>
                <w:sz w:val="15"/>
              </w:rPr>
            </w:pPr>
            <w:r>
              <w:rPr>
                <w:b/>
                <w:sz w:val="15"/>
              </w:rPr>
              <w:t>ІІ. Оборотні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2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2"/>
              </w:rPr>
            </w:pP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Запаси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виробничі запаси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1101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незавершене виробництво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1102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готова продукція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1103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товари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1104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Поточні біологічні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1110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Депозити перестрахування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1115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Векселі одержані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1120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1125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6" w:right="51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  <w:tr>
        <w:trPr>
          <w:trHeight w:val="402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Дебіторська заборгованість за розрахунками:</w:t>
            </w:r>
          </w:p>
          <w:p>
            <w:pPr>
              <w:pStyle w:val="TableParagraph"/>
              <w:spacing w:line="240" w:lineRule="auto" w:before="36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за виданими авансами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1130</w:t>
            </w: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з бюджетом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1135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8" w:right="49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6" w:right="514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у тому числі з податку на прибуток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1136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8" w:right="49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Дебіторська заборгованість за розрахунками з нарахованих доходів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1140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Дебіторська заборгованість за розрахунками із внутрішніх розрахунків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1145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Інша поточна дебіторська заборгованість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1155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Поточні фінансові інвестиції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1160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Гроші та їх еквіваленти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1165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8" w:right="496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6" w:right="514"/>
              <w:rPr>
                <w:sz w:val="15"/>
              </w:rPr>
            </w:pPr>
            <w:r>
              <w:rPr>
                <w:sz w:val="15"/>
              </w:rPr>
              <w:t>724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готівка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1166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рахунки в банках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1167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8" w:right="496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6" w:right="514"/>
              <w:rPr>
                <w:sz w:val="15"/>
              </w:rPr>
            </w:pPr>
            <w:r>
              <w:rPr>
                <w:sz w:val="15"/>
              </w:rPr>
              <w:t>724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Витрати майбутніх періодів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1170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Частка перестраховика у страхових резервах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1180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5471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у тому числі в:</w:t>
            </w:r>
          </w:p>
        </w:tc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</w:tc>
        <w:tc>
          <w:tcPr>
            <w:tcW w:w="227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after="0" w:line="240" w:lineRule="auto"/>
        <w:jc w:val="left"/>
        <w:rPr>
          <w:sz w:val="14"/>
        </w:rPr>
        <w:sectPr>
          <w:type w:val="continuous"/>
          <w:pgSz w:w="11900" w:h="16820"/>
          <w:pgMar w:top="500" w:bottom="280" w:left="460" w:right="520"/>
        </w:sect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725"/>
        <w:gridCol w:w="2162"/>
        <w:gridCol w:w="2275"/>
      </w:tblGrid>
      <w:tr>
        <w:trPr>
          <w:trHeight w:val="179" w:hRule="atLeast"/>
        </w:trPr>
        <w:tc>
          <w:tcPr>
            <w:tcW w:w="5471" w:type="dxa"/>
            <w:tcBorders>
              <w:top w:val="nil"/>
            </w:tcBorders>
          </w:tcPr>
          <w:p>
            <w:pPr>
              <w:pStyle w:val="TableParagraph"/>
              <w:spacing w:line="149" w:lineRule="exact" w:before="11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резервах довгострокових зобов’язань</w:t>
            </w: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spacing w:line="149" w:lineRule="exact" w:before="11"/>
              <w:ind w:left="0" w:right="195"/>
              <w:jc w:val="right"/>
              <w:rPr>
                <w:sz w:val="15"/>
              </w:rPr>
            </w:pPr>
            <w:r>
              <w:rPr>
                <w:sz w:val="15"/>
              </w:rPr>
              <w:t>1181</w:t>
            </w:r>
          </w:p>
        </w:tc>
        <w:tc>
          <w:tcPr>
            <w:tcW w:w="2162" w:type="dxa"/>
            <w:tcBorders>
              <w:top w:val="nil"/>
            </w:tcBorders>
          </w:tcPr>
          <w:p>
            <w:pPr>
              <w:pStyle w:val="TableParagraph"/>
              <w:spacing w:line="149" w:lineRule="exact" w:before="11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  <w:tcBorders>
              <w:top w:val="nil"/>
            </w:tcBorders>
          </w:tcPr>
          <w:p>
            <w:pPr>
              <w:pStyle w:val="TableParagraph"/>
              <w:spacing w:line="149" w:lineRule="exact" w:before="11"/>
              <w:ind w:left="0" w:right="107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line="170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резервах збитків або резервах належних виплат</w:t>
            </w:r>
          </w:p>
        </w:tc>
        <w:tc>
          <w:tcPr>
            <w:tcW w:w="725" w:type="dxa"/>
          </w:tcPr>
          <w:p>
            <w:pPr>
              <w:pStyle w:val="TableParagraph"/>
              <w:spacing w:line="170" w:lineRule="exact"/>
              <w:ind w:left="0" w:right="195"/>
              <w:jc w:val="right"/>
              <w:rPr>
                <w:sz w:val="15"/>
              </w:rPr>
            </w:pPr>
            <w:r>
              <w:rPr>
                <w:sz w:val="15"/>
              </w:rPr>
              <w:t>1182</w:t>
            </w:r>
          </w:p>
        </w:tc>
        <w:tc>
          <w:tcPr>
            <w:tcW w:w="2162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70" w:lineRule="exact"/>
              <w:ind w:left="0" w:right="107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line="170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резервах незароблених премій</w:t>
            </w:r>
          </w:p>
        </w:tc>
        <w:tc>
          <w:tcPr>
            <w:tcW w:w="725" w:type="dxa"/>
          </w:tcPr>
          <w:p>
            <w:pPr>
              <w:pStyle w:val="TableParagraph"/>
              <w:spacing w:line="170" w:lineRule="exact"/>
              <w:ind w:left="0" w:right="195"/>
              <w:jc w:val="right"/>
              <w:rPr>
                <w:sz w:val="15"/>
              </w:rPr>
            </w:pPr>
            <w:r>
              <w:rPr>
                <w:sz w:val="15"/>
              </w:rPr>
              <w:t>1183</w:t>
            </w:r>
          </w:p>
        </w:tc>
        <w:tc>
          <w:tcPr>
            <w:tcW w:w="2162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70" w:lineRule="exact"/>
              <w:ind w:left="0" w:right="107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line="170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інших страхових резервах</w:t>
            </w:r>
          </w:p>
        </w:tc>
        <w:tc>
          <w:tcPr>
            <w:tcW w:w="725" w:type="dxa"/>
          </w:tcPr>
          <w:p>
            <w:pPr>
              <w:pStyle w:val="TableParagraph"/>
              <w:spacing w:line="170" w:lineRule="exact"/>
              <w:ind w:left="0" w:right="195"/>
              <w:jc w:val="right"/>
              <w:rPr>
                <w:sz w:val="15"/>
              </w:rPr>
            </w:pPr>
            <w:r>
              <w:rPr>
                <w:sz w:val="15"/>
              </w:rPr>
              <w:t>1184</w:t>
            </w:r>
          </w:p>
        </w:tc>
        <w:tc>
          <w:tcPr>
            <w:tcW w:w="2162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70" w:lineRule="exact"/>
              <w:ind w:left="0" w:right="107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line="17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оборотні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70" w:lineRule="exact"/>
              <w:ind w:left="0" w:right="195"/>
              <w:jc w:val="right"/>
              <w:rPr>
                <w:sz w:val="15"/>
              </w:rPr>
            </w:pPr>
            <w:r>
              <w:rPr>
                <w:sz w:val="15"/>
              </w:rPr>
              <w:t>1190</w:t>
            </w:r>
          </w:p>
        </w:tc>
        <w:tc>
          <w:tcPr>
            <w:tcW w:w="2162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70" w:lineRule="exact"/>
              <w:ind w:left="0" w:right="107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5471" w:type="dxa"/>
          </w:tcPr>
          <w:p>
            <w:pPr>
              <w:pStyle w:val="TableParagraph"/>
              <w:spacing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ІІ</w:t>
            </w:r>
          </w:p>
        </w:tc>
        <w:tc>
          <w:tcPr>
            <w:tcW w:w="725" w:type="dxa"/>
          </w:tcPr>
          <w:p>
            <w:pPr>
              <w:pStyle w:val="TableParagraph"/>
              <w:spacing w:line="159" w:lineRule="exact"/>
              <w:ind w:left="0" w:right="1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1195</w:t>
            </w:r>
          </w:p>
        </w:tc>
        <w:tc>
          <w:tcPr>
            <w:tcW w:w="2162" w:type="dxa"/>
          </w:tcPr>
          <w:p>
            <w:pPr>
              <w:pStyle w:val="TableParagraph"/>
              <w:spacing w:line="159" w:lineRule="exact"/>
              <w:ind w:left="508" w:right="496"/>
              <w:rPr>
                <w:b/>
                <w:sz w:val="15"/>
              </w:rPr>
            </w:pPr>
            <w:r>
              <w:rPr>
                <w:b/>
                <w:sz w:val="15"/>
              </w:rPr>
              <w:t>673</w:t>
            </w:r>
          </w:p>
        </w:tc>
        <w:tc>
          <w:tcPr>
            <w:tcW w:w="2275" w:type="dxa"/>
          </w:tcPr>
          <w:p>
            <w:pPr>
              <w:pStyle w:val="TableParagraph"/>
              <w:spacing w:line="159" w:lineRule="exact"/>
              <w:ind w:left="0" w:right="10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771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4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III. Необоротні активи, утримувані для продажу, та групи вибуття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0" w:right="1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1200</w:t>
            </w:r>
          </w:p>
        </w:tc>
        <w:tc>
          <w:tcPr>
            <w:tcW w:w="2162" w:type="dxa"/>
          </w:tcPr>
          <w:p>
            <w:pPr>
              <w:pStyle w:val="TableParagraph"/>
              <w:spacing w:line="157" w:lineRule="exact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57" w:lineRule="exact"/>
              <w:ind w:left="0" w:right="1077"/>
              <w:jc w:val="right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Баланс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0" w:right="1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1300</w:t>
            </w:r>
          </w:p>
        </w:tc>
        <w:tc>
          <w:tcPr>
            <w:tcW w:w="2162" w:type="dxa"/>
          </w:tcPr>
          <w:p>
            <w:pPr>
              <w:pStyle w:val="TableParagraph"/>
              <w:spacing w:line="157" w:lineRule="exact"/>
              <w:ind w:left="508" w:right="496"/>
              <w:rPr>
                <w:b/>
                <w:sz w:val="15"/>
              </w:rPr>
            </w:pPr>
            <w:r>
              <w:rPr>
                <w:b/>
                <w:sz w:val="15"/>
              </w:rPr>
              <w:t>687</w:t>
            </w:r>
          </w:p>
        </w:tc>
        <w:tc>
          <w:tcPr>
            <w:tcW w:w="2275" w:type="dxa"/>
          </w:tcPr>
          <w:p>
            <w:pPr>
              <w:pStyle w:val="TableParagraph"/>
              <w:spacing w:line="157" w:lineRule="exact"/>
              <w:ind w:left="0" w:right="10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774</w:t>
            </w:r>
          </w:p>
        </w:tc>
      </w:tr>
    </w:tbl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725"/>
        <w:gridCol w:w="1541"/>
        <w:gridCol w:w="609"/>
        <w:gridCol w:w="1647"/>
        <w:gridCol w:w="629"/>
      </w:tblGrid>
      <w:tr>
        <w:trPr>
          <w:trHeight w:val="352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15" w:right="3"/>
              <w:rPr>
                <w:b/>
                <w:sz w:val="15"/>
              </w:rPr>
            </w:pPr>
            <w:r>
              <w:rPr>
                <w:b/>
                <w:sz w:val="15"/>
              </w:rPr>
              <w:t>Пасив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2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Код</w:t>
            </w:r>
          </w:p>
          <w:p>
            <w:pPr>
              <w:pStyle w:val="TableParagraph"/>
              <w:spacing w:line="141" w:lineRule="exact" w:before="15"/>
              <w:ind w:left="1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рядка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/>
              <w:ind w:left="502" w:right="490"/>
              <w:rPr>
                <w:b/>
                <w:sz w:val="15"/>
              </w:rPr>
            </w:pPr>
            <w:r>
              <w:rPr>
                <w:b/>
                <w:sz w:val="15"/>
              </w:rPr>
              <w:t>На початок</w:t>
            </w:r>
          </w:p>
          <w:p>
            <w:pPr>
              <w:pStyle w:val="TableParagraph"/>
              <w:spacing w:line="141" w:lineRule="exact" w:before="15"/>
              <w:ind w:left="502" w:right="490"/>
              <w:rPr>
                <w:b/>
                <w:sz w:val="15"/>
              </w:rPr>
            </w:pPr>
            <w:r>
              <w:rPr>
                <w:b/>
                <w:sz w:val="15"/>
              </w:rPr>
              <w:t>звітного періоду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/>
              <w:ind w:left="602" w:right="515"/>
              <w:rPr>
                <w:b/>
                <w:sz w:val="15"/>
              </w:rPr>
            </w:pPr>
            <w:r>
              <w:rPr>
                <w:b/>
                <w:sz w:val="15"/>
              </w:rPr>
              <w:t>На кiнець</w:t>
            </w:r>
          </w:p>
          <w:p>
            <w:pPr>
              <w:pStyle w:val="TableParagraph"/>
              <w:spacing w:line="141" w:lineRule="exact" w:before="15"/>
              <w:ind w:left="602" w:right="515"/>
              <w:rPr>
                <w:b/>
                <w:sz w:val="15"/>
              </w:rPr>
            </w:pPr>
            <w:r>
              <w:rPr>
                <w:b/>
                <w:sz w:val="15"/>
              </w:rPr>
              <w:t>звiтного періоду</w:t>
            </w:r>
          </w:p>
        </w:tc>
      </w:tr>
      <w:tr>
        <w:trPr>
          <w:trHeight w:val="179" w:hRule="atLeast"/>
        </w:trPr>
        <w:tc>
          <w:tcPr>
            <w:tcW w:w="5471" w:type="dxa"/>
          </w:tcPr>
          <w:p>
            <w:pPr>
              <w:pStyle w:val="TableParagraph"/>
              <w:spacing w:line="155" w:lineRule="exact"/>
              <w:ind w:left="12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line="155" w:lineRule="exact"/>
              <w:ind w:left="12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2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5" w:lineRule="exact"/>
              <w:ind w:left="12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3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5" w:lineRule="exact"/>
              <w:ind w:left="87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4</w:t>
            </w:r>
          </w:p>
        </w:tc>
      </w:tr>
      <w:tr>
        <w:trPr>
          <w:trHeight w:val="171" w:hRule="atLeast"/>
        </w:trPr>
        <w:tc>
          <w:tcPr>
            <w:tcW w:w="5471" w:type="dxa"/>
          </w:tcPr>
          <w:p>
            <w:pPr>
              <w:pStyle w:val="TableParagraph"/>
              <w:spacing w:line="148" w:lineRule="exact"/>
              <w:ind w:left="2098" w:right="1972"/>
              <w:rPr>
                <w:b/>
                <w:sz w:val="15"/>
              </w:rPr>
            </w:pPr>
            <w:r>
              <w:rPr>
                <w:b/>
                <w:sz w:val="15"/>
              </w:rPr>
              <w:t>І. Власний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Зареєстрований (пайовий)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Внески до незареєстрованого статутного капіталу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1401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Капітал у дооцінках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1405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Додатковий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1410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емісійний дохід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1411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накопичені курсові різниці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1412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Резервний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1415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Нерозподілений прибуток (непокритий збиток)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1420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2" w:right="490"/>
              <w:rPr>
                <w:sz w:val="15"/>
              </w:rPr>
            </w:pPr>
            <w:r>
              <w:rPr>
                <w:sz w:val="15"/>
              </w:rPr>
              <w:t>467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6" w:right="515"/>
              <w:rPr>
                <w:sz w:val="15"/>
              </w:rPr>
            </w:pPr>
            <w:r>
              <w:rPr>
                <w:sz w:val="15"/>
              </w:rPr>
              <w:t>493</w:t>
            </w:r>
          </w:p>
        </w:tc>
      </w:tr>
      <w:tr>
        <w:trPr>
          <w:trHeight w:val="224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Неоплачений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191" w:right="179"/>
              <w:rPr>
                <w:sz w:val="15"/>
              </w:rPr>
            </w:pPr>
            <w:r>
              <w:rPr>
                <w:sz w:val="15"/>
              </w:rPr>
              <w:t>1425</w:t>
            </w:r>
          </w:p>
        </w:tc>
        <w:tc>
          <w:tcPr>
            <w:tcW w:w="1541" w:type="dxa"/>
            <w:tcBorders>
              <w:right w:val="nil"/>
            </w:tcBorders>
          </w:tcPr>
          <w:p>
            <w:pPr>
              <w:pStyle w:val="TableParagraph"/>
              <w:tabs>
                <w:tab w:pos="1054" w:val="left" w:leader="none"/>
              </w:tabs>
              <w:spacing w:line="240" w:lineRule="auto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(</w:t>
              <w:tab/>
              <w:t>-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)</w:t>
            </w:r>
          </w:p>
        </w:tc>
        <w:tc>
          <w:tcPr>
            <w:tcW w:w="1647" w:type="dxa"/>
            <w:tcBorders>
              <w:right w:val="nil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40" w:lineRule="auto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(</w:t>
              <w:tab/>
              <w:t>-</w:t>
            </w:r>
          </w:p>
        </w:tc>
        <w:tc>
          <w:tcPr>
            <w:tcW w:w="629" w:type="dxa"/>
            <w:tcBorders>
              <w:left w:val="nil"/>
            </w:tcBorders>
          </w:tcPr>
          <w:p>
            <w:pPr>
              <w:pStyle w:val="TableParagraph"/>
              <w:spacing w:line="195" w:lineRule="exact" w:before="9"/>
              <w:ind w:left="0" w:right="91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)</w:t>
            </w:r>
          </w:p>
        </w:tc>
      </w:tr>
      <w:tr>
        <w:trPr>
          <w:trHeight w:val="223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Вилучений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191" w:right="179"/>
              <w:rPr>
                <w:sz w:val="15"/>
              </w:rPr>
            </w:pPr>
            <w:r>
              <w:rPr>
                <w:sz w:val="15"/>
              </w:rPr>
              <w:t>1430</w:t>
            </w:r>
          </w:p>
        </w:tc>
        <w:tc>
          <w:tcPr>
            <w:tcW w:w="1541" w:type="dxa"/>
            <w:tcBorders>
              <w:right w:val="nil"/>
            </w:tcBorders>
          </w:tcPr>
          <w:p>
            <w:pPr>
              <w:pStyle w:val="TableParagraph"/>
              <w:tabs>
                <w:tab w:pos="1054" w:val="left" w:leader="none"/>
              </w:tabs>
              <w:spacing w:line="240" w:lineRule="auto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(</w:t>
              <w:tab/>
              <w:t>-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)</w:t>
            </w:r>
          </w:p>
        </w:tc>
        <w:tc>
          <w:tcPr>
            <w:tcW w:w="1647" w:type="dxa"/>
            <w:tcBorders>
              <w:right w:val="nil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40" w:lineRule="auto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(</w:t>
              <w:tab/>
              <w:t>-</w:t>
            </w:r>
          </w:p>
        </w:tc>
        <w:tc>
          <w:tcPr>
            <w:tcW w:w="629" w:type="dxa"/>
            <w:tcBorders>
              <w:left w:val="nil"/>
            </w:tcBorders>
          </w:tcPr>
          <w:p>
            <w:pPr>
              <w:pStyle w:val="TableParagraph"/>
              <w:spacing w:line="195" w:lineRule="exact" w:before="9"/>
              <w:ind w:left="0" w:right="91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)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резерви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1435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1495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2" w:right="490"/>
              <w:rPr>
                <w:b/>
                <w:sz w:val="15"/>
              </w:rPr>
            </w:pPr>
            <w:r>
              <w:rPr>
                <w:b/>
                <w:sz w:val="15"/>
              </w:rPr>
              <w:t>467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6" w:right="515"/>
              <w:rPr>
                <w:b/>
                <w:sz w:val="15"/>
              </w:rPr>
            </w:pPr>
            <w:r>
              <w:rPr>
                <w:b/>
                <w:sz w:val="15"/>
              </w:rPr>
              <w:t>493</w:t>
            </w:r>
          </w:p>
        </w:tc>
      </w:tr>
      <w:tr>
        <w:trPr>
          <w:trHeight w:val="172" w:hRule="atLeast"/>
        </w:trPr>
        <w:tc>
          <w:tcPr>
            <w:tcW w:w="5471" w:type="dxa"/>
          </w:tcPr>
          <w:p>
            <w:pPr>
              <w:pStyle w:val="TableParagraph"/>
              <w:spacing w:line="148" w:lineRule="exact"/>
              <w:ind w:left="11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ІI. Довгострокові зобов’язання і 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податкові зобов'язання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1500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Пенсійні зобов’язання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кредити банків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довгострокові зобов’язання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1520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забезпечення витрат персоналу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1521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Цільове фінансування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1525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благодійна допомога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1526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Страхові резерви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1530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397" w:hRule="atLeast"/>
        </w:trPr>
        <w:tc>
          <w:tcPr>
            <w:tcW w:w="5471" w:type="dxa"/>
          </w:tcPr>
          <w:p>
            <w:pPr>
              <w:pStyle w:val="TableParagraph"/>
              <w:spacing w:line="162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у тому числі:</w:t>
            </w:r>
          </w:p>
          <w:p>
            <w:pPr>
              <w:pStyle w:val="TableParagraph"/>
              <w:spacing w:line="162" w:lineRule="exact"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 довгострокових зобов’язань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191" w:right="179"/>
              <w:rPr>
                <w:sz w:val="15"/>
              </w:rPr>
            </w:pPr>
            <w:r>
              <w:rPr>
                <w:sz w:val="15"/>
              </w:rPr>
              <w:t>1531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 збитків або резерв належних виплат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1532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 незароблених премій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1533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інші страхові резерви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1534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Інвестиційні контракти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1535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Призовий фонд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1540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 на виплату джек-поту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1545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ІІ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1595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5471" w:type="dxa"/>
          </w:tcPr>
          <w:p>
            <w:pPr>
              <w:pStyle w:val="TableParagraph"/>
              <w:spacing w:line="148" w:lineRule="exact"/>
              <w:ind w:left="135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IІІ. Поточні зобов’язання і 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</w:tr>
      <w:tr>
        <w:trPr>
          <w:trHeight w:val="178" w:hRule="atLeast"/>
        </w:trPr>
        <w:tc>
          <w:tcPr>
            <w:tcW w:w="5471" w:type="dxa"/>
          </w:tcPr>
          <w:p>
            <w:pPr>
              <w:pStyle w:val="TableParagraph"/>
              <w:spacing w:line="155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Короткострокові кредити банків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5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5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Векселі видані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1605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361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за:</w:t>
            </w:r>
          </w:p>
          <w:p>
            <w:pPr>
              <w:pStyle w:val="TableParagraph"/>
              <w:spacing w:line="149" w:lineRule="exact" w:before="16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довгостроковими зобов'язаннями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0"/>
              <w:ind w:left="191" w:right="179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0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0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товари, роботи, послуги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1615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2" w:right="490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526" w:right="515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розрахунками з бюджетом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1620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526" w:right="51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у тому числі з податку на прибуток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1621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розрахунками зі страхування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1625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526" w:right="51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розрахунками з оплати праці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1630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2" w:right="490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526" w:right="515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за одержаними авансами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1635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за розрахунками з учасниками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1640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1645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за страховою діяльністю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Поточні 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1660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Доходи майбутніх періодів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1665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комісійні доходи від перестраховиків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1670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поточні зобов'язання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sz w:val="15"/>
              </w:rPr>
            </w:pPr>
            <w:r>
              <w:rPr>
                <w:sz w:val="15"/>
              </w:rPr>
              <w:t>1690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2" w:right="490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ІІІ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1695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2" w:right="490"/>
              <w:rPr>
                <w:b/>
                <w:sz w:val="15"/>
              </w:rPr>
            </w:pPr>
            <w:r>
              <w:rPr>
                <w:b/>
                <w:sz w:val="15"/>
              </w:rPr>
              <w:t>220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6" w:right="515"/>
              <w:rPr>
                <w:b/>
                <w:sz w:val="15"/>
              </w:rPr>
            </w:pPr>
            <w:r>
              <w:rPr>
                <w:b/>
                <w:sz w:val="15"/>
              </w:rPr>
              <w:t>281</w:t>
            </w:r>
          </w:p>
        </w:tc>
      </w:tr>
      <w:tr>
        <w:trPr>
          <w:trHeight w:val="395" w:hRule="atLeast"/>
        </w:trPr>
        <w:tc>
          <w:tcPr>
            <w:tcW w:w="5471" w:type="dxa"/>
          </w:tcPr>
          <w:p>
            <w:pPr>
              <w:pStyle w:val="TableParagraph"/>
              <w:spacing w:line="211" w:lineRule="auto" w:before="20"/>
              <w:ind w:left="1057" w:hanging="2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191"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1700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/>
              <w:ind w:left="49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V. Чиста вартість активів недержавного пенсійного фонду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1800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Баланс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1900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2" w:right="490"/>
              <w:rPr>
                <w:b/>
                <w:sz w:val="15"/>
              </w:rPr>
            </w:pPr>
            <w:r>
              <w:rPr>
                <w:b/>
                <w:sz w:val="15"/>
              </w:rPr>
              <w:t>687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6" w:right="515"/>
              <w:rPr>
                <w:b/>
                <w:sz w:val="15"/>
              </w:rPr>
            </w:pPr>
            <w:r>
              <w:rPr>
                <w:b/>
                <w:sz w:val="15"/>
              </w:rPr>
              <w:t>774</w:t>
            </w:r>
          </w:p>
        </w:tc>
      </w:tr>
    </w:tbl>
    <w:p>
      <w:pPr>
        <w:pStyle w:val="BodyText"/>
        <w:rPr>
          <w:b/>
          <w:sz w:val="11"/>
        </w:rPr>
      </w:pPr>
    </w:p>
    <w:p>
      <w:pPr>
        <w:tabs>
          <w:tab w:pos="6574" w:val="left" w:leader="none"/>
        </w:tabs>
        <w:spacing w:before="93"/>
        <w:ind w:left="107" w:right="0" w:firstLine="0"/>
        <w:jc w:val="left"/>
        <w:rPr>
          <w:b/>
          <w:sz w:val="17"/>
        </w:rPr>
      </w:pPr>
      <w:r>
        <w:rPr/>
        <w:pict>
          <v:shape style="position:absolute;margin-left:179.899994pt;margin-top:16.687550pt;width:72.5pt;height:.1pt;mso-position-horizontal-relative:page;mso-position-vertical-relative:paragraph;z-index:-15724544;mso-wrap-distance-left:0;mso-wrap-distance-right:0" coordorigin="3598,334" coordsize="1450,0" path="m3598,334l5048,334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0.5pt;margin-top:16.687550pt;width:283.150pt;height:.1pt;mso-position-horizontal-relative:page;mso-position-vertical-relative:paragraph;z-index:-15724032;mso-wrap-distance-left:0;mso-wrap-distance-right:0" coordorigin="5410,334" coordsize="5663,0" path="m5410,334l11073,334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b/>
          <w:sz w:val="17"/>
        </w:rPr>
        <w:t>Керiвник</w:t>
        <w:tab/>
        <w:t>Реберка Микола Миколайович</w:t>
      </w:r>
    </w:p>
    <w:p>
      <w:pPr>
        <w:pStyle w:val="BodyText"/>
        <w:spacing w:before="7"/>
        <w:rPr>
          <w:b/>
          <w:sz w:val="22"/>
        </w:rPr>
      </w:pPr>
    </w:p>
    <w:p>
      <w:pPr>
        <w:tabs>
          <w:tab w:pos="6687" w:val="left" w:leader="none"/>
        </w:tabs>
        <w:spacing w:before="0"/>
        <w:ind w:left="107" w:right="0" w:firstLine="0"/>
        <w:jc w:val="left"/>
        <w:rPr>
          <w:b/>
          <w:sz w:val="17"/>
        </w:rPr>
      </w:pPr>
      <w:r>
        <w:rPr/>
        <w:pict>
          <v:shape style="position:absolute;margin-left:179.899994pt;margin-top:12.037544pt;width:72.5pt;height:.1pt;mso-position-horizontal-relative:page;mso-position-vertical-relative:paragraph;z-index:-15723520;mso-wrap-distance-left:0;mso-wrap-distance-right:0" coordorigin="3598,241" coordsize="1450,0" path="m3598,241l5048,241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0.5pt;margin-top:12.037544pt;width:283.150pt;height:.1pt;mso-position-horizontal-relative:page;mso-position-vertical-relative:paragraph;z-index:-15723008;mso-wrap-distance-left:0;mso-wrap-distance-right:0" coordorigin="5410,241" coordsize="5663,0" path="m5410,241l11073,241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35pt;margin-top:19.937544pt;width:56.55pt;height:.1pt;mso-position-horizontal-relative:page;mso-position-vertical-relative:paragraph;z-index:-15722496;mso-wrap-distance-left:0;mso-wrap-distance-right:0" coordorigin="567,399" coordsize="1131,0" path="m567,399l1698,399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b/>
          <w:sz w:val="17"/>
        </w:rPr>
        <w:t>Головний бухгалтер</w:t>
        <w:tab/>
        <w:t>Горват Ніна Володимирівна</w: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line="148" w:lineRule="exact"/>
        <w:ind w:left="107"/>
      </w:pPr>
      <w:r>
        <w:rPr>
          <w:position w:val="4"/>
          <w:sz w:val="11"/>
        </w:rPr>
        <w:t>1 </w:t>
      </w:r>
      <w:r>
        <w:rPr/>
        <w:t>Кодифікатор адміністративно-територіальних одиниць та територій територіальних громад.</w:t>
      </w:r>
    </w:p>
    <w:p>
      <w:pPr>
        <w:pStyle w:val="BodyText"/>
        <w:spacing w:before="80"/>
        <w:ind w:left="107"/>
      </w:pPr>
      <w:r>
        <w:rPr>
          <w:position w:val="4"/>
          <w:sz w:val="11"/>
        </w:rPr>
        <w:t>2 </w:t>
      </w:r>
      <w:r>
        <w:rPr/>
        <w:t>Визначається в порядку, встановленому центральним органом виконавчої влади, що реалізує державну політику у сфері статистики.</w:t>
      </w:r>
    </w:p>
    <w:sectPr>
      <w:pgSz w:w="11900" w:h="16820"/>
      <w:pgMar w:top="56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 w:line="167" w:lineRule="exact"/>
      <w:ind w:left="5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2023-10-16T07:59:06Z</dcterms:created>
  <dcterms:modified xsi:type="dcterms:W3CDTF">2023-10-16T07:59:06Z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