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141" w:lineRule="exact" w:before="78"/>
        <w:ind w:left="5863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4"/>
          <w:sz w:val="13"/>
        </w:rPr>
        <w:t> </w:t>
      </w:r>
      <w:r>
        <w:rPr>
          <w:spacing w:val="-10"/>
          <w:sz w:val="13"/>
        </w:rPr>
        <w:t>1</w:t>
      </w:r>
    </w:p>
    <w:p>
      <w:pPr>
        <w:spacing w:line="132" w:lineRule="exact" w:before="0"/>
        <w:ind w:left="5863" w:right="0" w:firstLine="0"/>
        <w:jc w:val="left"/>
        <w:rPr>
          <w:sz w:val="13"/>
        </w:rPr>
      </w:pPr>
      <w:r>
        <w:rPr>
          <w:sz w:val="13"/>
        </w:rPr>
        <w:t>до</w:t>
      </w:r>
      <w:r>
        <w:rPr>
          <w:spacing w:val="5"/>
          <w:sz w:val="13"/>
        </w:rPr>
        <w:t> </w:t>
      </w:r>
      <w:r>
        <w:rPr>
          <w:sz w:val="13"/>
        </w:rPr>
        <w:t>Національного</w:t>
      </w:r>
      <w:r>
        <w:rPr>
          <w:spacing w:val="5"/>
          <w:sz w:val="13"/>
        </w:rPr>
        <w:t> </w:t>
      </w:r>
      <w:r>
        <w:rPr>
          <w:sz w:val="13"/>
        </w:rPr>
        <w:t>положення</w:t>
      </w:r>
      <w:r>
        <w:rPr>
          <w:spacing w:val="5"/>
          <w:sz w:val="13"/>
        </w:rPr>
        <w:t> </w:t>
      </w:r>
      <w:r>
        <w:rPr>
          <w:spacing w:val="-2"/>
          <w:sz w:val="13"/>
        </w:rPr>
        <w:t>(стандарту)</w:t>
      </w:r>
    </w:p>
    <w:p>
      <w:pPr>
        <w:spacing w:line="141" w:lineRule="exact" w:before="0"/>
        <w:ind w:left="5863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6171895</wp:posOffset>
                </wp:positionH>
                <wp:positionV relativeFrom="paragraph">
                  <wp:posOffset>192705</wp:posOffset>
                </wp:positionV>
                <wp:extent cx="981710" cy="979169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981710" cy="9791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91"/>
                              <w:gridCol w:w="396"/>
                              <w:gridCol w:w="426"/>
                            </w:tblGrid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141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591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4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4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4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141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403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03344258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141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UA21040150010056148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141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141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71.12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85.976013pt;margin-top:15.173656pt;width:77.3pt;height:77.1pt;mso-position-horizontal-relative:page;mso-position-vertical-relative:paragraph;z-index:15731712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91"/>
                        <w:gridCol w:w="396"/>
                        <w:gridCol w:w="426"/>
                      </w:tblGrid>
                      <w:tr>
                        <w:trPr>
                          <w:trHeight w:val="179" w:hRule="atLeast"/>
                        </w:trPr>
                        <w:tc>
                          <w:tcPr>
                            <w:tcW w:w="141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5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КОДИ</w:t>
                            </w:r>
                          </w:p>
                        </w:tc>
                      </w:tr>
                      <w:tr>
                        <w:trPr>
                          <w:trHeight w:val="172" w:hRule="atLeast"/>
                        </w:trPr>
                        <w:tc>
                          <w:tcPr>
                            <w:tcW w:w="591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4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4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4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353" w:hRule="atLeast"/>
                        </w:trPr>
                        <w:tc>
                          <w:tcPr>
                            <w:tcW w:w="141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403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03344258</w:t>
                            </w: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141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48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UA21040150010056148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141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5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150</w:t>
                            </w:r>
                          </w:p>
                        </w:tc>
                      </w:tr>
                      <w:tr>
                        <w:trPr>
                          <w:trHeight w:val="353" w:hRule="atLeast"/>
                        </w:trPr>
                        <w:tc>
                          <w:tcPr>
                            <w:tcW w:w="141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71.12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3"/>
        </w:rPr>
        <w:t>бухгалтерського</w:t>
      </w:r>
      <w:r>
        <w:rPr>
          <w:spacing w:val="4"/>
          <w:sz w:val="13"/>
        </w:rPr>
        <w:t> </w:t>
      </w:r>
      <w:r>
        <w:rPr>
          <w:sz w:val="13"/>
        </w:rPr>
        <w:t>обліку</w:t>
      </w:r>
      <w:r>
        <w:rPr>
          <w:spacing w:val="4"/>
          <w:sz w:val="13"/>
        </w:rPr>
        <w:t> </w:t>
      </w:r>
      <w:r>
        <w:rPr>
          <w:sz w:val="13"/>
        </w:rPr>
        <w:t>1</w:t>
      </w:r>
      <w:r>
        <w:rPr>
          <w:spacing w:val="4"/>
          <w:sz w:val="13"/>
        </w:rPr>
        <w:t> </w:t>
      </w:r>
      <w:r>
        <w:rPr>
          <w:sz w:val="13"/>
        </w:rPr>
        <w:t>"Загальні</w:t>
      </w:r>
      <w:r>
        <w:rPr>
          <w:spacing w:val="5"/>
          <w:sz w:val="13"/>
        </w:rPr>
        <w:t> </w:t>
      </w:r>
      <w:r>
        <w:rPr>
          <w:sz w:val="13"/>
        </w:rPr>
        <w:t>вимоги</w:t>
      </w:r>
      <w:r>
        <w:rPr>
          <w:spacing w:val="4"/>
          <w:sz w:val="13"/>
        </w:rPr>
        <w:t> </w:t>
      </w:r>
      <w:r>
        <w:rPr>
          <w:sz w:val="13"/>
        </w:rPr>
        <w:t>до</w:t>
      </w:r>
      <w:r>
        <w:rPr>
          <w:spacing w:val="4"/>
          <w:sz w:val="13"/>
        </w:rPr>
        <w:t> </w:t>
      </w:r>
      <w:r>
        <w:rPr>
          <w:sz w:val="13"/>
        </w:rPr>
        <w:t>фінансової</w:t>
      </w:r>
      <w:r>
        <w:rPr>
          <w:spacing w:val="4"/>
          <w:sz w:val="13"/>
        </w:rPr>
        <w:t> </w:t>
      </w:r>
      <w:r>
        <w:rPr>
          <w:spacing w:val="-2"/>
          <w:sz w:val="13"/>
        </w:rPr>
        <w:t>звітності"</w:t>
      </w:r>
    </w:p>
    <w:p>
      <w:pPr>
        <w:pStyle w:val="BodyText"/>
        <w:rPr>
          <w:sz w:val="13"/>
        </w:rPr>
      </w:pPr>
    </w:p>
    <w:p>
      <w:pPr>
        <w:pStyle w:val="BodyText"/>
        <w:spacing w:before="75"/>
        <w:rPr>
          <w:sz w:val="13"/>
        </w:rPr>
      </w:pPr>
    </w:p>
    <w:p>
      <w:pPr>
        <w:pStyle w:val="BodyText"/>
        <w:ind w:right="1623"/>
        <w:jc w:val="right"/>
      </w:pPr>
      <w:r>
        <w:rPr/>
        <w:t>Дата (рiк, мiсяць, </w:t>
      </w:r>
      <w:r>
        <w:rPr>
          <w:spacing w:val="-2"/>
        </w:rPr>
        <w:t>число)</w:t>
      </w:r>
    </w:p>
    <w:p>
      <w:pPr>
        <w:spacing w:after="0"/>
        <w:jc w:val="right"/>
        <w:sectPr>
          <w:type w:val="continuous"/>
          <w:pgSz w:w="11900" w:h="16820"/>
          <w:pgMar w:top="500" w:bottom="923" w:left="460" w:right="520"/>
        </w:sectPr>
      </w:pPr>
    </w:p>
    <w:p>
      <w:pPr>
        <w:tabs>
          <w:tab w:pos="1564" w:val="left" w:leader="none"/>
        </w:tabs>
        <w:spacing w:line="211" w:lineRule="auto" w:before="31"/>
        <w:ind w:left="1565" w:right="38" w:hanging="1433"/>
        <w:jc w:val="left"/>
        <w:rPr>
          <w:b/>
          <w:sz w:val="15"/>
        </w:rPr>
      </w:pPr>
      <w:r>
        <w:rPr>
          <w:spacing w:val="-2"/>
          <w:sz w:val="15"/>
        </w:rPr>
        <w:t>Пiдприємство</w:t>
      </w:r>
      <w:r>
        <w:rPr>
          <w:sz w:val="15"/>
        </w:rPr>
        <w:tab/>
      </w:r>
      <w:r>
        <w:rPr>
          <w:b/>
          <w:sz w:val="15"/>
        </w:rPr>
        <w:t>Комунальне підприємство Мукачівське міське бюро технічної інвентаризації та </w:t>
      </w:r>
      <w:r>
        <w:rPr>
          <w:b/>
          <w:sz w:val="15"/>
        </w:rPr>
        <w:t>експертної</w:t>
      </w:r>
      <w:r>
        <w:rPr>
          <w:b/>
          <w:spacing w:val="40"/>
          <w:sz w:val="15"/>
        </w:rPr>
        <w:t> </w:t>
      </w:r>
      <w:r>
        <w:rPr>
          <w:b/>
          <w:spacing w:val="-2"/>
          <w:sz w:val="15"/>
        </w:rPr>
        <w:t>оцінки</w:t>
      </w:r>
    </w:p>
    <w:p>
      <w:pPr>
        <w:pStyle w:val="BodyText"/>
        <w:spacing w:before="14"/>
        <w:ind w:left="132"/>
      </w:pPr>
      <w:r>
        <w:rPr/>
        <w:br w:type="column"/>
      </w:r>
      <w:r>
        <w:rPr/>
        <w:t>за </w:t>
      </w:r>
      <w:r>
        <w:rPr>
          <w:spacing w:val="-2"/>
        </w:rPr>
        <w:t>ЄДРПОУ</w:t>
      </w:r>
    </w:p>
    <w:p>
      <w:pPr>
        <w:spacing w:after="0"/>
        <w:sectPr>
          <w:type w:val="continuous"/>
          <w:pgSz w:w="11900" w:h="16820"/>
          <w:pgMar w:top="500" w:bottom="280" w:left="460" w:right="520"/>
          <w:cols w:num="2" w:equalWidth="0">
            <w:col w:w="7886" w:space="107"/>
            <w:col w:w="2927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51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171315" cy="8255"/>
                <wp:effectExtent l="9525" t="0" r="635" b="1269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171315" cy="8255"/>
                          <a:chExt cx="4171315" cy="82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114"/>
                            <a:ext cx="4171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1315" h="0">
                                <a:moveTo>
                                  <a:pt x="0" y="0"/>
                                </a:moveTo>
                                <a:lnTo>
                                  <a:pt x="4171315" y="0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28.45pt;height:.65pt;mso-position-horizontal-relative:char;mso-position-vertical-relative:line" id="docshapegroup2" coordorigin="0,0" coordsize="6569,13">
                <v:line style="position:absolute" from="0,6" to="6569,6" stroked="true" strokeweight=".6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268" w:val="left" w:leader="none"/>
          <w:tab w:pos="8124" w:val="left" w:leader="none"/>
        </w:tabs>
        <w:spacing w:before="0"/>
        <w:ind w:left="132" w:right="0" w:firstLine="0"/>
        <w:jc w:val="lef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1085214</wp:posOffset>
                </wp:positionH>
                <wp:positionV relativeFrom="paragraph">
                  <wp:posOffset>121410</wp:posOffset>
                </wp:positionV>
                <wp:extent cx="434276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342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2765" h="0">
                              <a:moveTo>
                                <a:pt x="0" y="0"/>
                              </a:moveTo>
                              <a:lnTo>
                                <a:pt x="4342765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449997pt;margin-top:9.559912pt;width:341.95pt;height:.1pt;mso-position-horizontal-relative:page;mso-position-vertical-relative:paragraph;z-index:-15728128;mso-wrap-distance-left:0;mso-wrap-distance-right:0" id="docshape3" coordorigin="1709,191" coordsize="6839,0" path="m1709,191l8548,191e" filled="false" stroked="true" strokeweight=".6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pacing w:val="-2"/>
          <w:sz w:val="15"/>
        </w:rPr>
        <w:t>Територiя</w:t>
      </w:r>
      <w:r>
        <w:rPr>
          <w:sz w:val="15"/>
        </w:rPr>
        <w:tab/>
      </w:r>
      <w:r>
        <w:rPr>
          <w:spacing w:val="-2"/>
          <w:sz w:val="15"/>
        </w:rPr>
        <w:t>ЗАКАРПАТСЬКА</w:t>
      </w:r>
      <w:r>
        <w:rPr>
          <w:sz w:val="15"/>
        </w:rPr>
        <w:tab/>
      </w:r>
      <w:r>
        <w:rPr>
          <w:sz w:val="14"/>
        </w:rPr>
        <w:t>за</w:t>
      </w:r>
      <w:r>
        <w:rPr>
          <w:spacing w:val="7"/>
          <w:sz w:val="14"/>
        </w:rPr>
        <w:t> </w:t>
      </w:r>
      <w:r>
        <w:rPr>
          <w:sz w:val="14"/>
        </w:rPr>
        <w:t>КАТОТТГ</w:t>
      </w:r>
      <w:r>
        <w:rPr>
          <w:spacing w:val="38"/>
          <w:sz w:val="14"/>
        </w:rPr>
        <w:t>  </w:t>
      </w:r>
      <w:r>
        <w:rPr>
          <w:spacing w:val="-10"/>
          <w:position w:val="4"/>
          <w:sz w:val="11"/>
        </w:rPr>
        <w:t>1</w:t>
      </w:r>
    </w:p>
    <w:p>
      <w:pPr>
        <w:pStyle w:val="BodyText"/>
        <w:tabs>
          <w:tab w:pos="3393" w:val="left" w:leader="none"/>
          <w:tab w:pos="8087" w:val="left" w:leader="none"/>
        </w:tabs>
        <w:spacing w:before="8"/>
        <w:ind w:left="132"/>
      </w:pPr>
      <w:r>
        <w:rPr/>
        <w:t>Організаційно-правова форма </w:t>
      </w:r>
      <w:r>
        <w:rPr>
          <w:spacing w:val="-2"/>
        </w:rPr>
        <w:t>господарювання</w:t>
      </w:r>
      <w:r>
        <w:rPr/>
        <w:tab/>
      </w:r>
      <w:r>
        <w:rPr>
          <w:u w:val="single"/>
        </w:rPr>
        <w:t> Комунальне підприємство</w:t>
        <w:tab/>
      </w:r>
      <w:r>
        <w:rPr>
          <w:spacing w:val="-2"/>
          <w:u w:val="none"/>
        </w:rPr>
        <w:t> </w:t>
      </w:r>
      <w:r>
        <w:rPr>
          <w:u w:val="none"/>
        </w:rPr>
        <w:t>за</w:t>
      </w:r>
      <w:r>
        <w:rPr>
          <w:spacing w:val="-2"/>
          <w:u w:val="none"/>
        </w:rPr>
        <w:t> </w:t>
      </w:r>
      <w:r>
        <w:rPr>
          <w:u w:val="none"/>
        </w:rPr>
        <w:t>КОПФГ</w:t>
      </w:r>
    </w:p>
    <w:p>
      <w:pPr>
        <w:spacing w:after="0"/>
        <w:sectPr>
          <w:type w:val="continuous"/>
          <w:pgSz w:w="11900" w:h="16820"/>
          <w:pgMar w:top="500" w:bottom="280" w:left="460" w:right="520"/>
        </w:sectPr>
      </w:pPr>
    </w:p>
    <w:p>
      <w:pPr>
        <w:pStyle w:val="BodyText"/>
        <w:tabs>
          <w:tab w:pos="2629" w:val="left" w:leader="none"/>
        </w:tabs>
        <w:spacing w:line="162" w:lineRule="exact" w:before="23"/>
        <w:ind w:left="132"/>
      </w:pPr>
      <w:r>
        <w:rPr/>
        <w:t>Вид економічної </w:t>
      </w:r>
      <w:r>
        <w:rPr>
          <w:spacing w:val="-2"/>
        </w:rPr>
        <w:t>діяльності</w:t>
      </w:r>
      <w:r>
        <w:rPr/>
        <w:tab/>
        <w:t>Діяльність у сфері інжинірингу, геології та геодезії, надання послуг </w:t>
      </w:r>
      <w:r>
        <w:rPr>
          <w:spacing w:val="-2"/>
        </w:rPr>
        <w:t>технічного</w:t>
      </w:r>
    </w:p>
    <w:p>
      <w:pPr>
        <w:pStyle w:val="BodyText"/>
        <w:spacing w:line="162" w:lineRule="exact"/>
        <w:ind w:left="2630"/>
      </w:pPr>
      <w:r>
        <w:rPr/>
        <w:t>консультування в цих </w:t>
      </w:r>
      <w:r>
        <w:rPr>
          <w:spacing w:val="-2"/>
        </w:rPr>
        <w:t>сферах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2584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495040" cy="8255"/>
                <wp:effectExtent l="9525" t="0" r="635" b="1269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3495040" cy="8255"/>
                          <a:chExt cx="3495040" cy="82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114"/>
                            <a:ext cx="3495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5040" h="0">
                                <a:moveTo>
                                  <a:pt x="0" y="0"/>
                                </a:moveTo>
                                <a:lnTo>
                                  <a:pt x="3495040" y="0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75.2pt;height:.65pt;mso-position-horizontal-relative:char;mso-position-vertical-relative:line" id="docshapegroup4" coordorigin="0,0" coordsize="5504,13">
                <v:line style="position:absolute" from="0,6" to="5504,6" stroked="true" strokeweight=".6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1582" w:val="left" w:leader="none"/>
          <w:tab w:pos="2256" w:val="left" w:leader="none"/>
          <w:tab w:pos="8080" w:val="left" w:leader="none"/>
        </w:tabs>
        <w:spacing w:line="261" w:lineRule="auto"/>
        <w:ind w:left="132"/>
      </w:pPr>
      <w:r>
        <w:rPr/>
        <w:t>Середня кількість працівників</w:t>
        <w:tab/>
      </w:r>
      <w:r>
        <w:rPr>
          <w:position w:val="4"/>
          <w:sz w:val="11"/>
        </w:rPr>
        <w:t>2</w:t>
      </w:r>
      <w:r>
        <w:rPr>
          <w:spacing w:val="80"/>
          <w:w w:val="150"/>
          <w:position w:val="4"/>
          <w:sz w:val="11"/>
        </w:rPr>
        <w:t> </w:t>
      </w:r>
      <w:r>
        <w:rPr>
          <w:spacing w:val="26"/>
          <w:w w:val="150"/>
          <w:u w:val="single"/>
        </w:rPr>
        <w:t> </w:t>
      </w:r>
      <w:r>
        <w:rPr>
          <w:u w:val="single"/>
        </w:rPr>
        <w:t>7</w:t>
        <w:tab/>
      </w:r>
      <w:r>
        <w:rPr>
          <w:spacing w:val="40"/>
          <w:u w:val="none"/>
        </w:rPr>
        <w:t> </w:t>
      </w:r>
      <w:r>
        <w:rPr>
          <w:u w:val="none"/>
        </w:rPr>
        <w:t>Aдреса,</w:t>
      </w:r>
      <w:r>
        <w:rPr>
          <w:spacing w:val="-3"/>
          <w:u w:val="none"/>
        </w:rPr>
        <w:t> </w:t>
      </w:r>
      <w:r>
        <w:rPr>
          <w:u w:val="none"/>
        </w:rPr>
        <w:t>телефон</w:t>
        <w:tab/>
        <w:t>площа ДУХНОВИЧА ОЛЕКСАНДРА, буд. 2, м. МУКАЧЕВЕ, МУКАЧІВСЬКИЙ РАЙОН,</w:t>
      </w:r>
    </w:p>
    <w:p>
      <w:pPr>
        <w:pStyle w:val="BodyText"/>
        <w:spacing w:line="136" w:lineRule="exact"/>
        <w:ind w:left="1583"/>
      </w:pPr>
      <w:r>
        <w:rPr/>
        <w:t>ЗАКАРПАТСЬКА обл., 89600, </w:t>
      </w:r>
      <w:r>
        <w:rPr>
          <w:spacing w:val="-2"/>
        </w:rPr>
        <w:t>Україна</w:t>
      </w:r>
    </w:p>
    <w:p>
      <w:pPr>
        <w:pStyle w:val="BodyText"/>
        <w:spacing w:before="23"/>
        <w:ind w:left="4"/>
      </w:pPr>
      <w:r>
        <w:rPr/>
        <w:br w:type="column"/>
      </w:r>
      <w:r>
        <w:rPr/>
        <w:t>за </w:t>
      </w:r>
      <w:r>
        <w:rPr>
          <w:spacing w:val="-4"/>
        </w:rPr>
        <w:t>КВЕД</w:t>
      </w:r>
    </w:p>
    <w:p>
      <w:pPr>
        <w:spacing w:after="0"/>
        <w:sectPr>
          <w:type w:val="continuous"/>
          <w:pgSz w:w="11900" w:h="16820"/>
          <w:pgMar w:top="500" w:bottom="280" w:left="460" w:right="520"/>
          <w:cols w:num="2" w:equalWidth="0">
            <w:col w:w="8081" w:space="40"/>
            <w:col w:w="2799"/>
          </w:cols>
        </w:sectPr>
      </w:pPr>
    </w:p>
    <w:p>
      <w:pPr>
        <w:spacing w:line="20" w:lineRule="exact"/>
        <w:ind w:left="1563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143375" cy="8255"/>
                <wp:effectExtent l="9525" t="0" r="0" b="1269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4143375" cy="8255"/>
                          <a:chExt cx="4143375" cy="82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114"/>
                            <a:ext cx="4143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3375" h="0">
                                <a:moveTo>
                                  <a:pt x="0" y="0"/>
                                </a:moveTo>
                                <a:lnTo>
                                  <a:pt x="4143375" y="0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26.25pt;height:.65pt;mso-position-horizontal-relative:char;mso-position-vertical-relative:line" id="docshapegroup5" coordorigin="0,0" coordsize="6525,13">
                <v:line style="position:absolute" from="0,6" to="6525,6" stroked="true" strokeweight=".6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pacing w:val="90"/>
          <w:sz w:val="2"/>
        </w:rPr>
        <w:t> </w:t>
      </w:r>
      <w:r>
        <w:rPr>
          <w:spacing w:val="90"/>
          <w:sz w:val="2"/>
        </w:rPr>
        <mc:AlternateContent>
          <mc:Choice Requires="wps">
            <w:drawing>
              <wp:inline distT="0" distB="0" distL="0" distR="0">
                <wp:extent cx="704850" cy="8255"/>
                <wp:effectExtent l="9525" t="0" r="0" b="1269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704850" cy="8255"/>
                          <a:chExt cx="704850" cy="825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114"/>
                            <a:ext cx="70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" h="0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.5pt;height:.65pt;mso-position-horizontal-relative:char;mso-position-vertical-relative:line" id="docshapegroup6" coordorigin="0,0" coordsize="1110,13">
                <v:line style="position:absolute" from="0,6" to="1110,6" stroked="true" strokeweight=".648pt" strokecolor="#000000">
                  <v:stroke dashstyle="solid"/>
                </v:line>
              </v:group>
            </w:pict>
          </mc:Fallback>
        </mc:AlternateContent>
      </w:r>
      <w:r>
        <w:rPr>
          <w:spacing w:val="90"/>
          <w:sz w:val="2"/>
        </w:rPr>
      </w:r>
    </w:p>
    <w:p>
      <w:pPr>
        <w:pStyle w:val="BodyText"/>
        <w:spacing w:line="211" w:lineRule="auto" w:before="31"/>
        <w:ind w:left="132" w:right="1402"/>
      </w:pPr>
      <w:r>
        <w:rPr/>
        <w:t>Одиниця вимiру: тис. грн. без десяткового знака (окрім розділу IV Звіту про фінансові результати (Звіту про сукупний дохід) (форма </w:t>
      </w:r>
      <w:r>
        <w:rPr/>
        <w:t>№2),</w:t>
      </w:r>
      <w:r>
        <w:rPr>
          <w:spacing w:val="40"/>
        </w:rPr>
        <w:t> </w:t>
      </w:r>
      <w:r>
        <w:rPr/>
        <w:t>грошові показники якого наводяться в гривнях з копійками)</w:t>
      </w:r>
    </w:p>
    <w:p>
      <w:pPr>
        <w:pStyle w:val="BodyText"/>
        <w:spacing w:before="39"/>
        <w:ind w:left="1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6216345</wp:posOffset>
                </wp:positionH>
                <wp:positionV relativeFrom="paragraph">
                  <wp:posOffset>139873</wp:posOffset>
                </wp:positionV>
                <wp:extent cx="377190" cy="25971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77190" cy="259715"/>
                          <a:chExt cx="377190" cy="25971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114" y="129844"/>
                            <a:ext cx="368935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935" h="125730">
                                <a:moveTo>
                                  <a:pt x="0" y="0"/>
                                </a:moveTo>
                                <a:lnTo>
                                  <a:pt x="368935" y="0"/>
                                </a:lnTo>
                              </a:path>
                              <a:path w="368935" h="125730">
                                <a:moveTo>
                                  <a:pt x="0" y="125729"/>
                                </a:moveTo>
                                <a:lnTo>
                                  <a:pt x="0" y="0"/>
                                </a:lnTo>
                              </a:path>
                              <a:path w="368935" h="125730">
                                <a:moveTo>
                                  <a:pt x="0" y="0"/>
                                </a:moveTo>
                                <a:lnTo>
                                  <a:pt x="368935" y="0"/>
                                </a:lnTo>
                              </a:path>
                              <a:path w="368935" h="125730">
                                <a:moveTo>
                                  <a:pt x="368935" y="0"/>
                                </a:moveTo>
                                <a:lnTo>
                                  <a:pt x="368935" y="125729"/>
                                </a:lnTo>
                              </a:path>
                              <a:path w="368935" h="125730">
                                <a:moveTo>
                                  <a:pt x="0" y="125729"/>
                                </a:moveTo>
                                <a:lnTo>
                                  <a:pt x="368935" y="125729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114" y="4114"/>
                            <a:ext cx="368935" cy="125730"/>
                          </a:xfrm>
                          <a:prstGeom prst="rect">
                            <a:avLst/>
                          </a:pr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"/>
                                <w:ind w:left="0" w:right="0" w:firstLine="0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10"/>
                                  <w:sz w:val="15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9.476013pt;margin-top:11.013683pt;width:29.7pt;height:20.45pt;mso-position-horizontal-relative:page;mso-position-vertical-relative:paragraph;z-index:15731200" id="docshapegroup7" coordorigin="9790,220" coordsize="594,409">
                <v:shape style="position:absolute;left:9796;top:424;width:581;height:198" id="docshape8" coordorigin="9796,425" coordsize="581,198" path="m9796,425l10377,425m9796,623l9796,425m9796,425l10377,425m10377,425l10377,623m9796,623l10377,623e" filled="false" stroked="true" strokeweight=".648pt" strokecolor="#000000">
                  <v:path arrowok="t"/>
                  <v:stroke dashstyle="solid"/>
                </v:shape>
                <v:shape style="position:absolute;left:9796;top:226;width:581;height:198" type="#_x0000_t202" id="docshape9" filled="false" stroked="true" strokeweight=".648pt" strokecolor="#000000">
                  <v:textbox inset="0,0,0,0">
                    <w:txbxContent>
                      <w:p>
                        <w:pPr>
                          <w:spacing w:before="4"/>
                          <w:ind w:left="0" w:right="0" w:firstLine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10"/>
                            <w:sz w:val="15"/>
                          </w:rPr>
                          <w:t>V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Складено (зробити позначку "v" у відповідній </w:t>
      </w:r>
      <w:r>
        <w:rPr>
          <w:spacing w:val="-2"/>
        </w:rPr>
        <w:t>клітинці):</w:t>
      </w:r>
    </w:p>
    <w:p>
      <w:pPr>
        <w:pStyle w:val="BodyText"/>
        <w:spacing w:line="276" w:lineRule="auto" w:before="26"/>
        <w:ind w:left="247" w:right="6033"/>
      </w:pPr>
      <w:r>
        <w:rPr/>
        <w:t>за</w:t>
      </w:r>
      <w:r>
        <w:rPr>
          <w:spacing w:val="-1"/>
        </w:rPr>
        <w:t> </w:t>
      </w:r>
      <w:r>
        <w:rPr/>
        <w:t>національними</w:t>
      </w:r>
      <w:r>
        <w:rPr>
          <w:spacing w:val="-1"/>
        </w:rPr>
        <w:t> </w:t>
      </w:r>
      <w:r>
        <w:rPr/>
        <w:t>положеннями</w:t>
      </w:r>
      <w:r>
        <w:rPr>
          <w:spacing w:val="-1"/>
        </w:rPr>
        <w:t> </w:t>
      </w:r>
      <w:r>
        <w:rPr/>
        <w:t>(стандартами)</w:t>
      </w:r>
      <w:r>
        <w:rPr>
          <w:spacing w:val="-1"/>
        </w:rPr>
        <w:t> </w:t>
      </w:r>
      <w:r>
        <w:rPr/>
        <w:t>бухгалтерського</w:t>
      </w:r>
      <w:r>
        <w:rPr>
          <w:spacing w:val="-1"/>
        </w:rPr>
        <w:t> </w:t>
      </w:r>
      <w:r>
        <w:rPr/>
        <w:t>обліку</w:t>
      </w:r>
      <w:r>
        <w:rPr>
          <w:spacing w:val="40"/>
        </w:rPr>
        <w:t> </w:t>
      </w:r>
      <w:r>
        <w:rPr/>
        <w:t>за міжнародними стандартами фінансової звітності</w:t>
      </w:r>
    </w:p>
    <w:p>
      <w:pPr>
        <w:spacing w:line="172" w:lineRule="exact" w:before="0"/>
        <w:ind w:left="11" w:right="26" w:firstLine="0"/>
        <w:jc w:val="center"/>
        <w:rPr>
          <w:b/>
          <w:sz w:val="15"/>
        </w:rPr>
      </w:pPr>
      <w:r>
        <w:rPr>
          <w:b/>
          <w:sz w:val="15"/>
        </w:rPr>
        <w:t>Баланс (Звіт про фінансовий </w:t>
      </w:r>
      <w:r>
        <w:rPr>
          <w:b/>
          <w:spacing w:val="-2"/>
          <w:sz w:val="15"/>
        </w:rPr>
        <w:t>стан)</w:t>
      </w:r>
    </w:p>
    <w:p>
      <w:pPr>
        <w:tabs>
          <w:tab w:pos="904" w:val="left" w:leader="none"/>
          <w:tab w:pos="2725" w:val="left" w:leader="none"/>
        </w:tabs>
        <w:spacing w:before="25"/>
        <w:ind w:left="11" w:right="0" w:firstLine="0"/>
        <w:jc w:val="center"/>
        <w:rPr>
          <w:b/>
          <w:sz w:val="15"/>
        </w:rPr>
      </w:pPr>
      <w:r>
        <w:rPr>
          <w:b/>
          <w:spacing w:val="-5"/>
          <w:sz w:val="15"/>
        </w:rPr>
        <w:t>на</w:t>
      </w:r>
      <w:r>
        <w:rPr>
          <w:b/>
          <w:sz w:val="15"/>
        </w:rPr>
        <w:tab/>
        <w:t>31 березня </w:t>
      </w:r>
      <w:r>
        <w:rPr>
          <w:b/>
          <w:spacing w:val="-4"/>
          <w:sz w:val="15"/>
        </w:rPr>
        <w:t>2024</w:t>
      </w:r>
      <w:r>
        <w:rPr>
          <w:b/>
          <w:sz w:val="15"/>
        </w:rPr>
        <w:tab/>
      </w:r>
      <w:r>
        <w:rPr>
          <w:b/>
          <w:spacing w:val="-5"/>
          <w:sz w:val="15"/>
        </w:rPr>
        <w:t>р.</w:t>
      </w: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2162"/>
        <w:gridCol w:w="1112"/>
        <w:gridCol w:w="1163"/>
      </w:tblGrid>
      <w:tr>
        <w:trPr>
          <w:trHeight w:val="194" w:hRule="atLeast"/>
        </w:trPr>
        <w:tc>
          <w:tcPr>
            <w:tcW w:w="9470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spacing w:line="143" w:lineRule="exact" w:before="0"/>
              <w:ind w:left="0"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Форма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№1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Код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за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ДКУД</w:t>
            </w:r>
          </w:p>
        </w:tc>
        <w:tc>
          <w:tcPr>
            <w:tcW w:w="1163" w:type="dxa"/>
          </w:tcPr>
          <w:p>
            <w:pPr>
              <w:pStyle w:val="TableParagraph"/>
              <w:spacing w:line="143" w:lineRule="exact" w:before="0"/>
              <w:ind w:left="365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1801001</w:t>
            </w:r>
          </w:p>
        </w:tc>
      </w:tr>
      <w:tr>
        <w:trPr>
          <w:trHeight w:val="370" w:hRule="atLeast"/>
        </w:trPr>
        <w:tc>
          <w:tcPr>
            <w:tcW w:w="5471" w:type="dxa"/>
          </w:tcPr>
          <w:p>
            <w:pPr>
              <w:pStyle w:val="TableParagraph"/>
              <w:spacing w:line="240" w:lineRule="auto" w:before="19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58" w:lineRule="exact" w:before="0"/>
              <w:rPr>
                <w:b/>
                <w:sz w:val="15"/>
              </w:rPr>
            </w:pPr>
            <w:r>
              <w:rPr>
                <w:b/>
                <w:sz w:val="15"/>
              </w:rPr>
              <w:t>A К Т И </w:t>
            </w:r>
            <w:r>
              <w:rPr>
                <w:b/>
                <w:spacing w:val="-10"/>
                <w:sz w:val="15"/>
              </w:rPr>
              <w:t>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249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Код</w:t>
            </w:r>
          </w:p>
          <w:p>
            <w:pPr>
              <w:pStyle w:val="TableParagraph"/>
              <w:spacing w:line="158" w:lineRule="exact" w:before="25"/>
              <w:ind w:left="15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рядка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На </w:t>
            </w:r>
            <w:r>
              <w:rPr>
                <w:b/>
                <w:spacing w:val="-2"/>
                <w:sz w:val="15"/>
              </w:rPr>
              <w:t>початок</w:t>
            </w:r>
          </w:p>
          <w:p>
            <w:pPr>
              <w:pStyle w:val="TableParagraph"/>
              <w:spacing w:line="158" w:lineRule="exact" w:before="25"/>
              <w:ind w:left="50"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звітного</w:t>
            </w:r>
            <w:r>
              <w:rPr>
                <w:b/>
                <w:spacing w:val="37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періоду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На </w:t>
            </w:r>
            <w:r>
              <w:rPr>
                <w:b/>
                <w:spacing w:val="-2"/>
                <w:sz w:val="15"/>
              </w:rPr>
              <w:t>кiнець</w:t>
            </w:r>
          </w:p>
          <w:p>
            <w:pPr>
              <w:pStyle w:val="TableParagraph"/>
              <w:spacing w:line="158" w:lineRule="exact" w:before="25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звiтного</w:t>
            </w:r>
            <w:r>
              <w:rPr>
                <w:b/>
                <w:spacing w:val="37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перiоду</w:t>
            </w:r>
          </w:p>
        </w:tc>
      </w:tr>
      <w:tr>
        <w:trPr>
          <w:trHeight w:val="171" w:hRule="atLeast"/>
        </w:trPr>
        <w:tc>
          <w:tcPr>
            <w:tcW w:w="5471" w:type="dxa"/>
          </w:tcPr>
          <w:p>
            <w:pPr>
              <w:pStyle w:val="TableParagraph"/>
              <w:spacing w:line="152" w:lineRule="exact" w:before="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line="152" w:lineRule="exact" w:before="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2</w:t>
            </w:r>
          </w:p>
        </w:tc>
        <w:tc>
          <w:tcPr>
            <w:tcW w:w="2162" w:type="dxa"/>
          </w:tcPr>
          <w:p>
            <w:pPr>
              <w:pStyle w:val="TableParagraph"/>
              <w:spacing w:line="152" w:lineRule="exact" w:before="0"/>
              <w:ind w:left="50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152" w:lineRule="exact" w:before="0"/>
              <w:ind w:left="88" w:right="76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z w:val="15"/>
              </w:rPr>
              <w:t>І. Необоротні </w:t>
            </w:r>
            <w:r>
              <w:rPr>
                <w:b/>
                <w:spacing w:val="-2"/>
                <w:sz w:val="15"/>
              </w:rPr>
              <w:t>активи</w:t>
            </w:r>
          </w:p>
          <w:p>
            <w:pPr>
              <w:pStyle w:val="TableParagraph"/>
              <w:spacing w:line="240" w:lineRule="auto" w:before="14"/>
              <w:ind w:right="4007"/>
              <w:rPr>
                <w:sz w:val="15"/>
              </w:rPr>
            </w:pPr>
            <w:r>
              <w:rPr>
                <w:sz w:val="15"/>
              </w:rPr>
              <w:t>Нематеріальні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spacing w:val="-4"/>
                <w:sz w:val="15"/>
              </w:rPr>
              <w:t>1000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50" w:right="38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88" w:right="76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</w:t>
            </w:r>
            <w:r>
              <w:rPr>
                <w:spacing w:val="-2"/>
                <w:sz w:val="15"/>
              </w:rPr>
              <w:t>вартість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1001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накопичена </w:t>
            </w:r>
            <w:r>
              <w:rPr>
                <w:spacing w:val="-2"/>
                <w:sz w:val="15"/>
              </w:rPr>
              <w:t>амортизація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1002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10"/>
                <w:sz w:val="15"/>
              </w:rPr>
              <w:t>8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Незавершені капітальні </w:t>
            </w:r>
            <w:r>
              <w:rPr>
                <w:spacing w:val="-2"/>
                <w:sz w:val="15"/>
              </w:rPr>
              <w:t>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1005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Основні </w:t>
            </w:r>
            <w:r>
              <w:rPr>
                <w:spacing w:val="-2"/>
                <w:sz w:val="15"/>
              </w:rPr>
              <w:t>засоби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</w:t>
            </w:r>
            <w:r>
              <w:rPr>
                <w:spacing w:val="-2"/>
                <w:sz w:val="15"/>
              </w:rPr>
              <w:t>вартість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знос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Інвестиційна </w:t>
            </w:r>
            <w:r>
              <w:rPr>
                <w:spacing w:val="-2"/>
                <w:sz w:val="15"/>
              </w:rPr>
              <w:t>нерухомість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 інвестиційної </w:t>
            </w:r>
            <w:r>
              <w:rPr>
                <w:spacing w:val="-2"/>
                <w:sz w:val="15"/>
              </w:rPr>
              <w:t>нерухомості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знос інвестиційної </w:t>
            </w:r>
            <w:r>
              <w:rPr>
                <w:spacing w:val="-2"/>
                <w:sz w:val="15"/>
              </w:rPr>
              <w:t>нерухомості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1017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біологічні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1020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 довгострокових біологічних </w:t>
            </w:r>
            <w:r>
              <w:rPr>
                <w:spacing w:val="-2"/>
                <w:sz w:val="15"/>
              </w:rPr>
              <w:t>активів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1021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накопичена амортизація довгострокових біологічних </w:t>
            </w:r>
            <w:r>
              <w:rPr>
                <w:spacing w:val="-2"/>
                <w:sz w:val="15"/>
              </w:rPr>
              <w:t>активів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1022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фінансові </w:t>
            </w:r>
            <w:r>
              <w:rPr>
                <w:spacing w:val="-2"/>
                <w:sz w:val="15"/>
              </w:rPr>
              <w:t>інвестиції:</w:t>
            </w:r>
          </w:p>
          <w:p>
            <w:pPr>
              <w:pStyle w:val="TableParagraph"/>
              <w:spacing w:line="210" w:lineRule="atLeast" w:before="5"/>
              <w:ind w:left="104" w:right="1999"/>
              <w:jc w:val="left"/>
              <w:rPr>
                <w:sz w:val="15"/>
              </w:rPr>
            </w:pPr>
            <w:r>
              <w:rPr>
                <w:sz w:val="15"/>
              </w:rPr>
              <w:t>які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обліковуються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методом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участі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капіталі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інших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підприємств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79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spacing w:val="-4"/>
                <w:sz w:val="15"/>
              </w:rPr>
              <w:t>1030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79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79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фінансові </w:t>
            </w:r>
            <w:r>
              <w:rPr>
                <w:spacing w:val="-2"/>
                <w:sz w:val="15"/>
              </w:rPr>
              <w:t>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1035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Заборгованість за внесками до статутного капіталу інших </w:t>
            </w:r>
            <w:r>
              <w:rPr>
                <w:spacing w:val="-2"/>
                <w:sz w:val="15"/>
              </w:rPr>
              <w:t>підприємств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1036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Довгострокова дебіторська </w:t>
            </w:r>
            <w:r>
              <w:rPr>
                <w:spacing w:val="-2"/>
                <w:sz w:val="15"/>
              </w:rPr>
              <w:t>заборгованість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1040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податкові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1045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Гудвіл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1050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аквізиційні </w:t>
            </w:r>
            <w:r>
              <w:rPr>
                <w:spacing w:val="-2"/>
                <w:sz w:val="15"/>
              </w:rPr>
              <w:t>витрати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1060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Залишок коштів у централізованих страхових резервних </w:t>
            </w:r>
            <w:r>
              <w:rPr>
                <w:spacing w:val="-2"/>
                <w:sz w:val="15"/>
              </w:rPr>
              <w:t>фондах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1065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необоротні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1090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5" w:hRule="atLeast"/>
        </w:trPr>
        <w:tc>
          <w:tcPr>
            <w:tcW w:w="5471" w:type="dxa"/>
          </w:tcPr>
          <w:p>
            <w:pPr>
              <w:pStyle w:val="TableParagraph"/>
              <w:spacing w:line="165" w:lineRule="exact" w:before="0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</w:t>
            </w:r>
            <w:r>
              <w:rPr>
                <w:b/>
                <w:spacing w:val="-10"/>
                <w:sz w:val="15"/>
              </w:rPr>
              <w:t>І</w:t>
            </w:r>
          </w:p>
        </w:tc>
        <w:tc>
          <w:tcPr>
            <w:tcW w:w="725" w:type="dxa"/>
          </w:tcPr>
          <w:p>
            <w:pPr>
              <w:pStyle w:val="TableParagraph"/>
              <w:spacing w:line="165" w:lineRule="exact" w:before="0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1095</w:t>
            </w:r>
          </w:p>
        </w:tc>
        <w:tc>
          <w:tcPr>
            <w:tcW w:w="2162" w:type="dxa"/>
          </w:tcPr>
          <w:p>
            <w:pPr>
              <w:pStyle w:val="TableParagraph"/>
              <w:spacing w:line="165" w:lineRule="exact" w:before="0"/>
              <w:ind w:left="50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2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165" w:lineRule="exact" w:before="0"/>
              <w:ind w:left="88" w:right="76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1</w:t>
            </w:r>
          </w:p>
        </w:tc>
      </w:tr>
      <w:tr>
        <w:trPr>
          <w:trHeight w:val="182" w:hRule="atLeast"/>
        </w:trPr>
        <w:tc>
          <w:tcPr>
            <w:tcW w:w="5471" w:type="dxa"/>
          </w:tcPr>
          <w:p>
            <w:pPr>
              <w:pStyle w:val="TableParagraph"/>
              <w:spacing w:line="163" w:lineRule="exact" w:before="0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ІІ. Оборотні </w:t>
            </w:r>
            <w:r>
              <w:rPr>
                <w:b/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Запаси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1100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виробничі </w:t>
            </w:r>
            <w:r>
              <w:rPr>
                <w:spacing w:val="-2"/>
                <w:sz w:val="15"/>
              </w:rPr>
              <w:t>запаси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1101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незавершене </w:t>
            </w:r>
            <w:r>
              <w:rPr>
                <w:spacing w:val="-2"/>
                <w:sz w:val="15"/>
              </w:rPr>
              <w:t>виробництво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1102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готова </w:t>
            </w:r>
            <w:r>
              <w:rPr>
                <w:spacing w:val="-2"/>
                <w:sz w:val="15"/>
              </w:rPr>
              <w:t>продукція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1103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товари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1104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біологічні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1110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Депозити </w:t>
            </w:r>
            <w:r>
              <w:rPr>
                <w:spacing w:val="-2"/>
                <w:sz w:val="15"/>
              </w:rPr>
              <w:t>перестрахування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1115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Векселі </w:t>
            </w:r>
            <w:r>
              <w:rPr>
                <w:spacing w:val="-2"/>
                <w:sz w:val="15"/>
              </w:rPr>
              <w:t>одержані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1120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продукцію, товари, роботи, </w:t>
            </w:r>
            <w:r>
              <w:rPr>
                <w:spacing w:val="-2"/>
                <w:sz w:val="15"/>
              </w:rPr>
              <w:t>послуги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1125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402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</w:t>
            </w:r>
            <w:r>
              <w:rPr>
                <w:spacing w:val="-2"/>
                <w:sz w:val="15"/>
              </w:rPr>
              <w:t>розрахунками:</w:t>
            </w:r>
          </w:p>
          <w:p>
            <w:pPr>
              <w:pStyle w:val="TableParagraph"/>
              <w:spacing w:line="240" w:lineRule="auto" w:before="36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за виданими </w:t>
            </w:r>
            <w:r>
              <w:rPr>
                <w:spacing w:val="-2"/>
                <w:sz w:val="15"/>
              </w:rPr>
              <w:t>авансами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3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spacing w:val="-4"/>
                <w:sz w:val="15"/>
              </w:rPr>
              <w:t>1130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3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3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88" w:right="76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з </w:t>
            </w:r>
            <w:r>
              <w:rPr>
                <w:spacing w:val="-2"/>
                <w:sz w:val="15"/>
              </w:rPr>
              <w:t>бюджетом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1135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з податку на </w:t>
            </w:r>
            <w:r>
              <w:rPr>
                <w:spacing w:val="-2"/>
                <w:sz w:val="15"/>
              </w:rPr>
              <w:t>прибуток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1136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розрахунками з нарахованих </w:t>
            </w:r>
            <w:r>
              <w:rPr>
                <w:spacing w:val="-2"/>
                <w:sz w:val="15"/>
              </w:rPr>
              <w:t>доходів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1140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розрахунками із внутрішніх </w:t>
            </w:r>
            <w:r>
              <w:rPr>
                <w:spacing w:val="-2"/>
                <w:sz w:val="15"/>
              </w:rPr>
              <w:t>розрахунків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1145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Інша поточна дебіторська </w:t>
            </w:r>
            <w:r>
              <w:rPr>
                <w:spacing w:val="-2"/>
                <w:sz w:val="15"/>
              </w:rPr>
              <w:t>заборгованість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1155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фінансові </w:t>
            </w:r>
            <w:r>
              <w:rPr>
                <w:spacing w:val="-2"/>
                <w:sz w:val="15"/>
              </w:rPr>
              <w:t>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1160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Гроші та їх </w:t>
            </w:r>
            <w:r>
              <w:rPr>
                <w:spacing w:val="-2"/>
                <w:sz w:val="15"/>
              </w:rPr>
              <w:t>еквіваленти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1165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571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710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готівка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1166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рахунки в </w:t>
            </w:r>
            <w:r>
              <w:rPr>
                <w:spacing w:val="-2"/>
                <w:sz w:val="15"/>
              </w:rPr>
              <w:t>банках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1167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571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710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Витрати майбутніх </w:t>
            </w:r>
            <w:r>
              <w:rPr>
                <w:spacing w:val="-2"/>
                <w:sz w:val="15"/>
              </w:rPr>
              <w:t>періодів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1170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Частка перестраховика у страхових </w:t>
            </w:r>
            <w:r>
              <w:rPr>
                <w:spacing w:val="-2"/>
                <w:sz w:val="15"/>
              </w:rPr>
              <w:t>резервах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1180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1900" w:h="16820"/>
          <w:pgMar w:top="500" w:bottom="280" w:left="460" w:right="520"/>
        </w:sect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2162"/>
        <w:gridCol w:w="2275"/>
      </w:tblGrid>
      <w:tr>
        <w:trPr>
          <w:trHeight w:val="381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</w:t>
            </w:r>
            <w:r>
              <w:rPr>
                <w:spacing w:val="-5"/>
                <w:sz w:val="15"/>
              </w:rPr>
              <w:t>в:</w:t>
            </w:r>
          </w:p>
          <w:p>
            <w:pPr>
              <w:pStyle w:val="TableParagraph"/>
              <w:spacing w:line="149" w:lineRule="exact" w:before="37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резервах довгострокових </w:t>
            </w:r>
            <w:r>
              <w:rPr>
                <w:spacing w:val="-2"/>
                <w:sz w:val="15"/>
              </w:rPr>
              <w:t>зобов’язань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4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49" w:lineRule="exact" w:before="0"/>
              <w:rPr>
                <w:sz w:val="15"/>
              </w:rPr>
            </w:pPr>
            <w:r>
              <w:rPr>
                <w:spacing w:val="-4"/>
                <w:sz w:val="15"/>
              </w:rPr>
              <w:t>1181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4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49" w:lineRule="exact"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240" w:lineRule="auto" w:before="40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49" w:lineRule="exact"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резервах збитків або резервах належних </w:t>
            </w:r>
            <w:r>
              <w:rPr>
                <w:spacing w:val="-2"/>
                <w:sz w:val="15"/>
              </w:rPr>
              <w:t>виплат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1182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резервах незароблених </w:t>
            </w:r>
            <w:r>
              <w:rPr>
                <w:spacing w:val="-2"/>
                <w:sz w:val="15"/>
              </w:rPr>
              <w:t>премій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1183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інших страхових </w:t>
            </w:r>
            <w:r>
              <w:rPr>
                <w:spacing w:val="-2"/>
                <w:sz w:val="15"/>
              </w:rPr>
              <w:t>резервах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1184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оборотні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1190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5471" w:type="dxa"/>
          </w:tcPr>
          <w:p>
            <w:pPr>
              <w:pStyle w:val="TableParagraph"/>
              <w:spacing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</w:t>
            </w:r>
            <w:r>
              <w:rPr>
                <w:b/>
                <w:spacing w:val="-5"/>
                <w:sz w:val="15"/>
              </w:rPr>
              <w:t>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1195</w:t>
            </w:r>
          </w:p>
        </w:tc>
        <w:tc>
          <w:tcPr>
            <w:tcW w:w="2162" w:type="dxa"/>
          </w:tcPr>
          <w:p>
            <w:pPr>
              <w:pStyle w:val="TableParagraph"/>
              <w:spacing w:line="159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618</w:t>
            </w:r>
          </w:p>
        </w:tc>
        <w:tc>
          <w:tcPr>
            <w:tcW w:w="2275" w:type="dxa"/>
          </w:tcPr>
          <w:p>
            <w:pPr>
              <w:pStyle w:val="TableParagraph"/>
              <w:spacing w:line="159" w:lineRule="exact"/>
              <w:ind w:left="88" w:right="7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745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4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III. Необоротні активи, утримувані для продажу, та групи </w:t>
            </w:r>
            <w:r>
              <w:rPr>
                <w:b/>
                <w:spacing w:val="-2"/>
                <w:sz w:val="15"/>
              </w:rPr>
              <w:t>вибуття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1200</w:t>
            </w:r>
          </w:p>
        </w:tc>
        <w:tc>
          <w:tcPr>
            <w:tcW w:w="2162" w:type="dxa"/>
          </w:tcPr>
          <w:p>
            <w:pPr>
              <w:pStyle w:val="TableParagraph"/>
              <w:spacing w:line="157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57" w:lineRule="exact"/>
              <w:ind w:left="88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Баланс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1300</w:t>
            </w:r>
          </w:p>
        </w:tc>
        <w:tc>
          <w:tcPr>
            <w:tcW w:w="2162" w:type="dxa"/>
          </w:tcPr>
          <w:p>
            <w:pPr>
              <w:pStyle w:val="TableParagraph"/>
              <w:spacing w:line="157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620</w:t>
            </w:r>
          </w:p>
        </w:tc>
        <w:tc>
          <w:tcPr>
            <w:tcW w:w="2275" w:type="dxa"/>
          </w:tcPr>
          <w:p>
            <w:pPr>
              <w:pStyle w:val="TableParagraph"/>
              <w:spacing w:line="157" w:lineRule="exact"/>
              <w:ind w:left="88" w:right="7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746</w:t>
            </w:r>
          </w:p>
        </w:tc>
      </w:tr>
    </w:tbl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1541"/>
        <w:gridCol w:w="609"/>
        <w:gridCol w:w="1647"/>
        <w:gridCol w:w="629"/>
      </w:tblGrid>
      <w:tr>
        <w:trPr>
          <w:trHeight w:val="352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Пасив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249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Код</w:t>
            </w:r>
          </w:p>
          <w:p>
            <w:pPr>
              <w:pStyle w:val="TableParagraph"/>
              <w:spacing w:line="141" w:lineRule="exact" w:before="15"/>
              <w:ind w:left="15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рядка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ind w:left="50"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На </w:t>
            </w:r>
            <w:r>
              <w:rPr>
                <w:b/>
                <w:spacing w:val="-2"/>
                <w:sz w:val="15"/>
              </w:rPr>
              <w:t>початок</w:t>
            </w:r>
          </w:p>
          <w:p>
            <w:pPr>
              <w:pStyle w:val="TableParagraph"/>
              <w:spacing w:line="141" w:lineRule="exact" w:before="15"/>
              <w:ind w:left="50"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звітного </w:t>
            </w:r>
            <w:r>
              <w:rPr>
                <w:b/>
                <w:spacing w:val="-2"/>
                <w:sz w:val="15"/>
              </w:rPr>
              <w:t>періоду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На </w:t>
            </w:r>
            <w:r>
              <w:rPr>
                <w:b/>
                <w:spacing w:val="-2"/>
                <w:sz w:val="15"/>
              </w:rPr>
              <w:t>кiнець</w:t>
            </w:r>
          </w:p>
          <w:p>
            <w:pPr>
              <w:pStyle w:val="TableParagraph"/>
              <w:spacing w:line="141" w:lineRule="exact" w:before="15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звiтного </w:t>
            </w:r>
            <w:r>
              <w:rPr>
                <w:b/>
                <w:spacing w:val="-2"/>
                <w:sz w:val="15"/>
              </w:rPr>
              <w:t>періоду</w:t>
            </w:r>
          </w:p>
        </w:tc>
      </w:tr>
      <w:tr>
        <w:trPr>
          <w:trHeight w:val="178" w:hRule="atLeast"/>
        </w:trPr>
        <w:tc>
          <w:tcPr>
            <w:tcW w:w="5471" w:type="dxa"/>
          </w:tcPr>
          <w:p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5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3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5" w:lineRule="exact"/>
              <w:ind w:left="87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4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І. Власний </w:t>
            </w:r>
            <w:r>
              <w:rPr>
                <w:b/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Зареєстрований (пайовий) </w:t>
            </w:r>
            <w:r>
              <w:rPr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Внески до незареєстрованого статутного </w:t>
            </w:r>
            <w:r>
              <w:rPr>
                <w:spacing w:val="-2"/>
                <w:sz w:val="15"/>
              </w:rPr>
              <w:t>капіталу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1401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Капітал у </w:t>
            </w:r>
            <w:r>
              <w:rPr>
                <w:spacing w:val="-2"/>
                <w:sz w:val="15"/>
              </w:rPr>
              <w:t>дооцінках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Додатковий </w:t>
            </w:r>
            <w:r>
              <w:rPr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емісійний </w:t>
            </w:r>
            <w:r>
              <w:rPr>
                <w:spacing w:val="-2"/>
                <w:sz w:val="15"/>
              </w:rPr>
              <w:t>дохід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1411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накопичені курсові </w:t>
            </w:r>
            <w:r>
              <w:rPr>
                <w:spacing w:val="-2"/>
                <w:sz w:val="15"/>
              </w:rPr>
              <w:t>різниці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1412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Резервний </w:t>
            </w:r>
            <w:r>
              <w:rPr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Нерозподілений прибуток (непокритий </w:t>
            </w:r>
            <w:r>
              <w:rPr>
                <w:spacing w:val="-2"/>
                <w:sz w:val="15"/>
              </w:rPr>
              <w:t>збиток)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462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76"/>
              <w:rPr>
                <w:sz w:val="15"/>
              </w:rPr>
            </w:pPr>
            <w:r>
              <w:rPr>
                <w:spacing w:val="-5"/>
                <w:sz w:val="15"/>
              </w:rPr>
              <w:t>455</w:t>
            </w:r>
          </w:p>
        </w:tc>
      </w:tr>
      <w:tr>
        <w:trPr>
          <w:trHeight w:val="223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Неоплачений </w:t>
            </w:r>
            <w:r>
              <w:rPr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pacing w:val="-4"/>
                <w:sz w:val="15"/>
              </w:rPr>
              <w:t>1425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tabs>
                <w:tab w:pos="1054" w:val="left" w:leader="none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pacing w:val="-10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pacing w:val="-10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TableParagraph"/>
              <w:spacing w:line="195" w:lineRule="exact" w:before="9"/>
              <w:ind w:left="0" w:right="9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</w:tr>
      <w:tr>
        <w:trPr>
          <w:trHeight w:val="224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Вилучений </w:t>
            </w:r>
            <w:r>
              <w:rPr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pacing w:val="-4"/>
                <w:sz w:val="15"/>
              </w:rPr>
              <w:t>1430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tabs>
                <w:tab w:pos="1054" w:val="left" w:leader="none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pacing w:val="-10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pacing w:val="-10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TableParagraph"/>
              <w:spacing w:line="195" w:lineRule="exact" w:before="9"/>
              <w:ind w:left="0" w:right="9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</w:t>
            </w:r>
            <w:r>
              <w:rPr>
                <w:spacing w:val="-2"/>
                <w:sz w:val="15"/>
              </w:rPr>
              <w:t>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</w:t>
            </w:r>
            <w:r>
              <w:rPr>
                <w:b/>
                <w:spacing w:val="-10"/>
                <w:sz w:val="15"/>
              </w:rPr>
              <w:t>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1495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462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7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455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11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ІI. Довгострокові зобов’язання і </w:t>
            </w:r>
            <w:r>
              <w:rPr>
                <w:b/>
                <w:spacing w:val="-2"/>
                <w:sz w:val="15"/>
              </w:rPr>
              <w:t>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податкові </w:t>
            </w:r>
            <w:r>
              <w:rPr>
                <w:spacing w:val="-2"/>
                <w:sz w:val="15"/>
              </w:rPr>
              <w:t>зобов'язання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Пенсійні </w:t>
            </w:r>
            <w:r>
              <w:rPr>
                <w:spacing w:val="-2"/>
                <w:sz w:val="15"/>
              </w:rPr>
              <w:t>зобов’язання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кредити </w:t>
            </w:r>
            <w:r>
              <w:rPr>
                <w:spacing w:val="-2"/>
                <w:sz w:val="15"/>
              </w:rPr>
              <w:t>банків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довгострокові </w:t>
            </w:r>
            <w:r>
              <w:rPr>
                <w:spacing w:val="-2"/>
                <w:sz w:val="15"/>
              </w:rPr>
              <w:t>зобов’язання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</w:t>
            </w:r>
            <w:r>
              <w:rPr>
                <w:spacing w:val="-2"/>
                <w:sz w:val="15"/>
              </w:rPr>
              <w:t>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забезпечення витрат </w:t>
            </w:r>
            <w:r>
              <w:rPr>
                <w:spacing w:val="-2"/>
                <w:sz w:val="15"/>
              </w:rPr>
              <w:t>персоналу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1521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Цільове </w:t>
            </w:r>
            <w:r>
              <w:rPr>
                <w:spacing w:val="-2"/>
                <w:sz w:val="15"/>
              </w:rPr>
              <w:t>фінансування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1525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благодійна </w:t>
            </w:r>
            <w:r>
              <w:rPr>
                <w:spacing w:val="-2"/>
                <w:sz w:val="15"/>
              </w:rPr>
              <w:t>допомога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1526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Страхові </w:t>
            </w:r>
            <w:r>
              <w:rPr>
                <w:spacing w:val="-2"/>
                <w:sz w:val="15"/>
              </w:rPr>
              <w:t>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1530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397" w:hRule="atLeast"/>
        </w:trPr>
        <w:tc>
          <w:tcPr>
            <w:tcW w:w="5471" w:type="dxa"/>
          </w:tcPr>
          <w:p>
            <w:pPr>
              <w:pStyle w:val="TableParagraph"/>
              <w:spacing w:line="162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</w:t>
            </w:r>
            <w:r>
              <w:rPr>
                <w:spacing w:val="-2"/>
                <w:sz w:val="15"/>
              </w:rPr>
              <w:t>числі:</w:t>
            </w:r>
          </w:p>
          <w:p>
            <w:pPr>
              <w:pStyle w:val="TableParagraph"/>
              <w:spacing w:line="162" w:lineRule="exact"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 довгострокових </w:t>
            </w:r>
            <w:r>
              <w:rPr>
                <w:spacing w:val="-2"/>
                <w:sz w:val="15"/>
              </w:rPr>
              <w:t>зобов’язань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pacing w:val="-4"/>
                <w:sz w:val="15"/>
              </w:rPr>
              <w:t>1531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 збитків або резерв належних </w:t>
            </w:r>
            <w:r>
              <w:rPr>
                <w:spacing w:val="-2"/>
                <w:sz w:val="15"/>
              </w:rPr>
              <w:t>виплат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1532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резерв незароблених </w:t>
            </w:r>
            <w:r>
              <w:rPr>
                <w:spacing w:val="-2"/>
                <w:sz w:val="15"/>
              </w:rPr>
              <w:t>премій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1533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інші страхові </w:t>
            </w:r>
            <w:r>
              <w:rPr>
                <w:spacing w:val="-2"/>
                <w:sz w:val="15"/>
              </w:rPr>
              <w:t>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1534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Інвестиційні </w:t>
            </w:r>
            <w:r>
              <w:rPr>
                <w:spacing w:val="-2"/>
                <w:sz w:val="15"/>
              </w:rPr>
              <w:t>контракти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Призовий </w:t>
            </w:r>
            <w:r>
              <w:rPr>
                <w:spacing w:val="-4"/>
                <w:sz w:val="15"/>
              </w:rPr>
              <w:t>фонд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1540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 на виплату джек-</w:t>
            </w:r>
            <w:r>
              <w:rPr>
                <w:spacing w:val="-4"/>
                <w:sz w:val="15"/>
              </w:rPr>
              <w:t>поту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1545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</w:t>
            </w:r>
            <w:r>
              <w:rPr>
                <w:b/>
                <w:spacing w:val="-5"/>
                <w:sz w:val="15"/>
              </w:rPr>
              <w:t>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1595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13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IІІ. Поточні зобов’язання і </w:t>
            </w:r>
            <w:r>
              <w:rPr>
                <w:b/>
                <w:spacing w:val="-2"/>
                <w:sz w:val="15"/>
              </w:rPr>
              <w:t>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78" w:hRule="atLeast"/>
        </w:trPr>
        <w:tc>
          <w:tcPr>
            <w:tcW w:w="5471" w:type="dxa"/>
          </w:tcPr>
          <w:p>
            <w:pPr>
              <w:pStyle w:val="TableParagraph"/>
              <w:spacing w:line="155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Короткострокові кредити </w:t>
            </w:r>
            <w:r>
              <w:rPr>
                <w:spacing w:val="-2"/>
                <w:sz w:val="15"/>
              </w:rPr>
              <w:t>банків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5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5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Векселі </w:t>
            </w:r>
            <w:r>
              <w:rPr>
                <w:spacing w:val="-2"/>
                <w:sz w:val="15"/>
              </w:rPr>
              <w:t>видані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</w:t>
            </w:r>
            <w:r>
              <w:rPr>
                <w:spacing w:val="-5"/>
                <w:sz w:val="15"/>
              </w:rPr>
              <w:t>за:</w:t>
            </w:r>
          </w:p>
          <w:p>
            <w:pPr>
              <w:pStyle w:val="TableParagraph"/>
              <w:spacing w:line="149" w:lineRule="exact" w:before="16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довгостроковими </w:t>
            </w:r>
            <w:r>
              <w:rPr>
                <w:spacing w:val="-2"/>
                <w:sz w:val="15"/>
              </w:rPr>
              <w:t>зобов'язаннями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19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49" w:lineRule="exact" w:before="0"/>
              <w:rPr>
                <w:sz w:val="15"/>
              </w:rPr>
            </w:pPr>
            <w:r>
              <w:rPr>
                <w:spacing w:val="-4"/>
                <w:sz w:val="15"/>
              </w:rPr>
              <w:t>1610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19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49" w:lineRule="exact"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19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149" w:lineRule="exact" w:before="0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товари, роботи, </w:t>
            </w:r>
            <w:r>
              <w:rPr>
                <w:spacing w:val="-2"/>
                <w:sz w:val="15"/>
              </w:rPr>
              <w:t>послуги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152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76"/>
              <w:rPr>
                <w:sz w:val="15"/>
              </w:rPr>
            </w:pPr>
            <w:r>
              <w:rPr>
                <w:spacing w:val="-5"/>
                <w:sz w:val="15"/>
              </w:rPr>
              <w:t>182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 </w:t>
            </w:r>
            <w:r>
              <w:rPr>
                <w:spacing w:val="-2"/>
                <w:sz w:val="15"/>
              </w:rPr>
              <w:t>бюджетом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з податку на </w:t>
            </w:r>
            <w:r>
              <w:rPr>
                <w:spacing w:val="-2"/>
                <w:sz w:val="15"/>
              </w:rPr>
              <w:t>прибуток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1621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зі </w:t>
            </w:r>
            <w:r>
              <w:rPr>
                <w:spacing w:val="-2"/>
                <w:sz w:val="15"/>
              </w:rPr>
              <w:t>страхування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1625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 w:right="38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76"/>
              <w:rPr>
                <w:sz w:val="15"/>
              </w:rPr>
            </w:pPr>
            <w:r>
              <w:rPr>
                <w:spacing w:val="-5"/>
                <w:sz w:val="15"/>
              </w:rPr>
              <w:t>16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 оплати </w:t>
            </w:r>
            <w:r>
              <w:rPr>
                <w:spacing w:val="-2"/>
                <w:sz w:val="15"/>
              </w:rPr>
              <w:t>праці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1630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 w:right="38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76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одержаними </w:t>
            </w:r>
            <w:r>
              <w:rPr>
                <w:spacing w:val="-2"/>
                <w:sz w:val="15"/>
              </w:rPr>
              <w:t>авансами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розрахунками з </w:t>
            </w:r>
            <w:r>
              <w:rPr>
                <w:spacing w:val="-2"/>
                <w:sz w:val="15"/>
              </w:rPr>
              <w:t>учасниками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1640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із внутрішніх </w:t>
            </w:r>
            <w:r>
              <w:rPr>
                <w:spacing w:val="-2"/>
                <w:sz w:val="15"/>
              </w:rPr>
              <w:t>розрахунків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1645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страховою </w:t>
            </w:r>
            <w:r>
              <w:rPr>
                <w:spacing w:val="-2"/>
                <w:sz w:val="15"/>
              </w:rPr>
              <w:t>діяльністю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1650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</w:t>
            </w:r>
            <w:r>
              <w:rPr>
                <w:spacing w:val="-2"/>
                <w:sz w:val="15"/>
              </w:rPr>
              <w:t>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1660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Доходи майбутніх </w:t>
            </w:r>
            <w:r>
              <w:rPr>
                <w:spacing w:val="-2"/>
                <w:sz w:val="15"/>
              </w:rPr>
              <w:t>періодів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1665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комісійні доходи від </w:t>
            </w:r>
            <w:r>
              <w:rPr>
                <w:spacing w:val="-2"/>
                <w:sz w:val="15"/>
              </w:rPr>
              <w:t>перестраховиків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1670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поточні </w:t>
            </w:r>
            <w:r>
              <w:rPr>
                <w:spacing w:val="-2"/>
                <w:sz w:val="15"/>
              </w:rPr>
              <w:t>зобов'язання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1690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</w:t>
            </w:r>
            <w:r>
              <w:rPr>
                <w:b/>
                <w:spacing w:val="-5"/>
                <w:sz w:val="15"/>
              </w:rPr>
              <w:t>ІІІ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1695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158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7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291</w:t>
            </w:r>
          </w:p>
        </w:tc>
      </w:tr>
      <w:tr>
        <w:trPr>
          <w:trHeight w:val="396" w:hRule="atLeast"/>
        </w:trPr>
        <w:tc>
          <w:tcPr>
            <w:tcW w:w="5471" w:type="dxa"/>
          </w:tcPr>
          <w:p>
            <w:pPr>
              <w:pStyle w:val="TableParagraph"/>
              <w:spacing w:line="211" w:lineRule="auto" w:before="20"/>
              <w:ind w:left="1057" w:hanging="2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ІV.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Зобов’язання,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пов’язані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з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необоротними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активами,</w:t>
            </w:r>
            <w:r>
              <w:rPr>
                <w:b/>
                <w:spacing w:val="40"/>
                <w:sz w:val="15"/>
              </w:rPr>
              <w:t> </w:t>
            </w:r>
            <w:r>
              <w:rPr>
                <w:b/>
                <w:sz w:val="15"/>
              </w:rPr>
              <w:t>утримуваними для продажу, та групами вибуття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1700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ind w:left="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87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V. Чиста вартість активів недержавного пенсійного </w:t>
            </w:r>
            <w:r>
              <w:rPr>
                <w:spacing w:val="-2"/>
                <w:sz w:val="15"/>
              </w:rPr>
              <w:t>фонду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1800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Баланс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1900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620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87" w:right="7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746</w:t>
            </w:r>
          </w:p>
        </w:tc>
      </w:tr>
    </w:tbl>
    <w:p>
      <w:pPr>
        <w:pStyle w:val="BodyText"/>
        <w:spacing w:before="34"/>
        <w:rPr>
          <w:b/>
          <w:sz w:val="17"/>
        </w:rPr>
      </w:pPr>
    </w:p>
    <w:p>
      <w:pPr>
        <w:tabs>
          <w:tab w:pos="6574" w:val="left" w:leader="none"/>
        </w:tabs>
        <w:spacing w:before="0"/>
        <w:ind w:left="107" w:right="0" w:firstLine="0"/>
        <w:jc w:val="left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2284729</wp:posOffset>
                </wp:positionH>
                <wp:positionV relativeFrom="paragraph">
                  <wp:posOffset>153045</wp:posOffset>
                </wp:positionV>
                <wp:extent cx="92075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920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0" h="0">
                              <a:moveTo>
                                <a:pt x="0" y="0"/>
                              </a:moveTo>
                              <a:lnTo>
                                <a:pt x="92075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899994pt;margin-top:12.05083pt;width:72.5pt;height:.1pt;mso-position-horizontal-relative:page;mso-position-vertical-relative:paragraph;z-index:-15725056;mso-wrap-distance-left:0;mso-wrap-distance-right:0" id="docshape10" coordorigin="3598,241" coordsize="1450,0" path="m3598,241l5048,241e" filled="false" stroked="true" strokeweight=".6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3435350</wp:posOffset>
                </wp:positionH>
                <wp:positionV relativeFrom="paragraph">
                  <wp:posOffset>153045</wp:posOffset>
                </wp:positionV>
                <wp:extent cx="3596004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5960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6004" h="0">
                              <a:moveTo>
                                <a:pt x="0" y="0"/>
                              </a:moveTo>
                              <a:lnTo>
                                <a:pt x="3596004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5pt;margin-top:12.05083pt;width:283.150pt;height:.1pt;mso-position-horizontal-relative:page;mso-position-vertical-relative:paragraph;z-index:-15724544;mso-wrap-distance-left:0;mso-wrap-distance-right:0" id="docshape11" coordorigin="5410,241" coordsize="5663,0" path="m5410,241l11073,241e" filled="false" stroked="true" strokeweight=".6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spacing w:val="-2"/>
          <w:sz w:val="17"/>
        </w:rPr>
        <w:t>Керiвник</w:t>
      </w:r>
      <w:r>
        <w:rPr>
          <w:b/>
          <w:sz w:val="17"/>
        </w:rPr>
        <w:tab/>
        <w:t>Реберка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Микола </w:t>
      </w:r>
      <w:r>
        <w:rPr>
          <w:b/>
          <w:spacing w:val="-2"/>
          <w:sz w:val="17"/>
        </w:rPr>
        <w:t>Миколайович</w:t>
      </w:r>
    </w:p>
    <w:p>
      <w:pPr>
        <w:pStyle w:val="BodyText"/>
        <w:spacing w:before="94"/>
        <w:rPr>
          <w:b/>
          <w:sz w:val="17"/>
        </w:rPr>
      </w:pPr>
    </w:p>
    <w:p>
      <w:pPr>
        <w:tabs>
          <w:tab w:pos="6687" w:val="left" w:leader="none"/>
        </w:tabs>
        <w:spacing w:before="0"/>
        <w:ind w:left="107" w:right="0" w:firstLine="0"/>
        <w:jc w:val="left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2284729</wp:posOffset>
                </wp:positionH>
                <wp:positionV relativeFrom="paragraph">
                  <wp:posOffset>153058</wp:posOffset>
                </wp:positionV>
                <wp:extent cx="92075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920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0" h="0">
                              <a:moveTo>
                                <a:pt x="0" y="0"/>
                              </a:moveTo>
                              <a:lnTo>
                                <a:pt x="92075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899994pt;margin-top:12.05183pt;width:72.5pt;height:.1pt;mso-position-horizontal-relative:page;mso-position-vertical-relative:paragraph;z-index:-15724032;mso-wrap-distance-left:0;mso-wrap-distance-right:0" id="docshape12" coordorigin="3598,241" coordsize="1450,0" path="m3598,241l5048,241e" filled="false" stroked="true" strokeweight=".6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3435350</wp:posOffset>
                </wp:positionH>
                <wp:positionV relativeFrom="paragraph">
                  <wp:posOffset>153058</wp:posOffset>
                </wp:positionV>
                <wp:extent cx="3596004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35960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6004" h="0">
                              <a:moveTo>
                                <a:pt x="0" y="0"/>
                              </a:moveTo>
                              <a:lnTo>
                                <a:pt x="3596004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5pt;margin-top:12.05183pt;width:283.150pt;height:.1pt;mso-position-horizontal-relative:page;mso-position-vertical-relative:paragraph;z-index:-15723520;mso-wrap-distance-left:0;mso-wrap-distance-right:0" id="docshape13" coordorigin="5410,241" coordsize="5663,0" path="m5410,241l11073,241e" filled="false" stroked="true" strokeweight=".6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360045</wp:posOffset>
                </wp:positionH>
                <wp:positionV relativeFrom="paragraph">
                  <wp:posOffset>253388</wp:posOffset>
                </wp:positionV>
                <wp:extent cx="71818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718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8185" h="0">
                              <a:moveTo>
                                <a:pt x="0" y="0"/>
                              </a:moveTo>
                              <a:lnTo>
                                <a:pt x="718185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35pt;margin-top:19.95183pt;width:56.55pt;height:.1pt;mso-position-horizontal-relative:page;mso-position-vertical-relative:paragraph;z-index:-15723008;mso-wrap-distance-left:0;mso-wrap-distance-right:0" id="docshape14" coordorigin="567,399" coordsize="1131,0" path="m567,399l1698,399e" filled="false" stroked="true" strokeweight=".6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sz w:val="17"/>
        </w:rPr>
        <w:t>Головний </w:t>
      </w:r>
      <w:r>
        <w:rPr>
          <w:b/>
          <w:spacing w:val="-2"/>
          <w:sz w:val="17"/>
        </w:rPr>
        <w:t>бухгалтер</w:t>
      </w:r>
      <w:r>
        <w:rPr>
          <w:b/>
          <w:sz w:val="17"/>
        </w:rPr>
        <w:tab/>
        <w:t>Горват Ніна </w:t>
      </w:r>
      <w:r>
        <w:rPr>
          <w:b/>
          <w:spacing w:val="-2"/>
          <w:sz w:val="17"/>
        </w:rPr>
        <w:t>Володимирівна</w:t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before="2"/>
        <w:ind w:left="107"/>
      </w:pPr>
      <w:r>
        <w:rPr>
          <w:position w:val="4"/>
          <w:sz w:val="11"/>
        </w:rPr>
        <w:t>1</w:t>
      </w:r>
      <w:r>
        <w:rPr>
          <w:spacing w:val="53"/>
          <w:position w:val="4"/>
          <w:sz w:val="11"/>
        </w:rPr>
        <w:t>  </w:t>
      </w:r>
      <w:r>
        <w:rPr/>
        <w:t>Кодифікатор адміністративно-територіальних одиниць та територій територіальних</w:t>
      </w:r>
      <w:r>
        <w:rPr>
          <w:spacing w:val="1"/>
        </w:rPr>
        <w:t> </w:t>
      </w:r>
      <w:r>
        <w:rPr>
          <w:spacing w:val="-2"/>
        </w:rPr>
        <w:t>громад.</w:t>
      </w:r>
    </w:p>
    <w:p>
      <w:pPr>
        <w:pStyle w:val="BodyText"/>
        <w:spacing w:before="79"/>
        <w:ind w:left="107"/>
      </w:pPr>
      <w:r>
        <w:rPr>
          <w:position w:val="4"/>
          <w:sz w:val="11"/>
        </w:rPr>
        <w:t>2</w:t>
      </w:r>
      <w:r>
        <w:rPr>
          <w:spacing w:val="52"/>
          <w:position w:val="4"/>
          <w:sz w:val="11"/>
        </w:rPr>
        <w:t>  </w:t>
      </w:r>
      <w:r>
        <w:rPr/>
        <w:t>Визначається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порядку, встановленому центральним органом виконавчої влади, що реалізує державну політику у</w:t>
      </w:r>
      <w:r>
        <w:rPr>
          <w:spacing w:val="1"/>
        </w:rPr>
        <w:t> </w:t>
      </w:r>
      <w:r>
        <w:rPr/>
        <w:t>сфері </w:t>
      </w:r>
      <w:r>
        <w:rPr>
          <w:spacing w:val="-2"/>
        </w:rPr>
        <w:t>статистики.</w:t>
      </w:r>
    </w:p>
    <w:sectPr>
      <w:type w:val="continuous"/>
      <w:pgSz w:w="11900" w:h="16820"/>
      <w:pgMar w:top="54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 w:line="167" w:lineRule="exact"/>
      <w:ind w:left="12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2024-04-11T11:24:04Z</dcterms:created>
  <dcterms:modified xsi:type="dcterms:W3CDTF">2024-04-11T11:24:04Z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2024-04-11T00:00:00Z</vt:filetime>
  </property>
  <property fmtid="{D5CDD505-2E9C-101B-9397-08002B2CF9AE}" pid="3" name="Producer">
    <vt:lpwstr>3-Heights(TM) PDF Security Shell 4.8.25.2 (http://www.pdf-tools.com)</vt:lpwstr>
  </property>
</Properties>
</file>