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35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76"/>
        <w:gridCol w:w="394"/>
        <w:gridCol w:w="1365"/>
        <w:gridCol w:w="3898"/>
        <w:gridCol w:w="276"/>
        <w:gridCol w:w="420"/>
        <w:gridCol w:w="827"/>
        <w:gridCol w:w="761"/>
        <w:gridCol w:w="525"/>
        <w:gridCol w:w="525"/>
        <w:gridCol w:w="525"/>
        <w:gridCol w:w="499"/>
        <w:gridCol w:w="525"/>
        <w:gridCol w:w="381"/>
        <w:gridCol w:w="381"/>
        <w:gridCol w:w="512"/>
        <w:gridCol w:w="420"/>
        <w:gridCol w:w="486"/>
        <w:gridCol w:w="617"/>
        <w:gridCol w:w="945"/>
      </w:tblGrid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Додаток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до Національного положення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(стандарту) бухгалтерського обліку 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"Загальні вимоги до фінансової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3163" w:type="dxa"/>
            <w:gridSpan w:val="5"/>
            <w:shd w:val="clear" w:color="auto" w:fill="auto"/>
          </w:tcPr>
          <w:p w:rsidR="008510A3" w:rsidRDefault="002D4693">
            <w:r>
              <w:rPr>
                <w:szCs w:val="16"/>
              </w:rPr>
              <w:t>звітності"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6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auto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Коди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bottom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Дата (рік, місяць, число)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 w:rsidP="00920A1E">
            <w:pPr>
              <w:wordWrap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2E107B">
              <w:rPr>
                <w:sz w:val="18"/>
                <w:szCs w:val="18"/>
              </w:rPr>
              <w:t>2</w:t>
            </w:r>
            <w:r w:rsidR="00920A1E"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920A1E" w:rsidP="00640C46">
            <w:pPr>
              <w:wordWrap w:val="0"/>
              <w:jc w:val="center"/>
            </w:pPr>
            <w:r>
              <w:t>0</w:t>
            </w:r>
            <w:r w:rsidR="00640C46">
              <w:t>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8510A3" w:rsidRDefault="00920A1E">
            <w:pPr>
              <w:jc w:val="center"/>
            </w:pPr>
            <w:r>
              <w:t>01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8510A3" w:rsidRDefault="002D4693">
            <w:pPr>
              <w:jc w:val="right"/>
            </w:pPr>
            <w:r>
              <w:rPr>
                <w:sz w:val="18"/>
                <w:szCs w:val="18"/>
              </w:rPr>
              <w:t>за ЄДРПОУ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wordWrap w:val="0"/>
              <w:jc w:val="center"/>
            </w:pPr>
            <w:r>
              <w:rPr>
                <w:sz w:val="18"/>
                <w:szCs w:val="18"/>
              </w:rPr>
              <w:t>34850918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8111DF">
        <w:trPr>
          <w:gridAfter w:val="1"/>
          <w:wAfter w:w="945" w:type="dxa"/>
        </w:trPr>
        <w:tc>
          <w:tcPr>
            <w:tcW w:w="1470" w:type="dxa"/>
            <w:gridSpan w:val="2"/>
            <w:shd w:val="clear" w:color="auto" w:fill="auto"/>
            <w:vAlign w:val="center"/>
          </w:tcPr>
          <w:p w:rsidR="008510A3" w:rsidRDefault="002D4693">
            <w:r>
              <w:rPr>
                <w:sz w:val="18"/>
                <w:szCs w:val="18"/>
              </w:rPr>
              <w:t>Підприємство</w:t>
            </w:r>
          </w:p>
        </w:tc>
        <w:tc>
          <w:tcPr>
            <w:tcW w:w="5263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8510A3" w:rsidRPr="002E107B" w:rsidRDefault="002D4693">
            <w:pPr>
              <w:rPr>
                <w:sz w:val="22"/>
              </w:rPr>
            </w:pPr>
            <w:r w:rsidRPr="002E107B">
              <w:rPr>
                <w:sz w:val="22"/>
              </w:rPr>
              <w:t>Мукачівське міське комунальне підприємство "Ремонтно-будівельне управління"</w:t>
            </w:r>
          </w:p>
        </w:tc>
        <w:tc>
          <w:tcPr>
            <w:tcW w:w="276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420" w:type="dxa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63" w:type="dxa"/>
            <w:gridSpan w:val="2"/>
            <w:shd w:val="clear" w:color="FFFFFF" w:fill="auto"/>
          </w:tcPr>
          <w:p w:rsidR="008510A3" w:rsidRDefault="002D4693">
            <w:pPr>
              <w:jc w:val="center"/>
            </w:pPr>
            <w:r>
              <w:rPr>
                <w:sz w:val="14"/>
                <w:szCs w:val="14"/>
              </w:rPr>
              <w:t>(найменування)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9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300"/>
        </w:trPr>
        <w:tc>
          <w:tcPr>
            <w:tcW w:w="10592" w:type="dxa"/>
            <w:gridSpan w:val="11"/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Звіт про фінансові результати (Звіт про сукупний дохід)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470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072" w:type="dxa"/>
            <w:gridSpan w:val="7"/>
            <w:shd w:val="clear" w:color="FFFFFF" w:fill="auto"/>
            <w:vAlign w:val="center"/>
          </w:tcPr>
          <w:p w:rsidR="008510A3" w:rsidRDefault="002D4693" w:rsidP="00640C46">
            <w:pPr>
              <w:jc w:val="center"/>
            </w:pPr>
            <w:r>
              <w:rPr>
                <w:color w:val="000000"/>
                <w:sz w:val="22"/>
              </w:rPr>
              <w:t xml:space="preserve">за </w:t>
            </w:r>
            <w:r w:rsidR="00E0146D">
              <w:rPr>
                <w:color w:val="000000"/>
                <w:sz w:val="22"/>
              </w:rPr>
              <w:t xml:space="preserve">1- </w:t>
            </w:r>
            <w:r w:rsidR="00640C46">
              <w:rPr>
                <w:color w:val="000000"/>
                <w:sz w:val="22"/>
              </w:rPr>
              <w:t>півріччя</w:t>
            </w:r>
            <w:r w:rsidR="00E0146D">
              <w:rPr>
                <w:color w:val="000000"/>
                <w:sz w:val="22"/>
              </w:rPr>
              <w:t xml:space="preserve"> 2023</w:t>
            </w:r>
            <w:r>
              <w:rPr>
                <w:color w:val="000000"/>
                <w:sz w:val="22"/>
              </w:rPr>
              <w:t xml:space="preserve"> р.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4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shd w:val="clear" w:color="FFFFFF" w:fill="auto"/>
            <w:vAlign w:val="bottom"/>
          </w:tcPr>
          <w:p w:rsidR="008510A3" w:rsidRDefault="002D4693">
            <w:r>
              <w:rPr>
                <w:szCs w:val="16"/>
              </w:rPr>
              <w:t>Форма №2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szCs w:val="16"/>
              </w:rPr>
              <w:t>Код за ДКУД</w:t>
            </w:r>
          </w:p>
        </w:tc>
        <w:tc>
          <w:tcPr>
            <w:tcW w:w="105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Cs w:val="16"/>
              </w:rPr>
              <w:t>1801003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1494">
        <w:trPr>
          <w:gridAfter w:val="1"/>
          <w:wAfter w:w="945" w:type="dxa"/>
          <w:trHeight w:hRule="exact" w:val="285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ФІНАНСОВІ РЕЗУЛЬТАТИ</w:t>
            </w:r>
          </w:p>
          <w:p w:rsidR="005626AB" w:rsidRDefault="005626AB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150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8072" w:type="dxa"/>
            <w:gridSpan w:val="7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Стаття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hRule="exact" w:val="225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Чистий дохід від реалізації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640C46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59537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640C46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45805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зароблені страхові премії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 підписані,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Премії, передані у перестрахування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резерву незароблених премій,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у резерві незароблених премій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2011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Собівартість реалізованої </w:t>
            </w:r>
            <w:proofErr w:type="spellStart"/>
            <w:r>
              <w:rPr>
                <w:sz w:val="18"/>
                <w:szCs w:val="18"/>
              </w:rPr>
              <w:t>продукцiї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товарiв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робiт</w:t>
            </w:r>
            <w:proofErr w:type="spellEnd"/>
            <w:r>
              <w:rPr>
                <w:sz w:val="18"/>
                <w:szCs w:val="18"/>
              </w:rPr>
              <w:t>, послуг)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640C46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640C46">
              <w:rPr>
                <w:sz w:val="18"/>
                <w:szCs w:val="18"/>
              </w:rPr>
              <w:t>52859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640C46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640C46">
              <w:rPr>
                <w:sz w:val="18"/>
                <w:szCs w:val="18"/>
              </w:rPr>
              <w:t>40338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34 934 072,98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15 314 826,43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Чисті понесені збитки за страховими виплатами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rPr>
          <w:trHeight w:val="242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Валовий 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8510A3" w:rsidP="00E81C7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640C46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6678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640C46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5467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2095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1C2567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(витрати) від зміни інших страхових резервів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Зміна інших страхових резервів, валова сума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 xml:space="preserve">Зміна частки </w:t>
            </w:r>
            <w:proofErr w:type="spellStart"/>
            <w:r>
              <w:rPr>
                <w:sz w:val="18"/>
                <w:szCs w:val="18"/>
              </w:rPr>
              <w:t>перестраховиків</w:t>
            </w:r>
            <w:proofErr w:type="spellEnd"/>
            <w:r>
              <w:rPr>
                <w:sz w:val="18"/>
                <w:szCs w:val="18"/>
              </w:rPr>
              <w:t xml:space="preserve"> в інших страхових резервах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2110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640C46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640C46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5482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первісного визнання біологічних активів і с/г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використання коштів, вивільнених від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2123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2120</w:t>
            </w:r>
          </w:p>
        </w:tc>
      </w:tr>
      <w:tr w:rsidR="008510A3" w:rsidTr="00211494">
        <w:trPr>
          <w:trHeight w:val="448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Адміністративні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2130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640C46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640C46">
              <w:rPr>
                <w:sz w:val="18"/>
                <w:szCs w:val="18"/>
              </w:rPr>
              <w:t>5066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640C46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640C46">
              <w:rPr>
                <w:sz w:val="18"/>
                <w:szCs w:val="18"/>
              </w:rPr>
              <w:t>4434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3 958 814,02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2 086 946,77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збут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27 254,17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640C46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640C46">
              <w:rPr>
                <w:sz w:val="18"/>
                <w:szCs w:val="18"/>
              </w:rPr>
              <w:t>5970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640C46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(</w:t>
            </w:r>
            <w:r w:rsidR="00640C46">
              <w:rPr>
                <w:sz w:val="18"/>
                <w:szCs w:val="18"/>
              </w:rPr>
              <w:t>5689</w:t>
            </w:r>
            <w:r w:rsidRPr="00304CF7">
              <w:rPr>
                <w:sz w:val="18"/>
                <w:szCs w:val="18"/>
              </w:rPr>
              <w:t>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4 229 153,51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58 135,57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2182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2180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від операційної діяльності: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640C46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640C46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570074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640C46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5 355 400,00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Доход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307242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2D4693" w:rsidP="0021355F">
            <w:pPr>
              <w:jc w:val="center"/>
              <w:rPr>
                <w:sz w:val="18"/>
                <w:szCs w:val="18"/>
              </w:rPr>
            </w:pPr>
            <w:r w:rsidRPr="00304CF7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доходи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4CF7" w:rsidRDefault="008510A3" w:rsidP="00E81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4CF7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Дохід від  благодійної допомоги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2241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втч</w:t>
            </w:r>
            <w:proofErr w:type="spellEnd"/>
          </w:p>
        </w:tc>
        <w:tc>
          <w:tcPr>
            <w:tcW w:w="2980" w:type="dxa"/>
            <w:gridSpan w:val="5"/>
            <w:shd w:val="clear" w:color="FFFFFF" w:fill="auto"/>
            <w:vAlign w:val="center"/>
          </w:tcPr>
          <w:p w:rsidR="008510A3" w:rsidRDefault="002D4693">
            <w:r>
              <w:rPr>
                <w:color w:val="FFFFFF"/>
                <w:szCs w:val="16"/>
              </w:rPr>
              <w:t>2240</w:t>
            </w:r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307242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Втрати від участі в капіталі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98797E" w:rsidRDefault="00920A1E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0146D">
              <w:rPr>
                <w:sz w:val="18"/>
                <w:szCs w:val="18"/>
              </w:rPr>
              <w:t>1</w:t>
            </w:r>
            <w:r w:rsidR="00C213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884DA4" w:rsidP="00884DA4">
            <w:pPr>
              <w:jc w:val="center"/>
            </w:pPr>
            <w:r>
              <w:t>(121)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131 522,04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108 166,49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10A3" w:rsidRDefault="002D4693">
            <w:r>
              <w:rPr>
                <w:sz w:val="18"/>
                <w:szCs w:val="18"/>
              </w:rPr>
              <w:t>Прибуток (збиток) від впливу інфляції на монетарні статті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2275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доп</w:t>
            </w:r>
            <w:proofErr w:type="spellEnd"/>
          </w:p>
        </w:tc>
      </w:tr>
      <w:tr w:rsidR="008510A3" w:rsidTr="008111D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Фінансовий результат до оподаткування: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Default="008510A3" w:rsidP="0021355F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884DA4" w:rsidP="00C21321">
            <w:pPr>
              <w:jc w:val="center"/>
            </w:pPr>
            <w:r>
              <w:rPr>
                <w:sz w:val="18"/>
                <w:szCs w:val="18"/>
              </w:rPr>
              <w:t>1462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920A1E" w:rsidRDefault="00884DA4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lastRenderedPageBreak/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2295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84DA4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(дохід) з податку на прибуток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884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84DA4">
              <w:rPr>
                <w:sz w:val="18"/>
                <w:szCs w:val="18"/>
              </w:rPr>
              <w:t>263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84DA4" w:rsidP="00884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(127)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21 345,51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 (збиток) від  припиненої діяльності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2D4693" w:rsidP="0021355F">
            <w:pPr>
              <w:jc w:val="center"/>
              <w:rPr>
                <w:sz w:val="18"/>
                <w:szCs w:val="18"/>
              </w:rPr>
            </w:pPr>
            <w:r w:rsidRPr="00307242"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осн</w:t>
            </w:r>
            <w:proofErr w:type="spellEnd"/>
          </w:p>
        </w:tc>
      </w:tr>
      <w:tr w:rsidR="008510A3" w:rsidTr="0010153D">
        <w:trPr>
          <w:trHeight w:val="23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Чистий фінансовий результат: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8510A3" w:rsidRPr="00307242" w:rsidRDefault="008510A3" w:rsidP="002135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заг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прибуток</w:t>
            </w:r>
          </w:p>
        </w:tc>
        <w:tc>
          <w:tcPr>
            <w:tcW w:w="69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588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884DA4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</w:t>
            </w:r>
          </w:p>
        </w:tc>
        <w:tc>
          <w:tcPr>
            <w:tcW w:w="157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84DA4" w:rsidP="00AC4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збиток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2355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98797E" w:rsidP="008C4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84DA4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1 421 800,00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742" w:type="dxa"/>
            <w:gridSpan w:val="7"/>
            <w:shd w:val="clear" w:color="FFFFFF" w:fill="auto"/>
            <w:vAlign w:val="center"/>
          </w:tcPr>
          <w:p w:rsidR="008510A3" w:rsidRDefault="002D4693">
            <w:proofErr w:type="spellStart"/>
            <w:r>
              <w:rPr>
                <w:color w:val="FFFFFF"/>
                <w:szCs w:val="16"/>
              </w:rPr>
              <w:t>итог</w:t>
            </w:r>
            <w:proofErr w:type="spellEnd"/>
          </w:p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II. СУКУПНИЙ ДОХІД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необоротних активів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Дооцінка (уцінка) фінансових інструментів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Накопичені курсові різниці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Інший сукупний дохід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2445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до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Податок на прибуток, пов'язаний з іншим сукупним доходом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2455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8510A3" w:rsidRDefault="002D4693">
            <w:pPr>
              <w:jc w:val="right"/>
            </w:pPr>
            <w:r>
              <w:rPr>
                <w:color w:val="FFFFFF"/>
                <w:szCs w:val="16"/>
              </w:rPr>
              <w:t>-</w:t>
            </w: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Інший сукупний дохід після оподаткування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21355F">
            <w:pPr>
              <w:jc w:val="center"/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Сукупний дохід (сума рядків 2350, 2355 та 2460)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2465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98797E" w:rsidRDefault="00884DA4" w:rsidP="00C21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1199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E0146D" w:rsidRDefault="00884DA4" w:rsidP="00C21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III. ЕЛЕМЕНТИ ОПЕРАЦІЙНИХ ВИТРАТ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Найменування показника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  <w:trHeight w:val="284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884DA4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32593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84DA4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24105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884DA4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20334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84DA4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16651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884DA4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4382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84DA4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Амортизація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884DA4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884DA4" w:rsidP="00C21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307242" w:rsidRDefault="00E0146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307242" w:rsidRDefault="00E0146D" w:rsidP="002135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b/>
                <w:sz w:val="18"/>
                <w:szCs w:val="18"/>
              </w:rPr>
              <w:t>2550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Pr="00EC0A91" w:rsidRDefault="00884DA4" w:rsidP="00C21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57925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Pr="00EC0A91" w:rsidRDefault="00884DA4" w:rsidP="00C21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44772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592" w:type="dxa"/>
            <w:gridSpan w:val="11"/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b/>
                <w:sz w:val="24"/>
                <w:szCs w:val="24"/>
              </w:rPr>
              <w:t>IV. РОЗРАХУНОК ПОКАЗНИКІВ ПРИБУТКОВОСТІ АКЦІЙ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Назва статті </w:t>
            </w:r>
          </w:p>
        </w:tc>
        <w:tc>
          <w:tcPr>
            <w:tcW w:w="6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Код рядка</w:t>
            </w:r>
          </w:p>
        </w:tc>
        <w:tc>
          <w:tcPr>
            <w:tcW w:w="15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звітний</w:t>
            </w:r>
            <w:r>
              <w:rPr>
                <w:sz w:val="18"/>
                <w:szCs w:val="18"/>
              </w:rPr>
              <w:br/>
              <w:t>період</w:t>
            </w:r>
          </w:p>
        </w:tc>
        <w:tc>
          <w:tcPr>
            <w:tcW w:w="157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C0C0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За аналогічний</w:t>
            </w:r>
            <w:r>
              <w:rPr>
                <w:sz w:val="18"/>
                <w:szCs w:val="18"/>
              </w:rPr>
              <w:br/>
              <w:t>період</w:t>
            </w:r>
            <w:r>
              <w:rPr>
                <w:sz w:val="18"/>
                <w:szCs w:val="18"/>
              </w:rPr>
              <w:br/>
              <w:t>попереднього</w:t>
            </w:r>
            <w:r>
              <w:rPr>
                <w:sz w:val="18"/>
                <w:szCs w:val="18"/>
              </w:rPr>
              <w:br/>
              <w:t>року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Скоригована середньорічна кількість простих акцій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2605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Скоригований чистий прибуток (збиток)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  <w:trHeight w:hRule="exact" w:val="240"/>
        </w:trPr>
        <w:tc>
          <w:tcPr>
            <w:tcW w:w="6733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10A3" w:rsidRDefault="002D4693">
            <w:r>
              <w:rPr>
                <w:sz w:val="18"/>
                <w:szCs w:val="18"/>
              </w:rPr>
              <w:t>Дивіденди на одну просту акцію</w:t>
            </w:r>
          </w:p>
        </w:tc>
        <w:tc>
          <w:tcPr>
            <w:tcW w:w="6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10A3" w:rsidRDefault="002D4693">
            <w:pPr>
              <w:jc w:val="center"/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8510A3" w:rsidRDefault="002D4693" w:rsidP="00A428B3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Керівник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 w:rsidP="00183CB1">
            <w:proofErr w:type="spellStart"/>
            <w:r>
              <w:rPr>
                <w:sz w:val="18"/>
                <w:szCs w:val="18"/>
              </w:rPr>
              <w:t>Діус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  <w:r w:rsidR="00183CB1">
              <w:rPr>
                <w:sz w:val="18"/>
                <w:szCs w:val="18"/>
              </w:rPr>
              <w:t xml:space="preserve">асиль </w:t>
            </w:r>
            <w:r>
              <w:rPr>
                <w:sz w:val="18"/>
                <w:szCs w:val="18"/>
              </w:rPr>
              <w:t>В</w:t>
            </w:r>
            <w:r w:rsidR="00183CB1">
              <w:rPr>
                <w:sz w:val="18"/>
                <w:szCs w:val="18"/>
              </w:rPr>
              <w:t>асильович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2113" w:type="dxa"/>
            <w:gridSpan w:val="3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525" w:type="dxa"/>
            <w:shd w:val="clear" w:color="auto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A428B3">
        <w:trPr>
          <w:gridAfter w:val="1"/>
          <w:wAfter w:w="945" w:type="dxa"/>
        </w:trPr>
        <w:tc>
          <w:tcPr>
            <w:tcW w:w="6733" w:type="dxa"/>
            <w:gridSpan w:val="4"/>
            <w:shd w:val="clear" w:color="FFFFFF" w:fill="auto"/>
            <w:vAlign w:val="bottom"/>
          </w:tcPr>
          <w:p w:rsidR="008510A3" w:rsidRDefault="002D4693">
            <w:r>
              <w:rPr>
                <w:b/>
                <w:sz w:val="18"/>
                <w:szCs w:val="18"/>
              </w:rPr>
              <w:t>Головний бухгалтер</w:t>
            </w: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2336" w:type="dxa"/>
            <w:gridSpan w:val="4"/>
            <w:shd w:val="clear" w:color="auto" w:fill="auto"/>
            <w:vAlign w:val="center"/>
          </w:tcPr>
          <w:p w:rsidR="008510A3" w:rsidRDefault="002D4693" w:rsidP="00183CB1">
            <w:proofErr w:type="spellStart"/>
            <w:r>
              <w:rPr>
                <w:sz w:val="18"/>
                <w:szCs w:val="18"/>
              </w:rPr>
              <w:t>Гонак</w:t>
            </w:r>
            <w:proofErr w:type="spellEnd"/>
            <w:r>
              <w:rPr>
                <w:sz w:val="18"/>
                <w:szCs w:val="18"/>
              </w:rPr>
              <w:t xml:space="preserve"> Ю</w:t>
            </w:r>
            <w:r w:rsidR="00183CB1">
              <w:rPr>
                <w:sz w:val="18"/>
                <w:szCs w:val="18"/>
              </w:rPr>
              <w:t xml:space="preserve">стина </w:t>
            </w:r>
            <w:r>
              <w:rPr>
                <w:sz w:val="18"/>
                <w:szCs w:val="18"/>
              </w:rPr>
              <w:t>І</w:t>
            </w:r>
            <w:r w:rsidR="00183CB1">
              <w:rPr>
                <w:sz w:val="18"/>
                <w:szCs w:val="18"/>
              </w:rPr>
              <w:t>ванівна</w:t>
            </w:r>
          </w:p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>
            <w:bookmarkStart w:id="0" w:name="_GoBack"/>
            <w:bookmarkEnd w:id="0"/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wordWrap w:val="0"/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vMerge w:val="restart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9542" w:type="dxa"/>
            <w:gridSpan w:val="9"/>
            <w:shd w:val="clear" w:color="FFFFFF" w:fill="auto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136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98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761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center"/>
          </w:tcPr>
          <w:p w:rsidR="008510A3" w:rsidRDefault="008510A3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  <w:tr w:rsidR="008510A3" w:rsidTr="0021355F">
        <w:trPr>
          <w:gridAfter w:val="1"/>
          <w:wAfter w:w="945" w:type="dxa"/>
        </w:trPr>
        <w:tc>
          <w:tcPr>
            <w:tcW w:w="1076" w:type="dxa"/>
            <w:shd w:val="clear" w:color="FFFFFF" w:fill="auto"/>
            <w:vAlign w:val="bottom"/>
          </w:tcPr>
          <w:p w:rsidR="008510A3" w:rsidRDefault="008510A3"/>
        </w:tc>
        <w:tc>
          <w:tcPr>
            <w:tcW w:w="394" w:type="dxa"/>
            <w:shd w:val="clear" w:color="FFFFFF" w:fill="auto"/>
            <w:vAlign w:val="bottom"/>
          </w:tcPr>
          <w:p w:rsidR="008510A3" w:rsidRDefault="008510A3"/>
        </w:tc>
        <w:tc>
          <w:tcPr>
            <w:tcW w:w="136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98" w:type="dxa"/>
            <w:shd w:val="clear" w:color="FFFFFF" w:fill="auto"/>
            <w:vAlign w:val="bottom"/>
          </w:tcPr>
          <w:p w:rsidR="008510A3" w:rsidRDefault="008510A3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510A3" w:rsidRDefault="008510A3"/>
        </w:tc>
        <w:tc>
          <w:tcPr>
            <w:tcW w:w="827" w:type="dxa"/>
            <w:shd w:val="clear" w:color="FFFFFF" w:fill="auto"/>
            <w:vAlign w:val="bottom"/>
          </w:tcPr>
          <w:p w:rsidR="008510A3" w:rsidRDefault="008510A3"/>
        </w:tc>
        <w:tc>
          <w:tcPr>
            <w:tcW w:w="761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499" w:type="dxa"/>
            <w:shd w:val="clear" w:color="FFFFFF" w:fill="auto"/>
            <w:vAlign w:val="bottom"/>
          </w:tcPr>
          <w:p w:rsidR="008510A3" w:rsidRDefault="008510A3"/>
        </w:tc>
        <w:tc>
          <w:tcPr>
            <w:tcW w:w="525" w:type="dxa"/>
            <w:shd w:val="clear" w:color="FFFFFF" w:fill="auto"/>
            <w:vAlign w:val="bottom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381" w:type="dxa"/>
            <w:shd w:val="clear" w:color="FFFFFF" w:fill="auto"/>
            <w:vAlign w:val="center"/>
          </w:tcPr>
          <w:p w:rsidR="008510A3" w:rsidRDefault="008510A3"/>
        </w:tc>
        <w:tc>
          <w:tcPr>
            <w:tcW w:w="512" w:type="dxa"/>
            <w:shd w:val="clear" w:color="FFFFFF" w:fill="auto"/>
            <w:vAlign w:val="center"/>
          </w:tcPr>
          <w:p w:rsidR="008510A3" w:rsidRDefault="008510A3"/>
        </w:tc>
        <w:tc>
          <w:tcPr>
            <w:tcW w:w="420" w:type="dxa"/>
            <w:shd w:val="clear" w:color="FFFFFF" w:fill="auto"/>
            <w:vAlign w:val="bottom"/>
          </w:tcPr>
          <w:p w:rsidR="008510A3" w:rsidRDefault="008510A3"/>
        </w:tc>
        <w:tc>
          <w:tcPr>
            <w:tcW w:w="486" w:type="dxa"/>
            <w:shd w:val="clear" w:color="FFFFFF" w:fill="auto"/>
            <w:vAlign w:val="bottom"/>
          </w:tcPr>
          <w:p w:rsidR="008510A3" w:rsidRDefault="008510A3"/>
        </w:tc>
        <w:tc>
          <w:tcPr>
            <w:tcW w:w="617" w:type="dxa"/>
            <w:shd w:val="clear" w:color="FFFFFF" w:fill="auto"/>
            <w:vAlign w:val="bottom"/>
          </w:tcPr>
          <w:p w:rsidR="008510A3" w:rsidRDefault="008510A3"/>
        </w:tc>
      </w:tr>
    </w:tbl>
    <w:p w:rsidR="002D4693" w:rsidRDefault="002D4693"/>
    <w:sectPr w:rsidR="002D46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3"/>
    <w:rsid w:val="0010153D"/>
    <w:rsid w:val="00183CB1"/>
    <w:rsid w:val="001C2567"/>
    <w:rsid w:val="00211494"/>
    <w:rsid w:val="0021355F"/>
    <w:rsid w:val="002502B3"/>
    <w:rsid w:val="002738B7"/>
    <w:rsid w:val="002D4693"/>
    <w:rsid w:val="002E107B"/>
    <w:rsid w:val="00304CF7"/>
    <w:rsid w:val="00307242"/>
    <w:rsid w:val="00324E18"/>
    <w:rsid w:val="00340359"/>
    <w:rsid w:val="0036763B"/>
    <w:rsid w:val="003F1D6C"/>
    <w:rsid w:val="004516B3"/>
    <w:rsid w:val="004C1402"/>
    <w:rsid w:val="00511F45"/>
    <w:rsid w:val="0055509D"/>
    <w:rsid w:val="005626AB"/>
    <w:rsid w:val="00570074"/>
    <w:rsid w:val="0058194C"/>
    <w:rsid w:val="00640C46"/>
    <w:rsid w:val="006E3DAD"/>
    <w:rsid w:val="00712AB5"/>
    <w:rsid w:val="007E241F"/>
    <w:rsid w:val="008111DF"/>
    <w:rsid w:val="008510A3"/>
    <w:rsid w:val="00866869"/>
    <w:rsid w:val="00884DA4"/>
    <w:rsid w:val="008B261F"/>
    <w:rsid w:val="008C4472"/>
    <w:rsid w:val="00920A1E"/>
    <w:rsid w:val="0098797E"/>
    <w:rsid w:val="00A428B3"/>
    <w:rsid w:val="00AC49A3"/>
    <w:rsid w:val="00AE6B9D"/>
    <w:rsid w:val="00C21321"/>
    <w:rsid w:val="00E0146D"/>
    <w:rsid w:val="00E81C76"/>
    <w:rsid w:val="00EC0A91"/>
    <w:rsid w:val="00E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08B0"/>
  <w15:docId w15:val="{F9B9138B-AA20-490A-8F52-A17D0FF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6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3745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2023-08-01T10:14:00Z</dcterms:created>
  <dcterms:modified xsi:type="dcterms:W3CDTF">2023-08-01T10:26:00Z</dcterms:modified>
</cp:coreProperties>
</file>