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3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76"/>
        <w:gridCol w:w="394"/>
        <w:gridCol w:w="1365"/>
        <w:gridCol w:w="3898"/>
        <w:gridCol w:w="276"/>
        <w:gridCol w:w="420"/>
        <w:gridCol w:w="827"/>
        <w:gridCol w:w="761"/>
        <w:gridCol w:w="525"/>
        <w:gridCol w:w="525"/>
        <w:gridCol w:w="525"/>
        <w:gridCol w:w="499"/>
        <w:gridCol w:w="525"/>
        <w:gridCol w:w="381"/>
        <w:gridCol w:w="381"/>
        <w:gridCol w:w="512"/>
        <w:gridCol w:w="420"/>
        <w:gridCol w:w="486"/>
        <w:gridCol w:w="617"/>
        <w:gridCol w:w="945"/>
      </w:tblGrid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Додаток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звітності"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6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bottom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2E107B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2E107B">
              <w:rPr>
                <w:sz w:val="18"/>
                <w:szCs w:val="18"/>
              </w:rPr>
              <w:t>20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E81C76">
            <w:pPr>
              <w:wordWrap w:val="0"/>
              <w:jc w:val="center"/>
            </w:pPr>
            <w:r>
              <w:rPr>
                <w:sz w:val="18"/>
                <w:szCs w:val="18"/>
              </w:rPr>
              <w:t>0</w:t>
            </w:r>
            <w:r w:rsidR="00E81C76">
              <w:rPr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510A3" w:rsidRDefault="002D4693">
            <w:pPr>
              <w:jc w:val="center"/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auto" w:fill="auto"/>
            <w:vAlign w:val="center"/>
          </w:tcPr>
          <w:p w:rsidR="008510A3" w:rsidRDefault="002D4693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263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510A3" w:rsidRPr="002E107B" w:rsidRDefault="002D4693">
            <w:pPr>
              <w:rPr>
                <w:sz w:val="22"/>
              </w:rPr>
            </w:pPr>
            <w:r w:rsidRPr="002E107B">
              <w:rPr>
                <w:sz w:val="22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276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420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</w:tcPr>
          <w:p w:rsidR="008510A3" w:rsidRDefault="002D4693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9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30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Звіт про фінансові результати (Звіт про сукупний дохід)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072" w:type="dxa"/>
            <w:gridSpan w:val="7"/>
            <w:shd w:val="clear" w:color="FFFFFF" w:fill="auto"/>
            <w:vAlign w:val="center"/>
          </w:tcPr>
          <w:p w:rsidR="008510A3" w:rsidRDefault="002D4693" w:rsidP="00E81C76">
            <w:pPr>
              <w:jc w:val="center"/>
            </w:pPr>
            <w:r>
              <w:rPr>
                <w:color w:val="000000"/>
                <w:sz w:val="22"/>
              </w:rPr>
              <w:t xml:space="preserve">за </w:t>
            </w:r>
            <w:r w:rsidR="001C2567">
              <w:rPr>
                <w:color w:val="000000"/>
                <w:sz w:val="22"/>
              </w:rPr>
              <w:t xml:space="preserve">І </w:t>
            </w:r>
            <w:r w:rsidR="00E81C76">
              <w:rPr>
                <w:color w:val="000000"/>
                <w:sz w:val="22"/>
              </w:rPr>
              <w:t>Півріччя</w:t>
            </w:r>
            <w:r w:rsidR="00307242"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t>20</w:t>
            </w:r>
            <w:r w:rsidR="002E107B"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8510A3" w:rsidRDefault="002D4693">
            <w:r>
              <w:rPr>
                <w:szCs w:val="16"/>
              </w:rPr>
              <w:t>Форма №2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Cs w:val="16"/>
              </w:rPr>
              <w:t>1801003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1494">
        <w:trPr>
          <w:gridAfter w:val="1"/>
          <w:wAfter w:w="945" w:type="dxa"/>
          <w:trHeight w:hRule="exact" w:val="285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ФІНАНСОВІ РЕЗУЛЬТАТИ</w:t>
            </w:r>
          </w:p>
          <w:p w:rsidR="005626AB" w:rsidRDefault="005626AB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15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8072" w:type="dxa"/>
            <w:gridSpan w:val="7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Стаття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25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Чистий дохід від реалізації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511F45" w:rsidP="0021355F">
            <w:pPr>
              <w:jc w:val="center"/>
            </w:pPr>
            <w:r>
              <w:rPr>
                <w:sz w:val="18"/>
                <w:szCs w:val="18"/>
              </w:rPr>
              <w:t>44270,5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211494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41473,1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зароблені страхові премії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 підписані,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Премії, передані у перестрахування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резерву незароблених премій,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у резерві незароблених премій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Собівартість реалізованої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511F45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39806,2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511F45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40230,9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34 934 072,98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15 314 826,43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понесені збитки за страховими виплатами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rPr>
          <w:trHeight w:val="242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Валовий 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E81C76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511F45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4464,3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1241,2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1C2567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інших страхових резервів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інших страхових резервів,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в інших страхових резервах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5002,4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4115,9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первісного визнання біологічних активів і с/г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використання коштів, вивільнених від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211494">
        <w:trPr>
          <w:trHeight w:val="448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Адміністративні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2130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511F45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5186,9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511F45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4254,5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3 958 814,02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2 086 946,77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збут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21355F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27 254,17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511F45" w:rsidRDefault="002D4693" w:rsidP="00511F45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5456,9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511F45" w:rsidRDefault="002D4693" w:rsidP="00511F45">
            <w:pPr>
              <w:jc w:val="center"/>
              <w:rPr>
                <w:sz w:val="18"/>
                <w:szCs w:val="18"/>
              </w:rPr>
            </w:pPr>
            <w:r w:rsidRPr="00511F45"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4109,1</w:t>
            </w:r>
            <w:r w:rsidRPr="00511F45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4 229 153,51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58 135,57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21355F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2D4693" w:rsidP="0021355F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від операційної діяльності: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511F45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211494" w:rsidRDefault="00511F45" w:rsidP="00E81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(1177,1)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1C2567" w:rsidP="00511F45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3005,5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5 355 400,00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Доход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511F45" w:rsidP="00E81C76">
            <w:pPr>
              <w:jc w:val="center"/>
            </w:pPr>
            <w:r>
              <w:t>8,7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 благодійної допомоги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2240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E81C76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E81C76">
              <w:rPr>
                <w:sz w:val="18"/>
                <w:szCs w:val="18"/>
              </w:rPr>
              <w:t>141,8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1494">
            <w:pPr>
              <w:jc w:val="center"/>
            </w:pPr>
            <w:r>
              <w:rPr>
                <w:sz w:val="18"/>
                <w:szCs w:val="18"/>
              </w:rPr>
              <w:t>(</w:t>
            </w:r>
            <w:r w:rsidR="00211494">
              <w:rPr>
                <w:sz w:val="18"/>
                <w:szCs w:val="18"/>
              </w:rPr>
              <w:t>5,</w:t>
            </w:r>
            <w:r w:rsidR="0030724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131 522,04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108 166,49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10A3" w:rsidRDefault="002D4693">
            <w:r>
              <w:rPr>
                <w:sz w:val="18"/>
                <w:szCs w:val="18"/>
              </w:rPr>
              <w:t>Прибуток (збиток) від впливу інфляції на монетарні статті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до оподаткування: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lastRenderedPageBreak/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511F45" w:rsidP="00211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(1310,2)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307242" w:rsidP="00511F45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3011,1</w:t>
            </w:r>
            <w:r w:rsidRPr="00307242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(дохід) з податку на прибуток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307242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1C2567" w:rsidP="00307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21 345,51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 (збиток) від  припиненої діяльності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Чистий фінансовий результат: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511F45" w:rsidP="00211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(1310,0)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307242" w:rsidP="00511F45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(</w:t>
            </w:r>
            <w:r w:rsidR="00511F45">
              <w:rPr>
                <w:sz w:val="18"/>
                <w:szCs w:val="18"/>
              </w:rPr>
              <w:t>3011,1</w:t>
            </w:r>
            <w:r w:rsidRPr="00307242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II. СУКУПНИЙ ДОХІД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необоротних активів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фінансових інструментів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Інший сукупний дохід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до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Податок на прибуток, пов'язаний з іншим сукупним доходом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Сукупний дохід (сума рядків 2350, 2355 та 2460)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511F45" w:rsidP="00211494">
            <w:pPr>
              <w:jc w:val="center"/>
            </w:pPr>
            <w:r>
              <w:rPr>
                <w:b/>
                <w:sz w:val="18"/>
                <w:szCs w:val="18"/>
              </w:rPr>
              <w:t>(1310,2)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511F45">
            <w:pPr>
              <w:jc w:val="center"/>
            </w:pPr>
            <w:r>
              <w:rPr>
                <w:b/>
                <w:sz w:val="18"/>
                <w:szCs w:val="18"/>
              </w:rPr>
              <w:t> </w:t>
            </w:r>
            <w:r w:rsidR="00307242">
              <w:rPr>
                <w:b/>
                <w:sz w:val="18"/>
                <w:szCs w:val="18"/>
              </w:rPr>
              <w:t>(</w:t>
            </w:r>
            <w:r w:rsidR="00511F45">
              <w:rPr>
                <w:b/>
                <w:sz w:val="18"/>
                <w:szCs w:val="18"/>
              </w:rPr>
              <w:t>3011,1</w:t>
            </w:r>
            <w:r w:rsidR="0030724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III. ЕЛЕМЕНТИ ОПЕРАЦІЙНИХ ВИТРАТ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val="28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22711,5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24865,3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17757,9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15105,3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3511,5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3283,8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Амортизація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1012,2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511F45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1231,0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bookmarkStart w:id="0" w:name="_GoBack" w:colFirst="2" w:colLast="3"/>
            <w:r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2550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EC0A91" w:rsidRDefault="00511F45" w:rsidP="0021355F">
            <w:pPr>
              <w:jc w:val="center"/>
              <w:rPr>
                <w:b/>
                <w:sz w:val="18"/>
                <w:szCs w:val="18"/>
              </w:rPr>
            </w:pPr>
            <w:r w:rsidRPr="00EC0A91">
              <w:rPr>
                <w:b/>
                <w:sz w:val="18"/>
                <w:szCs w:val="18"/>
              </w:rPr>
              <w:t>44993,1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EC0A91" w:rsidRDefault="00511F45" w:rsidP="0021355F">
            <w:pPr>
              <w:jc w:val="center"/>
              <w:rPr>
                <w:b/>
                <w:sz w:val="18"/>
                <w:szCs w:val="18"/>
              </w:rPr>
            </w:pPr>
            <w:r w:rsidRPr="00EC0A91">
              <w:rPr>
                <w:b/>
                <w:sz w:val="18"/>
                <w:szCs w:val="18"/>
              </w:rPr>
              <w:t>44485,4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bookmarkEnd w:id="0"/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IV. РОЗРАХУНОК ПОКАЗНИКІВ ПРИБУТКОВОСТІ АКЦІЙ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Назва статті 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Скоригована 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Скоригований 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  <w:trHeight w:hRule="exact" w:val="240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Дивіденди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113" w:type="dxa"/>
            <w:gridSpan w:val="3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Ю.І.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</w:tbl>
    <w:p w:rsidR="002D4693" w:rsidRDefault="002D4693"/>
    <w:sectPr w:rsidR="002D4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3"/>
    <w:rsid w:val="001C2567"/>
    <w:rsid w:val="00211494"/>
    <w:rsid w:val="0021355F"/>
    <w:rsid w:val="002738B7"/>
    <w:rsid w:val="002D4693"/>
    <w:rsid w:val="002E107B"/>
    <w:rsid w:val="00307242"/>
    <w:rsid w:val="003F1D6C"/>
    <w:rsid w:val="004516B3"/>
    <w:rsid w:val="004C1402"/>
    <w:rsid w:val="00511F45"/>
    <w:rsid w:val="005626AB"/>
    <w:rsid w:val="008111DF"/>
    <w:rsid w:val="008510A3"/>
    <w:rsid w:val="00866869"/>
    <w:rsid w:val="00A428B3"/>
    <w:rsid w:val="00E81C76"/>
    <w:rsid w:val="00EC0A91"/>
    <w:rsid w:val="00E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7F92"/>
  <w15:docId w15:val="{F9B9138B-AA20-490A-8F52-A17D0FF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3780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2020-10-26T06:42:00Z</dcterms:created>
  <dcterms:modified xsi:type="dcterms:W3CDTF">2020-10-26T06:47:00Z</dcterms:modified>
</cp:coreProperties>
</file>