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CD" w:rsidRPr="009E37CD" w:rsidRDefault="009E37CD" w:rsidP="009E37C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E37CD">
        <w:t xml:space="preserve">За ІІ квартал  2020 року підприємством прийнято та </w:t>
      </w:r>
      <w:proofErr w:type="spellStart"/>
      <w:r w:rsidRPr="009E37CD">
        <w:t>захоронено</w:t>
      </w:r>
      <w:proofErr w:type="spellEnd"/>
      <w:r w:rsidRPr="009E37CD">
        <w:t xml:space="preserve"> 12 549 </w:t>
      </w:r>
      <w:proofErr w:type="spellStart"/>
      <w:r w:rsidRPr="009E37CD">
        <w:t>тонн</w:t>
      </w:r>
      <w:proofErr w:type="spellEnd"/>
      <w:r w:rsidRPr="009E37CD">
        <w:t xml:space="preserve"> твердих побутових відходів, в т. ч. ТОВ «АВЕ Мукачево» 11 785 </w:t>
      </w:r>
      <w:proofErr w:type="spellStart"/>
      <w:r w:rsidRPr="009E37CD">
        <w:t>тонн</w:t>
      </w:r>
      <w:proofErr w:type="spellEnd"/>
      <w:r w:rsidRPr="009E37CD">
        <w:t xml:space="preserve">, інші підприємства 764 </w:t>
      </w:r>
      <w:proofErr w:type="spellStart"/>
      <w:r w:rsidRPr="009E37CD">
        <w:t>тонн</w:t>
      </w:r>
      <w:proofErr w:type="spellEnd"/>
      <w:r w:rsidRPr="009E37CD">
        <w:t>.</w:t>
      </w:r>
    </w:p>
    <w:p w:rsidR="009E37CD" w:rsidRPr="009E37CD" w:rsidRDefault="009E37CD" w:rsidP="009E37C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E37CD">
        <w:t xml:space="preserve">Від реалізації даної послуги за даний період отримано доходів на загальну суму 1895,6 </w:t>
      </w:r>
      <w:proofErr w:type="spellStart"/>
      <w:r w:rsidRPr="009E37CD">
        <w:t>тис.грн</w:t>
      </w:r>
      <w:proofErr w:type="spellEnd"/>
      <w:r w:rsidRPr="009E37CD">
        <w:t>. (без ПДВ).</w:t>
      </w:r>
      <w:bookmarkStart w:id="0" w:name="_GoBack"/>
      <w:bookmarkEnd w:id="0"/>
    </w:p>
    <w:p w:rsidR="009E37CD" w:rsidRPr="009E37CD" w:rsidRDefault="009E37CD" w:rsidP="009E37C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E37CD">
        <w:t xml:space="preserve">Щодо послуг по вивезенню рідких нечистот  та фільтрату з полігону твердих побутових відходів на очисні споруди, які розташовані в с. </w:t>
      </w:r>
      <w:proofErr w:type="spellStart"/>
      <w:r w:rsidRPr="009E37CD">
        <w:t>Н.Давидково</w:t>
      </w:r>
      <w:proofErr w:type="spellEnd"/>
      <w:r w:rsidRPr="009E37CD">
        <w:t xml:space="preserve"> вивезено 430 </w:t>
      </w:r>
      <w:proofErr w:type="spellStart"/>
      <w:r w:rsidRPr="009E37CD">
        <w:t>м.куб</w:t>
      </w:r>
      <w:proofErr w:type="spellEnd"/>
      <w:r w:rsidRPr="009E37CD">
        <w:t>. нечистот та фільтрату, із яких:</w:t>
      </w:r>
    </w:p>
    <w:p w:rsidR="009E37CD" w:rsidRPr="009E37CD" w:rsidRDefault="009E37CD" w:rsidP="009E37C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E37CD">
        <w:t xml:space="preserve">- нечистот від підприємств, населення, бюджетних установ – 375 </w:t>
      </w:r>
      <w:proofErr w:type="spellStart"/>
      <w:r w:rsidRPr="009E37CD">
        <w:t>м.куб</w:t>
      </w:r>
      <w:proofErr w:type="spellEnd"/>
      <w:r w:rsidRPr="009E37CD">
        <w:t>.;</w:t>
      </w:r>
    </w:p>
    <w:p w:rsidR="009E37CD" w:rsidRPr="009E37CD" w:rsidRDefault="009E37CD" w:rsidP="009E37C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E37CD">
        <w:t xml:space="preserve">-  фільтрату з колодязів-септиків з полігону ТПВ  - 55 </w:t>
      </w:r>
      <w:proofErr w:type="spellStart"/>
      <w:r w:rsidRPr="009E37CD">
        <w:t>м.куб</w:t>
      </w:r>
      <w:proofErr w:type="spellEnd"/>
      <w:r w:rsidRPr="009E37CD">
        <w:t>.   </w:t>
      </w:r>
    </w:p>
    <w:p w:rsidR="009E37CD" w:rsidRPr="009E37CD" w:rsidRDefault="009E37CD" w:rsidP="009E37C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E37CD">
        <w:t xml:space="preserve"> Від реалізації даної послуги за даний період отримано доходів на загальну суму 56,4 </w:t>
      </w:r>
      <w:proofErr w:type="spellStart"/>
      <w:r w:rsidRPr="009E37CD">
        <w:t>тис.грн</w:t>
      </w:r>
      <w:proofErr w:type="spellEnd"/>
      <w:r w:rsidRPr="009E37CD">
        <w:t>.( (без ПДВ).</w:t>
      </w:r>
    </w:p>
    <w:p w:rsidR="009E37CD" w:rsidRPr="009E37CD" w:rsidRDefault="009E37CD" w:rsidP="009E37C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E37CD">
        <w:t xml:space="preserve"> Транспортні послуги надаються автомобілем </w:t>
      </w:r>
      <w:proofErr w:type="spellStart"/>
      <w:r w:rsidRPr="009E37CD">
        <w:t>Камаз</w:t>
      </w:r>
      <w:proofErr w:type="spellEnd"/>
      <w:r w:rsidRPr="009E37CD">
        <w:t xml:space="preserve"> самоскид та екскаватором Борекс-2206 згідно заключних договорів. Також дана техніка залучається до роботи на полігоні, перевозки ґрунту для покриття ущільнених відходів,  та інших робіт.</w:t>
      </w:r>
    </w:p>
    <w:p w:rsidR="009E37CD" w:rsidRPr="009E37CD" w:rsidRDefault="009E37CD" w:rsidP="009E37C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E37CD">
        <w:t xml:space="preserve">Від реалізації даної послуги за відповідний період отримано доходів з транспортних послуг  на загальну суму 55,5 </w:t>
      </w:r>
      <w:proofErr w:type="spellStart"/>
      <w:r w:rsidRPr="009E37CD">
        <w:t>тис.грн</w:t>
      </w:r>
      <w:proofErr w:type="spellEnd"/>
      <w:r w:rsidRPr="009E37CD">
        <w:t>.(без ПДВ).</w:t>
      </w:r>
    </w:p>
    <w:p w:rsidR="009E37CD" w:rsidRPr="009E37CD" w:rsidRDefault="009E37CD" w:rsidP="009E37C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E37CD">
        <w:t>За ІІ квартал  2020 року на підприємстві проведені наступні роботи:</w:t>
      </w:r>
    </w:p>
    <w:p w:rsidR="009E37CD" w:rsidRPr="009E37CD" w:rsidRDefault="009E37CD" w:rsidP="009E37C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E37CD">
        <w:t>- встановлено трубу для відводу фільтрату;</w:t>
      </w:r>
    </w:p>
    <w:p w:rsidR="009E37CD" w:rsidRPr="009E37CD" w:rsidRDefault="009E37CD" w:rsidP="009E37C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E37CD">
        <w:t>- проведений ремонт бульдозера Т-170 та екскаватора Лібхер-900;</w:t>
      </w:r>
    </w:p>
    <w:p w:rsidR="009E37CD" w:rsidRPr="009E37CD" w:rsidRDefault="009E37CD" w:rsidP="009E37C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E37CD">
        <w:t>- облаштування площадок для розвантаження сміттєвозів;</w:t>
      </w:r>
    </w:p>
    <w:p w:rsidR="009E37CD" w:rsidRPr="009E37CD" w:rsidRDefault="009E37CD" w:rsidP="009E37C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E37CD">
        <w:t>- розчищення території від кущів, прочистка канав, пожежних резервуарів; підсипка дороги.</w:t>
      </w:r>
    </w:p>
    <w:p w:rsidR="009E37CD" w:rsidRPr="009E37CD" w:rsidRDefault="009E37CD" w:rsidP="009E37C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E37CD">
        <w:t>Недоліки:</w:t>
      </w:r>
    </w:p>
    <w:p w:rsidR="009E37CD" w:rsidRPr="009E37CD" w:rsidRDefault="009E37CD" w:rsidP="009E37C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E37CD">
        <w:t>- зношеність спецтехніки;</w:t>
      </w:r>
    </w:p>
    <w:p w:rsidR="009E37CD" w:rsidRPr="009E37CD" w:rsidRDefault="009E37CD" w:rsidP="009E37C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E37CD">
        <w:t>- відсутність системи очистки фільтрату на полігоні твердих побутових відходів.</w:t>
      </w:r>
    </w:p>
    <w:p w:rsidR="009E37CD" w:rsidRPr="009E37CD" w:rsidRDefault="009E37CD" w:rsidP="009E37C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E37CD">
        <w:t>Результати роботи підприємства</w:t>
      </w:r>
    </w:p>
    <w:p w:rsidR="009E37CD" w:rsidRPr="009E37CD" w:rsidRDefault="009E37CD" w:rsidP="009E37C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E37CD">
        <w:t xml:space="preserve">За ІІ квартал 2020 року ММКП «Чисте місто» отримано доходів загальну суму - 2007,5 </w:t>
      </w:r>
      <w:proofErr w:type="spellStart"/>
      <w:r w:rsidRPr="009E37CD">
        <w:t>тис.грн</w:t>
      </w:r>
      <w:proofErr w:type="spellEnd"/>
      <w:r w:rsidRPr="009E37CD">
        <w:t>.(без ПДВ).</w:t>
      </w:r>
    </w:p>
    <w:p w:rsidR="009E37CD" w:rsidRPr="009E37CD" w:rsidRDefault="009E37CD" w:rsidP="009E37C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E37CD">
        <w:t xml:space="preserve">Видатки складають: - 1672,3 </w:t>
      </w:r>
      <w:proofErr w:type="spellStart"/>
      <w:r w:rsidRPr="009E37CD">
        <w:t>тис.грн</w:t>
      </w:r>
      <w:proofErr w:type="spellEnd"/>
      <w:r w:rsidRPr="009E37CD">
        <w:t xml:space="preserve">., в </w:t>
      </w:r>
      <w:proofErr w:type="spellStart"/>
      <w:r w:rsidRPr="009E37CD">
        <w:t>т.ч</w:t>
      </w:r>
      <w:proofErr w:type="spellEnd"/>
      <w:r w:rsidRPr="009E37CD">
        <w:t>.</w:t>
      </w:r>
    </w:p>
    <w:p w:rsidR="009E37CD" w:rsidRPr="009E37CD" w:rsidRDefault="009E37CD" w:rsidP="009E37C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E37CD">
        <w:t xml:space="preserve"> Матеріальні витрати - 540,6 </w:t>
      </w:r>
      <w:proofErr w:type="spellStart"/>
      <w:r w:rsidRPr="009E37CD">
        <w:t>тис.грн</w:t>
      </w:r>
      <w:proofErr w:type="spellEnd"/>
      <w:r w:rsidRPr="009E37CD">
        <w:t>.</w:t>
      </w:r>
    </w:p>
    <w:p w:rsidR="009E37CD" w:rsidRPr="009E37CD" w:rsidRDefault="009E37CD" w:rsidP="009E37C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E37CD">
        <w:t xml:space="preserve">Витрати на оплату праці - 636,6 </w:t>
      </w:r>
      <w:proofErr w:type="spellStart"/>
      <w:r w:rsidRPr="009E37CD">
        <w:t>тис.грн</w:t>
      </w:r>
      <w:proofErr w:type="spellEnd"/>
    </w:p>
    <w:p w:rsidR="009E37CD" w:rsidRPr="009E37CD" w:rsidRDefault="009E37CD" w:rsidP="009E37C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E37CD">
        <w:t xml:space="preserve">Нарахування на </w:t>
      </w:r>
      <w:proofErr w:type="spellStart"/>
      <w:r w:rsidRPr="009E37CD">
        <w:t>соц.заходи</w:t>
      </w:r>
      <w:proofErr w:type="spellEnd"/>
      <w:r w:rsidRPr="009E37CD">
        <w:t xml:space="preserve"> - 125,9 </w:t>
      </w:r>
      <w:proofErr w:type="spellStart"/>
      <w:r w:rsidRPr="009E37CD">
        <w:t>тис.грн</w:t>
      </w:r>
      <w:proofErr w:type="spellEnd"/>
      <w:r w:rsidRPr="009E37CD">
        <w:t>.</w:t>
      </w:r>
    </w:p>
    <w:p w:rsidR="009E37CD" w:rsidRPr="009E37CD" w:rsidRDefault="009E37CD" w:rsidP="009E37C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E37CD">
        <w:t xml:space="preserve">Інші операційні витрати - 369,2 </w:t>
      </w:r>
      <w:proofErr w:type="spellStart"/>
      <w:r w:rsidRPr="009E37CD">
        <w:t>тис.грн</w:t>
      </w:r>
      <w:proofErr w:type="spellEnd"/>
      <w:r w:rsidRPr="009E37CD">
        <w:t xml:space="preserve">., в </w:t>
      </w:r>
      <w:proofErr w:type="spellStart"/>
      <w:r w:rsidRPr="009E37CD">
        <w:t>т.ч</w:t>
      </w:r>
      <w:proofErr w:type="spellEnd"/>
      <w:r w:rsidRPr="009E37CD">
        <w:t>.:</w:t>
      </w:r>
    </w:p>
    <w:p w:rsidR="009E37CD" w:rsidRPr="009E37CD" w:rsidRDefault="009E37CD" w:rsidP="009E37C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E37CD">
        <w:t xml:space="preserve">екологічний податок -  188,2 </w:t>
      </w:r>
      <w:proofErr w:type="spellStart"/>
      <w:r w:rsidRPr="009E37CD">
        <w:t>тис.грн</w:t>
      </w:r>
      <w:proofErr w:type="spellEnd"/>
    </w:p>
    <w:p w:rsidR="009E37CD" w:rsidRPr="009E37CD" w:rsidRDefault="009E37CD" w:rsidP="009E37C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E37CD">
        <w:t xml:space="preserve">послуги </w:t>
      </w:r>
      <w:proofErr w:type="spellStart"/>
      <w:r w:rsidRPr="009E37CD">
        <w:t>компактора</w:t>
      </w:r>
      <w:proofErr w:type="spellEnd"/>
      <w:r w:rsidRPr="009E37CD">
        <w:t xml:space="preserve"> -  177,1 </w:t>
      </w:r>
      <w:proofErr w:type="spellStart"/>
      <w:r w:rsidRPr="009E37CD">
        <w:t>тис.грн</w:t>
      </w:r>
      <w:proofErr w:type="spellEnd"/>
    </w:p>
    <w:p w:rsidR="009E37CD" w:rsidRPr="009E37CD" w:rsidRDefault="009E37CD" w:rsidP="009E37C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E37CD">
        <w:t xml:space="preserve">витрати на електроенергію - 3,4 </w:t>
      </w:r>
      <w:proofErr w:type="spellStart"/>
      <w:r w:rsidRPr="009E37CD">
        <w:t>тис.грн</w:t>
      </w:r>
      <w:proofErr w:type="spellEnd"/>
      <w:r w:rsidRPr="009E37CD">
        <w:t>.</w:t>
      </w:r>
    </w:p>
    <w:p w:rsidR="009E37CD" w:rsidRPr="009E37CD" w:rsidRDefault="009E37CD" w:rsidP="009E37C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E37CD">
        <w:t xml:space="preserve">1.Дебіторська заборгованість на 01.07.2020 року складає 372,7  </w:t>
      </w:r>
      <w:proofErr w:type="spellStart"/>
      <w:r w:rsidRPr="009E37CD">
        <w:t>т.грн</w:t>
      </w:r>
      <w:proofErr w:type="spellEnd"/>
      <w:r w:rsidRPr="009E37CD">
        <w:t>.</w:t>
      </w:r>
    </w:p>
    <w:p w:rsidR="009E37CD" w:rsidRPr="009E37CD" w:rsidRDefault="009E37CD" w:rsidP="009E37C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E37CD">
        <w:lastRenderedPageBreak/>
        <w:t xml:space="preserve"> 2.Поточна складає–332,9 </w:t>
      </w:r>
      <w:proofErr w:type="spellStart"/>
      <w:r w:rsidRPr="009E37CD">
        <w:t>тис.грн</w:t>
      </w:r>
      <w:proofErr w:type="spellEnd"/>
      <w:r w:rsidRPr="009E37CD">
        <w:t>.(буде погашено протягом 10-20 днів).</w:t>
      </w:r>
    </w:p>
    <w:p w:rsidR="009E37CD" w:rsidRPr="009E37CD" w:rsidRDefault="009E37CD" w:rsidP="009E37C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E37CD">
        <w:t>Кредиторська заборгованість відсутня.  За другий квартал 2020 року підприємство сплатило податків та зборів в розмірі – 615,3 тис грн..</w:t>
      </w:r>
    </w:p>
    <w:p w:rsidR="009E37CD" w:rsidRPr="009E37CD" w:rsidRDefault="009E37CD" w:rsidP="009E37C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E37CD">
        <w:t xml:space="preserve">ПДВ-190,0 </w:t>
      </w:r>
      <w:proofErr w:type="spellStart"/>
      <w:r w:rsidRPr="009E37CD">
        <w:t>тис.грн</w:t>
      </w:r>
      <w:proofErr w:type="spellEnd"/>
      <w:r w:rsidRPr="009E37CD">
        <w:t>;</w:t>
      </w:r>
    </w:p>
    <w:p w:rsidR="009E37CD" w:rsidRPr="009E37CD" w:rsidRDefault="009E37CD" w:rsidP="009E37C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9E37CD">
        <w:t>екоподаток</w:t>
      </w:r>
      <w:proofErr w:type="spellEnd"/>
      <w:r w:rsidRPr="009E37CD">
        <w:t xml:space="preserve">- 183,0 </w:t>
      </w:r>
      <w:proofErr w:type="spellStart"/>
      <w:r w:rsidRPr="009E37CD">
        <w:t>тис.грн</w:t>
      </w:r>
      <w:proofErr w:type="spellEnd"/>
      <w:r w:rsidRPr="009E37CD">
        <w:t>;</w:t>
      </w:r>
    </w:p>
    <w:p w:rsidR="009E37CD" w:rsidRPr="009E37CD" w:rsidRDefault="009E37CD" w:rsidP="009E37C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E37CD">
        <w:t xml:space="preserve">ПДФО-115,5 </w:t>
      </w:r>
      <w:proofErr w:type="spellStart"/>
      <w:r w:rsidRPr="009E37CD">
        <w:t>тис.грн</w:t>
      </w:r>
      <w:proofErr w:type="spellEnd"/>
      <w:r w:rsidRPr="009E37CD">
        <w:t>;</w:t>
      </w:r>
    </w:p>
    <w:p w:rsidR="009E37CD" w:rsidRPr="009E37CD" w:rsidRDefault="009E37CD" w:rsidP="009E37C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E37CD">
        <w:t>ЕСВ -  126,8 тис грн.</w:t>
      </w:r>
    </w:p>
    <w:p w:rsidR="009E37CD" w:rsidRPr="009E37CD" w:rsidRDefault="009E37CD" w:rsidP="009E37C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E37CD">
        <w:rPr>
          <w:rStyle w:val="a4"/>
          <w:bdr w:val="none" w:sz="0" w:space="0" w:color="auto" w:frame="1"/>
        </w:rPr>
        <w:t>Управління міського господарства міськради</w:t>
      </w:r>
    </w:p>
    <w:p w:rsidR="00620878" w:rsidRPr="009E37CD" w:rsidRDefault="00620878" w:rsidP="009E37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0878" w:rsidRPr="009E37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C41C0"/>
    <w:multiLevelType w:val="multilevel"/>
    <w:tmpl w:val="50DE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5953E9"/>
    <w:multiLevelType w:val="multilevel"/>
    <w:tmpl w:val="C1BC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C45BD2"/>
    <w:multiLevelType w:val="multilevel"/>
    <w:tmpl w:val="A338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6B1E85"/>
    <w:multiLevelType w:val="multilevel"/>
    <w:tmpl w:val="3464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E5"/>
    <w:rsid w:val="000B5BF8"/>
    <w:rsid w:val="002547E5"/>
    <w:rsid w:val="00404719"/>
    <w:rsid w:val="00620878"/>
    <w:rsid w:val="009E37CD"/>
    <w:rsid w:val="00B228C5"/>
    <w:rsid w:val="00EF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43C5"/>
  <w15:chartTrackingRefBased/>
  <w15:docId w15:val="{B740DAAC-A624-45C3-AFD7-16C1D1B1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547E5"/>
    <w:rPr>
      <w:b/>
      <w:bCs/>
    </w:rPr>
  </w:style>
  <w:style w:type="character" w:styleId="a5">
    <w:name w:val="Hyperlink"/>
    <w:basedOn w:val="a0"/>
    <w:uiPriority w:val="99"/>
    <w:semiHidden/>
    <w:unhideWhenUsed/>
    <w:rsid w:val="00B22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1522</Words>
  <Characters>868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2</cp:revision>
  <dcterms:created xsi:type="dcterms:W3CDTF">2020-10-08T06:48:00Z</dcterms:created>
  <dcterms:modified xsi:type="dcterms:W3CDTF">2020-10-08T06:48:00Z</dcterms:modified>
</cp:coreProperties>
</file>