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65" w:rsidRDefault="00260165" w:rsidP="00260165">
      <w:pPr>
        <w:pStyle w:val="western"/>
        <w:spacing w:line="360" w:lineRule="auto"/>
        <w:jc w:val="center"/>
        <w:rPr>
          <w:lang w:val="ru-RU"/>
        </w:rPr>
      </w:pPr>
      <w:r>
        <w:rPr>
          <w:b/>
          <w:bCs/>
          <w:sz w:val="28"/>
          <w:szCs w:val="28"/>
        </w:rPr>
        <w:t xml:space="preserve">Звіт про </w:t>
      </w:r>
      <w:r>
        <w:rPr>
          <w:b/>
          <w:bCs/>
          <w:color w:val="000000"/>
          <w:sz w:val="28"/>
          <w:szCs w:val="28"/>
        </w:rPr>
        <w:t xml:space="preserve">виконану </w:t>
      </w:r>
      <w:r>
        <w:rPr>
          <w:b/>
          <w:bCs/>
          <w:sz w:val="28"/>
          <w:szCs w:val="28"/>
        </w:rPr>
        <w:t>роботу КП «Мукачівське кар’єроуправління» за період з 01.0</w:t>
      </w:r>
      <w:r w:rsidRPr="00260165">
        <w:rPr>
          <w:b/>
          <w:bCs/>
          <w:sz w:val="28"/>
          <w:szCs w:val="28"/>
          <w:lang w:val="ru-RU"/>
        </w:rPr>
        <w:t>7</w:t>
      </w:r>
      <w:r>
        <w:rPr>
          <w:b/>
          <w:bCs/>
          <w:sz w:val="28"/>
          <w:szCs w:val="28"/>
        </w:rPr>
        <w:t>.202</w:t>
      </w:r>
      <w:r w:rsidRPr="00260165">
        <w:rPr>
          <w:b/>
          <w:bCs/>
          <w:sz w:val="28"/>
          <w:szCs w:val="28"/>
          <w:lang w:val="ru-RU"/>
        </w:rPr>
        <w:t>0</w:t>
      </w:r>
      <w:r>
        <w:rPr>
          <w:b/>
          <w:bCs/>
          <w:sz w:val="28"/>
          <w:szCs w:val="28"/>
        </w:rPr>
        <w:t xml:space="preserve"> по 30.0</w:t>
      </w:r>
      <w:r w:rsidRPr="00260165">
        <w:rPr>
          <w:b/>
          <w:bCs/>
          <w:sz w:val="28"/>
          <w:szCs w:val="28"/>
          <w:lang w:val="ru-RU"/>
        </w:rPr>
        <w:t>9</w:t>
      </w:r>
      <w:r>
        <w:rPr>
          <w:b/>
          <w:bCs/>
          <w:sz w:val="28"/>
          <w:szCs w:val="28"/>
        </w:rPr>
        <w:t xml:space="preserve"> 20</w:t>
      </w:r>
      <w:r w:rsidRPr="00260165">
        <w:rPr>
          <w:b/>
          <w:bCs/>
          <w:sz w:val="28"/>
          <w:szCs w:val="28"/>
          <w:lang w:val="ru-RU"/>
        </w:rPr>
        <w:t>20</w:t>
      </w:r>
      <w:r>
        <w:rPr>
          <w:b/>
          <w:bCs/>
          <w:sz w:val="28"/>
          <w:szCs w:val="28"/>
        </w:rPr>
        <w:t>року.</w:t>
      </w:r>
    </w:p>
    <w:p w:rsidR="00260165" w:rsidRDefault="00260165" w:rsidP="00260165">
      <w:pPr>
        <w:pStyle w:val="western"/>
        <w:spacing w:line="360" w:lineRule="auto"/>
        <w:jc w:val="both"/>
      </w:pPr>
    </w:p>
    <w:p w:rsidR="00260165" w:rsidRPr="00260165" w:rsidRDefault="00260165" w:rsidP="00260165">
      <w:pPr>
        <w:pStyle w:val="western"/>
        <w:spacing w:line="360" w:lineRule="auto"/>
        <w:jc w:val="both"/>
      </w:pPr>
      <w:r>
        <w:rPr>
          <w:sz w:val="28"/>
          <w:szCs w:val="28"/>
        </w:rPr>
        <w:t>Основним видом діяльності КП «Мукачівського кар’єроуправління», є видобування андезиту, якій в подальшо</w:t>
      </w:r>
      <w:bookmarkStart w:id="0" w:name="_GoBack"/>
      <w:bookmarkEnd w:id="0"/>
      <w:r>
        <w:rPr>
          <w:sz w:val="28"/>
          <w:szCs w:val="28"/>
        </w:rPr>
        <w:t xml:space="preserve">му переробляється на різні фракції щебеневої продукції з подальшою її реалізацією. </w:t>
      </w:r>
    </w:p>
    <w:p w:rsidR="00260165" w:rsidRDefault="00260165" w:rsidP="00260165">
      <w:pPr>
        <w:pStyle w:val="western"/>
        <w:spacing w:line="360" w:lineRule="auto"/>
        <w:jc w:val="both"/>
        <w:rPr>
          <w:lang w:val="ru-RU"/>
        </w:rPr>
      </w:pPr>
      <w:r>
        <w:rPr>
          <w:sz w:val="28"/>
          <w:szCs w:val="28"/>
        </w:rPr>
        <w:t>За ІІІ квартал 20</w:t>
      </w:r>
      <w:r w:rsidRPr="00260165">
        <w:rPr>
          <w:sz w:val="28"/>
          <w:szCs w:val="28"/>
          <w:lang w:val="ru-RU"/>
        </w:rPr>
        <w:t xml:space="preserve">20 </w:t>
      </w:r>
      <w:r>
        <w:rPr>
          <w:sz w:val="28"/>
          <w:szCs w:val="28"/>
        </w:rPr>
        <w:t>року підприємством було виготовлено 61,79 тис. м</w:t>
      </w:r>
      <w:r>
        <w:rPr>
          <w:sz w:val="28"/>
          <w:szCs w:val="28"/>
          <w:vertAlign w:val="superscript"/>
        </w:rPr>
        <w:t>3</w:t>
      </w:r>
      <w:r>
        <w:rPr>
          <w:sz w:val="28"/>
          <w:szCs w:val="28"/>
        </w:rPr>
        <w:t>, та реалізовано готової продукції в кількості 59,95 тис. м</w:t>
      </w:r>
      <w:r>
        <w:rPr>
          <w:sz w:val="28"/>
          <w:szCs w:val="28"/>
          <w:vertAlign w:val="superscript"/>
        </w:rPr>
        <w:t>3</w:t>
      </w:r>
      <w:r>
        <w:rPr>
          <w:sz w:val="28"/>
          <w:szCs w:val="28"/>
        </w:rPr>
        <w:t>, на загальну суму 18159,56 тис грн. без ПДВ. Залишки готової продукції на складах підприємства становлять 15,26 тис. м</w:t>
      </w:r>
      <w:r>
        <w:rPr>
          <w:sz w:val="28"/>
          <w:szCs w:val="28"/>
          <w:vertAlign w:val="superscript"/>
        </w:rPr>
        <w:t>3</w:t>
      </w:r>
      <w:r>
        <w:rPr>
          <w:sz w:val="28"/>
          <w:szCs w:val="28"/>
        </w:rPr>
        <w:t xml:space="preserve"> на загальну суму 5029,14 </w:t>
      </w:r>
      <w:proofErr w:type="spellStart"/>
      <w:r>
        <w:rPr>
          <w:sz w:val="28"/>
          <w:szCs w:val="28"/>
        </w:rPr>
        <w:t>тис.грн</w:t>
      </w:r>
      <w:proofErr w:type="spellEnd"/>
      <w:r>
        <w:rPr>
          <w:sz w:val="28"/>
          <w:szCs w:val="28"/>
        </w:rPr>
        <w:t>. Спостерігається пожвавлення попиту на щебеневу продукцію.</w:t>
      </w:r>
    </w:p>
    <w:p w:rsidR="00260165" w:rsidRPr="00260165" w:rsidRDefault="00260165" w:rsidP="00260165">
      <w:pPr>
        <w:pStyle w:val="western"/>
        <w:spacing w:line="360" w:lineRule="auto"/>
        <w:jc w:val="both"/>
      </w:pPr>
      <w:r>
        <w:rPr>
          <w:sz w:val="28"/>
          <w:szCs w:val="28"/>
        </w:rPr>
        <w:t xml:space="preserve">На підприємстві працюють 68 робітників, разом з інженерно технічним складом працівників, та зайнятих по цивільно правовим договорам. Забезпечено працівників комунального підприємства спецодягом та взуттям. Також підприємством ведеться дотримання пунктів колективного договору по харчуванню, перевезенню та ще ряду соціальних пільг. Середня заробітна плата на підприємстві в </w:t>
      </w:r>
      <w:r>
        <w:rPr>
          <w:color w:val="000000"/>
          <w:sz w:val="28"/>
          <w:szCs w:val="28"/>
        </w:rPr>
        <w:t xml:space="preserve">ІІІ </w:t>
      </w:r>
      <w:r>
        <w:rPr>
          <w:sz w:val="28"/>
          <w:szCs w:val="28"/>
        </w:rPr>
        <w:t xml:space="preserve">кварталі 2020 становить 24211,36 грн. Заборгованість по виплаті заробітної плати, та сплати податків відсутня. </w:t>
      </w:r>
    </w:p>
    <w:p w:rsidR="00260165" w:rsidRDefault="00260165" w:rsidP="00260165">
      <w:pPr>
        <w:pStyle w:val="western"/>
        <w:spacing w:line="360" w:lineRule="auto"/>
        <w:jc w:val="both"/>
        <w:rPr>
          <w:lang w:val="ru-RU"/>
        </w:rPr>
      </w:pPr>
      <w:r>
        <w:rPr>
          <w:sz w:val="28"/>
          <w:szCs w:val="28"/>
        </w:rPr>
        <w:t xml:space="preserve">У відповідність до Постанови Кабінету Міністрів України від 11 березня 2020 року №211 «Про запобігання поширенню на території України </w:t>
      </w:r>
      <w:r>
        <w:rPr>
          <w:sz w:val="28"/>
          <w:szCs w:val="28"/>
          <w:lang w:val="en-US"/>
        </w:rPr>
        <w:t>COVID</w:t>
      </w:r>
      <w:r w:rsidRPr="00260165">
        <w:rPr>
          <w:sz w:val="28"/>
          <w:szCs w:val="28"/>
        </w:rPr>
        <w:t>-19</w:t>
      </w:r>
      <w:r>
        <w:rPr>
          <w:sz w:val="28"/>
          <w:szCs w:val="28"/>
        </w:rPr>
        <w:t xml:space="preserve">, на період карантину на підприємстві КП «Мукачівське кар’єроуправління» ведеться повне дотримання всіх </w:t>
      </w:r>
      <w:r w:rsidRPr="00260165">
        <w:rPr>
          <w:rStyle w:val="a3"/>
          <w:b w:val="0"/>
          <w:bCs w:val="0"/>
          <w:color w:val="000000"/>
          <w:sz w:val="28"/>
          <w:szCs w:val="28"/>
          <w:shd w:val="clear" w:color="auto" w:fill="FFFFFF"/>
        </w:rPr>
        <w:t xml:space="preserve">Рекомендацій щодо профілактики захворювання на </w:t>
      </w:r>
      <w:r>
        <w:rPr>
          <w:rStyle w:val="a3"/>
          <w:b w:val="0"/>
          <w:bCs w:val="0"/>
          <w:color w:val="000000"/>
          <w:sz w:val="28"/>
          <w:szCs w:val="28"/>
          <w:shd w:val="clear" w:color="auto" w:fill="FFFFFF"/>
          <w:lang w:val="ru-RU"/>
        </w:rPr>
        <w:t>COVID</w:t>
      </w:r>
      <w:r w:rsidRPr="00260165">
        <w:rPr>
          <w:rStyle w:val="a3"/>
          <w:b w:val="0"/>
          <w:bCs w:val="0"/>
          <w:color w:val="000000"/>
          <w:sz w:val="28"/>
          <w:szCs w:val="28"/>
          <w:shd w:val="clear" w:color="auto" w:fill="FFFFFF"/>
        </w:rPr>
        <w:t>-19</w:t>
      </w:r>
      <w:r>
        <w:rPr>
          <w:sz w:val="28"/>
          <w:szCs w:val="28"/>
        </w:rPr>
        <w:t>. Всі працівники підприємства забезпечені особистими засобами захисту, а саме захисними масками та рукавицями, антибактеріальними, та дезінфікуючими засобами для знезараження поверхонь робочих приміщень та особистої гігієни. Введено додаткове проведення прибирань та провітрювань приміщень та обробка поверхонь із застосуванням дезінфікуючих засобів.</w:t>
      </w:r>
    </w:p>
    <w:p w:rsidR="00260165" w:rsidRDefault="00260165" w:rsidP="00260165">
      <w:pPr>
        <w:pStyle w:val="western"/>
        <w:spacing w:line="360" w:lineRule="auto"/>
        <w:jc w:val="both"/>
        <w:rPr>
          <w:lang w:val="ru-RU"/>
        </w:rPr>
      </w:pPr>
      <w:r>
        <w:rPr>
          <w:sz w:val="28"/>
          <w:szCs w:val="28"/>
        </w:rPr>
        <w:lastRenderedPageBreak/>
        <w:t xml:space="preserve">На виконання Рішення Мукачівської міської ради№1981 від 23.07.2020 року було придбано, за рахунок прибутку КП «Мукачівське кар’єроуправління» та передано на баланс комунального некомерційного підприємства «Мукачівська центральна районна лікарня» медичне обладнання, яке в свою чергу направлено працювати на протидію гострій респіраторній хворобі </w:t>
      </w:r>
      <w:r>
        <w:rPr>
          <w:sz w:val="28"/>
          <w:szCs w:val="28"/>
          <w:lang w:val="en-US"/>
        </w:rPr>
        <w:t>COVID</w:t>
      </w:r>
      <w:r w:rsidRPr="00260165">
        <w:rPr>
          <w:sz w:val="28"/>
          <w:szCs w:val="28"/>
          <w:lang w:val="ru-RU"/>
        </w:rPr>
        <w:t>-19</w:t>
      </w:r>
      <w:r>
        <w:rPr>
          <w:sz w:val="28"/>
          <w:szCs w:val="28"/>
        </w:rPr>
        <w:t xml:space="preserve">, на загальну суму 922,00 </w:t>
      </w:r>
      <w:proofErr w:type="spellStart"/>
      <w:r>
        <w:rPr>
          <w:sz w:val="28"/>
          <w:szCs w:val="28"/>
        </w:rPr>
        <w:t>тис.грн</w:t>
      </w:r>
      <w:proofErr w:type="spellEnd"/>
      <w:r>
        <w:rPr>
          <w:sz w:val="28"/>
          <w:szCs w:val="28"/>
        </w:rPr>
        <w:t>.</w:t>
      </w:r>
    </w:p>
    <w:p w:rsidR="00260165" w:rsidRPr="00260165" w:rsidRDefault="00260165" w:rsidP="00260165">
      <w:pPr>
        <w:pStyle w:val="western"/>
        <w:spacing w:line="360" w:lineRule="auto"/>
        <w:jc w:val="both"/>
      </w:pPr>
      <w:r>
        <w:rPr>
          <w:sz w:val="28"/>
          <w:szCs w:val="28"/>
        </w:rPr>
        <w:t xml:space="preserve">За період третього кварталу було придбано основні засоби: обладнання, інструменти, господарський інвентар та автомобіль </w:t>
      </w:r>
      <w:r>
        <w:rPr>
          <w:sz w:val="28"/>
          <w:szCs w:val="28"/>
          <w:lang w:val="en-US"/>
        </w:rPr>
        <w:t>Volkswagen</w:t>
      </w:r>
      <w:r w:rsidRPr="00260165">
        <w:rPr>
          <w:sz w:val="28"/>
          <w:szCs w:val="28"/>
          <w:lang w:val="ru-RU"/>
        </w:rPr>
        <w:t xml:space="preserve"> </w:t>
      </w:r>
      <w:r>
        <w:rPr>
          <w:sz w:val="28"/>
          <w:szCs w:val="28"/>
        </w:rPr>
        <w:t xml:space="preserve">Транспортер Т6 </w:t>
      </w:r>
      <w:r>
        <w:rPr>
          <w:sz w:val="28"/>
          <w:szCs w:val="28"/>
          <w:lang w:val="en-US"/>
        </w:rPr>
        <w:t>Kombi</w:t>
      </w:r>
      <w:r>
        <w:rPr>
          <w:sz w:val="28"/>
          <w:szCs w:val="28"/>
        </w:rPr>
        <w:t xml:space="preserve"> на загальну суму</w:t>
      </w:r>
      <w:r w:rsidRPr="00260165">
        <w:rPr>
          <w:sz w:val="28"/>
          <w:szCs w:val="28"/>
          <w:lang w:val="ru-RU"/>
        </w:rPr>
        <w:t xml:space="preserve"> </w:t>
      </w:r>
      <w:r>
        <w:rPr>
          <w:sz w:val="28"/>
          <w:szCs w:val="28"/>
        </w:rPr>
        <w:t>942,29 тис.</w:t>
      </w:r>
      <w:r w:rsidRPr="00260165">
        <w:rPr>
          <w:sz w:val="28"/>
          <w:szCs w:val="28"/>
          <w:lang w:val="ru-RU"/>
        </w:rPr>
        <w:t xml:space="preserve"> </w:t>
      </w:r>
      <w:r>
        <w:rPr>
          <w:sz w:val="28"/>
          <w:szCs w:val="28"/>
        </w:rPr>
        <w:t>грн.</w:t>
      </w:r>
      <w:r w:rsidRPr="00260165">
        <w:rPr>
          <w:sz w:val="28"/>
          <w:szCs w:val="28"/>
          <w:lang w:val="ru-RU"/>
        </w:rPr>
        <w:t>(</w:t>
      </w:r>
      <w:r>
        <w:rPr>
          <w:sz w:val="28"/>
          <w:szCs w:val="28"/>
        </w:rPr>
        <w:t>без ПДВ). Згідно Рішення Мукачівської міської ради №2025 від 24.09.2020року передано на баланс комунального підприємства ММКП “РБУ” фронтальний автонавантажувач «</w:t>
      </w:r>
      <w:proofErr w:type="spellStart"/>
      <w:r>
        <w:rPr>
          <w:sz w:val="28"/>
          <w:szCs w:val="28"/>
          <w:lang w:val="en-US"/>
        </w:rPr>
        <w:t>Stalova</w:t>
      </w:r>
      <w:proofErr w:type="spellEnd"/>
      <w:r w:rsidRPr="00260165">
        <w:rPr>
          <w:sz w:val="28"/>
          <w:szCs w:val="28"/>
        </w:rPr>
        <w:t xml:space="preserve"> </w:t>
      </w:r>
      <w:proofErr w:type="spellStart"/>
      <w:r>
        <w:rPr>
          <w:sz w:val="28"/>
          <w:szCs w:val="28"/>
          <w:lang w:val="en-US"/>
        </w:rPr>
        <w:t>Wola</w:t>
      </w:r>
      <w:proofErr w:type="spellEnd"/>
      <w:r>
        <w:rPr>
          <w:sz w:val="28"/>
          <w:szCs w:val="28"/>
        </w:rPr>
        <w:t xml:space="preserve">» </w:t>
      </w:r>
      <w:r>
        <w:rPr>
          <w:sz w:val="28"/>
          <w:szCs w:val="28"/>
          <w:lang w:val="en-US"/>
        </w:rPr>
        <w:t>L</w:t>
      </w:r>
      <w:r>
        <w:rPr>
          <w:sz w:val="28"/>
          <w:szCs w:val="28"/>
        </w:rPr>
        <w:t xml:space="preserve">-34, та Рішення №1989 від 20.08.2020 року колісний екскаватор навантажувач </w:t>
      </w:r>
      <w:r>
        <w:rPr>
          <w:sz w:val="28"/>
          <w:szCs w:val="28"/>
          <w:lang w:val="en-US"/>
        </w:rPr>
        <w:t>J</w:t>
      </w:r>
      <w:r>
        <w:rPr>
          <w:sz w:val="28"/>
          <w:szCs w:val="28"/>
        </w:rPr>
        <w:t>С</w:t>
      </w:r>
      <w:r>
        <w:rPr>
          <w:sz w:val="28"/>
          <w:szCs w:val="28"/>
          <w:lang w:val="en-US"/>
        </w:rPr>
        <w:t>B</w:t>
      </w:r>
      <w:r w:rsidRPr="00260165">
        <w:rPr>
          <w:sz w:val="28"/>
          <w:szCs w:val="28"/>
        </w:rPr>
        <w:t xml:space="preserve"> 3</w:t>
      </w:r>
      <w:r>
        <w:rPr>
          <w:sz w:val="28"/>
          <w:szCs w:val="28"/>
          <w:lang w:val="en-US"/>
        </w:rPr>
        <w:t>CX</w:t>
      </w:r>
      <w:r w:rsidRPr="00260165">
        <w:rPr>
          <w:sz w:val="28"/>
          <w:szCs w:val="28"/>
        </w:rPr>
        <w:t>4</w:t>
      </w:r>
      <w:r>
        <w:rPr>
          <w:sz w:val="28"/>
          <w:szCs w:val="28"/>
        </w:rPr>
        <w:t>Т.</w:t>
      </w:r>
    </w:p>
    <w:p w:rsidR="00260165" w:rsidRDefault="00260165" w:rsidP="00260165">
      <w:pPr>
        <w:pStyle w:val="western"/>
        <w:spacing w:line="360" w:lineRule="auto"/>
        <w:jc w:val="both"/>
      </w:pPr>
    </w:p>
    <w:p w:rsidR="00260165" w:rsidRPr="00260165" w:rsidRDefault="00260165" w:rsidP="00260165">
      <w:pPr>
        <w:pStyle w:val="western"/>
        <w:spacing w:line="360" w:lineRule="auto"/>
        <w:ind w:firstLine="709"/>
        <w:jc w:val="both"/>
      </w:pPr>
      <w:r>
        <w:rPr>
          <w:sz w:val="28"/>
          <w:szCs w:val="28"/>
        </w:rPr>
        <w:t xml:space="preserve">У період 01.07.2020 по </w:t>
      </w:r>
      <w:r w:rsidRPr="00260165">
        <w:rPr>
          <w:sz w:val="28"/>
          <w:szCs w:val="28"/>
        </w:rPr>
        <w:t>30</w:t>
      </w:r>
      <w:r>
        <w:rPr>
          <w:sz w:val="28"/>
          <w:szCs w:val="28"/>
        </w:rPr>
        <w:t xml:space="preserve">.09.2020 року за результатами роботи комунальним підприємством отримано прибуток у розмірі 1371,35 </w:t>
      </w:r>
      <w:proofErr w:type="spellStart"/>
      <w:r>
        <w:rPr>
          <w:sz w:val="28"/>
          <w:szCs w:val="28"/>
        </w:rPr>
        <w:t>тис.грн</w:t>
      </w:r>
      <w:proofErr w:type="spellEnd"/>
      <w:r>
        <w:rPr>
          <w:sz w:val="28"/>
          <w:szCs w:val="28"/>
        </w:rPr>
        <w:t xml:space="preserve">., з якого буде сплачено до бюджету Мукачівської міської ОТГ податок на прибуток - в сумі 246,88 </w:t>
      </w:r>
      <w:proofErr w:type="spellStart"/>
      <w:r>
        <w:rPr>
          <w:sz w:val="28"/>
          <w:szCs w:val="28"/>
        </w:rPr>
        <w:t>тис.грн</w:t>
      </w:r>
      <w:proofErr w:type="spellEnd"/>
      <w:r>
        <w:rPr>
          <w:sz w:val="28"/>
          <w:szCs w:val="28"/>
        </w:rPr>
        <w:t xml:space="preserve">. Згідно рішення Мукачівської міської ради №1950 від 25/06/2020р, після подачі відповідних декларацій буде сплачено до бюджету Мукачівської міської ОТГ частину чистого прибутку в сумі 337,36 </w:t>
      </w:r>
      <w:proofErr w:type="spellStart"/>
      <w:r>
        <w:rPr>
          <w:sz w:val="28"/>
          <w:szCs w:val="28"/>
        </w:rPr>
        <w:t>тис.грн</w:t>
      </w:r>
      <w:proofErr w:type="spellEnd"/>
      <w:r>
        <w:rPr>
          <w:sz w:val="28"/>
          <w:szCs w:val="28"/>
        </w:rPr>
        <w:t xml:space="preserve">., </w:t>
      </w:r>
    </w:p>
    <w:p w:rsidR="00260165" w:rsidRDefault="00260165" w:rsidP="00260165">
      <w:pPr>
        <w:pStyle w:val="a4"/>
        <w:spacing w:line="360" w:lineRule="auto"/>
        <w:jc w:val="both"/>
      </w:pPr>
      <w:r>
        <w:rPr>
          <w:color w:val="000000"/>
          <w:sz w:val="28"/>
          <w:szCs w:val="28"/>
        </w:rPr>
        <w:t xml:space="preserve">Значну частину витрат становлять витрати на виробництво та загальновиробничі витрати, які формують собівартість продукції та становлять 27350,30 </w:t>
      </w:r>
      <w:proofErr w:type="spellStart"/>
      <w:r>
        <w:rPr>
          <w:color w:val="000000"/>
          <w:sz w:val="28"/>
          <w:szCs w:val="28"/>
        </w:rPr>
        <w:t>тис.грн</w:t>
      </w:r>
      <w:proofErr w:type="spellEnd"/>
      <w:r>
        <w:rPr>
          <w:color w:val="000000"/>
          <w:sz w:val="28"/>
          <w:szCs w:val="28"/>
        </w:rPr>
        <w:t xml:space="preserve">, зокрема це і придбання паливно-мастильних матеріалів – 3867,4 </w:t>
      </w:r>
      <w:proofErr w:type="spellStart"/>
      <w:r>
        <w:rPr>
          <w:color w:val="000000"/>
          <w:sz w:val="28"/>
          <w:szCs w:val="28"/>
        </w:rPr>
        <w:t>тис.грн</w:t>
      </w:r>
      <w:proofErr w:type="spellEnd"/>
      <w:r>
        <w:rPr>
          <w:color w:val="000000"/>
          <w:sz w:val="28"/>
          <w:szCs w:val="28"/>
        </w:rPr>
        <w:t>, придбання запасних частин та комплектуючих до транспортних засобів та вартість ремонтних робіт 5089,17</w:t>
      </w:r>
      <w:r>
        <w:rPr>
          <w:sz w:val="28"/>
          <w:szCs w:val="28"/>
        </w:rPr>
        <w:t xml:space="preserve"> </w:t>
      </w:r>
      <w:proofErr w:type="spellStart"/>
      <w:r>
        <w:rPr>
          <w:sz w:val="28"/>
          <w:szCs w:val="28"/>
        </w:rPr>
        <w:t>тис</w:t>
      </w:r>
      <w:r>
        <w:rPr>
          <w:color w:val="000000"/>
          <w:sz w:val="28"/>
          <w:szCs w:val="28"/>
        </w:rPr>
        <w:t>.грн</w:t>
      </w:r>
      <w:proofErr w:type="spellEnd"/>
      <w:r>
        <w:rPr>
          <w:color w:val="000000"/>
          <w:sz w:val="28"/>
          <w:szCs w:val="28"/>
        </w:rPr>
        <w:t xml:space="preserve">., вартість електроенергії (в </w:t>
      </w:r>
      <w:proofErr w:type="spellStart"/>
      <w:r>
        <w:rPr>
          <w:color w:val="000000"/>
          <w:sz w:val="28"/>
          <w:szCs w:val="28"/>
        </w:rPr>
        <w:t>т.ч</w:t>
      </w:r>
      <w:proofErr w:type="spellEnd"/>
      <w:r>
        <w:rPr>
          <w:color w:val="000000"/>
          <w:sz w:val="28"/>
          <w:szCs w:val="28"/>
        </w:rPr>
        <w:t xml:space="preserve">. активна, реактивна та розподіл) 2281,81 </w:t>
      </w:r>
      <w:proofErr w:type="spellStart"/>
      <w:r>
        <w:rPr>
          <w:color w:val="000000"/>
          <w:sz w:val="28"/>
          <w:szCs w:val="28"/>
        </w:rPr>
        <w:t>тис.грн</w:t>
      </w:r>
      <w:proofErr w:type="spellEnd"/>
      <w:r>
        <w:rPr>
          <w:color w:val="000000"/>
          <w:sz w:val="28"/>
          <w:szCs w:val="28"/>
        </w:rPr>
        <w:t xml:space="preserve">; вартість вибухових робіт 1914,33 </w:t>
      </w:r>
      <w:proofErr w:type="spellStart"/>
      <w:r>
        <w:rPr>
          <w:color w:val="000000"/>
          <w:sz w:val="28"/>
          <w:szCs w:val="28"/>
        </w:rPr>
        <w:t>тис.грн</w:t>
      </w:r>
      <w:proofErr w:type="spellEnd"/>
      <w:r>
        <w:rPr>
          <w:color w:val="000000"/>
          <w:sz w:val="28"/>
          <w:szCs w:val="28"/>
        </w:rPr>
        <w:t xml:space="preserve"> та заробітна плата працівників 4504,3 тис грн, що складає 80% всього фонду оплати праці підприємства, накопичена амортизація </w:t>
      </w:r>
      <w:r>
        <w:rPr>
          <w:sz w:val="28"/>
          <w:szCs w:val="28"/>
        </w:rPr>
        <w:t>2170,17</w:t>
      </w:r>
      <w:r>
        <w:rPr>
          <w:color w:val="000000"/>
          <w:sz w:val="28"/>
          <w:szCs w:val="28"/>
        </w:rPr>
        <w:t xml:space="preserve"> тис грн.</w:t>
      </w:r>
      <w:r>
        <w:rPr>
          <w:sz w:val="28"/>
          <w:szCs w:val="28"/>
        </w:rPr>
        <w:t> тощо.</w:t>
      </w:r>
    </w:p>
    <w:p w:rsidR="00260165" w:rsidRDefault="00260165" w:rsidP="00260165">
      <w:pPr>
        <w:pStyle w:val="a4"/>
        <w:spacing w:line="360" w:lineRule="auto"/>
        <w:ind w:firstLine="709"/>
        <w:jc w:val="both"/>
      </w:pPr>
      <w:r>
        <w:rPr>
          <w:sz w:val="28"/>
          <w:szCs w:val="28"/>
        </w:rPr>
        <w:lastRenderedPageBreak/>
        <w:t xml:space="preserve">Значні затрати несе підприємство при створенні під’їзних доріг для доступу до нових ділянок видобування корисної копалини. Це зняття верхніх </w:t>
      </w:r>
      <w:proofErr w:type="spellStart"/>
      <w:r>
        <w:rPr>
          <w:sz w:val="28"/>
          <w:szCs w:val="28"/>
        </w:rPr>
        <w:t>вскришних</w:t>
      </w:r>
      <w:proofErr w:type="spellEnd"/>
      <w:r>
        <w:rPr>
          <w:sz w:val="28"/>
          <w:szCs w:val="28"/>
        </w:rPr>
        <w:t xml:space="preserve"> та глиняних порід. Даний процес надзвичайно технологічно складний, </w:t>
      </w:r>
      <w:proofErr w:type="spellStart"/>
      <w:r>
        <w:rPr>
          <w:sz w:val="28"/>
          <w:szCs w:val="28"/>
        </w:rPr>
        <w:t>трудо</w:t>
      </w:r>
      <w:proofErr w:type="spellEnd"/>
      <w:r>
        <w:rPr>
          <w:sz w:val="28"/>
          <w:szCs w:val="28"/>
        </w:rPr>
        <w:t xml:space="preserve"> та фінансово затратний, але являється невід'ємною частиною всього процесу видобування. </w:t>
      </w:r>
    </w:p>
    <w:p w:rsidR="00260165" w:rsidRDefault="00260165" w:rsidP="00260165">
      <w:pPr>
        <w:pStyle w:val="western"/>
        <w:spacing w:line="360" w:lineRule="auto"/>
        <w:ind w:firstLine="709"/>
        <w:jc w:val="both"/>
        <w:rPr>
          <w:lang w:val="ru-RU"/>
        </w:rPr>
      </w:pPr>
      <w:r>
        <w:rPr>
          <w:sz w:val="28"/>
          <w:szCs w:val="28"/>
        </w:rPr>
        <w:t xml:space="preserve">Комунальним підприємством «Мукачівське кар’єроуправління» здійснено сплату податку на прибуток в розмірі 649,5 </w:t>
      </w:r>
      <w:proofErr w:type="spellStart"/>
      <w:r>
        <w:rPr>
          <w:sz w:val="28"/>
          <w:szCs w:val="28"/>
        </w:rPr>
        <w:t>тис.грн</w:t>
      </w:r>
      <w:proofErr w:type="spellEnd"/>
      <w:r>
        <w:rPr>
          <w:sz w:val="28"/>
          <w:szCs w:val="28"/>
        </w:rPr>
        <w:t xml:space="preserve"> за два квартали 2020 року та частину чистого прибутку в розмірі 887,17 </w:t>
      </w:r>
      <w:proofErr w:type="spellStart"/>
      <w:r>
        <w:rPr>
          <w:sz w:val="28"/>
          <w:szCs w:val="28"/>
        </w:rPr>
        <w:t>тис.грн</w:t>
      </w:r>
      <w:proofErr w:type="spellEnd"/>
      <w:r>
        <w:rPr>
          <w:sz w:val="28"/>
          <w:szCs w:val="28"/>
        </w:rPr>
        <w:t xml:space="preserve"> за 2 квартали 2020року.</w:t>
      </w:r>
    </w:p>
    <w:p w:rsidR="00260165" w:rsidRDefault="00260165" w:rsidP="00260165">
      <w:pPr>
        <w:pStyle w:val="western"/>
        <w:spacing w:line="360" w:lineRule="auto"/>
        <w:ind w:firstLine="709"/>
        <w:jc w:val="both"/>
        <w:rPr>
          <w:lang w:val="ru-RU"/>
        </w:rPr>
      </w:pPr>
      <w:r>
        <w:rPr>
          <w:sz w:val="28"/>
          <w:szCs w:val="28"/>
        </w:rPr>
        <w:t xml:space="preserve">За три квартали 2020 до бюджету Мукачівського р-ну фактично сплачено: податки за користування надрами, за використання води, екологічний податок – 1033 </w:t>
      </w:r>
      <w:proofErr w:type="spellStart"/>
      <w:r>
        <w:rPr>
          <w:sz w:val="28"/>
          <w:szCs w:val="28"/>
        </w:rPr>
        <w:t>тис.грн</w:t>
      </w:r>
      <w:proofErr w:type="spellEnd"/>
      <w:r>
        <w:rPr>
          <w:sz w:val="28"/>
          <w:szCs w:val="28"/>
        </w:rPr>
        <w:t>.</w:t>
      </w:r>
    </w:p>
    <w:p w:rsidR="00260165" w:rsidRPr="00260165" w:rsidRDefault="00260165" w:rsidP="00260165">
      <w:pPr>
        <w:pStyle w:val="western"/>
        <w:spacing w:line="360" w:lineRule="auto"/>
        <w:jc w:val="both"/>
      </w:pPr>
      <w:r>
        <w:rPr>
          <w:sz w:val="28"/>
          <w:szCs w:val="28"/>
        </w:rPr>
        <w:t xml:space="preserve">До бюджету </w:t>
      </w:r>
      <w:proofErr w:type="spellStart"/>
      <w:r>
        <w:rPr>
          <w:sz w:val="28"/>
          <w:szCs w:val="28"/>
        </w:rPr>
        <w:t>Кольчинської</w:t>
      </w:r>
      <w:proofErr w:type="spellEnd"/>
      <w:r>
        <w:rPr>
          <w:sz w:val="28"/>
          <w:szCs w:val="28"/>
        </w:rPr>
        <w:t xml:space="preserve"> селищної ради (земельний податок та податок на нерухомість) – 205 тис. грн. Також утриманнями із заробітної плати сплачено податок з доходів фізичних осіб 2125,3 </w:t>
      </w:r>
      <w:proofErr w:type="spellStart"/>
      <w:r>
        <w:rPr>
          <w:sz w:val="28"/>
          <w:szCs w:val="28"/>
        </w:rPr>
        <w:t>тис.грн</w:t>
      </w:r>
      <w:proofErr w:type="spellEnd"/>
      <w:r>
        <w:rPr>
          <w:sz w:val="28"/>
          <w:szCs w:val="28"/>
        </w:rPr>
        <w:t xml:space="preserve">; ЄСВ- 2594,5 </w:t>
      </w:r>
      <w:proofErr w:type="spellStart"/>
      <w:r>
        <w:rPr>
          <w:sz w:val="28"/>
          <w:szCs w:val="28"/>
        </w:rPr>
        <w:t>тис.грн</w:t>
      </w:r>
      <w:proofErr w:type="spellEnd"/>
      <w:r>
        <w:rPr>
          <w:sz w:val="28"/>
          <w:szCs w:val="28"/>
        </w:rPr>
        <w:t xml:space="preserve">., військового збору 177,4 </w:t>
      </w:r>
      <w:proofErr w:type="spellStart"/>
      <w:r>
        <w:rPr>
          <w:sz w:val="28"/>
          <w:szCs w:val="28"/>
        </w:rPr>
        <w:t>тис.грн</w:t>
      </w:r>
      <w:proofErr w:type="spellEnd"/>
      <w:r>
        <w:rPr>
          <w:sz w:val="28"/>
          <w:szCs w:val="28"/>
        </w:rPr>
        <w:t>, що входять до фонду оплати праці.</w:t>
      </w:r>
    </w:p>
    <w:p w:rsidR="00260165" w:rsidRPr="00260165" w:rsidRDefault="00260165" w:rsidP="00260165">
      <w:pPr>
        <w:pStyle w:val="western"/>
        <w:spacing w:line="360" w:lineRule="auto"/>
        <w:jc w:val="both"/>
      </w:pPr>
    </w:p>
    <w:p w:rsidR="00620878" w:rsidRDefault="00620878" w:rsidP="00260165">
      <w:pPr>
        <w:spacing w:line="360" w:lineRule="auto"/>
        <w:jc w:val="both"/>
      </w:pPr>
    </w:p>
    <w:sectPr w:rsidR="006208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65"/>
    <w:rsid w:val="00260165"/>
    <w:rsid w:val="00620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3DB6C-3A82-47E3-87F4-CE4A9E1D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01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260165"/>
    <w:rPr>
      <w:b/>
      <w:bCs/>
    </w:rPr>
  </w:style>
  <w:style w:type="paragraph" w:styleId="a4">
    <w:name w:val="Normal (Web)"/>
    <w:basedOn w:val="a"/>
    <w:uiPriority w:val="99"/>
    <w:semiHidden/>
    <w:unhideWhenUsed/>
    <w:rsid w:val="0026016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2954</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1</cp:revision>
  <dcterms:created xsi:type="dcterms:W3CDTF">2020-10-09T10:41:00Z</dcterms:created>
  <dcterms:modified xsi:type="dcterms:W3CDTF">2020-10-09T10:43:00Z</dcterms:modified>
</cp:coreProperties>
</file>