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CA6B" w14:textId="77777777" w:rsidR="009758B8" w:rsidRPr="00C54176" w:rsidRDefault="009758B8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BE9D4E" w14:textId="665E1CAC" w:rsidR="005719F5" w:rsidRPr="00C54176" w:rsidRDefault="00005583" w:rsidP="00C2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176">
        <w:rPr>
          <w:rFonts w:ascii="Times New Roman" w:hAnsi="Times New Roman"/>
          <w:sz w:val="24"/>
          <w:szCs w:val="24"/>
        </w:rPr>
        <w:t>Звіт про пророблену роботу</w:t>
      </w:r>
      <w:r w:rsidR="00867171" w:rsidRPr="008671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867171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Мукачівськ</w:t>
      </w:r>
      <w:r w:rsidR="008671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ого </w:t>
      </w:r>
      <w:r w:rsidR="00867171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міськ</w:t>
      </w:r>
      <w:r w:rsidR="008671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ого</w:t>
      </w:r>
      <w:r w:rsidR="00867171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комунальн</w:t>
      </w:r>
      <w:r w:rsidR="008671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ого</w:t>
      </w:r>
      <w:r w:rsidR="00867171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підприємств</w:t>
      </w:r>
      <w:r w:rsidR="008671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 </w:t>
      </w:r>
      <w:r w:rsidR="00867171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«</w:t>
      </w:r>
      <w:proofErr w:type="spellStart"/>
      <w:r w:rsidR="00867171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="00867171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  <w:r w:rsidR="0086717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4176">
        <w:rPr>
          <w:rFonts w:ascii="Times New Roman" w:hAnsi="Times New Roman"/>
          <w:sz w:val="24"/>
          <w:szCs w:val="24"/>
        </w:rPr>
        <w:t>за період з 01.</w:t>
      </w:r>
      <w:r w:rsidR="00456A0A" w:rsidRPr="00C54176">
        <w:rPr>
          <w:rFonts w:ascii="Times New Roman" w:hAnsi="Times New Roman"/>
          <w:sz w:val="24"/>
          <w:szCs w:val="24"/>
        </w:rPr>
        <w:t>0</w:t>
      </w:r>
      <w:r w:rsidR="00602909" w:rsidRPr="00C54176">
        <w:rPr>
          <w:rFonts w:ascii="Times New Roman" w:hAnsi="Times New Roman"/>
          <w:sz w:val="24"/>
          <w:szCs w:val="24"/>
        </w:rPr>
        <w:t>7</w:t>
      </w:r>
      <w:r w:rsidRPr="00C54176">
        <w:rPr>
          <w:rFonts w:ascii="Times New Roman" w:hAnsi="Times New Roman"/>
          <w:sz w:val="24"/>
          <w:szCs w:val="24"/>
        </w:rPr>
        <w:t>.20</w:t>
      </w:r>
      <w:r w:rsidR="00B30FD4" w:rsidRPr="00C54176">
        <w:rPr>
          <w:rFonts w:ascii="Times New Roman" w:hAnsi="Times New Roman"/>
          <w:sz w:val="24"/>
          <w:szCs w:val="24"/>
        </w:rPr>
        <w:t>2</w:t>
      </w:r>
      <w:r w:rsidR="00351C4C">
        <w:rPr>
          <w:rFonts w:ascii="Times New Roman" w:hAnsi="Times New Roman"/>
          <w:sz w:val="24"/>
          <w:szCs w:val="24"/>
        </w:rPr>
        <w:t>3</w:t>
      </w:r>
      <w:r w:rsidRPr="00C54176">
        <w:rPr>
          <w:rFonts w:ascii="Times New Roman" w:hAnsi="Times New Roman"/>
          <w:sz w:val="24"/>
          <w:szCs w:val="24"/>
        </w:rPr>
        <w:t xml:space="preserve"> по </w:t>
      </w:r>
      <w:r w:rsidR="00456A0A" w:rsidRPr="00C54176">
        <w:rPr>
          <w:rFonts w:ascii="Times New Roman" w:hAnsi="Times New Roman"/>
          <w:sz w:val="24"/>
          <w:szCs w:val="24"/>
        </w:rPr>
        <w:t>3</w:t>
      </w:r>
      <w:r w:rsidR="00975391" w:rsidRPr="00C54176">
        <w:rPr>
          <w:rFonts w:ascii="Times New Roman" w:hAnsi="Times New Roman"/>
          <w:sz w:val="24"/>
          <w:szCs w:val="24"/>
        </w:rPr>
        <w:t>0</w:t>
      </w:r>
      <w:r w:rsidRPr="00C54176">
        <w:rPr>
          <w:rFonts w:ascii="Times New Roman" w:hAnsi="Times New Roman"/>
          <w:sz w:val="24"/>
          <w:szCs w:val="24"/>
        </w:rPr>
        <w:t>.</w:t>
      </w:r>
      <w:r w:rsidR="00602909" w:rsidRPr="00C54176">
        <w:rPr>
          <w:rFonts w:ascii="Times New Roman" w:hAnsi="Times New Roman"/>
          <w:sz w:val="24"/>
          <w:szCs w:val="24"/>
        </w:rPr>
        <w:t>09</w:t>
      </w:r>
      <w:r w:rsidRPr="00C54176">
        <w:rPr>
          <w:rFonts w:ascii="Times New Roman" w:hAnsi="Times New Roman"/>
          <w:sz w:val="24"/>
          <w:szCs w:val="24"/>
        </w:rPr>
        <w:t>.20</w:t>
      </w:r>
      <w:r w:rsidR="00B30FD4" w:rsidRPr="00C54176">
        <w:rPr>
          <w:rFonts w:ascii="Times New Roman" w:hAnsi="Times New Roman"/>
          <w:sz w:val="24"/>
          <w:szCs w:val="24"/>
        </w:rPr>
        <w:t>2</w:t>
      </w:r>
      <w:r w:rsidR="00351C4C">
        <w:rPr>
          <w:rFonts w:ascii="Times New Roman" w:hAnsi="Times New Roman"/>
          <w:sz w:val="24"/>
          <w:szCs w:val="24"/>
        </w:rPr>
        <w:t>3</w:t>
      </w:r>
      <w:r w:rsidRPr="00C54176">
        <w:rPr>
          <w:rFonts w:ascii="Times New Roman" w:hAnsi="Times New Roman"/>
          <w:sz w:val="24"/>
          <w:szCs w:val="24"/>
        </w:rPr>
        <w:t xml:space="preserve"> року</w:t>
      </w:r>
    </w:p>
    <w:p w14:paraId="22A5A649" w14:textId="77777777" w:rsidR="009758B8" w:rsidRPr="00C54176" w:rsidRDefault="009758B8" w:rsidP="009F7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9B884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Мукачівське міське комунальне підприємство «</w:t>
      </w:r>
      <w:proofErr w:type="spellStart"/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здійснює перевезення пасажирів в місті Мукачево, обслуговує наступні автобусні маршрути:</w:t>
      </w:r>
    </w:p>
    <w:p w14:paraId="418862B7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283FDA41" w14:textId="5460251C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№3 «Вул. Франка Івана – вул. </w:t>
      </w:r>
      <w:proofErr w:type="spellStart"/>
      <w:r w:rsidR="003E6D3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Данканича</w:t>
      </w:r>
      <w:proofErr w:type="spellEnd"/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</w:p>
    <w:p w14:paraId="34A4A5F0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поліклініка».</w:t>
      </w:r>
    </w:p>
    <w:p w14:paraId="24F1E1D9" w14:textId="415ECD9A" w:rsidR="000E093A" w:rsidRPr="00C54176" w:rsidRDefault="00B30FD4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Відсоток виконання рейсів за звітній період складає 9</w:t>
      </w:r>
      <w:r w:rsidR="00483C3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5</w:t>
      </w: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%, що підтверджується системою GPS моніторингу </w:t>
      </w:r>
      <w:proofErr w:type="spellStart"/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Dozor</w:t>
      </w:r>
      <w:proofErr w:type="spellEnd"/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1C2CE6CF" w14:textId="7DBDEA2F" w:rsidR="009758B8" w:rsidRPr="00C54176" w:rsidRDefault="000E093A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Протягом 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липня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вересня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ились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регламентн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технічн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роботи по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обслуговуванн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автобусів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а саме: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замін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60E1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оливи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двигун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ах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заміна фільтрів (мастил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ьних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повітрян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их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паливн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их, </w:t>
      </w:r>
      <w:proofErr w:type="spellStart"/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вологовідділювачів</w:t>
      </w:r>
      <w:proofErr w:type="spellEnd"/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та інші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планово-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регламентні роботи, які виконуються згідно нормативних настанов щодо експлуатації автобусів </w:t>
      </w:r>
      <w:proofErr w:type="spellStart"/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Крім того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регулярно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провод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ились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роботи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поточному ремонту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автобусів -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замін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ре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ор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втулок,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амортизаторів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Кожен автобус за місяць долає близько 6 тис. км. 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кожен автобус має пробіг в межах </w:t>
      </w:r>
      <w:r w:rsidR="00483C3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300-325 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тис. км. П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остійно провод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яться і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профілактичні заходи – мащення, доливання рідин, виявлення люфтів, перевіря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ється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герметичність систем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зношеність гальмівних колодок, електрообладнання, усува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ються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інші виявлені технічні недоліки </w:t>
      </w:r>
      <w:r w:rsidR="00960E1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вузлів транспортн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их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засоб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9758B8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Щоденно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протязі звітного періоду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перед виїздом на маршрут здійсню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вався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технічний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огляд транспортних засобів, 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проводи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вся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медичний огляд водіїв</w:t>
      </w:r>
      <w:r w:rsidR="00F2499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="009F76F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05277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Шофери систематично проходили навчання та інструктажі по охороні праці, пожежній безпеці на транспорті, безпеці руху</w:t>
      </w:r>
      <w:r w:rsidR="00794EA3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351C4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 звітному періоді</w:t>
      </w:r>
      <w:r w:rsidR="00351C4C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було оновлено формений одяг водіїв, забезпечено сорочками-поло однакового зразку.</w:t>
      </w:r>
      <w:r w:rsidR="00351C4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За</w:t>
      </w:r>
      <w:r w:rsidR="005F6D2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звітній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період бул</w:t>
      </w:r>
      <w:r w:rsidR="00762DA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зафіксован</w:t>
      </w:r>
      <w:r w:rsidR="000D3539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о 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1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дорожньо-транспортн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пригод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</w:t>
      </w:r>
      <w:r w:rsidR="005F6D2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,</w:t>
      </w:r>
      <w:r w:rsidR="00574A54" w:rsidRPr="00C54176">
        <w:rPr>
          <w:rFonts w:ascii="Times New Roman" w:eastAsia="Times New Roman" w:hAnsi="Times New Roman"/>
          <w:bCs/>
          <w:color w:val="000000"/>
          <w:sz w:val="32"/>
          <w:szCs w:val="32"/>
          <w:lang w:eastAsia="uk-UA"/>
        </w:rPr>
        <w:t xml:space="preserve">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без потерпілих з незначним пошкодженням </w:t>
      </w:r>
      <w:proofErr w:type="spellStart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лако</w:t>
      </w:r>
      <w:proofErr w:type="spellEnd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="00574A54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фарбового покриття автобус</w:t>
      </w:r>
      <w:r w:rsidR="000D3539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ів</w:t>
      </w:r>
      <w:r w:rsidR="00574A54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  <w:r w:rsidR="000D3539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7A9D3A8F" w14:textId="6B15432A" w:rsidR="000E093A" w:rsidRPr="00C54176" w:rsidRDefault="009758B8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       </w:t>
      </w:r>
      <w:r w:rsidR="000E093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У </w:t>
      </w:r>
      <w:r w:rsidR="00351C4C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вересні </w:t>
      </w:r>
      <w:r w:rsidR="000E093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місяці</w:t>
      </w:r>
      <w:r w:rsidR="00351C4C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на автобуси</w:t>
      </w:r>
      <w:r w:rsidR="000E093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бу</w:t>
      </w:r>
      <w:r w:rsidR="00351C4C">
        <w:rPr>
          <w:rFonts w:ascii="Times New Roman" w:eastAsia="Times New Roman" w:hAnsi="Times New Roman"/>
          <w:bCs/>
          <w:sz w:val="24"/>
          <w:szCs w:val="24"/>
          <w:lang w:eastAsia="uk-UA"/>
        </w:rPr>
        <w:t>ло</w:t>
      </w:r>
      <w:r w:rsidR="000E093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51C4C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встановлено додаткове обладнання для можливості зручніше користуватись громадським транспортом людям з вадами зору, а саме були встановлені додаткові модулі озвучування зупинок в автобусах та зовнішні динаміки для озвучування зупинок. </w:t>
      </w:r>
    </w:p>
    <w:p w14:paraId="019F5F08" w14:textId="0D96A955" w:rsidR="00794EA3" w:rsidRPr="00C54176" w:rsidRDefault="000E093A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       </w:t>
      </w:r>
      <w:r w:rsidR="009758B8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У вересні почалась підготовка</w:t>
      </w:r>
      <w:r w:rsidR="00A545EC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транспортних засобів та матеріально-технічної бази до осінньо-зимового періоду, була проведена профілактика автономних опалювачів, </w:t>
      </w:r>
      <w:r w:rsidR="00C01FAE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систем опалювачів салону, </w:t>
      </w:r>
      <w:r w:rsidR="00A545EC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замінені за регламентом акумуляторні батареї та шини</w:t>
      </w:r>
      <w:r w:rsidR="00035030">
        <w:rPr>
          <w:rFonts w:ascii="Times New Roman" w:eastAsia="Times New Roman" w:hAnsi="Times New Roman"/>
          <w:bCs/>
          <w:sz w:val="24"/>
          <w:szCs w:val="24"/>
          <w:lang w:eastAsia="uk-UA"/>
        </w:rPr>
        <w:t>,</w:t>
      </w:r>
      <w:r w:rsidR="00A545EC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заміна охолоджувальної рідин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и. </w:t>
      </w:r>
      <w:r w:rsidR="00C23867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Так само 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протязі вересня було проведено планові діагностичні перевірки автобусів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для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отрима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ння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сертифікат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відповідності щодо справності транспортних засобів.</w:t>
      </w:r>
      <w:r w:rsidR="00A545EC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9758B8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74A54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5A0D627D" w14:textId="706C2DA7" w:rsidR="00F50BC7" w:rsidRPr="00035030" w:rsidRDefault="00794EA3" w:rsidP="000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</w:t>
      </w:r>
      <w:r w:rsidR="001F3CD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втоматизован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систем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оплати проїзду працює </w:t>
      </w:r>
      <w:proofErr w:type="spellStart"/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справно</w:t>
      </w:r>
      <w:proofErr w:type="spellEnd"/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 звітній період були оновлені термінали на 5 точках реалізації квитків та багаторазових карток. Всього </w:t>
      </w:r>
      <w:r w:rsidR="00483C3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таких точок, де можна придбати квиток чи поповнити багаторазову проїзну картку – 35.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адалі спостерігається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збільшення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кількості пасажирів, котрі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користу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ються для проїзду в громадському транспорті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банківськи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ми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карт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ами і банківськими додатками з телефонів. Так, на сьогодні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це вже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б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ільше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</w:t>
      </w:r>
      <w:r w:rsidR="000350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тис.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пасажирів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день</w:t>
      </w:r>
      <w:r w:rsidR="00035030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8695EC" w14:textId="5BE04E70" w:rsidR="00E04087" w:rsidRPr="003E6D3D" w:rsidRDefault="009F76F4" w:rsidP="00E0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</w:t>
      </w:r>
      <w:r w:rsidR="00762DA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третій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квартал 20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року Мукачівським міським комунальним підприємством «</w:t>
      </w:r>
      <w:proofErr w:type="spellStart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Мукачівпастранс</w:t>
      </w:r>
      <w:proofErr w:type="spellEnd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» було перевезено 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5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78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 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них 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33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58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оплатили за проїзд,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майже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45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(4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- скористалися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пільго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ю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Валовий дохід </w:t>
      </w:r>
      <w:r w:rsidR="00E545E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підприємства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звітній період склав 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 </w:t>
      </w:r>
      <w:r w:rsidR="00A84C60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млн. 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944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26241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>працю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є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3E6D3D">
        <w:rPr>
          <w:rFonts w:ascii="Times New Roman" w:eastAsia="Times New Roman" w:hAnsi="Times New Roman"/>
          <w:sz w:val="24"/>
          <w:szCs w:val="24"/>
          <w:lang w:eastAsia="uk-UA"/>
        </w:rPr>
        <w:t>8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працівників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>, з яких 3</w:t>
      </w:r>
      <w:r w:rsidR="003E6D3D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я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26241C">
        <w:rPr>
          <w:rFonts w:ascii="Times New Roman" w:hAnsi="Times New Roman"/>
          <w:sz w:val="24"/>
          <w:szCs w:val="24"/>
        </w:rPr>
        <w:t>П</w:t>
      </w:r>
      <w:r w:rsidR="0026241C" w:rsidRPr="007115B7">
        <w:rPr>
          <w:rFonts w:ascii="Times New Roman" w:hAnsi="Times New Roman"/>
          <w:sz w:val="24"/>
          <w:szCs w:val="24"/>
        </w:rPr>
        <w:t>ідприємством ведеться дотримання</w:t>
      </w:r>
      <w:r w:rsidR="0026241C">
        <w:rPr>
          <w:rFonts w:ascii="Times New Roman" w:hAnsi="Times New Roman"/>
          <w:sz w:val="24"/>
          <w:szCs w:val="24"/>
        </w:rPr>
        <w:t xml:space="preserve"> всіх</w:t>
      </w:r>
      <w:r w:rsidR="0026241C" w:rsidRPr="007115B7">
        <w:rPr>
          <w:rFonts w:ascii="Times New Roman" w:hAnsi="Times New Roman"/>
          <w:sz w:val="24"/>
          <w:szCs w:val="24"/>
        </w:rPr>
        <w:t xml:space="preserve"> пунктів колективного договору</w:t>
      </w:r>
      <w:r w:rsidR="0026241C">
        <w:rPr>
          <w:rFonts w:ascii="Times New Roman" w:hAnsi="Times New Roman"/>
          <w:sz w:val="24"/>
          <w:szCs w:val="24"/>
        </w:rPr>
        <w:t xml:space="preserve">.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Фонд заробітної плати за даний період склав </w:t>
      </w:r>
      <w:r w:rsidR="00DB0B7E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– 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</w:t>
      </w:r>
      <w:r w:rsidR="00DB0B7E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млн. </w:t>
      </w:r>
      <w:r w:rsidR="003E6D3D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92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574A54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Заборгованість по заробітній платі та сплаті податків – відсутня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E040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 звітний</w:t>
      </w:r>
      <w:r w:rsidR="00E04087"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 w:rsidR="00E040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комунальним підприємством було сплачено до бюджету податок з доходів фізичних осіб в розмірі </w:t>
      </w:r>
      <w:r w:rsidR="003E6D3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556</w:t>
      </w:r>
      <w:r w:rsidR="00E04087" w:rsidRPr="00C17996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3E6D3D">
        <w:rPr>
          <w:rFonts w:ascii="Times New Roman" w:eastAsia="Times New Roman" w:hAnsi="Times New Roman"/>
          <w:sz w:val="24"/>
          <w:szCs w:val="24"/>
          <w:lang w:eastAsia="uk-UA"/>
        </w:rPr>
        <w:t>608</w:t>
      </w:r>
      <w:r w:rsidR="00E04087" w:rsidRPr="00C17996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, ЄСВ – </w:t>
      </w:r>
      <w:r w:rsidR="003E6D3D">
        <w:rPr>
          <w:rFonts w:ascii="Times New Roman" w:eastAsia="Times New Roman" w:hAnsi="Times New Roman"/>
          <w:sz w:val="24"/>
          <w:szCs w:val="24"/>
          <w:lang w:eastAsia="uk-UA"/>
        </w:rPr>
        <w:t>641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8</w:t>
      </w:r>
      <w:r w:rsidR="003E6D3D">
        <w:rPr>
          <w:rFonts w:ascii="Times New Roman" w:eastAsia="Times New Roman" w:hAnsi="Times New Roman"/>
          <w:sz w:val="24"/>
          <w:szCs w:val="24"/>
          <w:lang w:eastAsia="uk-UA"/>
        </w:rPr>
        <w:t>56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</w:t>
      </w:r>
      <w:r w:rsidR="00E04087"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збору – </w:t>
      </w:r>
      <w:r w:rsidR="003E6D3D">
        <w:rPr>
          <w:rFonts w:ascii="Times New Roman" w:eastAsia="Times New Roman" w:hAnsi="Times New Roman"/>
          <w:sz w:val="24"/>
          <w:szCs w:val="24"/>
          <w:lang w:eastAsia="uk-UA"/>
        </w:rPr>
        <w:t>46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3E6D3D">
        <w:rPr>
          <w:rFonts w:ascii="Times New Roman" w:eastAsia="Times New Roman" w:hAnsi="Times New Roman"/>
          <w:sz w:val="24"/>
          <w:szCs w:val="24"/>
          <w:lang w:eastAsia="uk-UA"/>
        </w:rPr>
        <w:t>384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="00E04087"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, що  </w:t>
      </w:r>
      <w:r w:rsidR="00E04087" w:rsidRPr="00696B86">
        <w:rPr>
          <w:rFonts w:ascii="Times New Roman" w:hAnsi="Times New Roman"/>
          <w:sz w:val="24"/>
          <w:szCs w:val="24"/>
        </w:rPr>
        <w:t>входять до фонду оплати праці</w:t>
      </w:r>
      <w:r w:rsidR="00E04087">
        <w:rPr>
          <w:rFonts w:ascii="Times New Roman" w:hAnsi="Times New Roman"/>
          <w:sz w:val="24"/>
          <w:szCs w:val="24"/>
        </w:rPr>
        <w:t>.</w:t>
      </w:r>
      <w:r w:rsidR="00E04087" w:rsidRPr="00696B8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4E88322C" w14:textId="0132889B" w:rsidR="008E4BE1" w:rsidRPr="00C2463E" w:rsidRDefault="008E4BE1" w:rsidP="009B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8D5D412" w14:textId="437EDE15" w:rsidR="00005583" w:rsidRPr="00C54176" w:rsidRDefault="00005583" w:rsidP="006D202A">
      <w:pPr>
        <w:shd w:val="clear" w:color="auto" w:fill="FFFFFF"/>
        <w:spacing w:after="0" w:line="240" w:lineRule="auto"/>
        <w:jc w:val="both"/>
      </w:pPr>
    </w:p>
    <w:sectPr w:rsidR="00005583" w:rsidRPr="00C54176" w:rsidSect="00E429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3"/>
    <w:rsid w:val="00005583"/>
    <w:rsid w:val="00035030"/>
    <w:rsid w:val="0005277C"/>
    <w:rsid w:val="0007193E"/>
    <w:rsid w:val="000A4947"/>
    <w:rsid w:val="000D3539"/>
    <w:rsid w:val="000E093A"/>
    <w:rsid w:val="001A0DEE"/>
    <w:rsid w:val="001A569A"/>
    <w:rsid w:val="001B3373"/>
    <w:rsid w:val="001E4514"/>
    <w:rsid w:val="001F3CDA"/>
    <w:rsid w:val="0026241C"/>
    <w:rsid w:val="002E17E1"/>
    <w:rsid w:val="002E79FF"/>
    <w:rsid w:val="00351C4C"/>
    <w:rsid w:val="00366A37"/>
    <w:rsid w:val="00372749"/>
    <w:rsid w:val="00376D6D"/>
    <w:rsid w:val="003972F1"/>
    <w:rsid w:val="003A2EAB"/>
    <w:rsid w:val="003A32D0"/>
    <w:rsid w:val="003A5F53"/>
    <w:rsid w:val="003E2F89"/>
    <w:rsid w:val="003E6D3D"/>
    <w:rsid w:val="00456A0A"/>
    <w:rsid w:val="00483C37"/>
    <w:rsid w:val="00484D5B"/>
    <w:rsid w:val="005326A1"/>
    <w:rsid w:val="005719F5"/>
    <w:rsid w:val="00574A54"/>
    <w:rsid w:val="00595E1B"/>
    <w:rsid w:val="005A2E15"/>
    <w:rsid w:val="005F6D2C"/>
    <w:rsid w:val="00602909"/>
    <w:rsid w:val="00610C37"/>
    <w:rsid w:val="006241B8"/>
    <w:rsid w:val="00671C1C"/>
    <w:rsid w:val="00696B86"/>
    <w:rsid w:val="006D202A"/>
    <w:rsid w:val="007115B7"/>
    <w:rsid w:val="00762DAD"/>
    <w:rsid w:val="00794EA3"/>
    <w:rsid w:val="007C0B57"/>
    <w:rsid w:val="007D7B88"/>
    <w:rsid w:val="007E36FB"/>
    <w:rsid w:val="007F1930"/>
    <w:rsid w:val="008302C4"/>
    <w:rsid w:val="00867171"/>
    <w:rsid w:val="008C343A"/>
    <w:rsid w:val="008E4BE1"/>
    <w:rsid w:val="0090025C"/>
    <w:rsid w:val="00960E1F"/>
    <w:rsid w:val="00975391"/>
    <w:rsid w:val="009758B8"/>
    <w:rsid w:val="009A715A"/>
    <w:rsid w:val="009B25C4"/>
    <w:rsid w:val="009F76F4"/>
    <w:rsid w:val="00A545EC"/>
    <w:rsid w:val="00A7133A"/>
    <w:rsid w:val="00A84C60"/>
    <w:rsid w:val="00B30FD4"/>
    <w:rsid w:val="00B81807"/>
    <w:rsid w:val="00B83F37"/>
    <w:rsid w:val="00B96D9F"/>
    <w:rsid w:val="00BA70A6"/>
    <w:rsid w:val="00BD43A2"/>
    <w:rsid w:val="00C01FAE"/>
    <w:rsid w:val="00C227B1"/>
    <w:rsid w:val="00C23867"/>
    <w:rsid w:val="00C2463E"/>
    <w:rsid w:val="00C461BF"/>
    <w:rsid w:val="00C54176"/>
    <w:rsid w:val="00C56B55"/>
    <w:rsid w:val="00CB39FE"/>
    <w:rsid w:val="00D05029"/>
    <w:rsid w:val="00DB0B7E"/>
    <w:rsid w:val="00E04087"/>
    <w:rsid w:val="00E06994"/>
    <w:rsid w:val="00E4290D"/>
    <w:rsid w:val="00E545ED"/>
    <w:rsid w:val="00ED304E"/>
    <w:rsid w:val="00F2499D"/>
    <w:rsid w:val="00F50BC7"/>
    <w:rsid w:val="00F938C8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835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133A"/>
    <w:rPr>
      <w:rFonts w:ascii="Segoe UI" w:eastAsia="Calibr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7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Іра</cp:lastModifiedBy>
  <cp:revision>2</cp:revision>
  <cp:lastPrinted>2019-10-04T08:05:00Z</cp:lastPrinted>
  <dcterms:created xsi:type="dcterms:W3CDTF">2023-10-16T10:22:00Z</dcterms:created>
  <dcterms:modified xsi:type="dcterms:W3CDTF">2023-10-16T10:22:00Z</dcterms:modified>
</cp:coreProperties>
</file>