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a3"/>
        <w:tblW w:w="10921" w:type="dxa"/>
        <w:jc w:val="left"/>
        <w:tblInd w:w="-856" w:type="dxa"/>
        <w:tblCellMar>
          <w:top w:w="0" w:type="dxa"/>
          <w:left w:w="108" w:type="dxa"/>
          <w:bottom w:w="0" w:type="dxa"/>
          <w:right w:w="108" w:type="dxa"/>
        </w:tblCellMar>
        <w:tblLook w:firstRow="1" w:noVBand="1" w:lastRow="0" w:firstColumn="1" w:lastColumn="0" w:noHBand="0" w:val="04a0"/>
      </w:tblPr>
      <w:tblGrid>
        <w:gridCol w:w="4684"/>
        <w:gridCol w:w="6236"/>
      </w:tblGrid>
      <w:tr>
        <w:trPr>
          <w:trHeight w:val="688" w:hRule="atLeast"/>
        </w:trPr>
        <w:tc>
          <w:tcPr>
            <w:tcW w:w="4684" w:type="dxa"/>
            <w:tcBorders>
              <w:top w:val="nil"/>
              <w:left w:val="nil"/>
              <w:bottom w:val="nil"/>
              <w:right w:val="nil"/>
            </w:tcBorders>
            <w:shd w:fill="auto" w:val="clear"/>
          </w:tcPr>
          <w:p>
            <w:pPr>
              <w:pStyle w:val="Normal"/>
              <w:spacing w:lineRule="auto" w:line="240" w:before="0" w:after="0"/>
              <w:rPr>
                <w:rFonts w:ascii="Calibri" w:hAnsi="Calibri" w:eastAsia="Calibri" w:cs="" w:asciiTheme="minorHAnsi" w:cstheme="minorBidi" w:eastAsiaTheme="minorHAnsi" w:hAnsiTheme="minorHAnsi"/>
              </w:rPr>
            </w:pPr>
            <w:r>
              <w:rPr/>
              <mc:AlternateContent>
                <mc:Choice Requires="wps">
                  <w:drawing>
                    <wp:inline distT="0" distB="0" distL="0" distR="0" wp14:anchorId="3C8AA400">
                      <wp:extent cx="2627630" cy="343535"/>
                      <wp:effectExtent l="133350" t="114300" r="154305" b="171450"/>
                      <wp:docPr id="1" name=""/>
                      <a:graphic xmlns:a="http://schemas.openxmlformats.org/drawingml/2006/main">
                        <a:graphicData uri="http://schemas.openxmlformats.org/drawingml/2006/picture">
                          <pic:pic xmlns:pic="http://schemas.openxmlformats.org/drawingml/2006/picture">
                            <pic:nvPicPr>
                              <pic:cNvPr id="0" name="" descr=""/>
                              <pic:cNvPicPr/>
                            </pic:nvPicPr>
                            <pic:blipFill>
                              <a:blip r:embed="rId2"/>
                              <a:stretch/>
                            </pic:blipFill>
                            <pic:spPr>
                              <a:xfrm>
                                <a:off x="0" y="0"/>
                                <a:ext cx="2626920" cy="343080"/>
                              </a:xfrm>
                              <a:prstGeom prst="rect">
                                <a:avLst/>
                              </a:prstGeom>
                              <a:ln w="88920">
                                <a:solidFill>
                                  <a:srgbClr val="ffffff"/>
                                </a:solidFill>
                                <a:miter/>
                              </a:ln>
                              <a:effectLst>
                                <a:outerShdw algn="tl" blurRad="55000" dir="5400000" dist="17640" rotWithShape="0">
                                  <a:srgbClr val="000000">
                                    <a:alpha val="40000"/>
                                  </a:srgbClr>
                                </a:outerShdw>
                              </a:effectLst>
                              <a:scene3d>
                                <a:camera prst="orthographicFront"/>
                                <a:lightRig dir="t" rig="twoPt">
                                  <a:rot lat="0" lon="0" rev="7200000"/>
                                </a:lightRig>
                              </a:scene3d>
                              <a:sp3d>
                                <a:bevelT w="25400" h="19050"/>
                                <a:contourClr>
                                  <a:srgbClr val="ffffff"/>
                                </a:contourClr>
                              </a:sp3d>
                            </pic:spPr>
                          </pic:pic>
                        </a:graphicData>
                      </a:graphic>
                    </wp:inline>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stroked="t" style="position:absolute;margin-left:0pt;margin-top:-27.05pt;width:206.8pt;height:26.95pt;mso-position-vertical:top" wp14:anchorId="3C8AA400" type="shapetype_75">
                      <v:imagedata r:id="rId2" o:detectmouseclick="t"/>
                      <w10:wrap type="none"/>
                      <v:stroke color="white" weight="88920" joinstyle="miter" endcap="flat"/>
                      <v:shadow on="t" obscured="f" color="black"/>
                    </v:shape>
                  </w:pict>
                </mc:Fallback>
              </mc:AlternateContent>
            </w:r>
          </w:p>
        </w:tc>
        <w:tc>
          <w:tcPr>
            <w:tcW w:w="6236" w:type="dxa"/>
            <w:tcBorders>
              <w:top w:val="nil"/>
              <w:left w:val="nil"/>
              <w:bottom w:val="nil"/>
              <w:right w:val="nil"/>
            </w:tcBorders>
            <w:shd w:fill="auto" w:val="clear"/>
          </w:tcPr>
          <w:p>
            <w:pPr>
              <w:pStyle w:val="Normal"/>
              <w:spacing w:lineRule="auto" w:line="240" w:before="0" w:after="0"/>
              <w:jc w:val="center"/>
              <w:rPr>
                <w:b/>
                <w:b/>
                <w:sz w:val="28"/>
                <w:szCs w:val="28"/>
                <w:lang w:eastAsia="ru-RU"/>
              </w:rPr>
            </w:pPr>
            <w:r>
              <w:rPr>
                <w:b/>
                <w:sz w:val="28"/>
                <w:szCs w:val="28"/>
                <w:lang w:eastAsia="ru-RU"/>
              </w:rPr>
              <w:t>Мукачівське міське комунальне підприємство</w:t>
            </w:r>
          </w:p>
          <w:p>
            <w:pPr>
              <w:pStyle w:val="Normal"/>
              <w:pBdr>
                <w:bottom w:val="single" w:sz="12" w:space="1" w:color="000000"/>
              </w:pBdr>
              <w:tabs>
                <w:tab w:val="clear" w:pos="708"/>
                <w:tab w:val="center" w:pos="2724" w:leader="none"/>
                <w:tab w:val="right" w:pos="5449" w:leader="none"/>
              </w:tabs>
              <w:spacing w:lineRule="auto" w:line="240" w:before="0" w:after="0"/>
              <w:rPr>
                <w:b/>
                <w:b/>
                <w:sz w:val="28"/>
                <w:szCs w:val="28"/>
                <w:lang w:eastAsia="ru-RU"/>
              </w:rPr>
            </w:pPr>
            <w:r>
              <w:rPr>
                <w:b/>
                <w:sz w:val="28"/>
                <w:szCs w:val="28"/>
                <w:lang w:eastAsia="ru-RU"/>
              </w:rPr>
              <w:tab/>
              <w:t>«Мукачівпастранс»</w:t>
              <w:tab/>
            </w:r>
          </w:p>
          <w:p>
            <w:pPr>
              <w:pStyle w:val="Normal"/>
              <w:spacing w:lineRule="auto" w:line="240" w:before="0" w:after="0"/>
              <w:jc w:val="center"/>
              <w:rPr>
                <w:rFonts w:ascii="Calibri" w:hAnsi="Calibri" w:eastAsia="Calibri" w:cs="" w:asciiTheme="minorHAnsi" w:cstheme="minorBidi" w:eastAsiaTheme="minorHAnsi" w:hAnsiTheme="minorHAnsi"/>
                <w:lang w:val="ru-RU"/>
              </w:rPr>
            </w:pPr>
            <w:r>
              <w:rPr>
                <w:rFonts w:eastAsia="Calibri" w:eastAsiaTheme="minorHAnsi"/>
                <w:b/>
                <w:i/>
              </w:rPr>
              <w:t xml:space="preserve">89600, Закарпатська область, місто Мукачево, вулиця Свалявська, 3, </w:t>
            </w:r>
            <w:r>
              <w:rPr>
                <w:rFonts w:eastAsia="Calibri" w:eastAsiaTheme="minorHAnsi"/>
                <w:b/>
                <w:i/>
                <w:lang w:val="en-US"/>
              </w:rPr>
              <w:t>e</w:t>
            </w:r>
            <w:r>
              <w:rPr>
                <w:rFonts w:eastAsia="Calibri" w:eastAsiaTheme="minorHAnsi"/>
                <w:b/>
                <w:i/>
                <w:lang w:val="ru-RU"/>
              </w:rPr>
              <w:t>-</w:t>
            </w:r>
            <w:r>
              <w:rPr>
                <w:rFonts w:eastAsia="Calibri" w:eastAsiaTheme="minorHAnsi"/>
                <w:b/>
                <w:i/>
                <w:lang w:val="en-US"/>
              </w:rPr>
              <w:t>mail</w:t>
            </w:r>
            <w:r>
              <w:rPr>
                <w:rFonts w:eastAsia="Calibri" w:eastAsiaTheme="minorHAnsi"/>
                <w:b/>
                <w:i/>
              </w:rPr>
              <w:t xml:space="preserve">: </w:t>
            </w:r>
            <w:r>
              <w:rPr>
                <w:rFonts w:eastAsia="Calibri" w:eastAsiaTheme="minorHAnsi"/>
                <w:b/>
                <w:i/>
                <w:lang w:val="en-US"/>
              </w:rPr>
              <w:t>mukachivpastrans</w:t>
            </w:r>
            <w:r>
              <w:rPr>
                <w:rFonts w:eastAsia="Calibri" w:eastAsiaTheme="minorHAnsi"/>
                <w:b/>
                <w:i/>
                <w:lang w:val="ru-RU"/>
              </w:rPr>
              <w:t>@</w:t>
            </w:r>
            <w:r>
              <w:rPr>
                <w:rFonts w:eastAsia="Calibri" w:eastAsiaTheme="minorHAnsi"/>
                <w:b/>
                <w:i/>
                <w:lang w:val="en-US"/>
              </w:rPr>
              <w:t>gmail</w:t>
            </w:r>
            <w:r>
              <w:rPr>
                <w:rFonts w:eastAsia="Calibri" w:eastAsiaTheme="minorHAnsi"/>
                <w:b/>
                <w:i/>
                <w:lang w:val="ru-RU"/>
              </w:rPr>
              <w:t>.</w:t>
            </w:r>
            <w:r>
              <w:rPr>
                <w:rFonts w:eastAsia="Calibri" w:eastAsiaTheme="minorHAnsi"/>
                <w:b/>
                <w:i/>
                <w:lang w:val="en-US"/>
              </w:rPr>
              <w:t>com</w:t>
            </w:r>
          </w:p>
        </w:tc>
      </w:tr>
    </w:tbl>
    <w:p>
      <w:pPr>
        <w:pStyle w:val="Normal"/>
        <w:rPr>
          <w:rFonts w:ascii="Times New Roman" w:hAnsi="Times New Roman"/>
          <w:sz w:val="24"/>
          <w:szCs w:val="24"/>
          <w:lang w:val="ru-RU"/>
        </w:rPr>
      </w:pPr>
      <w:r>
        <w:rPr>
          <w:rFonts w:ascii="Times New Roman" w:hAnsi="Times New Roman"/>
          <w:sz w:val="24"/>
          <w:szCs w:val="24"/>
          <w:lang w:val="ru-RU"/>
        </w:rPr>
      </w:r>
    </w:p>
    <w:p>
      <w:pPr>
        <w:pStyle w:val="Normal"/>
        <w:spacing w:lineRule="auto" w:line="240" w:before="0" w:after="0"/>
        <w:jc w:val="both"/>
        <w:rPr>
          <w:b/>
          <w:b/>
          <w:bCs/>
        </w:rPr>
      </w:pPr>
      <w:bookmarkStart w:id="0" w:name="__DdeLink__232_3128890831"/>
      <w:bookmarkEnd w:id="0"/>
      <w:r>
        <w:rPr>
          <w:rFonts w:ascii="Times New Roman" w:hAnsi="Times New Roman"/>
          <w:b/>
          <w:bCs/>
          <w:sz w:val="24"/>
          <w:szCs w:val="24"/>
          <w:lang w:val="ru-RU"/>
        </w:rPr>
        <w:t xml:space="preserve">Звіт про </w:t>
      </w:r>
      <w:r>
        <w:rPr>
          <w:rFonts w:eastAsia="Calibri" w:cs="Times New Roman" w:ascii="Times New Roman" w:hAnsi="Times New Roman"/>
          <w:b/>
          <w:bCs/>
          <w:sz w:val="24"/>
          <w:szCs w:val="24"/>
          <w:lang w:val="ru-RU"/>
        </w:rPr>
        <w:t xml:space="preserve">виконану </w:t>
      </w:r>
      <w:r>
        <w:rPr>
          <w:rFonts w:ascii="Times New Roman" w:hAnsi="Times New Roman"/>
          <w:b/>
          <w:bCs/>
          <w:sz w:val="24"/>
          <w:szCs w:val="24"/>
          <w:lang w:val="ru-RU"/>
        </w:rPr>
        <w:t xml:space="preserve">роботу </w:t>
      </w:r>
      <w:r>
        <w:rPr>
          <w:rFonts w:ascii="Times New Roman" w:hAnsi="Times New Roman"/>
          <w:b/>
          <w:bCs/>
          <w:sz w:val="24"/>
          <w:szCs w:val="24"/>
          <w:lang w:val="ru-RU"/>
        </w:rPr>
        <w:t xml:space="preserve">Мукачівського </w:t>
      </w:r>
      <w:r>
        <w:rPr>
          <w:rFonts w:ascii="Times New Roman" w:hAnsi="Times New Roman"/>
          <w:b/>
          <w:bCs/>
          <w:sz w:val="24"/>
          <w:szCs w:val="24"/>
          <w:lang w:val="ru-RU"/>
        </w:rPr>
        <w:t xml:space="preserve">міського комунального  підприємства «Мукачівпастранс» за </w:t>
      </w:r>
      <w:r>
        <w:rPr>
          <w:rFonts w:ascii="Times New Roman" w:hAnsi="Times New Roman"/>
          <w:b/>
          <w:bCs/>
          <w:sz w:val="24"/>
          <w:szCs w:val="24"/>
          <w:lang w:val="uk-UA"/>
        </w:rPr>
        <w:t>2020 рік</w:t>
      </w:r>
    </w:p>
    <w:p>
      <w:pPr>
        <w:pStyle w:val="Normal"/>
        <w:spacing w:lineRule="auto" w:line="240" w:before="0" w:after="0"/>
        <w:jc w:val="center"/>
        <w:rPr>
          <w:rFonts w:ascii="Times New Roman" w:hAnsi="Times New Roman"/>
          <w:sz w:val="28"/>
          <w:szCs w:val="28"/>
          <w:lang w:val="ru-RU"/>
        </w:rPr>
      </w:pPr>
      <w:r>
        <w:rPr>
          <w:rFonts w:ascii="Times New Roman" w:hAnsi="Times New Roman"/>
          <w:sz w:val="28"/>
          <w:szCs w:val="28"/>
          <w:lang w:val="ru-RU"/>
        </w:rPr>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bCs/>
          <w:color w:val="000000"/>
          <w:sz w:val="24"/>
          <w:szCs w:val="24"/>
          <w:lang w:eastAsia="uk-UA"/>
        </w:rPr>
        <w:t xml:space="preserve">         </w:t>
      </w:r>
      <w:r>
        <w:rPr>
          <w:rFonts w:eastAsia="Times New Roman" w:ascii="Times New Roman" w:hAnsi="Times New Roman"/>
          <w:bCs/>
          <w:color w:val="000000"/>
          <w:sz w:val="24"/>
          <w:szCs w:val="24"/>
          <w:lang w:eastAsia="uk-UA"/>
        </w:rPr>
        <w:t>Основним видом діяльності Мукачівського міського комунального підприємства «Мукачівпастранс» </w:t>
      </w:r>
      <w:r>
        <w:rPr>
          <w:rFonts w:eastAsia="Times New Roman" w:ascii="Times New Roman" w:hAnsi="Times New Roman"/>
          <w:color w:val="000000"/>
          <w:sz w:val="24"/>
          <w:szCs w:val="24"/>
          <w:lang w:eastAsia="uk-UA"/>
        </w:rPr>
        <w:t xml:space="preserve"> є</w:t>
      </w:r>
      <w:r>
        <w:rPr>
          <w:rFonts w:eastAsia="Times New Roman" w:ascii="Times New Roman" w:hAnsi="Times New Roman"/>
          <w:bCs/>
          <w:iCs/>
          <w:color w:val="000000"/>
          <w:sz w:val="24"/>
          <w:szCs w:val="24"/>
          <w:lang w:eastAsia="uk-UA"/>
        </w:rPr>
        <w:t xml:space="preserve"> </w:t>
      </w:r>
      <w:r>
        <w:rPr>
          <w:rFonts w:eastAsia="Times New Roman" w:ascii="Times New Roman" w:hAnsi="Times New Roman"/>
          <w:color w:val="000000"/>
          <w:sz w:val="24"/>
          <w:szCs w:val="24"/>
          <w:lang w:eastAsia="uk-UA"/>
        </w:rPr>
        <w:t>надання послуг з перевезення пасажирів наземним автомобільним транспортом, забезпечення мешканців міста якісними та безпечними перевезеннями.</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Підприємство здійснює перевезення за наступними  автобусними маршрутами:</w:t>
      </w:r>
    </w:p>
    <w:p>
      <w:pPr>
        <w:pStyle w:val="Normal"/>
        <w:shd w:val="clear" w:color="auto" w:fill="FFFFFF"/>
        <w:spacing w:lineRule="auto" w:line="240" w:before="0" w:after="0"/>
        <w:jc w:val="both"/>
        <w:rPr/>
      </w:pPr>
      <w:r>
        <w:rPr>
          <w:rFonts w:eastAsia="Times New Roman" w:ascii="Times New Roman" w:hAnsi="Times New Roman"/>
          <w:color w:val="000000"/>
          <w:sz w:val="24"/>
          <w:szCs w:val="24"/>
          <w:lang w:eastAsia="uk-UA"/>
        </w:rPr>
        <w:t>№</w:t>
      </w:r>
      <w:r>
        <w:rPr>
          <w:rFonts w:eastAsia="Times New Roman" w:ascii="Times New Roman" w:hAnsi="Times New Roman"/>
          <w:color w:val="000000"/>
          <w:sz w:val="24"/>
          <w:szCs w:val="24"/>
          <w:lang w:eastAsia="uk-UA"/>
        </w:rPr>
        <w:t>2 «Вул. Митрополита Володимира – вул. Свято-Михайлівська», №3 «Вул. Франка Івана – вул. Тімірязєва», №11 «вул. Духновича – Дитяча поліклініка»</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Відсоток виконання рейсів по маршрутам складає 97%</w:t>
      </w:r>
      <w:r>
        <w:rPr>
          <w:rFonts w:eastAsia="Times New Roman" w:ascii="Times New Roman" w:hAnsi="Times New Roman"/>
          <w:bCs/>
          <w:color w:val="000000"/>
          <w:sz w:val="24"/>
          <w:szCs w:val="24"/>
          <w:lang w:eastAsia="uk-UA"/>
        </w:rPr>
        <w:t xml:space="preserve"> що підтверджується системою </w:t>
      </w:r>
      <w:r>
        <w:rPr>
          <w:rFonts w:eastAsia="Times New Roman" w:ascii="Times New Roman" w:hAnsi="Times New Roman"/>
          <w:bCs/>
          <w:color w:val="000000"/>
          <w:sz w:val="24"/>
          <w:szCs w:val="24"/>
          <w:lang w:val="en-US" w:eastAsia="uk-UA"/>
        </w:rPr>
        <w:t>GPS</w:t>
      </w:r>
      <w:r>
        <w:rPr>
          <w:rFonts w:eastAsia="Times New Roman" w:ascii="Times New Roman" w:hAnsi="Times New Roman"/>
          <w:bCs/>
          <w:color w:val="000000"/>
          <w:sz w:val="24"/>
          <w:szCs w:val="24"/>
          <w:lang w:eastAsia="uk-UA"/>
        </w:rPr>
        <w:t xml:space="preserve"> моніторингу </w:t>
      </w:r>
      <w:r>
        <w:rPr>
          <w:rFonts w:eastAsia="Times New Roman" w:ascii="Times New Roman" w:hAnsi="Times New Roman"/>
          <w:bCs/>
          <w:color w:val="000000"/>
          <w:sz w:val="24"/>
          <w:szCs w:val="24"/>
          <w:lang w:val="en-US" w:eastAsia="uk-UA"/>
        </w:rPr>
        <w:t>Dozor</w:t>
      </w:r>
      <w:r>
        <w:rPr>
          <w:rFonts w:eastAsia="Times New Roman" w:ascii="Times New Roman" w:hAnsi="Times New Roman"/>
          <w:color w:val="000000"/>
          <w:sz w:val="24"/>
          <w:szCs w:val="24"/>
          <w:lang w:eastAsia="uk-UA"/>
        </w:rPr>
        <w:t>. Резервні автобуси дозволяють безперебійно виконувати всі рейси.</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 xml:space="preserve">У зв’язку з введенням карантинних заходів, підприємство з 20.03.2020. до 31.05.2020 повністю призупинило роботу з перевезень пасажирів. З 01.06.2020 року було відновлено роботу громадського транспорту за звичним графіком та з виконанням всіх рейсів, але з вимогою дотримання правил безпеки: перевезення в межах кількості місць для сидіння, обов’язковий масковий режим. Звичайно дані обмеження суттєво вплинули на минулорічні кількісні показники роботи підприємства. </w:t>
      </w:r>
    </w:p>
    <w:p>
      <w:pPr>
        <w:pStyle w:val="Normal"/>
        <w:shd w:val="clear" w:color="auto" w:fill="FFFFFF"/>
        <w:spacing w:lineRule="auto" w:line="240" w:before="0" w:after="0"/>
        <w:jc w:val="both"/>
        <w:rPr>
          <w:rFonts w:ascii="Times New Roman" w:hAnsi="Times New Roman" w:eastAsia="Times New Roman"/>
          <w:bCs/>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 xml:space="preserve">На всіх автобусах </w:t>
      </w:r>
      <w:r>
        <w:rPr>
          <w:rFonts w:eastAsia="Times New Roman" w:ascii="Times New Roman" w:hAnsi="Times New Roman"/>
          <w:color w:val="000000"/>
          <w:sz w:val="24"/>
          <w:szCs w:val="24"/>
          <w:lang w:val="en-US" w:eastAsia="uk-UA"/>
        </w:rPr>
        <w:t>Ataman</w:t>
      </w:r>
      <w:r>
        <w:rPr>
          <w:rFonts w:eastAsia="Times New Roman" w:ascii="Times New Roman" w:hAnsi="Times New Roman"/>
          <w:color w:val="000000"/>
          <w:sz w:val="24"/>
          <w:szCs w:val="24"/>
          <w:lang w:eastAsia="uk-UA"/>
        </w:rPr>
        <w:t xml:space="preserve"> А092Н6, котрими володіє комунальне підприємство протягом 2020 року вчасно  проводились регламентні технічні роботи по обслуговуванню: заміни олив, фільтрів, охолоджувальної та гальмівної рідин, заміна приводних ременів,  патрубків та інші планово-регламентні роботи, які виконувались згідно нормативних настанов щодо експлуатації автобусів </w:t>
      </w:r>
      <w:r>
        <w:rPr>
          <w:rFonts w:eastAsia="Times New Roman" w:ascii="Times New Roman" w:hAnsi="Times New Roman"/>
          <w:color w:val="000000"/>
          <w:sz w:val="24"/>
          <w:szCs w:val="24"/>
          <w:lang w:val="en-US" w:eastAsia="uk-UA"/>
        </w:rPr>
        <w:t>Ataman</w:t>
      </w:r>
      <w:r>
        <w:rPr>
          <w:rFonts w:eastAsia="Times New Roman" w:ascii="Times New Roman" w:hAnsi="Times New Roman"/>
          <w:color w:val="000000"/>
          <w:sz w:val="24"/>
          <w:szCs w:val="24"/>
          <w:lang w:eastAsia="uk-UA"/>
        </w:rPr>
        <w:t xml:space="preserve">. Крім того регулярно проводились роботи по поточному ремонту автобусів - заміна ресор, втулок, сайлентблоків, амортизаторів. Так само проводились профілактичні заходи – мащення, доливання рідин, виявлення люфтів, перевірка електро обладнання, усувались інші виявлені технічні недоліки всіх вузлів транспортних засобів.  Вчасно було проведено підготовку </w:t>
      </w:r>
      <w:r>
        <w:rPr>
          <w:rFonts w:eastAsia="Times New Roman" w:ascii="Times New Roman" w:hAnsi="Times New Roman"/>
          <w:bCs/>
          <w:sz w:val="24"/>
          <w:szCs w:val="24"/>
          <w:lang w:eastAsia="uk-UA"/>
        </w:rPr>
        <w:t>до осінньо-зимового періоду - профілактика автономних опалювачів, опалювачів салону, замінені за регламентом акумуляторні батареї та шини. Раз на 6 місяців</w:t>
      </w:r>
      <w:r>
        <w:rPr>
          <w:rFonts w:eastAsia="Times New Roman" w:ascii="Times New Roman" w:hAnsi="Times New Roman"/>
          <w:color w:val="000000"/>
          <w:sz w:val="24"/>
          <w:szCs w:val="24"/>
          <w:lang w:eastAsia="uk-UA"/>
        </w:rPr>
        <w:t xml:space="preserve">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w:t>
      </w:r>
      <w:r>
        <w:rPr>
          <w:rFonts w:eastAsia="Times New Roman" w:ascii="Times New Roman" w:hAnsi="Times New Roman"/>
          <w:bCs/>
          <w:sz w:val="24"/>
          <w:szCs w:val="24"/>
          <w:lang w:eastAsia="uk-UA"/>
        </w:rPr>
        <w:t xml:space="preserve"> </w:t>
      </w:r>
      <w:r>
        <w:rPr>
          <w:rFonts w:eastAsia="Times New Roman" w:ascii="Times New Roman" w:hAnsi="Times New Roman"/>
          <w:color w:val="000000"/>
          <w:sz w:val="24"/>
          <w:szCs w:val="24"/>
          <w:lang w:eastAsia="uk-UA"/>
        </w:rPr>
        <w:t>На даний час кожен автобус подолав близько 180 тис км. Щоденно перед виїздом на маршрут здійснювався технічний огляд транспортних засобів,  проводився медичний огляд водіїв</w:t>
      </w:r>
      <w:r>
        <w:rPr>
          <w:rFonts w:eastAsia="Times New Roman" w:ascii="Times New Roman" w:hAnsi="Times New Roman"/>
          <w:bCs/>
          <w:color w:val="000000"/>
          <w:sz w:val="24"/>
          <w:szCs w:val="24"/>
          <w:lang w:eastAsia="uk-UA"/>
        </w:rPr>
        <w:t>. Шофери систематично проходили навчання та інструктажі по охороні праці, пожежній безпеці на транспорті, безпеці руху, всі водії прослухали курс з надання першої медичної допомоги при ДТП. За звітній період було зафіксовано 3  дорожньо-транспортні пригоди,</w:t>
      </w:r>
      <w:r>
        <w:rPr>
          <w:rFonts w:eastAsia="Times New Roman" w:ascii="Times New Roman" w:hAnsi="Times New Roman"/>
          <w:bCs/>
          <w:color w:val="000000"/>
          <w:sz w:val="32"/>
          <w:szCs w:val="32"/>
          <w:lang w:eastAsia="uk-UA"/>
        </w:rPr>
        <w:t xml:space="preserve"> </w:t>
      </w:r>
      <w:r>
        <w:rPr>
          <w:rFonts w:eastAsia="Times New Roman" w:ascii="Times New Roman" w:hAnsi="Times New Roman"/>
          <w:bCs/>
          <w:color w:val="000000"/>
          <w:sz w:val="24"/>
          <w:szCs w:val="24"/>
          <w:lang w:eastAsia="uk-UA"/>
        </w:rPr>
        <w:t>без потерпілих з незначним пошкодженням лако-</w:t>
      </w:r>
      <w:r>
        <w:rPr>
          <w:rFonts w:eastAsia="Times New Roman" w:ascii="Times New Roman" w:hAnsi="Times New Roman"/>
          <w:bCs/>
          <w:sz w:val="24"/>
          <w:szCs w:val="24"/>
          <w:lang w:eastAsia="uk-UA"/>
        </w:rPr>
        <w:t xml:space="preserve">фарбового покриття автобусів. </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bCs/>
          <w:sz w:val="24"/>
          <w:szCs w:val="24"/>
          <w:lang w:eastAsia="uk-UA"/>
        </w:rPr>
        <w:t xml:space="preserve">       </w:t>
      </w:r>
      <w:r>
        <w:rPr>
          <w:rFonts w:eastAsia="Times New Roman" w:ascii="Times New Roman" w:hAnsi="Times New Roman"/>
          <w:color w:val="000000"/>
          <w:sz w:val="24"/>
          <w:szCs w:val="24"/>
          <w:lang w:eastAsia="uk-UA"/>
        </w:rPr>
        <w:t>На сьогоднішній день у громадському транспорті так само діють обмеження щодо перевезень кількості пасажирів. Працівники підприємства дотримуються всіх карантинних норм, так на протязі робочого дня водії регулярно обробляють автобуси спеціальними дезинфікуючими засобами, ввечері після заїзду в автопарк автобуси обробляються хлоровмісними спецзасобами. У всіх автобусах наявні дезинфектори, котрими можуть скористатися пасажири.  Завдяки електронній системі оплати ні пасажири, ні водії не мають контакту з готівкою. Водії дотримуються маскового режиму.</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 xml:space="preserve">З червня місяця комунальне підприємство почало здійснювати перевезення ще за одним маршрутом - «вул. Духновича – Дитяча поліклініка». Даний маршрут є соціально затребуваний та сполучив такі важливі міські локації як «ДЮСШ», КП «Міськводоканал», центр, дитячу поліклініку, район «Борок телеп», новий Палац культури і мистецтв.     </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bCs/>
          <w:sz w:val="24"/>
          <w:szCs w:val="24"/>
          <w:lang w:eastAsia="uk-UA"/>
        </w:rPr>
        <w:t xml:space="preserve">       </w:t>
      </w:r>
      <w:r>
        <w:rPr>
          <w:rFonts w:eastAsia="Times New Roman" w:ascii="Times New Roman" w:hAnsi="Times New Roman"/>
          <w:bCs/>
          <w:sz w:val="24"/>
          <w:szCs w:val="24"/>
          <w:lang w:eastAsia="uk-UA"/>
        </w:rPr>
        <w:t>Пріоритетним завданням комунального підприємства залишається підвищення рівня зручності у  користуванні електронним квитком</w:t>
      </w:r>
      <w:r>
        <w:rPr>
          <w:rFonts w:eastAsia="Times New Roman" w:ascii="Times New Roman" w:hAnsi="Times New Roman"/>
          <w:bCs/>
          <w:color w:val="000000"/>
          <w:sz w:val="24"/>
          <w:szCs w:val="24"/>
          <w:lang w:eastAsia="uk-UA"/>
        </w:rPr>
        <w:t xml:space="preserve">. Підприємство і надалі популяризує та розповсюджує на безоплатній основі картки багаторазового використання і з поступовим заміщенням одноразових </w:t>
      </w:r>
      <w:r>
        <w:rPr>
          <w:rFonts w:eastAsia="Times New Roman" w:ascii="Times New Roman" w:hAnsi="Times New Roman"/>
          <w:bCs/>
          <w:color w:val="000000"/>
          <w:sz w:val="24"/>
          <w:szCs w:val="24"/>
          <w:lang w:val="en-US" w:eastAsia="uk-UA"/>
        </w:rPr>
        <w:t>qr</w:t>
      </w:r>
      <w:r>
        <w:rPr>
          <w:rFonts w:eastAsia="Times New Roman" w:ascii="Times New Roman" w:hAnsi="Times New Roman"/>
          <w:bCs/>
          <w:color w:val="000000"/>
          <w:sz w:val="24"/>
          <w:szCs w:val="24"/>
          <w:lang w:eastAsia="uk-UA"/>
        </w:rPr>
        <w:t xml:space="preserve">-квитків. Так на сьогодні вже 57% з усіх платних проїздів здійснюються за допомогою багаторазового електронного квитка. Так само спостерігається позитивна динаміка і у застосуванні банківських карток. Вже більше 13%  користувачів громадського транспорту використовує безконтактну систему оплати. </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t xml:space="preserve">       </w:t>
      </w:r>
      <w:r>
        <w:rPr>
          <w:rFonts w:eastAsia="Times New Roman" w:ascii="Times New Roman" w:hAnsi="Times New Roman"/>
          <w:color w:val="000000"/>
          <w:sz w:val="24"/>
          <w:szCs w:val="24"/>
          <w:lang w:eastAsia="uk-UA"/>
        </w:rPr>
        <w:t>У період з 01.01.20</w:t>
      </w:r>
      <w:r>
        <w:rPr>
          <w:rFonts w:eastAsia="Times New Roman" w:ascii="Times New Roman" w:hAnsi="Times New Roman"/>
          <w:color w:val="000000"/>
          <w:sz w:val="24"/>
          <w:szCs w:val="24"/>
          <w:lang w:val="ru-RU" w:eastAsia="uk-UA"/>
        </w:rPr>
        <w:t>20</w:t>
      </w:r>
      <w:r>
        <w:rPr>
          <w:rFonts w:eastAsia="Times New Roman" w:ascii="Times New Roman" w:hAnsi="Times New Roman"/>
          <w:color w:val="000000"/>
          <w:sz w:val="24"/>
          <w:szCs w:val="24"/>
          <w:lang w:eastAsia="uk-UA"/>
        </w:rPr>
        <w:t xml:space="preserve"> по 31.12.20</w:t>
      </w:r>
      <w:r>
        <w:rPr>
          <w:rFonts w:eastAsia="Times New Roman" w:ascii="Times New Roman" w:hAnsi="Times New Roman"/>
          <w:color w:val="000000"/>
          <w:sz w:val="24"/>
          <w:szCs w:val="24"/>
          <w:lang w:val="ru-RU" w:eastAsia="uk-UA"/>
        </w:rPr>
        <w:t>20</w:t>
      </w:r>
      <w:r>
        <w:rPr>
          <w:rFonts w:eastAsia="Times New Roman" w:ascii="Times New Roman" w:hAnsi="Times New Roman"/>
          <w:color w:val="000000"/>
          <w:sz w:val="24"/>
          <w:szCs w:val="24"/>
          <w:lang w:eastAsia="uk-UA"/>
        </w:rPr>
        <w:t xml:space="preserve"> року автобусами нашого підприємства було </w:t>
      </w:r>
      <w:r>
        <w:rPr>
          <w:rFonts w:eastAsia="Times New Roman" w:ascii="Times New Roman" w:hAnsi="Times New Roman"/>
          <w:sz w:val="24"/>
          <w:szCs w:val="24"/>
          <w:lang w:eastAsia="uk-UA"/>
        </w:rPr>
        <w:t xml:space="preserve">перевезено </w:t>
      </w:r>
      <w:r>
        <w:rPr>
          <w:rFonts w:eastAsia="Times New Roman" w:ascii="Times New Roman" w:hAnsi="Times New Roman"/>
          <w:sz w:val="24"/>
          <w:szCs w:val="24"/>
          <w:lang w:val="ru-RU" w:eastAsia="uk-UA"/>
        </w:rPr>
        <w:t>2</w:t>
      </w:r>
      <w:r>
        <w:rPr>
          <w:rFonts w:eastAsia="Times New Roman" w:ascii="Times New Roman" w:hAnsi="Times New Roman"/>
          <w:sz w:val="24"/>
          <w:szCs w:val="24"/>
          <w:lang w:eastAsia="uk-UA"/>
        </w:rPr>
        <w:t xml:space="preserve"> млн. </w:t>
      </w:r>
      <w:r>
        <w:rPr>
          <w:rFonts w:eastAsia="Times New Roman" w:ascii="Times New Roman" w:hAnsi="Times New Roman"/>
          <w:sz w:val="24"/>
          <w:szCs w:val="24"/>
          <w:lang w:val="ru-RU" w:eastAsia="uk-UA"/>
        </w:rPr>
        <w:t>27</w:t>
      </w:r>
      <w:r>
        <w:rPr>
          <w:rFonts w:eastAsia="Times New Roman" w:ascii="Times New Roman" w:hAnsi="Times New Roman"/>
          <w:sz w:val="24"/>
          <w:szCs w:val="24"/>
          <w:lang w:eastAsia="uk-UA"/>
        </w:rPr>
        <w:t>0  тис. пасажирів</w:t>
      </w:r>
      <w:r>
        <w:rPr>
          <w:rFonts w:eastAsia="Times New Roman" w:ascii="Times New Roman" w:hAnsi="Times New Roman"/>
          <w:sz w:val="24"/>
          <w:szCs w:val="24"/>
          <w:lang w:val="ru-RU" w:eastAsia="uk-UA"/>
        </w:rPr>
        <w:t xml:space="preserve"> </w:t>
      </w:r>
      <w:r>
        <w:rPr>
          <w:rFonts w:eastAsia="Times New Roman" w:ascii="Times New Roman" w:hAnsi="Times New Roman"/>
          <w:sz w:val="24"/>
          <w:szCs w:val="24"/>
          <w:lang w:eastAsia="uk-UA"/>
        </w:rPr>
        <w:t xml:space="preserve">. </w:t>
      </w:r>
      <w:r>
        <w:rPr>
          <w:rFonts w:eastAsia="Times New Roman" w:ascii="Times New Roman" w:hAnsi="Times New Roman"/>
          <w:bCs/>
          <w:color w:val="000000"/>
          <w:sz w:val="24"/>
          <w:szCs w:val="24"/>
          <w:lang w:eastAsia="uk-UA"/>
        </w:rPr>
        <w:t xml:space="preserve">З них  </w:t>
      </w:r>
      <w:r>
        <w:rPr>
          <w:rFonts w:eastAsia="Times New Roman" w:ascii="Times New Roman" w:hAnsi="Times New Roman"/>
          <w:bCs/>
          <w:color w:val="000000"/>
          <w:sz w:val="24"/>
          <w:szCs w:val="24"/>
          <w:lang w:val="ru-RU" w:eastAsia="uk-UA"/>
        </w:rPr>
        <w:t>1</w:t>
      </w:r>
      <w:r>
        <w:rPr>
          <w:rFonts w:eastAsia="Times New Roman" w:ascii="Times New Roman" w:hAnsi="Times New Roman"/>
          <w:bCs/>
          <w:color w:val="000000"/>
          <w:sz w:val="24"/>
          <w:szCs w:val="24"/>
          <w:lang w:eastAsia="uk-UA"/>
        </w:rPr>
        <w:t xml:space="preserve"> млн. </w:t>
      </w:r>
      <w:r>
        <w:rPr>
          <w:rFonts w:eastAsia="Times New Roman" w:ascii="Times New Roman" w:hAnsi="Times New Roman"/>
          <w:bCs/>
          <w:color w:val="000000"/>
          <w:sz w:val="24"/>
          <w:szCs w:val="24"/>
          <w:lang w:val="ru-RU" w:eastAsia="uk-UA"/>
        </w:rPr>
        <w:t>254</w:t>
      </w:r>
      <w:r>
        <w:rPr>
          <w:rFonts w:eastAsia="Times New Roman" w:ascii="Times New Roman" w:hAnsi="Times New Roman"/>
          <w:bCs/>
          <w:color w:val="000000"/>
          <w:sz w:val="24"/>
          <w:szCs w:val="24"/>
          <w:lang w:eastAsia="uk-UA"/>
        </w:rPr>
        <w:t xml:space="preserve"> тис. пасажирів оплатили за проїзд, </w:t>
      </w:r>
      <w:r>
        <w:rPr>
          <w:rFonts w:eastAsia="Times New Roman" w:ascii="Times New Roman" w:hAnsi="Times New Roman"/>
          <w:bCs/>
          <w:color w:val="000000"/>
          <w:sz w:val="24"/>
          <w:szCs w:val="24"/>
          <w:lang w:val="ru-RU" w:eastAsia="uk-UA"/>
        </w:rPr>
        <w:t xml:space="preserve">   </w:t>
      </w:r>
      <w:r>
        <w:rPr>
          <w:rFonts w:eastAsia="Times New Roman" w:ascii="Times New Roman" w:hAnsi="Times New Roman"/>
          <w:bCs/>
          <w:color w:val="000000"/>
          <w:sz w:val="24"/>
          <w:szCs w:val="24"/>
          <w:lang w:eastAsia="uk-UA"/>
        </w:rPr>
        <w:t xml:space="preserve"> 1 млн. </w:t>
      </w:r>
      <w:r>
        <w:rPr>
          <w:rFonts w:eastAsia="Times New Roman" w:ascii="Times New Roman" w:hAnsi="Times New Roman"/>
          <w:bCs/>
          <w:color w:val="000000"/>
          <w:sz w:val="24"/>
          <w:szCs w:val="24"/>
          <w:lang w:val="ru-RU" w:eastAsia="uk-UA"/>
        </w:rPr>
        <w:t>16</w:t>
      </w:r>
      <w:r>
        <w:rPr>
          <w:rFonts w:eastAsia="Times New Roman" w:ascii="Times New Roman" w:hAnsi="Times New Roman"/>
          <w:bCs/>
          <w:color w:val="000000"/>
          <w:sz w:val="24"/>
          <w:szCs w:val="24"/>
          <w:lang w:eastAsia="uk-UA"/>
        </w:rPr>
        <w:t xml:space="preserve"> тис. пасажирів - скористалися пільгою. </w:t>
      </w:r>
      <w:r>
        <w:rPr>
          <w:rFonts w:eastAsia="Times New Roman" w:ascii="Times New Roman" w:hAnsi="Times New Roman"/>
          <w:sz w:val="24"/>
          <w:szCs w:val="24"/>
          <w:lang w:eastAsia="uk-UA"/>
        </w:rPr>
        <w:t>Валовий дохід підприємства за 2020 рік склав 1</w:t>
      </w:r>
      <w:r>
        <w:rPr>
          <w:rFonts w:eastAsia="Times New Roman" w:ascii="Times New Roman" w:hAnsi="Times New Roman"/>
          <w:sz w:val="24"/>
          <w:szCs w:val="24"/>
          <w:lang w:val="ru-RU" w:eastAsia="uk-UA"/>
        </w:rPr>
        <w:t>4</w:t>
      </w:r>
      <w:r>
        <w:rPr>
          <w:rFonts w:eastAsia="Times New Roman" w:ascii="Times New Roman" w:hAnsi="Times New Roman"/>
          <w:sz w:val="24"/>
          <w:szCs w:val="24"/>
          <w:lang w:eastAsia="uk-UA"/>
        </w:rPr>
        <w:t xml:space="preserve"> млн </w:t>
      </w:r>
      <w:r>
        <w:rPr>
          <w:rFonts w:eastAsia="Times New Roman" w:ascii="Times New Roman" w:hAnsi="Times New Roman"/>
          <w:sz w:val="24"/>
          <w:szCs w:val="24"/>
          <w:lang w:val="ru-RU" w:eastAsia="uk-UA"/>
        </w:rPr>
        <w:t>870</w:t>
      </w:r>
      <w:r>
        <w:rPr>
          <w:rFonts w:eastAsia="Times New Roman" w:ascii="Times New Roman" w:hAnsi="Times New Roman"/>
          <w:sz w:val="24"/>
          <w:szCs w:val="24"/>
          <w:lang w:eastAsia="uk-UA"/>
        </w:rPr>
        <w:t xml:space="preserve"> тис. грн. </w:t>
      </w:r>
      <w:r>
        <w:rPr>
          <w:rFonts w:eastAsia="Times New Roman" w:ascii="Times New Roman" w:hAnsi="Times New Roman"/>
          <w:color w:val="000000"/>
          <w:sz w:val="24"/>
          <w:szCs w:val="24"/>
          <w:lang w:eastAsia="uk-UA"/>
        </w:rPr>
        <w:t xml:space="preserve">На даний час на підприємстві </w:t>
      </w:r>
      <w:r>
        <w:rPr>
          <w:rFonts w:eastAsia="Times New Roman" w:ascii="Times New Roman" w:hAnsi="Times New Roman"/>
          <w:sz w:val="24"/>
          <w:szCs w:val="24"/>
          <w:lang w:eastAsia="uk-UA"/>
        </w:rPr>
        <w:t xml:space="preserve">працює  48 працівників, з яких 35 водіїв. Шоферів підприємства забезпечено форменим одягом однакового зразку. </w:t>
      </w:r>
      <w:r>
        <w:rPr>
          <w:rFonts w:ascii="Times New Roman" w:hAnsi="Times New Roman"/>
          <w:sz w:val="24"/>
          <w:szCs w:val="24"/>
        </w:rPr>
        <w:t xml:space="preserve">Підприємством ведеться дотримання пунктів колективного договору. </w:t>
      </w:r>
      <w:r>
        <w:rPr>
          <w:rFonts w:eastAsia="Times New Roman" w:ascii="Times New Roman" w:hAnsi="Times New Roman"/>
          <w:sz w:val="24"/>
          <w:szCs w:val="24"/>
          <w:lang w:eastAsia="uk-UA"/>
        </w:rPr>
        <w:t>Середня заробітна плата водія на підприємстві становить  13 000 грн</w:t>
      </w:r>
      <w:r>
        <w:rPr>
          <w:rFonts w:eastAsia="Times New Roman" w:ascii="Times New Roman" w:hAnsi="Times New Roman"/>
          <w:color w:val="000000"/>
          <w:sz w:val="24"/>
          <w:szCs w:val="24"/>
          <w:lang w:eastAsia="uk-UA"/>
        </w:rPr>
        <w:t>. Заборгованість по заробітній платі та сплаті податків – відсутня. За даний період з 01.01.20</w:t>
      </w:r>
      <w:r>
        <w:rPr>
          <w:rFonts w:eastAsia="Times New Roman" w:ascii="Times New Roman" w:hAnsi="Times New Roman"/>
          <w:color w:val="000000"/>
          <w:sz w:val="24"/>
          <w:szCs w:val="24"/>
          <w:lang w:val="ru-RU" w:eastAsia="uk-UA"/>
        </w:rPr>
        <w:t>20</w:t>
      </w:r>
      <w:r>
        <w:rPr>
          <w:rFonts w:eastAsia="Times New Roman" w:ascii="Times New Roman" w:hAnsi="Times New Roman"/>
          <w:color w:val="000000"/>
          <w:sz w:val="24"/>
          <w:szCs w:val="24"/>
          <w:lang w:eastAsia="uk-UA"/>
        </w:rPr>
        <w:t xml:space="preserve"> по 31.12.20</w:t>
      </w:r>
      <w:r>
        <w:rPr>
          <w:rFonts w:eastAsia="Times New Roman" w:ascii="Times New Roman" w:hAnsi="Times New Roman"/>
          <w:color w:val="000000"/>
          <w:sz w:val="24"/>
          <w:szCs w:val="24"/>
          <w:lang w:val="ru-RU" w:eastAsia="uk-UA"/>
        </w:rPr>
        <w:t>20</w:t>
      </w:r>
      <w:r>
        <w:rPr>
          <w:rFonts w:eastAsia="Times New Roman" w:ascii="Times New Roman" w:hAnsi="Times New Roman"/>
          <w:color w:val="000000"/>
          <w:sz w:val="24"/>
          <w:szCs w:val="24"/>
          <w:lang w:eastAsia="uk-UA"/>
        </w:rPr>
        <w:t xml:space="preserve"> комунальним підприємством було сплачено до бюджету податок з доходів фізичних осіб в розмірі 1 </w:t>
      </w:r>
      <w:r>
        <w:rPr>
          <w:rFonts w:eastAsia="Times New Roman" w:ascii="Times New Roman" w:hAnsi="Times New Roman"/>
          <w:color w:val="000000"/>
          <w:sz w:val="24"/>
          <w:szCs w:val="24"/>
          <w:lang w:val="ru-RU" w:eastAsia="uk-UA"/>
        </w:rPr>
        <w:t>242</w:t>
      </w:r>
      <w:r>
        <w:rPr>
          <w:rFonts w:eastAsia="Times New Roman" w:ascii="Times New Roman" w:hAnsi="Times New Roman"/>
          <w:sz w:val="24"/>
          <w:szCs w:val="24"/>
          <w:lang w:eastAsia="uk-UA"/>
        </w:rPr>
        <w:t> </w:t>
      </w:r>
      <w:r>
        <w:rPr>
          <w:rFonts w:eastAsia="Times New Roman" w:ascii="Times New Roman" w:hAnsi="Times New Roman"/>
          <w:sz w:val="24"/>
          <w:szCs w:val="24"/>
          <w:lang w:val="ru-RU" w:eastAsia="uk-UA"/>
        </w:rPr>
        <w:t>783</w:t>
      </w:r>
      <w:r>
        <w:rPr>
          <w:rFonts w:eastAsia="Times New Roman" w:ascii="Times New Roman" w:hAnsi="Times New Roman"/>
          <w:sz w:val="24"/>
          <w:szCs w:val="24"/>
          <w:lang w:eastAsia="uk-UA"/>
        </w:rPr>
        <w:t xml:space="preserve"> грн., ЄСВ – 1 </w:t>
      </w:r>
      <w:r>
        <w:rPr>
          <w:rFonts w:eastAsia="Times New Roman" w:ascii="Times New Roman" w:hAnsi="Times New Roman"/>
          <w:sz w:val="24"/>
          <w:szCs w:val="24"/>
          <w:lang w:val="ru-RU" w:eastAsia="uk-UA"/>
        </w:rPr>
        <w:t>481</w:t>
      </w:r>
      <w:r>
        <w:rPr>
          <w:rFonts w:eastAsia="Times New Roman" w:ascii="Times New Roman" w:hAnsi="Times New Roman"/>
          <w:sz w:val="24"/>
          <w:szCs w:val="24"/>
          <w:lang w:eastAsia="uk-UA"/>
        </w:rPr>
        <w:t> </w:t>
      </w:r>
      <w:r>
        <w:rPr>
          <w:rFonts w:eastAsia="Times New Roman" w:ascii="Times New Roman" w:hAnsi="Times New Roman"/>
          <w:sz w:val="24"/>
          <w:szCs w:val="24"/>
          <w:lang w:val="ru-RU" w:eastAsia="uk-UA"/>
        </w:rPr>
        <w:t>705</w:t>
      </w:r>
      <w:r>
        <w:rPr>
          <w:rFonts w:eastAsia="Times New Roman" w:ascii="Times New Roman" w:hAnsi="Times New Roman"/>
          <w:sz w:val="24"/>
          <w:szCs w:val="24"/>
          <w:lang w:eastAsia="uk-UA"/>
        </w:rPr>
        <w:t xml:space="preserve"> грн. та військового збору – 1</w:t>
      </w:r>
      <w:r>
        <w:rPr>
          <w:rFonts w:eastAsia="Times New Roman" w:ascii="Times New Roman" w:hAnsi="Times New Roman"/>
          <w:sz w:val="24"/>
          <w:szCs w:val="24"/>
          <w:lang w:val="ru-RU" w:eastAsia="uk-UA"/>
        </w:rPr>
        <w:t>03</w:t>
      </w:r>
      <w:r>
        <w:rPr>
          <w:rFonts w:eastAsia="Times New Roman" w:ascii="Times New Roman" w:hAnsi="Times New Roman"/>
          <w:sz w:val="24"/>
          <w:szCs w:val="24"/>
          <w:lang w:eastAsia="uk-UA"/>
        </w:rPr>
        <w:t> </w:t>
      </w:r>
      <w:r>
        <w:rPr>
          <w:rFonts w:eastAsia="Times New Roman" w:ascii="Times New Roman" w:hAnsi="Times New Roman"/>
          <w:sz w:val="24"/>
          <w:szCs w:val="24"/>
          <w:lang w:val="ru-RU" w:eastAsia="uk-UA"/>
        </w:rPr>
        <w:t>564</w:t>
      </w:r>
      <w:r>
        <w:rPr>
          <w:rFonts w:eastAsia="Times New Roman" w:ascii="Times New Roman" w:hAnsi="Times New Roman"/>
          <w:sz w:val="24"/>
          <w:szCs w:val="24"/>
          <w:lang w:eastAsia="uk-UA"/>
        </w:rPr>
        <w:t xml:space="preserve"> грн., що  </w:t>
      </w:r>
      <w:r>
        <w:rPr>
          <w:rFonts w:ascii="Times New Roman" w:hAnsi="Times New Roman"/>
          <w:sz w:val="24"/>
          <w:szCs w:val="24"/>
        </w:rPr>
        <w:t>входять до фонду оплати праці.</w:t>
      </w:r>
      <w:r>
        <w:rPr>
          <w:rFonts w:eastAsia="Times New Roman" w:ascii="Times New Roman" w:hAnsi="Times New Roman"/>
          <w:color w:val="FF0000"/>
          <w:sz w:val="24"/>
          <w:szCs w:val="24"/>
          <w:lang w:eastAsia="uk-UA"/>
        </w:rPr>
        <w:t xml:space="preserve"> </w:t>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r>
    </w:p>
    <w:p>
      <w:pPr>
        <w:pStyle w:val="Normal"/>
        <w:shd w:val="clear" w:color="auto" w:fill="FFFFFF"/>
        <w:spacing w:lineRule="auto" w:line="240" w:before="0" w:after="0"/>
        <w:jc w:val="both"/>
        <w:rPr>
          <w:rFonts w:ascii="Times New Roman" w:hAnsi="Times New Roman" w:eastAsia="Times New Roman"/>
          <w:color w:val="000000"/>
          <w:sz w:val="24"/>
          <w:szCs w:val="24"/>
          <w:lang w:eastAsia="uk-UA"/>
        </w:rPr>
      </w:pPr>
      <w:r>
        <w:rPr>
          <w:rFonts w:eastAsia="Times New Roman" w:ascii="Times New Roman" w:hAnsi="Times New Roman"/>
          <w:color w:val="000000"/>
          <w:sz w:val="24"/>
          <w:szCs w:val="24"/>
          <w:lang w:eastAsia="uk-UA"/>
        </w:rPr>
      </w:r>
    </w:p>
    <w:p>
      <w:pPr>
        <w:pStyle w:val="Normal"/>
        <w:shd w:val="clear" w:color="auto" w:fill="FFFFFF"/>
        <w:spacing w:lineRule="auto" w:line="240" w:before="0" w:after="0"/>
        <w:jc w:val="both"/>
        <w:rPr>
          <w:rFonts w:ascii="Times New Roman" w:hAnsi="Times New Roman" w:eastAsia="Times New Roman"/>
          <w:b/>
          <w:b/>
          <w:bCs/>
          <w:color w:val="000000"/>
          <w:sz w:val="24"/>
          <w:szCs w:val="24"/>
          <w:lang w:eastAsia="uk-UA"/>
        </w:rPr>
      </w:pPr>
      <w:r>
        <w:rPr>
          <w:rFonts w:eastAsia="Times New Roman" w:ascii="Times New Roman" w:hAnsi="Times New Roman"/>
          <w:b/>
          <w:bCs/>
          <w:color w:val="000000"/>
          <w:sz w:val="24"/>
          <w:szCs w:val="24"/>
          <w:lang w:eastAsia="uk-UA"/>
        </w:rPr>
        <w:t xml:space="preserve">Управління міського господарства Мукачівської міської ради  </w:t>
      </w:r>
    </w:p>
    <w:p>
      <w:pPr>
        <w:pStyle w:val="Normal"/>
        <w:widowControl/>
        <w:bidi w:val="0"/>
        <w:spacing w:lineRule="auto" w:line="259" w:before="0" w:after="160"/>
        <w:jc w:val="left"/>
        <w:rPr/>
      </w:pPr>
      <w:r>
        <w:rPr/>
      </w:r>
      <w:bookmarkStart w:id="1" w:name="__DdeLink__232_3128890831"/>
      <w:bookmarkStart w:id="2" w:name="__DdeLink__232_3128890831"/>
      <w:bookmarkEnd w:id="2"/>
    </w:p>
    <w:sectPr>
      <w:type w:val="nextPage"/>
      <w:pgSz w:w="11906" w:h="16838"/>
      <w:pgMar w:left="1417" w:right="850" w:header="0" w:top="850" w:footer="0" w:bottom="85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uk-UA"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4138"/>
    <w:pPr>
      <w:widowControl/>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uk-UA"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Покажчик"/>
    <w:basedOn w:val="Normal"/>
    <w:qFormat/>
    <w:pPr>
      <w:suppressLineNumbers/>
    </w:pPr>
    <w:rPr>
      <w:rFonts w:cs="Ari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3">
    <w:name w:val="Table Grid"/>
    <w:basedOn w:val="a1"/>
    <w:uiPriority w:val="39"/>
    <w:rsid w:val="00fd413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Application>LibreOffice/6.3.1.2$Windows_X86_64 LibreOffice_project/b79626edf0065ac373bd1df5c28bd630b4424273</Application>
  <Pages>2</Pages>
  <Words>654</Words>
  <Characters>4597</Characters>
  <CharactersWithSpaces>5343</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2021-01-13T15:01:00Z</dcterms:created>
  <dc:creator>HOME</dc:creator>
  <dc:description/>
  <dc:language>uk-UA</dc:language>
  <cp:lastModifiedBy/>
  <dcterms:modified xsi:type="dcterms:W3CDTF">2021-01-14T09:12:32Z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