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120" w:after="12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431800" cy="612140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120" w:after="12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120" w:after="12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>У К Р А Ї Н 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bCs/>
          <w:sz w:val="40"/>
          <w:szCs w:val="40"/>
          <w:lang w:val="ru-RU"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>ЗАКАРПАТСЬКА ОБЛАСТЬ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>МУКАЧІВСЬКА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>ВИКОНАВЧИЙ КОМІТЕТ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bCs/>
          <w:sz w:val="40"/>
          <w:szCs w:val="40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40"/>
          <w:szCs w:val="40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>Р І Ш Е Н Н Я</w:t>
      </w:r>
    </w:p>
    <w:p>
      <w:pPr>
        <w:pStyle w:val="Normal"/>
        <w:keepNext w:val="true"/>
        <w:keepLines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val="ru-RU" w:eastAsia="zh-CN"/>
        </w:rPr>
      </w:r>
    </w:p>
    <w:p>
      <w:pPr>
        <w:pStyle w:val="Normal"/>
        <w:keepNext w:val="true"/>
        <w:keepLines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>08.06.2021</w:t>
      </w:r>
      <w:r>
        <w:rPr>
          <w:rFonts w:eastAsia="Times New Roman" w:cs="Times New Roman CYR" w:ascii="Times New Roman CYR" w:hAnsi="Times New Roman CYR"/>
          <w:sz w:val="28"/>
          <w:szCs w:val="28"/>
          <w:lang w:val="ru-RU" w:eastAsia="zh-CN"/>
        </w:rPr>
        <w:tab/>
        <w:tab/>
        <w:t xml:space="preserve">                              </w:t>
      </w:r>
      <w:r>
        <w:rPr>
          <w:rFonts w:eastAsia="Times New Roman" w:cs="Times New Roman CYR" w:ascii="Times New Roman CYR" w:hAnsi="Times New Roman CYR"/>
          <w:sz w:val="28"/>
          <w:szCs w:val="28"/>
          <w:lang w:eastAsia="zh-CN"/>
        </w:rPr>
        <w:t xml:space="preserve">Мукачево               </w:t>
      </w:r>
      <w:r>
        <w:rPr>
          <w:rFonts w:eastAsia="Times New Roman" w:cs="Times New Roman CYR" w:ascii="Times New Roman CYR" w:hAnsi="Times New Roman CYR"/>
          <w:sz w:val="28"/>
          <w:szCs w:val="28"/>
          <w:lang w:val="ru-RU" w:eastAsia="zh-CN"/>
        </w:rPr>
        <w:t xml:space="preserve">                           </w:t>
      </w:r>
      <w:r>
        <w:rPr>
          <w:rFonts w:eastAsia="Times New Roman" w:cs="Times New Roman CYR" w:ascii="Times New Roman CYR" w:hAnsi="Times New Roman CYR"/>
          <w:sz w:val="28"/>
          <w:szCs w:val="28"/>
          <w:lang w:eastAsia="zh-CN"/>
        </w:rPr>
        <w:t xml:space="preserve">      №</w:t>
      </w:r>
      <w:r>
        <w:rPr>
          <w:rFonts w:eastAsia="Times New Roman" w:cs="Times New Roman CYR" w:ascii="Times New Roman CYR" w:hAnsi="Times New Roman CYR"/>
          <w:sz w:val="28"/>
          <w:szCs w:val="28"/>
          <w:lang w:val="ru-RU" w:eastAsia="zh-CN"/>
        </w:rPr>
        <w:t xml:space="preserve"> 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>207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ru-RU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eastAsia="zh-CN"/>
        </w:rPr>
        <w:tab/>
        <w:t>Про внесення змін до рішення виконавчого комітету Мукачівської міської ради від 17.11.2020 року № 455 «Про затвердження плану діяльності з підготовки регуляторних актів та графіку проведення відстежень їх результативності на 2021 рік»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Розглянувши лист директора КНП «Мукачівська ЦРЛ» (Є.Мешко) від    25.05.2021 р. № 1401/01-11, відповідно до статей 7, 9, 10, 12, 13 і 32 Закону України «Про засади державної регуляторної політики у сфері господарської діяльності» та керуючись пп.1 п. «б» ст.27, ч.1 ст.52, ч.6 ст.59 Закону України «Про місцеве самоврядування в Україні»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виконавчий комітет Мукачівської міської ради вирішив: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Внести зміни до додатків 1  та 2 до Плану діяльності з підготовки регуляторних актів та графіку проведення відстежень їх результативності на 2021 рік, затверджених рішенням виконавчого комітету Мукачівської міської ради від 17.11.2020 р. № 455 «Про затвердження плану з діяльності з підготовки регуляторних актів та графіку проведення відстежень їх результативності на 2021 рік» згідно додатків 1 та 2 до цього рішення відповідно.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В іншій частині рішення виконавчого комітету Мукачівської міської ради від 17.11.2020 року № 455 «Про затвердження плану з діяльності з підготовки регуляторних актів та графіку проведення відстежень їх результативності на 2021 рік» залишити без змін.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3. Відділу економіки Мукачівської міської ради оприлюднити дане рішення в місцевих засобах масової інформації та на порталі Мукачівської міської ради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zh-CN"/>
          </w:rPr>
          <w:t>www.mukachevo-rada.gov.ua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ab/>
      </w:r>
      <w:r>
        <w:rPr>
          <w:rFonts w:eastAsia="Times New Roman" w:cs="Times New Roman" w:ascii="Times New Roman" w:hAnsi="Times New Roman"/>
          <w:sz w:val="28"/>
          <w:szCs w:val="24"/>
          <w:lang w:val="ru-RU" w:eastAsia="zh-CN"/>
        </w:rPr>
        <w:t>4</w:t>
      </w: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. Контроль за виконанням цього рішення покласти на першого заступника міського голови з питань діяльності виконавчих органів Мукачівської міської ради Р.Федіва.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</w:r>
    </w:p>
    <w:p>
      <w:pPr>
        <w:pStyle w:val="Normal"/>
        <w:keepNext w:val="true"/>
        <w:keepLines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zh-CN"/>
        </w:rPr>
        <w:t>Міський голова</w:t>
        <w:tab/>
        <w:tab/>
        <w:tab/>
        <w:tab/>
        <w:tab/>
        <w:tab/>
        <w:tab/>
        <w:tab/>
        <w:tab/>
        <w:t xml:space="preserve">     А.БАЛОГА</w:t>
      </w:r>
    </w:p>
    <w:p>
      <w:pPr>
        <w:pStyle w:val="Normal"/>
        <w:widowControl w:val="false"/>
        <w:suppressAutoHyphens w:val="true"/>
        <w:spacing w:lineRule="auto" w:line="240" w:before="0" w:after="0"/>
        <w:ind w:left="4963" w:firstLine="709"/>
        <w:jc w:val="both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ind w:left="4963" w:firstLine="709"/>
        <w:jc w:val="both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Додаток 1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  <w:tab/>
        <w:tab/>
        <w:tab/>
        <w:tab/>
        <w:t xml:space="preserve">до рішення виконавчого комітету </w:t>
        <w:tab/>
        <w:tab/>
        <w:tab/>
        <w:tab/>
        <w:tab/>
        <w:tab/>
        <w:tab/>
        <w:tab/>
        <w:tab/>
        <w:t>Мукачівської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08.06.2021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 xml:space="preserve">          № </w:t>
      </w:r>
      <w:r>
        <w:rPr>
          <w:rFonts w:eastAsia="Times New Roman" w:cs="Arial CYR" w:ascii="Arial CYR" w:hAnsi="Arial CYR"/>
          <w:sz w:val="24"/>
          <w:szCs w:val="24"/>
          <w:lang w:val="ru-RU" w:eastAsia="zh-CN"/>
        </w:rPr>
        <w:t xml:space="preserve"> </w:t>
      </w:r>
      <w:r>
        <w:rPr>
          <w:rFonts w:eastAsia="Times New Roman" w:cs="Arial CYR" w:ascii="Arial CYR" w:hAnsi="Arial CYR"/>
          <w:sz w:val="24"/>
          <w:szCs w:val="24"/>
          <w:lang w:val="uk-UA" w:eastAsia="zh-CN"/>
        </w:rPr>
        <w:t>207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Зміни до плану діяльності з підготовки регуляторних актів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на 2021 рік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tbl>
      <w:tblPr>
        <w:tblStyle w:val="a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3016"/>
        <w:gridCol w:w="2509"/>
        <w:gridCol w:w="1617"/>
        <w:gridCol w:w="1869"/>
      </w:tblGrid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  <w:t>п/п</w:t>
            </w:r>
          </w:p>
        </w:tc>
        <w:tc>
          <w:tcPr>
            <w:tcW w:w="3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Назва проєкту регуляторного акта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Ціль прийняття</w:t>
            </w:r>
          </w:p>
        </w:tc>
        <w:tc>
          <w:tcPr>
            <w:tcW w:w="1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Строки підготовки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Розробник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проєкту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3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1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5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3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Про внесення змін до рішення виконавчого комітету Мукачівської міської ради від 23.03.2021 року № 102 «Про затвердження вартості надання платних медичних послуг, що надаються КНП «Мукачівська ЦРЛ»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З метою залучення додаткових коштів до закладу охорони здоров’я, розширення ряду соціально-важливих медичних послуг</w:t>
            </w:r>
          </w:p>
        </w:tc>
        <w:tc>
          <w:tcPr>
            <w:tcW w:w="1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 xml:space="preserve">I півріччя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2021 року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КПН «Мукачівська ЦРЛ»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Arial CYR" w:ascii="Arial CYR" w:hAnsi="Arial CYR"/>
          <w:sz w:val="24"/>
          <w:szCs w:val="24"/>
          <w:lang w:val="ru-RU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Керуючий справами виконавчого комітету</w:t>
        <w:tab/>
        <w:tab/>
        <w:tab/>
        <w:tab/>
        <w:t>О. ЛЕНДЄЛ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600" w:leader="none"/>
        </w:tabs>
        <w:suppressAutoHyphens w:val="true"/>
        <w:spacing w:lineRule="auto" w:line="240" w:before="0" w:after="0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  <w:t>Додаток 2</w:t>
      </w:r>
    </w:p>
    <w:p>
      <w:pPr>
        <w:pStyle w:val="Normal"/>
        <w:widowControl w:val="false"/>
        <w:tabs>
          <w:tab w:val="clear" w:pos="708"/>
          <w:tab w:val="left" w:pos="10080" w:leader="none"/>
        </w:tabs>
        <w:suppressAutoHyphens w:val="true"/>
        <w:spacing w:lineRule="auto" w:line="240" w:before="0" w:after="0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  <w:tab/>
        <w:t>до рішення виконавчого комітету</w:t>
      </w:r>
    </w:p>
    <w:p>
      <w:pPr>
        <w:pStyle w:val="Normal"/>
        <w:widowControl w:val="false"/>
        <w:tabs>
          <w:tab w:val="clear" w:pos="708"/>
          <w:tab w:val="left" w:pos="10080" w:leader="none"/>
        </w:tabs>
        <w:suppressAutoHyphens w:val="true"/>
        <w:spacing w:lineRule="auto" w:line="240" w:before="0" w:after="0"/>
        <w:rPr>
          <w:rFonts w:ascii="Arial CYR" w:hAnsi="Arial CYR" w:eastAsia="Times New Roman" w:cs="Arial CYR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  <w:tab/>
        <w:t>Мукачівської міськ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ої ради</w:t>
      </w:r>
    </w:p>
    <w:p>
      <w:pPr>
        <w:pStyle w:val="Normal"/>
        <w:widowControl w:val="false"/>
        <w:tabs>
          <w:tab w:val="clear" w:pos="708"/>
          <w:tab w:val="left" w:pos="100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08.06.2021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№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207</w:t>
      </w:r>
    </w:p>
    <w:p>
      <w:pPr>
        <w:pStyle w:val="Normal"/>
        <w:widowControl w:val="false"/>
        <w:tabs>
          <w:tab w:val="clear" w:pos="708"/>
          <w:tab w:val="left" w:pos="100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90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Зміни до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>графік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у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 xml:space="preserve"> проведення відстежень результативності регуляторних актів на 20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21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 xml:space="preserve"> рік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90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902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zh-CN"/>
        </w:rPr>
      </w:r>
    </w:p>
    <w:tbl>
      <w:tblPr>
        <w:tblW w:w="14990" w:type="dxa"/>
        <w:jc w:val="left"/>
        <w:tblInd w:w="-42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9"/>
        <w:gridCol w:w="5094"/>
        <w:gridCol w:w="2834"/>
        <w:gridCol w:w="4367"/>
        <w:gridCol w:w="2126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CYR" w:hAnsi="Arial CYR" w:eastAsia="Times New Roman" w:cs="Arial CYR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  <w:t>№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Назва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  <w:t xml:space="preserve"> регуляторного акт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  <w:t>Вид, дата та номер регуляторного акта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  <w:t>Графік відстеження результативності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  <w:t>регулят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ор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  <w:t>ного акт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Розробник регуляторного акта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Про внесення змін до рішення виконавчого комітету Мукачівської міської ради від 23.03.2021 року № 102 «Про затвердження вартості надання платних медичних послуг, що надаються КНП «Мукачівська ЦРЛ»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Проєкт рішення виконавчого комітету Мукачівської міської ради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Базове – липень - серпень 2021 р.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КНП «Мукачівська ЦРЛ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Керуючий справами виконавчого комітету</w:t>
        <w:tab/>
        <w:tab/>
        <w:tab/>
        <w:tab/>
        <w:tab/>
        <w:tab/>
        <w:tab/>
        <w:tab/>
        <w:tab/>
        <w:tab/>
        <w:tab/>
        <w:t>О. ЛЕНДЄЛ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a2cfe"/>
    <w:rPr>
      <w:rFonts w:ascii="Segoe UI" w:hAnsi="Segoe UI" w:cs="Segoe UI"/>
      <w:sz w:val="18"/>
      <w:szCs w:val="18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2a2c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c43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ukachevo-rada.gov.u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LibreOffice/6.4.1.2$Windows_X86_64 LibreOffice_project/4d224e95b98b138af42a64d84056446d09082932</Application>
  <Pages>3</Pages>
  <Words>447</Words>
  <Characters>2699</Characters>
  <CharactersWithSpaces>3277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2020-10-15T11:56:00Z</dcterms:created>
  <dc:creator>Пользователь Windows</dc:creator>
  <dc:description/>
  <dc:language>uk-UA</dc:language>
  <cp:lastModifiedBy/>
  <cp:lastPrinted>2021-01-22T08:55:00Z</cp:lastPrinted>
  <dcterms:modified xsi:type="dcterms:W3CDTF">2021-06-08T15:15:32Z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