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ВИКОНАВЧИЙ КОМІТЕТ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МУКАЧІВСЬКОЇ МІСЬКОЇ РАДИ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 Р О Т О К О Л   № 1</w:t>
      </w:r>
      <w:r w:rsidR="0062226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8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/2021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засідання архітектурно-містобудівної ради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(в складі затвердженому рішенням виконавчого комітету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Мукачівської міської ради №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233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від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22.06.2021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року)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A402B1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0</w:t>
      </w:r>
      <w:r w:rsidR="0062226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6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62226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вересня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2021 року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м. Мукачево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Місце проведення: Виконавчий комітет Мукачівської міської ради (май зал, ІІ поверх).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Час проведення: 1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.00 год.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Присутні члени ради: 1</w:t>
      </w:r>
      <w:r w:rsid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осіб (додається).</w:t>
      </w:r>
    </w:p>
    <w:p w:rsid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ПОРЯДОК ДЕННИЙ:</w:t>
      </w:r>
    </w:p>
    <w:p w:rsidR="00F50A57" w:rsidRDefault="00F50A57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50A57" w:rsidRPr="00F50A57" w:rsidRDefault="00F50A57" w:rsidP="00F50A5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WenQuanYi Micro Hei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F50A57">
        <w:rPr>
          <w:rFonts w:ascii="Times New Roman" w:eastAsia="WenQuanYi Micro Hei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Доповідь про результати обстеження об’єкта торгового закладу з офісними  приміщеннями по вул. Коменського Яна Амоса, 45А  м. Мукачево (забудовник </w:t>
      </w:r>
      <w:proofErr w:type="spellStart"/>
      <w:r w:rsidRPr="00F50A57">
        <w:rPr>
          <w:rFonts w:ascii="Times New Roman" w:eastAsia="WenQuanYi Micro Hei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Дурунда</w:t>
      </w:r>
      <w:proofErr w:type="spellEnd"/>
      <w:r w:rsidRPr="00F50A57">
        <w:rPr>
          <w:rFonts w:ascii="Times New Roman" w:eastAsia="WenQuanYi Micro Hei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М.В.) на відповідність, дотримання проектних рішень.</w:t>
      </w:r>
    </w:p>
    <w:p w:rsidR="00F50A57" w:rsidRPr="00BE1181" w:rsidRDefault="00F50A57" w:rsidP="00F50A5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1.</w:t>
      </w:r>
      <w:r w:rsidRPr="00BE1181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Розгляд </w:t>
      </w: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звернень про надання містобудівних умов і обмежень на забудову земельних ділянок:</w:t>
      </w:r>
    </w:p>
    <w:p w:rsidR="00622261" w:rsidRPr="00622261" w:rsidRDefault="00622261" w:rsidP="0062226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під дахового простору та частини квартири №5 з влаштуванням окремих квартири в житловому будинку по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провул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Яворницького Дмитра,1( заявник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Біловар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Л.О)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№21191/0/99-21 від 13.08.2021</w:t>
      </w:r>
    </w:p>
    <w:p w:rsidR="00622261" w:rsidRPr="00622261" w:rsidRDefault="00622261" w:rsidP="0062226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квартири №26 під перукарню в межах існуючих розмірів фундаментів у плані по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вул.Беляєва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Павла космонавта,6 (заявник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Русанюк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Т.С.)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 21501/0/99-21 від 18.08.2021</w:t>
      </w:r>
    </w:p>
    <w:p w:rsidR="00622261" w:rsidRPr="00622261" w:rsidRDefault="00622261" w:rsidP="0062226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1.3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котельні по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вул.Франка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Івана,52 (заявник ТОВ «Фрезер»)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21044/0/99-21 від 17.08.2021</w:t>
      </w:r>
    </w:p>
    <w:p w:rsidR="00622261" w:rsidRPr="00622261" w:rsidRDefault="00622261" w:rsidP="0062226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Внесення змін в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МБУіО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64-2020 від 27.08.2020 на об’єкт будівництва по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вул.Манайла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Федора,39-41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4427/07-17 від 26.08.2021</w:t>
      </w:r>
    </w:p>
    <w:p w:rsidR="00622261" w:rsidRDefault="00622261" w:rsidP="0062226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1.5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Внесення змін у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МБУіО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26-2020 від 31.03.2020 «Реконструкція квартири №4 та 5А під офісні приміщення  надбудовою житлових квартир по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пл.Кирила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 Мефодія,13» (заявник Ільницький М.М.) 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21386/0/99-21 від 17.08.2021</w:t>
      </w:r>
    </w:p>
    <w:p w:rsidR="005522C6" w:rsidRPr="005522C6" w:rsidRDefault="00622261" w:rsidP="005522C6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2</w:t>
      </w:r>
      <w:r w:rsidR="005522C6"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Будівельні паспорта</w:t>
      </w:r>
      <w:r w:rsidR="005522C6"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E646C5" w:rsidRPr="005522C6" w:rsidRDefault="00622261" w:rsidP="005522C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  <w:r w:rsidR="005522C6"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.1</w:t>
      </w:r>
      <w:r w:rsidR="005522C6"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Будівництво житлового будинку по </w:t>
      </w:r>
      <w:proofErr w:type="spellStart"/>
      <w:r w:rsidR="005522C6"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вул.Пушкіна</w:t>
      </w:r>
      <w:proofErr w:type="spellEnd"/>
      <w:r w:rsidR="005522C6"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Олександра,58А  (заявник Харченко Є.В.) </w:t>
      </w:r>
      <w:r w:rsid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№</w:t>
      </w:r>
      <w:r w:rsidR="005522C6"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18654/0/99-21 від 19.07.2021</w:t>
      </w:r>
      <w:r w:rsidR="00E646C5" w:rsidRPr="005522C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4 </w:t>
      </w:r>
    </w:p>
    <w:p w:rsidR="005522C6" w:rsidRPr="005522C6" w:rsidRDefault="00622261" w:rsidP="005522C6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3</w:t>
      </w:r>
      <w:r w:rsidR="005522C6" w:rsidRPr="005522C6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Паспорт опорядження фасаду</w:t>
      </w:r>
    </w:p>
    <w:p w:rsidR="00E646C5" w:rsidRPr="00E646C5" w:rsidRDefault="00622261" w:rsidP="00E646C5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lastRenderedPageBreak/>
        <w:t>4</w:t>
      </w:r>
      <w:r w:rsidR="00E646C5"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Встановлення рекламної конструкції (стели) на прилеглій території до торгівельного об’єкту по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вул.Масарика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Томаша,54</w:t>
      </w:r>
      <w:r w:rsidR="00F50A5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(зая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ник Бані І.)</w:t>
      </w:r>
    </w:p>
    <w:p w:rsidR="00B13265" w:rsidRDefault="00B13265" w:rsidP="00B1326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Я.Б, яка оголосила порядок денний сьогоднішнього засідання містобудівної ради та повідомила про подані заяви членів архітектурно-містобудівної ради про можливий конфлікт інтересів та відмову від голосування за питаннями порядку денного: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С.В. по п.</w:t>
      </w:r>
      <w:r w:rsid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3.2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; </w:t>
      </w:r>
    </w:p>
    <w:p w:rsid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 e-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mail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 секретаря архітектурно-містобудівної ради  yanamaydanevich@gmail.com зауваження та рекомендації не надходили.</w:t>
      </w:r>
    </w:p>
    <w:p w:rsidR="0087581B" w:rsidRPr="0087581B" w:rsidRDefault="00F50A57" w:rsidP="0087581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На виконання Наказу начальника Управління міського господарства </w:t>
      </w:r>
      <w:r w:rsid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Мукачівської міської ради від 06.09.2021 комісією архітекторів, на чолі з головним архітектором міста </w:t>
      </w:r>
      <w:proofErr w:type="spellStart"/>
      <w:r w:rsid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Івановчик</w:t>
      </w:r>
      <w:proofErr w:type="spellEnd"/>
      <w:r w:rsid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І.,  в 12.00 год. проведено комісійне  </w:t>
      </w:r>
      <w:r w:rsidR="0087581B"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обстеження об’єкта торгового закладу з офісними  приміщеннями по вул. Коменського Яна Амоса, 45А  м. Мукачево (забудовник </w:t>
      </w:r>
      <w:proofErr w:type="spellStart"/>
      <w:r w:rsidR="0087581B"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Дурунда</w:t>
      </w:r>
      <w:proofErr w:type="spellEnd"/>
      <w:r w:rsidR="0087581B"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М.В.) на відповідність, дотримання проектних рішень</w:t>
      </w:r>
      <w:r w:rsid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87581B"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Під час обстеження встановлено таке: вистрій фасаду приведено у відповідність до паспорту оздоблення фасаду з альтернативними матеріалами,  яка була надана заявником до звернення про надання містобудівних умов і обмежень.  Фасади виконано з високоякісних  HPL панелей з захисною поверхнею від УФ вигорання з </w:t>
      </w:r>
      <w:proofErr w:type="spellStart"/>
      <w:r w:rsidR="0087581B"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ант</w:t>
      </w:r>
      <w:r w:rsid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</w:t>
      </w:r>
      <w:r w:rsidR="0087581B"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вандальним</w:t>
      </w:r>
      <w:proofErr w:type="spellEnd"/>
      <w:r w:rsidR="0087581B"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захисним покриття. Проведено заміна  конструкцій даху, віконних та дверних прорізів, а також форма та матеріал </w:t>
      </w:r>
      <w:proofErr w:type="spellStart"/>
      <w:r w:rsidR="0087581B"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екслюзивних</w:t>
      </w:r>
      <w:proofErr w:type="spellEnd"/>
      <w:r w:rsidR="0087581B"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вікон та дверей.</w:t>
      </w:r>
      <w:r w:rsid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87581B" w:rsidRPr="0087581B" w:rsidRDefault="0087581B" w:rsidP="0087581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Бакалов</w:t>
      </w:r>
      <w:proofErr w:type="spellEnd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В.Р. повідомив про добросовісне виконання забудовником проектних рішень.</w:t>
      </w:r>
    </w:p>
    <w:p w:rsidR="0087581B" w:rsidRPr="0087581B" w:rsidRDefault="0087581B" w:rsidP="0087581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Луца</w:t>
      </w:r>
      <w:proofErr w:type="spellEnd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А.Ю. </w:t>
      </w:r>
      <w:proofErr w:type="spellStart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відмитив</w:t>
      </w:r>
      <w:proofErr w:type="spellEnd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необхідність завершення робіт по встановленню системи водовідведення </w:t>
      </w:r>
    </w:p>
    <w:p w:rsidR="0087581B" w:rsidRPr="0087581B" w:rsidRDefault="0087581B" w:rsidP="0087581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Івановчик</w:t>
      </w:r>
      <w:proofErr w:type="spellEnd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І.І. зауважив про пофарбування стіни зі сторони </w:t>
      </w:r>
      <w:proofErr w:type="spellStart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проектуємої</w:t>
      </w:r>
      <w:proofErr w:type="spellEnd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зблокованої забудови по </w:t>
      </w:r>
      <w:proofErr w:type="spellStart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вул.Коменського</w:t>
      </w:r>
      <w:proofErr w:type="spellEnd"/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Яна Амоса,45Б.</w:t>
      </w:r>
    </w:p>
    <w:p w:rsidR="00F50A57" w:rsidRPr="00BE1181" w:rsidRDefault="0087581B" w:rsidP="0087581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87581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Висновки: Реконструкція фасаду будівлі проведена якісно у відповідності до проектних рішень, затверджених архітектурно-містобудівною радою (Протокол № 33 від 29.12.2020 року).</w:t>
      </w:r>
    </w:p>
    <w:p w:rsidR="0059775A" w:rsidRPr="00BE1181" w:rsidRDefault="005D029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="0059775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8B6D00" w:rsidRDefault="0062226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Я.Б.</w:t>
      </w:r>
      <w:r w:rsidR="0059775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представила на розгляд проектну пропозицію </w:t>
      </w:r>
      <w:r w:rsid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</w:t>
      </w:r>
      <w:r w:rsidR="008B6D00"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еконструкці</w:t>
      </w:r>
      <w:r w:rsid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ї </w:t>
      </w:r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під дахового простору та частини квартири №5 з влаштуванням окремих квартири в житловому будинку по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провул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Яворницького Дмитра,1(заявник </w:t>
      </w:r>
      <w:proofErr w:type="spellStart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Біловар</w:t>
      </w:r>
      <w:proofErr w:type="spellEnd"/>
      <w:r w:rsidRPr="0062226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Л.О)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9071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Проектом передбачено реконструкцію горища та частини кв.5, яка знаходиться на другому поверсі двоповерхового квартирного будинку (під</w:t>
      </w:r>
      <w:bookmarkStart w:id="0" w:name="_GoBack"/>
      <w:bookmarkEnd w:id="0"/>
      <w:r w:rsidR="009071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будинк</w:t>
      </w:r>
      <w:r w:rsidR="00A8355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</w:t>
      </w:r>
      <w:r w:rsidR="009071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 є підвал та над частиною будинку є мансардний поверх. Зазначена квартира наразі у двох рівнях (другий мансардний). Проектом передбачено кв.№5 відокремити від другого рівня, натомість використовуючи частину мансардного поверху </w:t>
      </w:r>
      <w:r w:rsidR="009071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влаштувати додатковий повноцінний поверх. Після проведення реконструкції площа квартири зменшиться на 96,6 </w:t>
      </w:r>
      <w:proofErr w:type="spellStart"/>
      <w:r w:rsidR="009071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proofErr w:type="spellEnd"/>
      <w:r w:rsidR="009071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На запроектованому поверсі буде розташовано три житлові квартири.</w:t>
      </w:r>
      <w:r w:rsidR="008B6D00" w:rsidRPr="008B6D0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8B6D00" w:rsidRDefault="00907171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відхилити на доопрацювання. Замовнику змінити цільове призначення земельної ділянки у відповідності до функціонального призначення об’єкту із земель </w:t>
      </w:r>
      <w:r w:rsidR="0068577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02.01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 w:rsidR="0068577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</w:t>
      </w:r>
      <w:r w:rsidR="00685772" w:rsidRPr="0068577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ля будівництва і обслуговування житлового будинку, господарських будівель і споруд (присадибна ділянка)</w:t>
      </w:r>
      <w:r w:rsidR="0068577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 на 02.03 «д</w:t>
      </w:r>
      <w:r w:rsidR="00685772" w:rsidRPr="0068577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ля будівництва і обслуговування багатоквартирного житлового будинку</w:t>
      </w:r>
      <w:r w:rsidR="0068577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 та звернутися повторно із заявою на реконструкцію житлового будинку.</w:t>
      </w:r>
    </w:p>
    <w:p w:rsidR="00BE1181" w:rsidRPr="00BE1181" w:rsidRDefault="00BE1181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а» - </w:t>
      </w:r>
      <w:r w:rsidR="0068577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17</w:t>
      </w:r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 w:rsid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0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 w:rsid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більшістю </w:t>
      </w:r>
      <w:r w:rsidR="0012669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одноголосно.</w:t>
      </w:r>
    </w:p>
    <w:p w:rsidR="003D3362" w:rsidRDefault="003D3362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3308E" w:rsidRPr="0003308E" w:rsidRDefault="0003308E" w:rsidP="0003308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 СЛУХАЛИ:</w:t>
      </w:r>
    </w:p>
    <w:p w:rsidR="0003308E" w:rsidRPr="0003308E" w:rsidRDefault="0003308E" w:rsidP="0003308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Я., яка представила на розгляд присутніх проектну пропозицію по об'єкту «Реконструкція  власної квартири № 26 зі зміною функціонального призначення під перукарню в існуючих межах лінійних розмірів фундаменту по вул. </w:t>
      </w:r>
      <w:proofErr w:type="spellStart"/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Беляєва</w:t>
      </w:r>
      <w:proofErr w:type="spellEnd"/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Павла космонавта, буд. 6». Розміщення об’єкту відповідає містобудівній документації: зона Ж-5 Землі житлової та громадської забудови  </w:t>
      </w:r>
      <w:proofErr w:type="spellStart"/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Дерев’яник</w:t>
      </w:r>
      <w:proofErr w:type="spellEnd"/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М.Ф.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повідомила про подану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гр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-кою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Русанюк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Т.С. заяву на</w:t>
      </w: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укладання договору оренди земельної ділянки під будівлею.</w:t>
      </w:r>
    </w:p>
    <w:p w:rsidR="0003308E" w:rsidRPr="0003308E" w:rsidRDefault="0003308E" w:rsidP="0003308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3308E" w:rsidRPr="0003308E" w:rsidRDefault="0003308E" w:rsidP="0003308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</w:p>
    <w:p w:rsidR="0003308E" w:rsidRPr="0003308E" w:rsidRDefault="0003308E" w:rsidP="0003308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відхилити на доопрацювання. Відділу архітектури та містобудування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УМГ надати містобудівні умови і обмеження за наявністю документу про право користування земельною ділянкою</w:t>
      </w:r>
    </w:p>
    <w:p w:rsidR="0003308E" w:rsidRPr="0003308E" w:rsidRDefault="0003308E" w:rsidP="0003308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03308E" w:rsidRPr="0003308E" w:rsidRDefault="0003308E" w:rsidP="0003308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03308E" w:rsidRPr="0003308E" w:rsidRDefault="0003308E" w:rsidP="0003308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03308E" w:rsidRPr="0003308E" w:rsidRDefault="0003308E" w:rsidP="0003308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D348F3" w:rsidRDefault="0003308E" w:rsidP="0003308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03308E" w:rsidRDefault="0003308E" w:rsidP="009C1850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C1850" w:rsidRPr="009C1850" w:rsidRDefault="009C1850" w:rsidP="009C1850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 w:rsid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СЛУХАЛИ:</w:t>
      </w:r>
    </w:p>
    <w:p w:rsidR="0003308E" w:rsidRDefault="009C1850" w:rsidP="0003308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Майданевич</w:t>
      </w:r>
      <w:proofErr w:type="spellEnd"/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реконструкції </w:t>
      </w:r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котельні по </w:t>
      </w:r>
      <w:proofErr w:type="spellStart"/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вул.Франка</w:t>
      </w:r>
      <w:proofErr w:type="spellEnd"/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Івана,52 (заявник ТОВ «Фрезер»)</w:t>
      </w:r>
      <w:r w:rsid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Проектом передбачено зміну габаритів існуючого корпусу котельні (</w:t>
      </w:r>
      <w:proofErr w:type="spellStart"/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розшиення</w:t>
      </w:r>
      <w:proofErr w:type="spellEnd"/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 на власній земельній</w:t>
      </w:r>
      <w:r w:rsid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ділянці товариства "Фрезер". Будівля - одноповерхова, неправильної геометричної форми в плані, з</w:t>
      </w:r>
      <w:r w:rsid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розмірами в осях (1-3) - 5,20 м, та (А-Б) -11,57 м. Висота приміщення поверху - 2,92 м.</w:t>
      </w:r>
      <w:r w:rsid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У котельні розміщено необхідне технологічне обладнання та сходи на </w:t>
      </w:r>
      <w:proofErr w:type="spellStart"/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погрузочну</w:t>
      </w:r>
      <w:proofErr w:type="spellEnd"/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рампу (проект)</w:t>
      </w:r>
    </w:p>
    <w:p w:rsidR="009C1850" w:rsidRPr="009C1850" w:rsidRDefault="009C1850" w:rsidP="009C1850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п.1.3</w:t>
      </w: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Відділу архітектури та містобудування надати містобудівні умови та обмеження для проектування об'єкту реконструкції </w:t>
      </w:r>
      <w:r w:rsidR="0003308E" w:rsidRPr="0003308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котельні</w:t>
      </w:r>
      <w:r w:rsid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 умови узгодження намірів реконструкції з власниками суміжної земельної ділянки.</w:t>
      </w:r>
    </w:p>
    <w:p w:rsidR="00EC7BCE" w:rsidRDefault="00EC7BCE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C1850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9C1850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9C1850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9C1850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25217B" w:rsidRPr="009C1850" w:rsidRDefault="009C1850" w:rsidP="009C1850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C185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9C1850" w:rsidRDefault="009C1850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25217B" w:rsidRDefault="003C1F6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</w:t>
      </w:r>
      <w:r w:rsid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И:</w:t>
      </w:r>
    </w:p>
    <w:p w:rsidR="00EC7BCE" w:rsidRDefault="00F63AD6" w:rsidP="00F63AD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</w:t>
      </w:r>
      <w:r w:rsid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звернення </w:t>
      </w:r>
      <w:proofErr w:type="spellStart"/>
      <w:r w:rsid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гр.Вавренюка</w:t>
      </w:r>
      <w:proofErr w:type="spellEnd"/>
      <w:r w:rsid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В.М. щодо в</w:t>
      </w:r>
      <w:r w:rsidR="00EC7BCE" w:rsidRP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несення змін в </w:t>
      </w:r>
      <w:proofErr w:type="spellStart"/>
      <w:r w:rsidR="00EC7BCE" w:rsidRP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МБУіО</w:t>
      </w:r>
      <w:proofErr w:type="spellEnd"/>
      <w:r w:rsidR="00EC7BCE" w:rsidRP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64-2020 від 27.08.2020 на об’єкт будівництва по </w:t>
      </w:r>
      <w:proofErr w:type="spellStart"/>
      <w:r w:rsidR="00EC7BCE" w:rsidRP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вул.Манайла</w:t>
      </w:r>
      <w:proofErr w:type="spellEnd"/>
      <w:r w:rsidR="00EC7BCE" w:rsidRP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Федора,39-41</w:t>
      </w:r>
      <w:r w:rsid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а саме з</w:t>
      </w:r>
      <w:r w:rsidR="00EC7BCE" w:rsidRP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міна назви об’єкта з «Будівництво спортивного залу з кімнатами відпочинку»   на «Будівництво адміністративної будівлі»</w:t>
      </w:r>
      <w:r w:rsidR="00EC7BC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F63AD6" w:rsidRDefault="00F63AD6" w:rsidP="00F63AD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п.1.4</w:t>
      </w: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5A0F3E" w:rsidRPr="005A0F3E" w:rsidRDefault="005A0F3E" w:rsidP="005A0F3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Звернення</w:t>
      </w: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відхилити на доопрацювання. Відділу архітектури та містобудування на чергове засідання архітектурно-містобудівної ради запросити заявника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для надання пояснень.</w:t>
      </w:r>
    </w:p>
    <w:p w:rsidR="005A0F3E" w:rsidRPr="005A0F3E" w:rsidRDefault="005A0F3E" w:rsidP="005A0F3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5A0F3E" w:rsidRPr="005A0F3E" w:rsidRDefault="005A0F3E" w:rsidP="005A0F3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- 12</w:t>
      </w:r>
    </w:p>
    <w:p w:rsidR="005A0F3E" w:rsidRPr="005A0F3E" w:rsidRDefault="005A0F3E" w:rsidP="005A0F3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5A0F3E" w:rsidRPr="005A0F3E" w:rsidRDefault="005A0F3E" w:rsidP="005A0F3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5A0F3E" w:rsidRPr="00F63AD6" w:rsidRDefault="005A0F3E" w:rsidP="005A0F3E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5A0F3E" w:rsidRDefault="005A0F3E" w:rsidP="005A0F3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1" w:name="_Hlk75960393"/>
    </w:p>
    <w:p w:rsidR="005A0F3E" w:rsidRPr="005A0F3E" w:rsidRDefault="005A0F3E" w:rsidP="005A0F3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СЛУХАЛИ:</w:t>
      </w:r>
    </w:p>
    <w:p w:rsidR="005A0F3E" w:rsidRDefault="005A0F3E" w:rsidP="004C753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 </w:t>
      </w:r>
      <w:proofErr w:type="spellStart"/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гр.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Ільницького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М.М</w:t>
      </w: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щодо внесення змін в </w:t>
      </w:r>
      <w:proofErr w:type="spellStart"/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МБУіО</w:t>
      </w:r>
      <w:proofErr w:type="spellEnd"/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26-2020 від 31.03.2020 «Реконструкція квартири №4 та </w:t>
      </w: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5А під офісні приміщення н надбудовою житлових квартир по </w:t>
      </w:r>
      <w:proofErr w:type="spellStart"/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пл.Кирила</w:t>
      </w:r>
      <w:proofErr w:type="spellEnd"/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 Мефодія,13»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у зв’язку із змінами намірів забудови.</w:t>
      </w:r>
    </w:p>
    <w:p w:rsidR="005A0F3E" w:rsidRDefault="005A0F3E" w:rsidP="004C753B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5A0F3E" w:rsidRDefault="004C753B" w:rsidP="005A0F3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Відмовити </w:t>
      </w: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у 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внесенні змін до наданих</w:t>
      </w: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містобудівних умов і обмежень 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на підставі </w:t>
      </w: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частин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</w:t>
      </w: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четвертої</w:t>
      </w: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статті 29 Закону України «Про регулювання містобудівної діяльності»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а саме </w:t>
      </w:r>
      <w:r w:rsidRPr="004C753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5A0F3E"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виявлення недостовірних відомостей 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та </w:t>
      </w:r>
      <w:r w:rsidR="005A0F3E"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невідповідність намірів забудови вимогам містобудівної документації на місцевому рівні.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5A0F3E" w:rsidRP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 на чергове засідання архітектурно-містобудівної ради запросити заявника</w:t>
      </w:r>
      <w:r w:rsidR="005A0F3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для надання пояснень.</w:t>
      </w:r>
    </w:p>
    <w:p w:rsidR="00F63AD6" w:rsidRPr="00F63AD6" w:rsidRDefault="00F63AD6" w:rsidP="005A0F3E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  <w:r w:rsid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bookmarkEnd w:id="1"/>
    <w:p w:rsidR="00E84A64" w:rsidRDefault="00E84A64" w:rsidP="00834A9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84A64" w:rsidRPr="00E84A64" w:rsidRDefault="00C65F71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  <w:r w:rsidR="00E84A64"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 СЛУХАЛИ:</w:t>
      </w:r>
    </w:p>
    <w:p w:rsidR="00E84A64" w:rsidRDefault="00C65F71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.1 </w:t>
      </w:r>
      <w:proofErr w:type="spellStart"/>
      <w:r w:rsidR="00E84A64"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="00E84A64"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реконструкції </w:t>
      </w:r>
      <w:r w:rsidR="00E84A64"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житлового будинку по </w:t>
      </w:r>
      <w:proofErr w:type="spellStart"/>
      <w:r w:rsidR="00E84A64"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вул.Пушкіна</w:t>
      </w:r>
      <w:proofErr w:type="spellEnd"/>
      <w:r w:rsidR="00E84A64"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Олександра,58А  (заявник Харченко Є.В.)</w:t>
      </w:r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 приватній земельній ділянці для будівництва та обслуговування житлового будинку та господарських будівель і споруд площею 1424 </w:t>
      </w:r>
      <w:proofErr w:type="spellStart"/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proofErr w:type="spellEnd"/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., площа забудови земельної ділянки 106,5 </w:t>
      </w:r>
      <w:proofErr w:type="spellStart"/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proofErr w:type="spellEnd"/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Ескізними намірами визначено реконструкція одноквартирного 2-х поверхового житлового будинку з мансардним поверхом. Після реконструкції загальна площа будинку </w:t>
      </w:r>
      <w:proofErr w:type="spellStart"/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становитеме</w:t>
      </w:r>
      <w:proofErr w:type="spellEnd"/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234,3 </w:t>
      </w:r>
      <w:proofErr w:type="spellStart"/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кв.м</w:t>
      </w:r>
      <w:proofErr w:type="spellEnd"/>
      <w:r w:rsid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C65F71" w:rsidRDefault="00C65F71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Харченко Є. надала пояснення, щодо намірів будівництва одноквартирного житлового будинку за згодою власників нерухомого майна розташованого на території домоволодіння по вул. Пушкіна Олександра,58.</w:t>
      </w:r>
    </w:p>
    <w:p w:rsid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п.2</w:t>
      </w: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Відділу архітектури та містобудування </w:t>
      </w:r>
      <w:r w:rsid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УМГ надати будівельний паспорт на р</w:t>
      </w:r>
      <w:r w:rsidR="00C65F71" w:rsidRP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еконструкція житлового будинку в межах лінійних розмірів фундаментів у плані по </w:t>
      </w:r>
      <w:proofErr w:type="spellStart"/>
      <w:r w:rsidR="00C65F71" w:rsidRP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вул.Пушкіна</w:t>
      </w:r>
      <w:proofErr w:type="spellEnd"/>
      <w:r w:rsidR="00C65F71" w:rsidRP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Олександра,58А</w:t>
      </w:r>
      <w:r w:rsid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0</w:t>
      </w: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</w:t>
      </w:r>
      <w:r w:rsid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</w:p>
    <w:p w:rsidR="00E84A64" w:rsidRP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 w:rsid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</w:p>
    <w:p w:rsidR="00E84A64" w:rsidRDefault="00E84A64" w:rsidP="00E84A6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 w:rsidR="00C65F7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</w:t>
      </w: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3.1</w:t>
      </w: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Майданевич</w:t>
      </w:r>
      <w:proofErr w:type="spellEnd"/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 гр.</w:t>
      </w:r>
      <w:r w:rsidRPr="006842B9">
        <w:t xml:space="preserve"> </w:t>
      </w: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Когут Н.Є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 затвердження паспорту опорядження фасадів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ж</w:t>
      </w: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итлового будинку з вбудованими нежитловими приміщеннями вул. Франка Івана,12</w:t>
      </w:r>
    </w:p>
    <w:p w:rsid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3.1</w:t>
      </w:r>
    </w:p>
    <w:p w:rsid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Проектну пропозицію схвалити. Відділу архітектури та містобудування управління міського господарства надати паспорт опорядження фасаду будівлі по вул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Франка Івана,12</w:t>
      </w:r>
    </w:p>
    <w:p w:rsid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«За» -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17</w:t>
      </w: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</w:p>
    <w:p w:rsidR="006842B9" w:rsidRDefault="006842B9" w:rsidP="00A528A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A528AB" w:rsidRPr="00A528AB" w:rsidRDefault="00C65F71" w:rsidP="00A528A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</w:t>
      </w:r>
      <w:r w:rsid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  <w:r w:rsidR="00A528AB" w:rsidRPr="00A528AB">
        <w:t xml:space="preserve"> </w:t>
      </w:r>
      <w:r w:rsidR="00A528AB" w:rsidRPr="00A528A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СЛУХАЛИ:</w:t>
      </w:r>
    </w:p>
    <w:p w:rsidR="00A528AB" w:rsidRDefault="00A528AB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A528A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A528A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6842B9"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ТОВ «АТБ-Маркет»</w:t>
      </w:r>
      <w:r w:rsid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75EAC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 затвердження паспорту опорядження фасадів будівлі </w:t>
      </w:r>
      <w:r w:rsid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</w:t>
      </w:r>
      <w:r w:rsidR="006842B9"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агазину продовольчих та непродовольчих товарів по вул.Берегівська,70</w:t>
      </w:r>
    </w:p>
    <w:p w:rsid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п.3.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Проектну пропозицію схвалити. Відділу архітектури та містобудування управління міського господарства надати паспорт опорядження фасаду будівлі по вул. Берегівська,70</w:t>
      </w: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 (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 не приймала участі в голосуванні, як розробник проектної пропозиції).</w:t>
      </w: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</w:t>
      </w:r>
    </w:p>
    <w:p w:rsidR="006842B9" w:rsidRDefault="006842B9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842B9" w:rsidRPr="006842B9" w:rsidRDefault="006842B9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  <w:r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6842B9" w:rsidRDefault="001F4EAE" w:rsidP="006842B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</w:t>
      </w:r>
      <w:r w:rsidR="006842B9"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представи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="006842B9"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 розгляд</w:t>
      </w:r>
      <w:r w:rsid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проектну пропозицію </w:t>
      </w:r>
      <w:r w:rsidR="006842B9"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опорядження фасадів </w:t>
      </w:r>
      <w:proofErr w:type="spellStart"/>
      <w:r w:rsidR="006842B9"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="006842B9" w:rsidRP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</w:t>
      </w:r>
      <w:r w:rsid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Ескізними намірами визначено матеріал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</w:t>
      </w:r>
      <w:r w:rsid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оздоблення, </w:t>
      </w:r>
      <w:proofErr w:type="spellStart"/>
      <w:r w:rsid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кольористика</w:t>
      </w:r>
      <w:proofErr w:type="spellEnd"/>
      <w:r w:rsidR="006842B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фасадів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</w:t>
      </w:r>
      <w:r w:rsidRPr="001F4EA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впорядкування  вивісок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5646EA"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Міською радою запроваджена Програма збереження історичного виду фасадів та/або дахів багатоквартирних будинків, що розташовані в межах зони історичного ареалу міста Мукачево, підтримки 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Мукачево. Програма передбачає фінансування робіт на </w:t>
      </w:r>
      <w:r w:rsidR="005646EA"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будівлях які знаходиться в незадовільному технічному стані, такий стан може призвести до аварійної ситуації.</w:t>
      </w:r>
    </w:p>
    <w:p w:rsidR="006842B9" w:rsidRDefault="006842B9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</w:t>
      </w:r>
      <w:r w:rsidR="001F4EAE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</w:t>
      </w:r>
      <w:r w:rsid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</w:p>
    <w:p w:rsidR="000B3C68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</w:t>
      </w:r>
      <w:r w:rsidR="000B3C6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доопрацювати</w:t>
      </w: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0B3C6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Архітекторам долучитися до розроблення </w:t>
      </w:r>
      <w:r w:rsidR="000B3C68" w:rsidRPr="000B3C6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паспортизації фасадів центральної частини міста</w:t>
      </w:r>
      <w:r w:rsid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</w:t>
      </w:r>
      <w:r w:rsidR="000B3C6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5646EA"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що дасть можливість відновлення цінної забудови та естетичного середовища.</w:t>
      </w:r>
      <w:r w:rsid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5646EA"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Особливу увагу приділ</w:t>
      </w:r>
      <w:r w:rsid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ити</w:t>
      </w:r>
      <w:r w:rsidR="005646EA"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декоративним елементам, визначення </w:t>
      </w:r>
      <w:proofErr w:type="spellStart"/>
      <w:r w:rsidR="005646EA"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кольористики</w:t>
      </w:r>
      <w:proofErr w:type="spellEnd"/>
      <w:r w:rsidR="005646EA"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яка притаманна стилю будівлі.</w:t>
      </w:r>
    </w:p>
    <w:p w:rsidR="005646EA" w:rsidRDefault="005646EA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F75EAC" w:rsidRPr="00E84A64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F75EAC" w:rsidRDefault="00F75EAC" w:rsidP="00F75EAC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84A6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F75EAC" w:rsidRDefault="00F75EAC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93513" w:rsidRDefault="005646EA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</w:t>
      </w:r>
      <w:r w:rsidRPr="005646EA">
        <w:t xml:space="preserve"> </w:t>
      </w:r>
      <w:r w:rsidR="00F50A57" w:rsidRPr="00F50A57">
        <w:rPr>
          <w:rFonts w:ascii="Times New Roman" w:hAnsi="Times New Roman" w:cs="Times New Roman"/>
          <w:sz w:val="28"/>
          <w:szCs w:val="28"/>
        </w:rPr>
        <w:t>Відповідно до наказу</w:t>
      </w:r>
      <w:r w:rsidR="00F50A57">
        <w:rPr>
          <w:rFonts w:ascii="Times New Roman" w:hAnsi="Times New Roman" w:cs="Times New Roman"/>
          <w:sz w:val="28"/>
          <w:szCs w:val="28"/>
        </w:rPr>
        <w:t xml:space="preserve"> УМГ №62 від 12.08.2021</w:t>
      </w:r>
      <w:r w:rsidR="00F50A57">
        <w:t xml:space="preserve"> </w:t>
      </w:r>
      <w:r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прове</w:t>
      </w:r>
      <w:r w:rsidR="00F50A5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дено</w:t>
      </w:r>
      <w:r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виїзне комісійне обстеження рекламних засобів, розміщених по вул. </w:t>
      </w:r>
      <w:proofErr w:type="spellStart"/>
      <w:r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Томаша</w:t>
      </w:r>
      <w:proofErr w:type="spellEnd"/>
      <w:r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Масарика</w:t>
      </w:r>
      <w:proofErr w:type="spellEnd"/>
      <w:r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За результатами обстеження </w:t>
      </w:r>
      <w:r w:rsidR="00F50A5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комісією прийнято рішення</w:t>
      </w:r>
      <w:r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50A5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щодо </w:t>
      </w:r>
      <w:r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50A5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недоцільності </w:t>
      </w:r>
      <w:r w:rsidRPr="005646E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розміщення рекламної конструкції</w:t>
      </w:r>
      <w:r w:rsidR="00F50A5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</w:t>
      </w:r>
      <w:proofErr w:type="spellStart"/>
      <w:r w:rsidR="00F50A5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стелли</w:t>
      </w:r>
      <w:proofErr w:type="spellEnd"/>
      <w:r w:rsidR="00F50A5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) висотою 4м. </w:t>
      </w:r>
    </w:p>
    <w:p w:rsidR="00993501" w:rsidRDefault="00993501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F50A57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Г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олов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а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архітектурно-містобудівної ради</w:t>
      </w:r>
      <w:r w:rsidR="0025217B"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І.ІВАНОВЧИК</w:t>
      </w: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Секретар архітектурно-містобудівної ради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                  </w:t>
      </w:r>
      <w:r w:rsidR="000D0148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.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МАЙДАНЕВИЧ</w:t>
      </w: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8529CA" w:rsidRDefault="008529CA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962D6A" w:rsidRDefault="0025217B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62D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Д</w:t>
      </w:r>
      <w:r w:rsidR="003E68B4" w:rsidRPr="00962D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одаток </w:t>
      </w:r>
    </w:p>
    <w:p w:rsidR="003E68B4" w:rsidRPr="00962D6A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62D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до Протоколу АМБР №</w:t>
      </w:r>
      <w:r w:rsidR="00F50A57" w:rsidRPr="00962D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18</w:t>
      </w:r>
    </w:p>
    <w:p w:rsidR="003E68B4" w:rsidRPr="00962D6A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62D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 xml:space="preserve">від </w:t>
      </w:r>
      <w:r w:rsidR="00F50A57" w:rsidRPr="00962D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06</w:t>
      </w:r>
      <w:r w:rsidR="00E93513" w:rsidRPr="00962D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="00F50A57" w:rsidRPr="00962D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09.</w:t>
      </w:r>
      <w:r w:rsidRPr="00962D6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2021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959"/>
        <w:gridCol w:w="1004"/>
        <w:gridCol w:w="5891"/>
      </w:tblGrid>
      <w:tr w:rsidR="008529CA" w:rsidRPr="008529CA" w:rsidTr="00962D6A">
        <w:trPr>
          <w:trHeight w:val="53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8529CA" w:rsidRPr="008529CA" w:rsidRDefault="008529CA" w:rsidP="008529CA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b/>
                <w:kern w:val="2"/>
              </w:rPr>
              <w:t>Голова ради, головний архітектор</w:t>
            </w:r>
          </w:p>
        </w:tc>
      </w:tr>
      <w:tr w:rsidR="008529CA" w:rsidRPr="008529CA" w:rsidTr="00962D6A">
        <w:trPr>
          <w:trHeight w:val="532"/>
        </w:trPr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Івановчик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Іван Іванович</w:t>
            </w: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napToGrid w:val="0"/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начальник  відділу  архітектури та містобудування управління міського господарства Мукачівської міської ради, головний архітектор</w:t>
            </w:r>
          </w:p>
        </w:tc>
      </w:tr>
      <w:tr w:rsidR="008529CA" w:rsidRPr="008529CA" w:rsidTr="00962D6A">
        <w:trPr>
          <w:trHeight w:val="53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8529CA" w:rsidRPr="008529CA" w:rsidRDefault="008529CA" w:rsidP="008529CA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b/>
                <w:kern w:val="2"/>
              </w:rPr>
              <w:t>Заступник голови ради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Буднік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 Володимир Юрійович</w:t>
            </w: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Заступник начальника управління міського господарства Мукачівської міської ради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</w:tr>
      <w:tr w:rsidR="008529CA" w:rsidRPr="008529CA" w:rsidTr="00962D6A">
        <w:trPr>
          <w:trHeight w:val="455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8529CA" w:rsidRPr="008529CA" w:rsidRDefault="008529CA" w:rsidP="008529CA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b/>
                <w:kern w:val="2"/>
              </w:rPr>
              <w:t>Секретар ради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Майданевич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Яна Борисівна</w:t>
            </w: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головний спеціаліст  відділу  архітектури та містобудування управління міського господарства Мукачівської міської ради</w:t>
            </w:r>
          </w:p>
        </w:tc>
      </w:tr>
      <w:tr w:rsidR="008529CA" w:rsidRPr="008529CA" w:rsidTr="00962D6A">
        <w:trPr>
          <w:trHeight w:val="537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8529CA" w:rsidRPr="008529CA" w:rsidRDefault="008529CA" w:rsidP="008529CA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b/>
                <w:kern w:val="2"/>
              </w:rPr>
              <w:t>Члени ради: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Бакалов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Вадим Русланович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магістр архітектури, директор  ПП “</w:t>
            </w: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Архідром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>”  (за згодою)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Балога Андрій Вікторович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міський голова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Барчій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Едуард Васильович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заступник міського голови з питань діяльності виконавчих органів Мукачівської міської ради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Блінов Андрій Юрійович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начальник управління міського господарства 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Мукачівської  міської ради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Глас Руслан Сергійович</w:t>
            </w: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приватний підприємець 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Желізник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Михайло </w:t>
            </w: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Мигальович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val="en-US"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начальник управління будівництва та інфраструктури Мукачівської  міської ради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Ільтьо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Едуард Михайлович</w:t>
            </w: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виконавчий директор  товариства з обмеженою відповідальністю «МІСЬК.БУД.ІНВЕСТ»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Луца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Андрій Юрійович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магістр архітектури (за згодою)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Малешко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Юрій Юрійович</w:t>
            </w: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приватний підприємець, член виконавчого комітету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Пасічник Ігор Васильович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інженер-архітектор, директор  ТОВ «ДАПБ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«Архітектура»  (за згодою)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Піркл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Світлана Василівна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інженер-будівельник, директор ПП «</w:t>
            </w: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Архбудконсул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>» (за згодою)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Праслов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Євген Олександрович</w:t>
            </w: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начальник Мукачівського районного управління головного управління державної служби з надзвичайних ситуацій, майор служби цивільного захисту (за згодою)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Федів Ростислав Євгенович</w:t>
            </w:r>
          </w:p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tabs>
                <w:tab w:val="left" w:pos="1140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перший заступник міського голови</w:t>
            </w:r>
            <w:r w:rsidRPr="008529CA"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  <w:t xml:space="preserve"> </w:t>
            </w:r>
            <w:r w:rsidRPr="008529CA">
              <w:rPr>
                <w:rFonts w:ascii="Times New Roman" w:eastAsia="Calibri" w:hAnsi="Times New Roman" w:cs="Times New Roman"/>
                <w:kern w:val="2"/>
              </w:rPr>
              <w:t>з питань діяльності виконавчих органів Мукачівської міської ради</w:t>
            </w:r>
          </w:p>
        </w:tc>
      </w:tr>
      <w:tr w:rsidR="008529CA" w:rsidRPr="008529CA" w:rsidTr="00962D6A">
        <w:tc>
          <w:tcPr>
            <w:tcW w:w="2959" w:type="dxa"/>
            <w:shd w:val="clear" w:color="auto" w:fill="auto"/>
          </w:tcPr>
          <w:p w:rsidR="008529CA" w:rsidRPr="008529CA" w:rsidRDefault="008529CA" w:rsidP="008529CA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Черепаня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 xml:space="preserve"> Іван Іванович</w:t>
            </w:r>
          </w:p>
        </w:tc>
        <w:tc>
          <w:tcPr>
            <w:tcW w:w="1004" w:type="dxa"/>
            <w:shd w:val="clear" w:color="auto" w:fill="auto"/>
          </w:tcPr>
          <w:p w:rsidR="008529CA" w:rsidRPr="008529CA" w:rsidRDefault="008529CA" w:rsidP="008529CA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8529CA" w:rsidRPr="008529CA" w:rsidRDefault="008529CA" w:rsidP="008529CA">
            <w:pPr>
              <w:tabs>
                <w:tab w:val="left" w:pos="2265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lang w:eastAsia="zh-CN" w:bidi="hi-IN"/>
              </w:rPr>
            </w:pPr>
            <w:r w:rsidRPr="008529CA">
              <w:rPr>
                <w:rFonts w:ascii="Times New Roman" w:eastAsia="Calibri" w:hAnsi="Times New Roman" w:cs="Times New Roman"/>
                <w:kern w:val="2"/>
              </w:rPr>
              <w:t>директор ММКП «</w:t>
            </w:r>
            <w:proofErr w:type="spellStart"/>
            <w:r w:rsidRPr="008529CA">
              <w:rPr>
                <w:rFonts w:ascii="Times New Roman" w:eastAsia="Calibri" w:hAnsi="Times New Roman" w:cs="Times New Roman"/>
                <w:kern w:val="2"/>
              </w:rPr>
              <w:t>Мукачевопроект</w:t>
            </w:r>
            <w:proofErr w:type="spellEnd"/>
            <w:r w:rsidRPr="008529CA">
              <w:rPr>
                <w:rFonts w:ascii="Times New Roman" w:eastAsia="Calibri" w:hAnsi="Times New Roman" w:cs="Times New Roman"/>
                <w:kern w:val="2"/>
              </w:rPr>
              <w:t>» (за згодою)</w:t>
            </w:r>
          </w:p>
        </w:tc>
      </w:tr>
      <w:tr w:rsidR="00962D6A" w:rsidRPr="008529CA" w:rsidTr="00962D6A">
        <w:trPr>
          <w:trHeight w:val="479"/>
        </w:trPr>
        <w:tc>
          <w:tcPr>
            <w:tcW w:w="9854" w:type="dxa"/>
            <w:gridSpan w:val="3"/>
            <w:shd w:val="clear" w:color="auto" w:fill="auto"/>
          </w:tcPr>
          <w:p w:rsidR="00962D6A" w:rsidRPr="00962D6A" w:rsidRDefault="00962D6A" w:rsidP="00962D6A">
            <w:pPr>
              <w:tabs>
                <w:tab w:val="left" w:pos="22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</w:rPr>
            </w:pPr>
            <w:r w:rsidRPr="00962D6A">
              <w:rPr>
                <w:rFonts w:ascii="Times New Roman" w:eastAsia="Calibri" w:hAnsi="Times New Roman" w:cs="Times New Roman"/>
                <w:b/>
                <w:bCs/>
                <w:kern w:val="2"/>
              </w:rPr>
              <w:t>Запрошення</w:t>
            </w:r>
          </w:p>
        </w:tc>
      </w:tr>
      <w:tr w:rsidR="00962D6A" w:rsidRPr="008529CA" w:rsidTr="00962D6A">
        <w:tc>
          <w:tcPr>
            <w:tcW w:w="2959" w:type="dxa"/>
            <w:shd w:val="clear" w:color="auto" w:fill="auto"/>
          </w:tcPr>
          <w:p w:rsidR="00962D6A" w:rsidRPr="008529CA" w:rsidRDefault="00962D6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962D6A">
              <w:rPr>
                <w:rFonts w:ascii="Times New Roman" w:eastAsia="Calibri" w:hAnsi="Times New Roman" w:cs="Times New Roman"/>
                <w:kern w:val="2"/>
              </w:rPr>
              <w:t>Дерев’яник</w:t>
            </w:r>
            <w:proofErr w:type="spellEnd"/>
            <w:r w:rsidRPr="00962D6A">
              <w:rPr>
                <w:rFonts w:ascii="Times New Roman" w:eastAsia="Calibri" w:hAnsi="Times New Roman" w:cs="Times New Roman"/>
                <w:kern w:val="2"/>
              </w:rPr>
              <w:t xml:space="preserve"> Маріанна Федорівна</w:t>
            </w:r>
          </w:p>
        </w:tc>
        <w:tc>
          <w:tcPr>
            <w:tcW w:w="1004" w:type="dxa"/>
            <w:shd w:val="clear" w:color="auto" w:fill="auto"/>
          </w:tcPr>
          <w:p w:rsidR="00962D6A" w:rsidRPr="008529CA" w:rsidRDefault="00962D6A" w:rsidP="008529CA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962D6A" w:rsidRPr="008529CA" w:rsidRDefault="00962D6A" w:rsidP="008529CA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62D6A">
              <w:rPr>
                <w:rFonts w:ascii="Times New Roman" w:eastAsia="Calibri" w:hAnsi="Times New Roman" w:cs="Times New Roman"/>
                <w:kern w:val="2"/>
              </w:rPr>
              <w:t>начальник відділу економіки Мукачівської міської ради</w:t>
            </w:r>
          </w:p>
        </w:tc>
      </w:tr>
      <w:tr w:rsidR="00962D6A" w:rsidRPr="008529CA" w:rsidTr="00962D6A">
        <w:tc>
          <w:tcPr>
            <w:tcW w:w="2959" w:type="dxa"/>
            <w:shd w:val="clear" w:color="auto" w:fill="auto"/>
          </w:tcPr>
          <w:p w:rsidR="00962D6A" w:rsidRPr="00962D6A" w:rsidRDefault="00962D6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 w:rsidRPr="00962D6A">
              <w:rPr>
                <w:rFonts w:ascii="Times New Roman" w:eastAsia="Calibri" w:hAnsi="Times New Roman" w:cs="Times New Roman"/>
                <w:kern w:val="2"/>
              </w:rPr>
              <w:t>Лендєл</w:t>
            </w:r>
            <w:proofErr w:type="spellEnd"/>
            <w:r w:rsidRPr="00962D6A">
              <w:rPr>
                <w:rFonts w:ascii="Times New Roman" w:eastAsia="Calibri" w:hAnsi="Times New Roman" w:cs="Times New Roman"/>
                <w:kern w:val="2"/>
              </w:rPr>
              <w:t xml:space="preserve"> Олександр Васильович</w:t>
            </w:r>
          </w:p>
        </w:tc>
        <w:tc>
          <w:tcPr>
            <w:tcW w:w="1004" w:type="dxa"/>
            <w:shd w:val="clear" w:color="auto" w:fill="auto"/>
          </w:tcPr>
          <w:p w:rsidR="00962D6A" w:rsidRDefault="00962D6A" w:rsidP="008529CA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962D6A" w:rsidRPr="00962D6A" w:rsidRDefault="00962D6A" w:rsidP="008529CA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962D6A">
              <w:rPr>
                <w:rFonts w:ascii="Times New Roman" w:eastAsia="Calibri" w:hAnsi="Times New Roman" w:cs="Times New Roman"/>
                <w:kern w:val="2"/>
              </w:rPr>
              <w:t>керуючий справами виконкому Мукачівської міської ради</w:t>
            </w:r>
          </w:p>
        </w:tc>
      </w:tr>
      <w:tr w:rsidR="00962D6A" w:rsidRPr="008529CA" w:rsidTr="00962D6A">
        <w:tc>
          <w:tcPr>
            <w:tcW w:w="2959" w:type="dxa"/>
            <w:shd w:val="clear" w:color="auto" w:fill="auto"/>
          </w:tcPr>
          <w:p w:rsidR="00962D6A" w:rsidRPr="00962D6A" w:rsidRDefault="00962D6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</w:rPr>
              <w:t>Чубирко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</w:rPr>
              <w:t xml:space="preserve"> Яна Іванівна</w:t>
            </w:r>
          </w:p>
        </w:tc>
        <w:tc>
          <w:tcPr>
            <w:tcW w:w="1004" w:type="dxa"/>
            <w:shd w:val="clear" w:color="auto" w:fill="auto"/>
          </w:tcPr>
          <w:p w:rsidR="00962D6A" w:rsidRDefault="00962D6A" w:rsidP="008529CA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962D6A" w:rsidRPr="00962D6A" w:rsidRDefault="00962D6A" w:rsidP="008529CA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Секретар міської ради</w:t>
            </w:r>
          </w:p>
        </w:tc>
      </w:tr>
      <w:tr w:rsidR="00962D6A" w:rsidRPr="008529CA" w:rsidTr="00962D6A">
        <w:tc>
          <w:tcPr>
            <w:tcW w:w="2959" w:type="dxa"/>
            <w:shd w:val="clear" w:color="auto" w:fill="auto"/>
          </w:tcPr>
          <w:p w:rsidR="00962D6A" w:rsidRDefault="00962D6A" w:rsidP="008529C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</w:rPr>
              <w:lastRenderedPageBreak/>
              <w:t>Кабай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</w:rPr>
              <w:t xml:space="preserve"> Володимир Володимирович</w:t>
            </w:r>
          </w:p>
        </w:tc>
        <w:tc>
          <w:tcPr>
            <w:tcW w:w="1004" w:type="dxa"/>
            <w:shd w:val="clear" w:color="auto" w:fill="auto"/>
          </w:tcPr>
          <w:p w:rsidR="00962D6A" w:rsidRDefault="00962D6A" w:rsidP="008529CA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962D6A" w:rsidRDefault="00962D6A" w:rsidP="008529CA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Директор ТОВ «АВЕ МУКАЧЕВО»</w:t>
            </w:r>
          </w:p>
        </w:tc>
      </w:tr>
    </w:tbl>
    <w:p w:rsidR="003E68B4" w:rsidRPr="003E68B4" w:rsidRDefault="003E68B4" w:rsidP="00C24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sectPr w:rsidR="003E68B4" w:rsidRPr="003E68B4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E5E" w:rsidRDefault="005C4E5E" w:rsidP="00653DF9">
      <w:pPr>
        <w:spacing w:after="0" w:line="240" w:lineRule="auto"/>
      </w:pPr>
      <w:r>
        <w:separator/>
      </w:r>
    </w:p>
  </w:endnote>
  <w:endnote w:type="continuationSeparator" w:id="0">
    <w:p w:rsidR="005C4E5E" w:rsidRDefault="005C4E5E" w:rsidP="006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348986"/>
      <w:docPartObj>
        <w:docPartGallery w:val="Page Numbers (Bottom of Page)"/>
        <w:docPartUnique/>
      </w:docPartObj>
    </w:sdtPr>
    <w:sdtEndPr/>
    <w:sdtContent>
      <w:p w:rsidR="00653DF9" w:rsidRDefault="00653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53DF9" w:rsidRDefault="00653D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E5E" w:rsidRDefault="005C4E5E" w:rsidP="00653DF9">
      <w:pPr>
        <w:spacing w:after="0" w:line="240" w:lineRule="auto"/>
      </w:pPr>
      <w:r>
        <w:separator/>
      </w:r>
    </w:p>
  </w:footnote>
  <w:footnote w:type="continuationSeparator" w:id="0">
    <w:p w:rsidR="005C4E5E" w:rsidRDefault="005C4E5E" w:rsidP="0065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9F"/>
    <w:rsid w:val="0003308E"/>
    <w:rsid w:val="000A4CB5"/>
    <w:rsid w:val="000B3C68"/>
    <w:rsid w:val="000D0148"/>
    <w:rsid w:val="000E4854"/>
    <w:rsid w:val="00126697"/>
    <w:rsid w:val="001745C3"/>
    <w:rsid w:val="001F035D"/>
    <w:rsid w:val="001F4EAE"/>
    <w:rsid w:val="0025217B"/>
    <w:rsid w:val="00270B31"/>
    <w:rsid w:val="002A2D62"/>
    <w:rsid w:val="002E5030"/>
    <w:rsid w:val="00305F75"/>
    <w:rsid w:val="0033017F"/>
    <w:rsid w:val="0033054F"/>
    <w:rsid w:val="003349E6"/>
    <w:rsid w:val="003641FA"/>
    <w:rsid w:val="00365E5F"/>
    <w:rsid w:val="00386CA3"/>
    <w:rsid w:val="003C1F63"/>
    <w:rsid w:val="003D3362"/>
    <w:rsid w:val="003E68B4"/>
    <w:rsid w:val="00450FF1"/>
    <w:rsid w:val="0049372F"/>
    <w:rsid w:val="004B02DD"/>
    <w:rsid w:val="004C753B"/>
    <w:rsid w:val="004D6973"/>
    <w:rsid w:val="004E0177"/>
    <w:rsid w:val="00507ACB"/>
    <w:rsid w:val="005522C6"/>
    <w:rsid w:val="005646EA"/>
    <w:rsid w:val="0059775A"/>
    <w:rsid w:val="005A0F3E"/>
    <w:rsid w:val="005C4E5E"/>
    <w:rsid w:val="005D029F"/>
    <w:rsid w:val="005D37D8"/>
    <w:rsid w:val="005E33F4"/>
    <w:rsid w:val="005E65B7"/>
    <w:rsid w:val="00622261"/>
    <w:rsid w:val="00653DF9"/>
    <w:rsid w:val="00671D44"/>
    <w:rsid w:val="006842B9"/>
    <w:rsid w:val="00685772"/>
    <w:rsid w:val="006A04BF"/>
    <w:rsid w:val="006C5C36"/>
    <w:rsid w:val="006D32D4"/>
    <w:rsid w:val="007217B1"/>
    <w:rsid w:val="00734FE0"/>
    <w:rsid w:val="007A3572"/>
    <w:rsid w:val="007B041F"/>
    <w:rsid w:val="007E3509"/>
    <w:rsid w:val="007E52E9"/>
    <w:rsid w:val="007F2A16"/>
    <w:rsid w:val="00834A98"/>
    <w:rsid w:val="008529CA"/>
    <w:rsid w:val="0087581B"/>
    <w:rsid w:val="00891C10"/>
    <w:rsid w:val="008B6D00"/>
    <w:rsid w:val="008C3837"/>
    <w:rsid w:val="008E3306"/>
    <w:rsid w:val="00907171"/>
    <w:rsid w:val="009521FD"/>
    <w:rsid w:val="00962D6A"/>
    <w:rsid w:val="009729A5"/>
    <w:rsid w:val="00993501"/>
    <w:rsid w:val="009C1850"/>
    <w:rsid w:val="00A402B1"/>
    <w:rsid w:val="00A528AB"/>
    <w:rsid w:val="00A83552"/>
    <w:rsid w:val="00A939B6"/>
    <w:rsid w:val="00AA4F50"/>
    <w:rsid w:val="00AB1F24"/>
    <w:rsid w:val="00AC1B2F"/>
    <w:rsid w:val="00AE6B53"/>
    <w:rsid w:val="00B13265"/>
    <w:rsid w:val="00B23E7E"/>
    <w:rsid w:val="00B708B2"/>
    <w:rsid w:val="00BC24D8"/>
    <w:rsid w:val="00BC774E"/>
    <w:rsid w:val="00BE1181"/>
    <w:rsid w:val="00C24714"/>
    <w:rsid w:val="00C248C4"/>
    <w:rsid w:val="00C65F71"/>
    <w:rsid w:val="00C8461B"/>
    <w:rsid w:val="00C927E0"/>
    <w:rsid w:val="00CD2C71"/>
    <w:rsid w:val="00D2456A"/>
    <w:rsid w:val="00D31EA6"/>
    <w:rsid w:val="00D348F3"/>
    <w:rsid w:val="00D44CA2"/>
    <w:rsid w:val="00E557C7"/>
    <w:rsid w:val="00E646C5"/>
    <w:rsid w:val="00E84A64"/>
    <w:rsid w:val="00E93513"/>
    <w:rsid w:val="00EA7522"/>
    <w:rsid w:val="00EC4EDC"/>
    <w:rsid w:val="00EC7BCE"/>
    <w:rsid w:val="00F1308B"/>
    <w:rsid w:val="00F50A57"/>
    <w:rsid w:val="00F548DA"/>
    <w:rsid w:val="00F63AD6"/>
    <w:rsid w:val="00F63F55"/>
    <w:rsid w:val="00F75EAC"/>
    <w:rsid w:val="00F90000"/>
    <w:rsid w:val="00FD71B2"/>
    <w:rsid w:val="00FE7180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7DF"/>
  <w15:chartTrackingRefBased/>
  <w15:docId w15:val="{4B6DD4CF-E09E-4801-976C-7B1EF08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2A1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5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DF9"/>
  </w:style>
  <w:style w:type="paragraph" w:styleId="aa">
    <w:name w:val="footer"/>
    <w:basedOn w:val="a"/>
    <w:link w:val="ab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9</cp:revision>
  <cp:lastPrinted>2021-09-09T11:35:00Z</cp:lastPrinted>
  <dcterms:created xsi:type="dcterms:W3CDTF">2021-09-09T07:13:00Z</dcterms:created>
  <dcterms:modified xsi:type="dcterms:W3CDTF">2021-09-09T11:37:00Z</dcterms:modified>
</cp:coreProperties>
</file>