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5D" w:rsidRPr="00C6275D" w:rsidRDefault="00F03B30" w:rsidP="00C6275D">
      <w:pPr>
        <w:suppressAutoHyphen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4pt" filled="t">
            <v:fill opacity="0" color2="black"/>
            <v:imagedata r:id="rId5" o:title=""/>
          </v:shape>
        </w:pict>
      </w:r>
    </w:p>
    <w:p w:rsidR="00C6275D" w:rsidRPr="00C6275D" w:rsidRDefault="00C6275D" w:rsidP="00C6275D">
      <w:pPr>
        <w:widowControl w:val="0"/>
        <w:suppressAutoHyphens/>
        <w:snapToGrid w:val="0"/>
        <w:spacing w:after="0" w:line="240" w:lineRule="auto"/>
        <w:ind w:right="-36"/>
        <w:jc w:val="center"/>
        <w:rPr>
          <w:rFonts w:ascii="Times New Roman" w:eastAsia="Arial" w:hAnsi="Times New Roman"/>
          <w:b/>
          <w:kern w:val="1"/>
          <w:sz w:val="28"/>
          <w:szCs w:val="28"/>
          <w:lang w:val="uk-UA" w:eastAsia="zh-CN"/>
        </w:rPr>
      </w:pPr>
      <w:r w:rsidRPr="00C6275D">
        <w:rPr>
          <w:rFonts w:ascii="Times New Roman" w:eastAsia="Arial" w:hAnsi="Times New Roman"/>
          <w:b/>
          <w:kern w:val="1"/>
          <w:sz w:val="28"/>
          <w:szCs w:val="28"/>
          <w:lang w:eastAsia="zh-CN"/>
        </w:rPr>
        <w:t>УКРАЇНА</w:t>
      </w:r>
    </w:p>
    <w:p w:rsidR="00C6275D" w:rsidRPr="00C6275D" w:rsidRDefault="00C6275D" w:rsidP="00C6275D">
      <w:pPr>
        <w:widowControl w:val="0"/>
        <w:suppressAutoHyphens/>
        <w:snapToGrid w:val="0"/>
        <w:spacing w:after="0" w:line="240" w:lineRule="auto"/>
        <w:ind w:right="-36"/>
        <w:jc w:val="center"/>
        <w:rPr>
          <w:rFonts w:ascii="Times New Roman" w:eastAsia="Arial" w:hAnsi="Times New Roman"/>
          <w:b/>
          <w:kern w:val="1"/>
          <w:sz w:val="28"/>
          <w:szCs w:val="28"/>
          <w:lang w:val="uk-UA" w:eastAsia="zh-CN"/>
        </w:rPr>
      </w:pPr>
      <w:r w:rsidRPr="00C6275D">
        <w:rPr>
          <w:rFonts w:ascii="Times New Roman" w:eastAsia="Arial" w:hAnsi="Times New Roman"/>
          <w:b/>
          <w:kern w:val="1"/>
          <w:sz w:val="28"/>
          <w:szCs w:val="28"/>
          <w:lang w:val="uk-UA" w:eastAsia="zh-CN"/>
        </w:rPr>
        <w:t>МУКАЧІВСЬКА МІСЬКА РАДА</w:t>
      </w:r>
    </w:p>
    <w:p w:rsidR="00C6275D" w:rsidRPr="00C6275D" w:rsidRDefault="00C6275D" w:rsidP="00C6275D">
      <w:pPr>
        <w:widowControl w:val="0"/>
        <w:suppressAutoHyphens/>
        <w:snapToGrid w:val="0"/>
        <w:spacing w:after="0" w:line="240" w:lineRule="auto"/>
        <w:ind w:right="-36"/>
        <w:jc w:val="center"/>
        <w:rPr>
          <w:rFonts w:ascii="Times New Roman" w:eastAsia="Arial" w:hAnsi="Times New Roman"/>
          <w:b/>
          <w:bCs/>
          <w:kern w:val="1"/>
          <w:sz w:val="28"/>
          <w:szCs w:val="28"/>
          <w:lang w:eastAsia="zh-CN"/>
        </w:rPr>
      </w:pPr>
      <w:r w:rsidRPr="00C6275D">
        <w:rPr>
          <w:rFonts w:ascii="Times New Roman" w:eastAsia="Arial" w:hAnsi="Times New Roman"/>
          <w:b/>
          <w:kern w:val="1"/>
          <w:sz w:val="28"/>
          <w:szCs w:val="28"/>
          <w:lang w:val="uk-UA" w:eastAsia="zh-CN"/>
        </w:rPr>
        <w:t xml:space="preserve">42 </w:t>
      </w:r>
      <w:r w:rsidRPr="00C6275D">
        <w:rPr>
          <w:rFonts w:ascii="Times New Roman" w:eastAsia="Arial" w:hAnsi="Times New Roman"/>
          <w:b/>
          <w:bCs/>
          <w:kern w:val="1"/>
          <w:sz w:val="28"/>
          <w:szCs w:val="28"/>
          <w:lang w:val="uk-UA" w:eastAsia="zh-CN"/>
        </w:rPr>
        <w:t>сесія  7-го скликання</w:t>
      </w:r>
    </w:p>
    <w:p w:rsidR="00C6275D" w:rsidRPr="00C6275D" w:rsidRDefault="00C6275D" w:rsidP="00C6275D">
      <w:pPr>
        <w:suppressAutoHyphens/>
        <w:autoSpaceDE w:val="0"/>
        <w:spacing w:after="0" w:line="240" w:lineRule="auto"/>
        <w:jc w:val="center"/>
        <w:rPr>
          <w:rFonts w:ascii="Times New Roman" w:eastAsia="Times New Roman" w:hAnsi="Times New Roman"/>
          <w:b/>
          <w:bCs/>
          <w:sz w:val="28"/>
          <w:szCs w:val="28"/>
          <w:lang w:eastAsia="zh-CN"/>
        </w:rPr>
      </w:pPr>
      <w:r w:rsidRPr="00C6275D">
        <w:rPr>
          <w:rFonts w:ascii="Times New Roman" w:eastAsia="Times New Roman" w:hAnsi="Times New Roman"/>
          <w:b/>
          <w:bCs/>
          <w:sz w:val="28"/>
          <w:szCs w:val="28"/>
          <w:lang w:eastAsia="zh-CN"/>
        </w:rPr>
        <w:t>Р І Ш Е Н Н Я</w:t>
      </w:r>
    </w:p>
    <w:p w:rsidR="00C6275D" w:rsidRPr="00C6275D" w:rsidRDefault="00C6275D" w:rsidP="00C6275D">
      <w:pPr>
        <w:suppressAutoHyphens/>
        <w:autoSpaceDE w:val="0"/>
        <w:spacing w:after="0" w:line="240" w:lineRule="auto"/>
        <w:jc w:val="center"/>
        <w:rPr>
          <w:rFonts w:ascii="Times New Roman" w:eastAsia="Times New Roman" w:hAnsi="Times New Roman"/>
          <w:b/>
          <w:bCs/>
          <w:sz w:val="28"/>
          <w:szCs w:val="28"/>
          <w:lang w:eastAsia="zh-CN"/>
        </w:rPr>
      </w:pPr>
    </w:p>
    <w:p w:rsidR="00C6275D" w:rsidRDefault="00C6275D" w:rsidP="00C6275D">
      <w:pPr>
        <w:suppressAutoHyphens/>
        <w:autoSpaceDE w:val="0"/>
        <w:spacing w:after="0" w:line="240" w:lineRule="auto"/>
        <w:ind w:firstLine="709"/>
        <w:rPr>
          <w:rFonts w:ascii="Times New Roman" w:eastAsia="Times New Roman" w:hAnsi="Times New Roman"/>
          <w:b/>
          <w:bCs/>
          <w:sz w:val="28"/>
          <w:szCs w:val="28"/>
          <w:lang w:eastAsia="zh-CN"/>
        </w:rPr>
      </w:pPr>
      <w:r w:rsidRPr="00C6275D">
        <w:rPr>
          <w:rFonts w:ascii="Times New Roman" w:eastAsia="Times New Roman" w:hAnsi="Times New Roman"/>
          <w:b/>
          <w:bCs/>
          <w:sz w:val="28"/>
          <w:szCs w:val="28"/>
          <w:lang w:eastAsia="zh-CN"/>
        </w:rPr>
        <w:t>21.</w:t>
      </w:r>
      <w:r w:rsidRPr="00C6275D">
        <w:rPr>
          <w:rFonts w:ascii="Times New Roman" w:eastAsia="Times New Roman" w:hAnsi="Times New Roman"/>
          <w:b/>
          <w:bCs/>
          <w:sz w:val="28"/>
          <w:szCs w:val="28"/>
          <w:lang w:val="uk-UA" w:eastAsia="zh-CN"/>
        </w:rPr>
        <w:t>06</w:t>
      </w:r>
      <w:r w:rsidRPr="00C6275D">
        <w:rPr>
          <w:rFonts w:ascii="Times New Roman" w:eastAsia="Times New Roman" w:hAnsi="Times New Roman"/>
          <w:b/>
          <w:bCs/>
          <w:sz w:val="28"/>
          <w:szCs w:val="28"/>
          <w:lang w:eastAsia="zh-CN"/>
        </w:rPr>
        <w:t>.2018</w:t>
      </w:r>
      <w:r w:rsidRPr="00C6275D">
        <w:rPr>
          <w:rFonts w:ascii="Times New Roman" w:eastAsia="Times New Roman" w:hAnsi="Times New Roman"/>
          <w:b/>
          <w:bCs/>
          <w:sz w:val="28"/>
          <w:szCs w:val="28"/>
          <w:lang w:val="uk-UA" w:eastAsia="zh-CN"/>
        </w:rPr>
        <w:t xml:space="preserve"> </w:t>
      </w:r>
      <w:r w:rsidRPr="00C6275D">
        <w:rPr>
          <w:rFonts w:ascii="Times New Roman" w:eastAsia="Times New Roman" w:hAnsi="Times New Roman"/>
          <w:b/>
          <w:bCs/>
          <w:sz w:val="28"/>
          <w:szCs w:val="28"/>
          <w:lang w:eastAsia="zh-CN"/>
        </w:rPr>
        <w:t>р.</w:t>
      </w:r>
      <w:r w:rsidRPr="00C6275D">
        <w:rPr>
          <w:rFonts w:ascii="Times New Roman" w:eastAsia="Times New Roman" w:hAnsi="Times New Roman"/>
          <w:b/>
          <w:bCs/>
          <w:sz w:val="28"/>
          <w:szCs w:val="28"/>
          <w:lang w:val="uk-UA" w:eastAsia="zh-CN"/>
        </w:rPr>
        <w:t xml:space="preserve">                            </w:t>
      </w:r>
      <w:r w:rsidRPr="00C6275D">
        <w:rPr>
          <w:rFonts w:ascii="Times New Roman" w:eastAsia="Times New Roman" w:hAnsi="Times New Roman"/>
          <w:b/>
          <w:bCs/>
          <w:sz w:val="28"/>
          <w:szCs w:val="28"/>
          <w:lang w:eastAsia="zh-CN"/>
        </w:rPr>
        <w:t>Мукачево</w:t>
      </w:r>
      <w:r w:rsidRPr="00C6275D">
        <w:rPr>
          <w:rFonts w:ascii="Times New Roman" w:eastAsia="Times New Roman" w:hAnsi="Times New Roman"/>
          <w:b/>
          <w:bCs/>
          <w:sz w:val="28"/>
          <w:szCs w:val="28"/>
          <w:lang w:eastAsia="zh-CN"/>
        </w:rPr>
        <w:tab/>
      </w:r>
      <w:r w:rsidRPr="00C6275D">
        <w:rPr>
          <w:rFonts w:ascii="Times New Roman" w:eastAsia="Times New Roman" w:hAnsi="Times New Roman"/>
          <w:b/>
          <w:bCs/>
          <w:sz w:val="28"/>
          <w:szCs w:val="28"/>
          <w:lang w:eastAsia="zh-CN"/>
        </w:rPr>
        <w:tab/>
      </w:r>
      <w:r w:rsidRPr="00C6275D">
        <w:rPr>
          <w:rFonts w:ascii="Times New Roman" w:eastAsia="Times New Roman" w:hAnsi="Times New Roman"/>
          <w:b/>
          <w:bCs/>
          <w:sz w:val="28"/>
          <w:szCs w:val="28"/>
          <w:lang w:eastAsia="zh-CN"/>
        </w:rPr>
        <w:tab/>
      </w:r>
      <w:r w:rsidRPr="00C6275D">
        <w:rPr>
          <w:rFonts w:ascii="Times New Roman" w:eastAsia="Times New Roman" w:hAnsi="Times New Roman"/>
          <w:b/>
          <w:bCs/>
          <w:sz w:val="28"/>
          <w:szCs w:val="28"/>
          <w:lang w:val="uk-UA" w:eastAsia="zh-CN"/>
        </w:rPr>
        <w:t xml:space="preserve">              </w:t>
      </w:r>
      <w:r w:rsidRPr="00C6275D">
        <w:rPr>
          <w:rFonts w:ascii="Times New Roman" w:eastAsia="Times New Roman" w:hAnsi="Times New Roman"/>
          <w:b/>
          <w:bCs/>
          <w:sz w:val="28"/>
          <w:szCs w:val="28"/>
          <w:lang w:eastAsia="zh-CN"/>
        </w:rPr>
        <w:t>№</w:t>
      </w:r>
      <w:r w:rsidR="00F03B30">
        <w:rPr>
          <w:b/>
          <w:sz w:val="28"/>
          <w:szCs w:val="28"/>
        </w:rPr>
        <w:t>1063</w:t>
      </w:r>
    </w:p>
    <w:p w:rsidR="00C6275D" w:rsidRPr="00C6275D" w:rsidRDefault="00C6275D" w:rsidP="00C6275D">
      <w:pPr>
        <w:suppressAutoHyphens/>
        <w:autoSpaceDE w:val="0"/>
        <w:spacing w:after="0" w:line="240" w:lineRule="auto"/>
        <w:ind w:firstLine="709"/>
        <w:rPr>
          <w:rFonts w:ascii="Times New Roman" w:eastAsia="Times New Roman" w:hAnsi="Times New Roman"/>
          <w:b/>
          <w:sz w:val="28"/>
          <w:szCs w:val="28"/>
          <w:lang w:eastAsia="zh-CN"/>
        </w:rPr>
      </w:pPr>
    </w:p>
    <w:p w:rsidR="00A16331" w:rsidRPr="003269A3" w:rsidRDefault="00A16331" w:rsidP="003269A3">
      <w:pPr>
        <w:widowControl w:val="0"/>
        <w:tabs>
          <w:tab w:val="left" w:pos="1134"/>
        </w:tabs>
        <w:suppressAutoHyphens/>
        <w:spacing w:after="0" w:line="240" w:lineRule="auto"/>
        <w:jc w:val="both"/>
        <w:rPr>
          <w:rFonts w:ascii="Times New Roman" w:eastAsia="SimSun" w:hAnsi="Times New Roman"/>
          <w:b/>
          <w:kern w:val="1"/>
          <w:sz w:val="28"/>
          <w:szCs w:val="28"/>
          <w:lang w:val="uk-UA" w:eastAsia="ru-RU" w:bidi="hi-IN"/>
        </w:rPr>
      </w:pPr>
      <w:r w:rsidRPr="003269A3">
        <w:rPr>
          <w:rFonts w:ascii="Times New Roman" w:eastAsia="SimSun" w:hAnsi="Times New Roman"/>
          <w:b/>
          <w:kern w:val="1"/>
          <w:sz w:val="28"/>
          <w:szCs w:val="28"/>
          <w:lang w:val="uk-UA" w:eastAsia="ru-RU" w:bidi="hi-IN"/>
        </w:rPr>
        <w:t>Про встановлення ставок та пільг</w:t>
      </w:r>
    </w:p>
    <w:p w:rsidR="00A16331" w:rsidRPr="003269A3" w:rsidRDefault="00A16331" w:rsidP="003269A3">
      <w:pPr>
        <w:widowControl w:val="0"/>
        <w:tabs>
          <w:tab w:val="left" w:pos="1134"/>
        </w:tabs>
        <w:suppressAutoHyphens/>
        <w:spacing w:after="0" w:line="240" w:lineRule="auto"/>
        <w:jc w:val="both"/>
        <w:rPr>
          <w:rFonts w:ascii="Times New Roman" w:eastAsia="SimSun" w:hAnsi="Times New Roman"/>
          <w:b/>
          <w:kern w:val="1"/>
          <w:sz w:val="28"/>
          <w:szCs w:val="28"/>
          <w:lang w:val="uk-UA" w:eastAsia="ru-RU" w:bidi="hi-IN"/>
        </w:rPr>
      </w:pPr>
      <w:r w:rsidRPr="003269A3">
        <w:rPr>
          <w:rFonts w:ascii="Times New Roman" w:eastAsia="SimSun" w:hAnsi="Times New Roman"/>
          <w:b/>
          <w:kern w:val="1"/>
          <w:sz w:val="28"/>
          <w:szCs w:val="28"/>
          <w:lang w:val="uk-UA" w:eastAsia="ru-RU" w:bidi="hi-IN"/>
        </w:rPr>
        <w:t>із сплати земельного податку на</w:t>
      </w:r>
    </w:p>
    <w:p w:rsidR="00A16331" w:rsidRDefault="00A16331" w:rsidP="003269A3">
      <w:pPr>
        <w:widowControl w:val="0"/>
        <w:tabs>
          <w:tab w:val="left" w:pos="1134"/>
        </w:tabs>
        <w:suppressAutoHyphens/>
        <w:spacing w:after="0" w:line="240" w:lineRule="auto"/>
        <w:jc w:val="both"/>
        <w:rPr>
          <w:rFonts w:ascii="Times New Roman" w:eastAsia="SimSun" w:hAnsi="Times New Roman"/>
          <w:b/>
          <w:kern w:val="1"/>
          <w:sz w:val="28"/>
          <w:szCs w:val="28"/>
          <w:lang w:val="uk-UA" w:eastAsia="ru-RU" w:bidi="hi-IN"/>
        </w:rPr>
      </w:pPr>
      <w:r w:rsidRPr="003269A3">
        <w:rPr>
          <w:rFonts w:ascii="Times New Roman" w:eastAsia="SimSun" w:hAnsi="Times New Roman"/>
          <w:b/>
          <w:kern w:val="1"/>
          <w:sz w:val="28"/>
          <w:szCs w:val="28"/>
          <w:lang w:val="uk-UA" w:eastAsia="ru-RU" w:bidi="hi-IN"/>
        </w:rPr>
        <w:t xml:space="preserve">території </w:t>
      </w:r>
      <w:r>
        <w:rPr>
          <w:rFonts w:ascii="Times New Roman" w:eastAsia="SimSun" w:hAnsi="Times New Roman"/>
          <w:b/>
          <w:kern w:val="1"/>
          <w:sz w:val="28"/>
          <w:szCs w:val="28"/>
          <w:lang w:val="uk-UA" w:eastAsia="ru-RU" w:bidi="hi-IN"/>
        </w:rPr>
        <w:t>м. Мукачева</w:t>
      </w:r>
    </w:p>
    <w:p w:rsidR="00A16331" w:rsidRPr="003269A3" w:rsidRDefault="00A16331" w:rsidP="003269A3">
      <w:pPr>
        <w:widowControl w:val="0"/>
        <w:tabs>
          <w:tab w:val="left" w:pos="1134"/>
        </w:tabs>
        <w:suppressAutoHyphens/>
        <w:spacing w:after="0" w:line="240" w:lineRule="auto"/>
        <w:jc w:val="both"/>
        <w:rPr>
          <w:rFonts w:ascii="Times New Roman" w:eastAsia="SimSun" w:hAnsi="Times New Roman"/>
          <w:b/>
          <w:kern w:val="1"/>
          <w:sz w:val="28"/>
          <w:szCs w:val="28"/>
          <w:lang w:val="uk-UA" w:eastAsia="ru-RU" w:bidi="hi-IN"/>
        </w:rPr>
      </w:pPr>
      <w:r w:rsidRPr="003269A3">
        <w:rPr>
          <w:rFonts w:ascii="Times New Roman" w:eastAsia="SimSun" w:hAnsi="Times New Roman"/>
          <w:b/>
          <w:kern w:val="1"/>
          <w:sz w:val="28"/>
          <w:szCs w:val="28"/>
          <w:lang w:val="uk-UA" w:eastAsia="ru-RU" w:bidi="hi-IN"/>
        </w:rPr>
        <w:t>на 2019 рік</w:t>
      </w:r>
    </w:p>
    <w:p w:rsidR="00A16331" w:rsidRPr="003269A3" w:rsidRDefault="00A16331" w:rsidP="003269A3">
      <w:pPr>
        <w:widowControl w:val="0"/>
        <w:tabs>
          <w:tab w:val="left" w:pos="1134"/>
        </w:tabs>
        <w:suppressAutoHyphens/>
        <w:spacing w:after="0" w:line="240" w:lineRule="auto"/>
        <w:jc w:val="both"/>
        <w:rPr>
          <w:rFonts w:ascii="Times New Roman" w:eastAsia="SimSun" w:hAnsi="Times New Roman"/>
          <w:kern w:val="1"/>
          <w:sz w:val="28"/>
          <w:szCs w:val="28"/>
          <w:lang w:val="uk-UA" w:eastAsia="ru-RU" w:bidi="hi-IN"/>
        </w:rPr>
      </w:pPr>
    </w:p>
    <w:p w:rsidR="00A16331" w:rsidRDefault="00A16331" w:rsidP="008C0B2D">
      <w:pPr>
        <w:spacing w:after="0" w:line="240" w:lineRule="auto"/>
        <w:ind w:firstLine="709"/>
        <w:jc w:val="both"/>
        <w:rPr>
          <w:rFonts w:ascii="Times New Roman" w:hAnsi="Times New Roman"/>
          <w:color w:val="000000"/>
          <w:sz w:val="28"/>
          <w:szCs w:val="28"/>
          <w:lang w:val="uk-UA"/>
        </w:rPr>
      </w:pPr>
      <w:r w:rsidRPr="00316307">
        <w:rPr>
          <w:rFonts w:ascii="Times New Roman" w:hAnsi="Times New Roman"/>
          <w:sz w:val="28"/>
          <w:szCs w:val="28"/>
          <w:lang w:val="uk-UA"/>
        </w:rPr>
        <w:t xml:space="preserve">Відповідно до Податкового кодексу України,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ст.64 Бюджетного кодексу України, постанови Кабінету Міністрів України від 24.05.2017 року № 483 “Про затвердження форм типових рішень про встановлення ставок із сплати земельного податку та податку на нерухоме майно, відмінне від земельної ділянки”, </w:t>
      </w:r>
      <w:r w:rsidR="00C6275D" w:rsidRPr="00C6275D">
        <w:rPr>
          <w:rFonts w:ascii="Times New Roman" w:hAnsi="Times New Roman"/>
          <w:sz w:val="28"/>
          <w:szCs w:val="28"/>
          <w:lang w:val="uk-UA"/>
        </w:rPr>
        <w:t xml:space="preserve">враховуючи рекомендації постійної депутатської комісії з питань бюджету та соціально-економічного розвитку (протокол №50 від 20.06.2018 р.), </w:t>
      </w:r>
      <w:r w:rsidRPr="00316307">
        <w:rPr>
          <w:rFonts w:ascii="Times New Roman" w:hAnsi="Times New Roman"/>
          <w:sz w:val="28"/>
          <w:szCs w:val="28"/>
          <w:lang w:val="uk-UA"/>
        </w:rPr>
        <w:t xml:space="preserve">керуючись п.24 ч.1 ст.26, ч.1 ст.59, ч.1 ст.69 Закону України “Про місцеве самоврядування в Україні”, </w:t>
      </w:r>
      <w:r w:rsidRPr="00316307">
        <w:rPr>
          <w:rFonts w:ascii="Times New Roman" w:hAnsi="Times New Roman"/>
          <w:color w:val="000000"/>
          <w:sz w:val="28"/>
          <w:szCs w:val="28"/>
          <w:lang w:val="uk-UA"/>
        </w:rPr>
        <w:t xml:space="preserve">Мукачівська міська рада </w:t>
      </w:r>
      <w:r w:rsidRPr="00316307">
        <w:rPr>
          <w:rFonts w:ascii="Times New Roman" w:hAnsi="Times New Roman"/>
          <w:b/>
          <w:bCs/>
          <w:color w:val="000000"/>
          <w:sz w:val="28"/>
          <w:szCs w:val="28"/>
          <w:lang w:val="uk-UA"/>
        </w:rPr>
        <w:t>ВИРІШИЛА</w:t>
      </w:r>
      <w:r w:rsidRPr="00316307">
        <w:rPr>
          <w:rFonts w:ascii="Times New Roman" w:hAnsi="Times New Roman"/>
          <w:color w:val="000000"/>
          <w:sz w:val="28"/>
          <w:szCs w:val="28"/>
          <w:lang w:val="uk-UA"/>
        </w:rPr>
        <w:t>:</w:t>
      </w:r>
    </w:p>
    <w:p w:rsidR="00A16331" w:rsidRPr="00316307" w:rsidRDefault="00A16331" w:rsidP="008C0B2D">
      <w:pPr>
        <w:spacing w:after="0" w:line="240" w:lineRule="auto"/>
        <w:ind w:firstLine="709"/>
        <w:jc w:val="both"/>
        <w:rPr>
          <w:rFonts w:ascii="Times New Roman" w:hAnsi="Times New Roman"/>
          <w:lang w:val="uk-UA"/>
        </w:rPr>
      </w:pPr>
    </w:p>
    <w:p w:rsidR="00A16331" w:rsidRDefault="00A16331" w:rsidP="003269A3">
      <w:pPr>
        <w:tabs>
          <w:tab w:val="left" w:pos="709"/>
        </w:tabs>
        <w:spacing w:after="0" w:line="240" w:lineRule="auto"/>
        <w:ind w:firstLine="709"/>
        <w:jc w:val="both"/>
        <w:rPr>
          <w:rFonts w:ascii="Times New Roman" w:hAnsi="Times New Roman"/>
          <w:sz w:val="28"/>
          <w:szCs w:val="28"/>
          <w:lang w:val="uk-UA" w:eastAsia="ru-RU"/>
        </w:rPr>
      </w:pPr>
      <w:r w:rsidRPr="003269A3">
        <w:rPr>
          <w:rFonts w:ascii="Times New Roman" w:hAnsi="Times New Roman"/>
          <w:sz w:val="28"/>
          <w:szCs w:val="28"/>
          <w:lang w:val="uk-UA" w:eastAsia="ru-RU"/>
        </w:rPr>
        <w:t xml:space="preserve">1. Установити на території </w:t>
      </w:r>
      <w:r>
        <w:rPr>
          <w:rFonts w:ascii="Times New Roman" w:hAnsi="Times New Roman"/>
          <w:sz w:val="28"/>
          <w:szCs w:val="28"/>
          <w:lang w:val="uk-UA" w:eastAsia="ru-RU"/>
        </w:rPr>
        <w:t>м. Мукачева</w:t>
      </w:r>
      <w:r w:rsidRPr="003269A3">
        <w:rPr>
          <w:rFonts w:ascii="Times New Roman" w:hAnsi="Times New Roman"/>
          <w:sz w:val="28"/>
          <w:szCs w:val="28"/>
          <w:lang w:val="uk-UA" w:eastAsia="ru-RU"/>
        </w:rPr>
        <w:t>:</w:t>
      </w:r>
    </w:p>
    <w:p w:rsidR="00A16331" w:rsidRPr="003269A3" w:rsidRDefault="00A16331" w:rsidP="003269A3">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 загальні засади оподаткування земельним податком на території міста Мукачева на 2019 рік – згідно з додатком 1 до рішення;</w:t>
      </w:r>
    </w:p>
    <w:p w:rsidR="00A16331" w:rsidRPr="003269A3" w:rsidRDefault="00A16331" w:rsidP="003269A3">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w:t>
      </w:r>
      <w:r w:rsidRPr="003269A3">
        <w:rPr>
          <w:rFonts w:ascii="Times New Roman" w:hAnsi="Times New Roman"/>
          <w:sz w:val="28"/>
          <w:szCs w:val="28"/>
          <w:lang w:eastAsia="ru-RU"/>
        </w:rPr>
        <w:t>) ставки земельного податку</w:t>
      </w:r>
      <w:r w:rsidRPr="003269A3">
        <w:rPr>
          <w:rFonts w:ascii="Times New Roman" w:hAnsi="Times New Roman"/>
          <w:sz w:val="28"/>
          <w:szCs w:val="28"/>
          <w:lang w:val="uk-UA" w:eastAsia="ru-RU"/>
        </w:rPr>
        <w:t xml:space="preserve"> за земельні ділянки, що перебувають у власності платників податку</w:t>
      </w:r>
      <w:r>
        <w:rPr>
          <w:rFonts w:ascii="Times New Roman" w:hAnsi="Times New Roman"/>
          <w:sz w:val="28"/>
          <w:szCs w:val="28"/>
          <w:lang w:val="uk-UA" w:eastAsia="ru-RU"/>
        </w:rPr>
        <w:t xml:space="preserve">- </w:t>
      </w:r>
      <w:r w:rsidRPr="003269A3">
        <w:rPr>
          <w:rFonts w:ascii="Times New Roman" w:hAnsi="Times New Roman"/>
          <w:sz w:val="28"/>
          <w:szCs w:val="28"/>
          <w:lang w:eastAsia="ru-RU"/>
        </w:rPr>
        <w:t xml:space="preserve">згідно з додатком </w:t>
      </w:r>
      <w:r>
        <w:rPr>
          <w:rFonts w:ascii="Times New Roman" w:hAnsi="Times New Roman"/>
          <w:sz w:val="28"/>
          <w:szCs w:val="28"/>
          <w:lang w:val="uk-UA" w:eastAsia="ru-RU"/>
        </w:rPr>
        <w:t>2 до рішення</w:t>
      </w:r>
      <w:r w:rsidRPr="003269A3">
        <w:rPr>
          <w:rFonts w:ascii="Times New Roman" w:hAnsi="Times New Roman"/>
          <w:sz w:val="28"/>
          <w:szCs w:val="28"/>
          <w:lang w:eastAsia="ru-RU"/>
        </w:rPr>
        <w:t>;</w:t>
      </w:r>
    </w:p>
    <w:p w:rsidR="00A16331" w:rsidRDefault="00A16331" w:rsidP="003269A3">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w:t>
      </w:r>
      <w:r w:rsidRPr="003269A3">
        <w:rPr>
          <w:rFonts w:ascii="Times New Roman" w:hAnsi="Times New Roman"/>
          <w:sz w:val="28"/>
          <w:szCs w:val="28"/>
          <w:lang w:val="uk-UA" w:eastAsia="ru-RU"/>
        </w:rPr>
        <w:t xml:space="preserve">) </w:t>
      </w:r>
      <w:r w:rsidRPr="003269A3">
        <w:rPr>
          <w:rFonts w:ascii="Times New Roman" w:hAnsi="Times New Roman"/>
          <w:sz w:val="28"/>
          <w:szCs w:val="28"/>
          <w:lang w:eastAsia="ru-RU"/>
        </w:rPr>
        <w:t>ставки земельного податку</w:t>
      </w:r>
      <w:r w:rsidRPr="003269A3">
        <w:rPr>
          <w:rFonts w:ascii="Times New Roman" w:hAnsi="Times New Roman"/>
          <w:sz w:val="28"/>
          <w:szCs w:val="28"/>
          <w:lang w:val="uk-UA" w:eastAsia="ru-RU"/>
        </w:rPr>
        <w:t xml:space="preserve"> за земельні ділянки, що перебувають у постійному користуванні платників податку</w:t>
      </w:r>
      <w:r>
        <w:rPr>
          <w:rFonts w:ascii="Times New Roman" w:hAnsi="Times New Roman"/>
          <w:sz w:val="28"/>
          <w:szCs w:val="28"/>
          <w:lang w:val="uk-UA" w:eastAsia="ru-RU"/>
        </w:rPr>
        <w:t xml:space="preserve">- </w:t>
      </w:r>
      <w:r w:rsidRPr="003269A3">
        <w:rPr>
          <w:rFonts w:ascii="Times New Roman" w:hAnsi="Times New Roman"/>
          <w:sz w:val="28"/>
          <w:szCs w:val="28"/>
          <w:lang w:eastAsia="ru-RU"/>
        </w:rPr>
        <w:t xml:space="preserve">згідно з додатком </w:t>
      </w:r>
      <w:r>
        <w:rPr>
          <w:rFonts w:ascii="Times New Roman" w:hAnsi="Times New Roman"/>
          <w:sz w:val="28"/>
          <w:szCs w:val="28"/>
          <w:lang w:val="uk-UA" w:eastAsia="ru-RU"/>
        </w:rPr>
        <w:t>3 до рішення</w:t>
      </w:r>
      <w:r w:rsidRPr="003269A3">
        <w:rPr>
          <w:rFonts w:ascii="Times New Roman" w:hAnsi="Times New Roman"/>
          <w:sz w:val="28"/>
          <w:szCs w:val="28"/>
          <w:lang w:val="uk-UA" w:eastAsia="ru-RU"/>
        </w:rPr>
        <w:t>.</w:t>
      </w:r>
    </w:p>
    <w:p w:rsidR="00A16331" w:rsidRPr="003269A3" w:rsidRDefault="00A16331" w:rsidP="003269A3">
      <w:pPr>
        <w:tabs>
          <w:tab w:val="left" w:pos="709"/>
        </w:tabs>
        <w:spacing w:after="0" w:line="240" w:lineRule="auto"/>
        <w:ind w:firstLine="709"/>
        <w:jc w:val="both"/>
        <w:rPr>
          <w:rStyle w:val="rvts0"/>
          <w:rFonts w:ascii="Times New Roman" w:hAnsi="Times New Roman"/>
          <w:sz w:val="28"/>
          <w:szCs w:val="28"/>
        </w:rPr>
      </w:pPr>
      <w:r w:rsidRPr="003269A3">
        <w:rPr>
          <w:rStyle w:val="rvts0"/>
          <w:rFonts w:ascii="Times New Roman" w:hAnsi="Times New Roman"/>
          <w:sz w:val="28"/>
          <w:szCs w:val="28"/>
          <w:lang w:val="uk-UA"/>
        </w:rPr>
        <w:t>2. Встановити на 2019 рік пільги для фізичних та юридичних осіб щодо сплати земельного податку на території м</w:t>
      </w:r>
      <w:r>
        <w:rPr>
          <w:rStyle w:val="rvts0"/>
          <w:rFonts w:ascii="Times New Roman" w:hAnsi="Times New Roman"/>
          <w:sz w:val="28"/>
          <w:szCs w:val="28"/>
          <w:lang w:val="uk-UA"/>
        </w:rPr>
        <w:t xml:space="preserve">. </w:t>
      </w:r>
      <w:r w:rsidRPr="003269A3">
        <w:rPr>
          <w:rStyle w:val="rvts0"/>
          <w:rFonts w:ascii="Times New Roman" w:hAnsi="Times New Roman"/>
          <w:sz w:val="28"/>
          <w:szCs w:val="28"/>
          <w:lang w:val="uk-UA"/>
        </w:rPr>
        <w:t>Мукачева – згідно переліків, визначених статтями 281 та 282 Податкового кодексу України.</w:t>
      </w:r>
    </w:p>
    <w:p w:rsidR="00A16331" w:rsidRPr="00F9598C" w:rsidRDefault="00A16331" w:rsidP="003269A3">
      <w:pPr>
        <w:tabs>
          <w:tab w:val="left" w:pos="709"/>
        </w:tabs>
        <w:spacing w:after="0" w:line="240" w:lineRule="auto"/>
        <w:ind w:firstLine="709"/>
        <w:jc w:val="both"/>
        <w:rPr>
          <w:rStyle w:val="rvts0"/>
          <w:rFonts w:ascii="Times New Roman" w:hAnsi="Times New Roman"/>
          <w:sz w:val="28"/>
          <w:szCs w:val="28"/>
          <w:lang w:val="uk-UA"/>
        </w:rPr>
      </w:pPr>
      <w:r w:rsidRPr="00F9598C">
        <w:rPr>
          <w:rStyle w:val="rvts0"/>
          <w:rFonts w:ascii="Times New Roman" w:hAnsi="Times New Roman"/>
          <w:sz w:val="28"/>
          <w:szCs w:val="28"/>
          <w:lang w:val="uk-UA"/>
        </w:rPr>
        <w:t xml:space="preserve">3. Додатково до переліку пільг, визначених статтями 281 та 282 Податкового кодексу України, встановити на 2019 рік пільги із сплати земельного податку для юридичних осіб, які надаються відповідно </w:t>
      </w:r>
      <w:r w:rsidRPr="00F9598C">
        <w:rPr>
          <w:rFonts w:ascii="Times New Roman" w:hAnsi="Times New Roman"/>
          <w:noProof/>
          <w:sz w:val="28"/>
          <w:szCs w:val="28"/>
        </w:rPr>
        <w:t>до пункту 284.1 статті 284 Податкового кодексу України</w:t>
      </w:r>
      <w:r w:rsidRPr="00F9598C">
        <w:rPr>
          <w:rStyle w:val="rvts0"/>
          <w:rFonts w:ascii="Times New Roman" w:hAnsi="Times New Roman"/>
          <w:sz w:val="28"/>
          <w:szCs w:val="28"/>
          <w:lang w:val="uk-UA"/>
        </w:rPr>
        <w:t xml:space="preserve">– згідно </w:t>
      </w:r>
      <w:r>
        <w:rPr>
          <w:rStyle w:val="rvts0"/>
          <w:rFonts w:ascii="Times New Roman" w:hAnsi="Times New Roman"/>
          <w:sz w:val="28"/>
          <w:szCs w:val="28"/>
          <w:lang w:val="uk-UA"/>
        </w:rPr>
        <w:t xml:space="preserve">переліку, який міститься в </w:t>
      </w:r>
      <w:r w:rsidRPr="00F9598C">
        <w:rPr>
          <w:rStyle w:val="rvts0"/>
          <w:rFonts w:ascii="Times New Roman" w:hAnsi="Times New Roman"/>
          <w:sz w:val="28"/>
          <w:szCs w:val="28"/>
          <w:lang w:val="uk-UA"/>
        </w:rPr>
        <w:t xml:space="preserve">додатку </w:t>
      </w:r>
      <w:r>
        <w:rPr>
          <w:rStyle w:val="rvts0"/>
          <w:rFonts w:ascii="Times New Roman" w:hAnsi="Times New Roman"/>
          <w:sz w:val="28"/>
          <w:szCs w:val="28"/>
          <w:lang w:val="uk-UA"/>
        </w:rPr>
        <w:t>4</w:t>
      </w:r>
      <w:r w:rsidRPr="00F9598C">
        <w:rPr>
          <w:rStyle w:val="rvts0"/>
          <w:rFonts w:ascii="Times New Roman" w:hAnsi="Times New Roman"/>
          <w:sz w:val="28"/>
          <w:szCs w:val="28"/>
          <w:lang w:val="uk-UA"/>
        </w:rPr>
        <w:t xml:space="preserve"> до рішення.</w:t>
      </w:r>
    </w:p>
    <w:p w:rsidR="00A16331" w:rsidRPr="003269A3" w:rsidRDefault="00A16331" w:rsidP="003269A3">
      <w:pPr>
        <w:tabs>
          <w:tab w:val="left" w:pos="709"/>
        </w:tabs>
        <w:spacing w:after="0" w:line="240" w:lineRule="auto"/>
        <w:ind w:firstLine="709"/>
        <w:jc w:val="both"/>
        <w:rPr>
          <w:rFonts w:ascii="Times New Roman" w:hAnsi="Times New Roman"/>
          <w:sz w:val="28"/>
          <w:szCs w:val="28"/>
          <w:lang w:val="uk-UA" w:eastAsia="ru-RU"/>
        </w:rPr>
      </w:pPr>
      <w:r w:rsidRPr="003269A3">
        <w:rPr>
          <w:rStyle w:val="rvts0"/>
          <w:rFonts w:ascii="Times New Roman" w:hAnsi="Times New Roman"/>
          <w:sz w:val="28"/>
          <w:szCs w:val="28"/>
          <w:lang w:val="uk-UA"/>
        </w:rPr>
        <w:t>4. Визначити, що не підлягають оподаткуванню земельним податком земельні ділянки, зазначені в статті 283 Податкового кодексу України (у разі наявності відповідних земель на території м</w:t>
      </w:r>
      <w:r>
        <w:rPr>
          <w:rStyle w:val="rvts0"/>
          <w:rFonts w:ascii="Times New Roman" w:hAnsi="Times New Roman"/>
          <w:sz w:val="28"/>
          <w:szCs w:val="28"/>
          <w:lang w:val="uk-UA"/>
        </w:rPr>
        <w:t>.</w:t>
      </w:r>
      <w:r w:rsidRPr="003269A3">
        <w:rPr>
          <w:rStyle w:val="rvts0"/>
          <w:rFonts w:ascii="Times New Roman" w:hAnsi="Times New Roman"/>
          <w:sz w:val="28"/>
          <w:szCs w:val="28"/>
          <w:lang w:val="uk-UA"/>
        </w:rPr>
        <w:t xml:space="preserve"> Мукачева).</w:t>
      </w:r>
    </w:p>
    <w:p w:rsidR="00A16331" w:rsidRDefault="00A16331" w:rsidP="00B14F3A">
      <w:pPr>
        <w:tabs>
          <w:tab w:val="left" w:pos="709"/>
        </w:tabs>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5</w:t>
      </w:r>
      <w:r w:rsidRPr="003269A3">
        <w:rPr>
          <w:rFonts w:ascii="Times New Roman" w:hAnsi="Times New Roman"/>
          <w:sz w:val="28"/>
          <w:szCs w:val="28"/>
          <w:lang w:val="uk-UA" w:eastAsia="ru-RU"/>
        </w:rPr>
        <w:t xml:space="preserve">. Дане рішення </w:t>
      </w:r>
      <w:r>
        <w:rPr>
          <w:rFonts w:ascii="Times New Roman" w:hAnsi="Times New Roman"/>
          <w:sz w:val="28"/>
          <w:szCs w:val="28"/>
          <w:lang w:val="uk-UA" w:eastAsia="ru-RU"/>
        </w:rPr>
        <w:t xml:space="preserve">набирає чинності з дня оприлюднення і вводиться в дію з </w:t>
      </w:r>
      <w:r w:rsidRPr="003269A3">
        <w:rPr>
          <w:rFonts w:ascii="Times New Roman" w:hAnsi="Times New Roman"/>
          <w:sz w:val="28"/>
          <w:szCs w:val="28"/>
          <w:lang w:val="uk-UA" w:eastAsia="ru-RU"/>
        </w:rPr>
        <w:t>01.01.2019 року.</w:t>
      </w:r>
    </w:p>
    <w:p w:rsidR="00A16331" w:rsidRPr="00F9598C" w:rsidRDefault="00A16331" w:rsidP="00B14F3A">
      <w:pPr>
        <w:pStyle w:val="ab"/>
        <w:ind w:firstLine="709"/>
        <w:jc w:val="both"/>
        <w:rPr>
          <w:lang w:val="uk-UA"/>
        </w:rPr>
      </w:pPr>
      <w:r>
        <w:rPr>
          <w:rFonts w:ascii="Times New Roman" w:hAnsi="Times New Roman" w:cs="Times New Roman"/>
          <w:sz w:val="28"/>
          <w:szCs w:val="28"/>
          <w:lang w:val="uk-UA" w:eastAsia="ru-RU"/>
        </w:rPr>
        <w:t xml:space="preserve">6. </w:t>
      </w:r>
      <w:r w:rsidRPr="00F9598C">
        <w:rPr>
          <w:rFonts w:ascii="Times New Roman" w:hAnsi="Times New Roman" w:cs="Times New Roman"/>
          <w:sz w:val="28"/>
          <w:szCs w:val="28"/>
          <w:lang w:val="uk-UA"/>
        </w:rPr>
        <w:t>Рішення 2</w:t>
      </w:r>
      <w:r>
        <w:rPr>
          <w:rFonts w:ascii="Times New Roman" w:hAnsi="Times New Roman" w:cs="Times New Roman"/>
          <w:sz w:val="28"/>
          <w:szCs w:val="28"/>
          <w:lang w:val="uk-UA"/>
        </w:rPr>
        <w:t>7 сесії Мукачівської міської ради 7 скликання "Про встановлення ставок земельного податку на 2018 рік" №677 від 01.06.2017р. із змінами та р</w:t>
      </w:r>
      <w:r w:rsidRPr="00F9598C">
        <w:rPr>
          <w:rFonts w:ascii="Times New Roman" w:hAnsi="Times New Roman" w:cs="Times New Roman"/>
          <w:sz w:val="28"/>
          <w:szCs w:val="28"/>
          <w:lang w:val="uk-UA"/>
        </w:rPr>
        <w:t>ішення 2</w:t>
      </w:r>
      <w:r>
        <w:rPr>
          <w:rFonts w:ascii="Times New Roman" w:hAnsi="Times New Roman" w:cs="Times New Roman"/>
          <w:sz w:val="28"/>
          <w:szCs w:val="28"/>
          <w:lang w:val="uk-UA"/>
        </w:rPr>
        <w:t>7 сесії Мукачівської міської ради 7 скликання "Про встановлення пільг щодо сплати земельного податку на 2018 рік" №678 від 01.06.2017р., вважати таким, що втрачає чинність з 01.01.2019р.</w:t>
      </w:r>
    </w:p>
    <w:p w:rsidR="00A16331" w:rsidRPr="00B14F3A" w:rsidRDefault="00A16331" w:rsidP="00B14F3A">
      <w:pPr>
        <w:tabs>
          <w:tab w:val="left" w:pos="709"/>
        </w:tabs>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7</w:t>
      </w:r>
      <w:r w:rsidRPr="003269A3">
        <w:rPr>
          <w:rFonts w:ascii="Times New Roman" w:hAnsi="Times New Roman"/>
          <w:sz w:val="28"/>
          <w:szCs w:val="28"/>
          <w:lang w:val="uk-UA" w:eastAsia="ru-RU"/>
        </w:rPr>
        <w:t>. Управлінню комунальної власності та архітектури виконавчого комітету Мукачівської міської ради оприлюднити дане рішення в засобах масової інформації або на офіційному сайті Мукачівської міської ради</w:t>
      </w:r>
      <w:r>
        <w:rPr>
          <w:rFonts w:ascii="Times New Roman" w:hAnsi="Times New Roman"/>
          <w:sz w:val="28"/>
          <w:szCs w:val="28"/>
          <w:lang w:val="uk-UA" w:eastAsia="ru-RU"/>
        </w:rPr>
        <w:t xml:space="preserve">: </w:t>
      </w:r>
      <w:r>
        <w:rPr>
          <w:rFonts w:ascii="Times New Roman" w:hAnsi="Times New Roman"/>
          <w:sz w:val="28"/>
          <w:szCs w:val="28"/>
          <w:lang w:val="en-US" w:eastAsia="ru-RU"/>
        </w:rPr>
        <w:t>www</w:t>
      </w:r>
      <w:r w:rsidRPr="003269A3">
        <w:rPr>
          <w:rFonts w:ascii="Times New Roman" w:hAnsi="Times New Roman"/>
          <w:sz w:val="28"/>
          <w:szCs w:val="28"/>
          <w:lang w:val="uk-UA" w:eastAsia="ru-RU"/>
        </w:rPr>
        <w:t>.</w:t>
      </w:r>
      <w:r w:rsidRPr="00B14F3A">
        <w:rPr>
          <w:rFonts w:ascii="Times New Roman" w:hAnsi="Times New Roman"/>
          <w:sz w:val="28"/>
          <w:szCs w:val="28"/>
          <w:lang w:val="uk-UA" w:eastAsia="ru-RU"/>
        </w:rPr>
        <w:t>mukachevo-rada.gov.ua</w:t>
      </w:r>
      <w:r>
        <w:rPr>
          <w:rFonts w:ascii="Times New Roman" w:hAnsi="Times New Roman"/>
          <w:sz w:val="28"/>
          <w:szCs w:val="28"/>
          <w:lang w:val="uk-UA" w:eastAsia="ru-RU"/>
        </w:rPr>
        <w:t>.</w:t>
      </w:r>
    </w:p>
    <w:p w:rsidR="00A16331" w:rsidRPr="003269A3" w:rsidRDefault="00A16331" w:rsidP="00B14F3A">
      <w:pPr>
        <w:tabs>
          <w:tab w:val="left" w:pos="709"/>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val="uk-UA" w:eastAsia="ru-RU"/>
        </w:rPr>
        <w:t>8</w:t>
      </w:r>
      <w:r w:rsidRPr="003269A3">
        <w:rPr>
          <w:rFonts w:ascii="Times New Roman" w:hAnsi="Times New Roman"/>
          <w:sz w:val="28"/>
          <w:szCs w:val="28"/>
          <w:lang w:val="uk-UA" w:eastAsia="ru-RU"/>
        </w:rPr>
        <w:t xml:space="preserve">. Контроль за </w:t>
      </w:r>
      <w:r>
        <w:rPr>
          <w:rFonts w:ascii="Times New Roman" w:hAnsi="Times New Roman"/>
          <w:sz w:val="28"/>
          <w:szCs w:val="28"/>
          <w:lang w:val="uk-UA" w:eastAsia="ru-RU"/>
        </w:rPr>
        <w:t xml:space="preserve">повнотою та своєчасністю перерахування до бюджету земельного податку здійснює Головне управління </w:t>
      </w:r>
      <w:r w:rsidRPr="003269A3">
        <w:rPr>
          <w:rFonts w:ascii="Times New Roman" w:hAnsi="Times New Roman"/>
          <w:sz w:val="28"/>
          <w:szCs w:val="28"/>
          <w:lang w:eastAsia="ru-RU"/>
        </w:rPr>
        <w:t xml:space="preserve">ДФС у </w:t>
      </w:r>
      <w:r w:rsidRPr="003269A3">
        <w:rPr>
          <w:rFonts w:ascii="Times New Roman" w:hAnsi="Times New Roman"/>
          <w:sz w:val="28"/>
          <w:szCs w:val="28"/>
          <w:lang w:val="uk-UA" w:eastAsia="ru-RU"/>
        </w:rPr>
        <w:t>Закарпатській</w:t>
      </w:r>
      <w:r w:rsidRPr="003269A3">
        <w:rPr>
          <w:rFonts w:ascii="Times New Roman" w:hAnsi="Times New Roman"/>
          <w:sz w:val="28"/>
          <w:szCs w:val="28"/>
          <w:lang w:eastAsia="ru-RU"/>
        </w:rPr>
        <w:t xml:space="preserve"> області.</w:t>
      </w:r>
    </w:p>
    <w:p w:rsidR="00A16331" w:rsidRPr="00A746C8" w:rsidRDefault="00A16331" w:rsidP="00B14F3A">
      <w:pPr>
        <w:tabs>
          <w:tab w:val="left" w:pos="709"/>
        </w:tabs>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9</w:t>
      </w:r>
      <w:r w:rsidRPr="003269A3">
        <w:rPr>
          <w:rFonts w:ascii="Times New Roman" w:hAnsi="Times New Roman"/>
          <w:sz w:val="28"/>
          <w:szCs w:val="28"/>
          <w:lang w:val="uk-UA" w:eastAsia="ru-RU"/>
        </w:rPr>
        <w:t xml:space="preserve">. </w:t>
      </w:r>
      <w:r w:rsidRPr="003269A3">
        <w:rPr>
          <w:rFonts w:ascii="Times New Roman" w:hAnsi="Times New Roman"/>
          <w:color w:val="000000"/>
          <w:sz w:val="28"/>
          <w:szCs w:val="28"/>
          <w:lang w:val="uk-UA"/>
        </w:rPr>
        <w:t xml:space="preserve">Контроль за виконанням даного рішення покласти на в. о. начальника управління комунальної власності та архітектури виконавчого комітету Мукачівської міської ради </w:t>
      </w:r>
      <w:r>
        <w:rPr>
          <w:rFonts w:ascii="Times New Roman" w:hAnsi="Times New Roman"/>
          <w:color w:val="000000"/>
          <w:sz w:val="28"/>
          <w:szCs w:val="28"/>
          <w:lang w:val="uk-UA"/>
        </w:rPr>
        <w:t xml:space="preserve">О. </w:t>
      </w:r>
      <w:r w:rsidRPr="003269A3">
        <w:rPr>
          <w:rFonts w:ascii="Times New Roman" w:hAnsi="Times New Roman"/>
          <w:color w:val="000000"/>
          <w:sz w:val="28"/>
          <w:szCs w:val="28"/>
          <w:lang w:val="uk-UA"/>
        </w:rPr>
        <w:t>Лавренка та постійну депутатську комісію з питань бюджету та соціально-економічного розвитку</w:t>
      </w:r>
      <w:r w:rsidRPr="00A746C8">
        <w:rPr>
          <w:rFonts w:ascii="Times New Roman" w:hAnsi="Times New Roman"/>
          <w:sz w:val="28"/>
          <w:szCs w:val="28"/>
          <w:lang w:val="uk-UA" w:eastAsia="ru-RU"/>
        </w:rPr>
        <w:t>.</w:t>
      </w:r>
    </w:p>
    <w:p w:rsidR="00A16331" w:rsidRPr="003269A3" w:rsidRDefault="00A16331" w:rsidP="003269A3">
      <w:pPr>
        <w:tabs>
          <w:tab w:val="left" w:pos="709"/>
        </w:tabs>
        <w:spacing w:after="0" w:line="240" w:lineRule="auto"/>
        <w:ind w:firstLine="709"/>
        <w:jc w:val="both"/>
        <w:rPr>
          <w:rFonts w:ascii="Times New Roman" w:hAnsi="Times New Roman"/>
          <w:sz w:val="28"/>
          <w:szCs w:val="28"/>
          <w:lang w:val="uk-UA" w:eastAsia="ru-RU"/>
        </w:rPr>
      </w:pPr>
    </w:p>
    <w:p w:rsidR="00A16331" w:rsidRPr="00A746C8" w:rsidRDefault="00A16331" w:rsidP="003269A3">
      <w:pPr>
        <w:tabs>
          <w:tab w:val="left" w:pos="709"/>
        </w:tabs>
        <w:spacing w:after="0" w:line="240" w:lineRule="auto"/>
        <w:ind w:firstLine="709"/>
        <w:jc w:val="both"/>
        <w:rPr>
          <w:rFonts w:ascii="Times New Roman" w:hAnsi="Times New Roman"/>
          <w:sz w:val="28"/>
          <w:szCs w:val="28"/>
          <w:lang w:val="uk-UA" w:eastAsia="ru-RU"/>
        </w:rPr>
      </w:pPr>
    </w:p>
    <w:p w:rsidR="00A16331" w:rsidRPr="00B80681" w:rsidRDefault="00A16331" w:rsidP="003269A3">
      <w:pPr>
        <w:tabs>
          <w:tab w:val="left" w:pos="709"/>
        </w:tabs>
        <w:spacing w:after="0" w:line="240" w:lineRule="auto"/>
        <w:ind w:firstLine="709"/>
        <w:jc w:val="both"/>
        <w:rPr>
          <w:rFonts w:ascii="Times New Roman" w:hAnsi="Times New Roman"/>
          <w:b/>
          <w:sz w:val="28"/>
          <w:szCs w:val="28"/>
          <w:lang w:val="uk-UA" w:eastAsia="ru-RU"/>
        </w:rPr>
      </w:pPr>
      <w:r w:rsidRPr="00B80681">
        <w:rPr>
          <w:rFonts w:ascii="Times New Roman" w:hAnsi="Times New Roman"/>
          <w:b/>
          <w:sz w:val="28"/>
          <w:szCs w:val="28"/>
          <w:lang w:val="uk-UA" w:eastAsia="ru-RU"/>
        </w:rPr>
        <w:t>Міський голова</w:t>
      </w:r>
      <w:r w:rsidRPr="00B80681">
        <w:rPr>
          <w:rFonts w:ascii="Times New Roman" w:hAnsi="Times New Roman"/>
          <w:b/>
          <w:sz w:val="28"/>
          <w:szCs w:val="28"/>
          <w:lang w:val="uk-UA" w:eastAsia="ru-RU"/>
        </w:rPr>
        <w:tab/>
      </w:r>
      <w:r w:rsidRPr="00B80681">
        <w:rPr>
          <w:rFonts w:ascii="Times New Roman" w:hAnsi="Times New Roman"/>
          <w:b/>
          <w:sz w:val="28"/>
          <w:szCs w:val="28"/>
          <w:lang w:val="uk-UA" w:eastAsia="ru-RU"/>
        </w:rPr>
        <w:tab/>
      </w:r>
      <w:r w:rsidRPr="00B80681">
        <w:rPr>
          <w:rFonts w:ascii="Times New Roman" w:hAnsi="Times New Roman"/>
          <w:b/>
          <w:sz w:val="28"/>
          <w:szCs w:val="28"/>
          <w:lang w:val="uk-UA" w:eastAsia="ru-RU"/>
        </w:rPr>
        <w:tab/>
      </w:r>
      <w:r w:rsidRPr="00B80681">
        <w:rPr>
          <w:rFonts w:ascii="Times New Roman" w:hAnsi="Times New Roman"/>
          <w:b/>
          <w:sz w:val="28"/>
          <w:szCs w:val="28"/>
          <w:lang w:val="uk-UA" w:eastAsia="ru-RU"/>
        </w:rPr>
        <w:tab/>
      </w:r>
      <w:r w:rsidRPr="00B80681">
        <w:rPr>
          <w:rFonts w:ascii="Times New Roman" w:hAnsi="Times New Roman"/>
          <w:b/>
          <w:sz w:val="28"/>
          <w:szCs w:val="28"/>
          <w:lang w:val="uk-UA" w:eastAsia="ru-RU"/>
        </w:rPr>
        <w:tab/>
      </w:r>
      <w:r w:rsidRPr="00B80681">
        <w:rPr>
          <w:rFonts w:ascii="Times New Roman" w:hAnsi="Times New Roman"/>
          <w:b/>
          <w:sz w:val="28"/>
          <w:szCs w:val="28"/>
          <w:lang w:val="uk-UA" w:eastAsia="ru-RU"/>
        </w:rPr>
        <w:tab/>
      </w:r>
      <w:r w:rsidRPr="00B80681">
        <w:rPr>
          <w:rFonts w:ascii="Times New Roman" w:hAnsi="Times New Roman"/>
          <w:b/>
          <w:sz w:val="28"/>
          <w:szCs w:val="28"/>
          <w:lang w:val="uk-UA" w:eastAsia="ru-RU"/>
        </w:rPr>
        <w:tab/>
        <w:t>А.</w:t>
      </w:r>
      <w:r w:rsidRPr="00A746C8">
        <w:rPr>
          <w:rFonts w:ascii="Times New Roman" w:hAnsi="Times New Roman"/>
          <w:b/>
          <w:sz w:val="28"/>
          <w:szCs w:val="28"/>
          <w:lang w:val="uk-UA" w:eastAsia="ru-RU"/>
        </w:rPr>
        <w:t xml:space="preserve"> Балога</w:t>
      </w:r>
    </w:p>
    <w:p w:rsidR="00A16331" w:rsidRPr="00B80681" w:rsidRDefault="00A16331" w:rsidP="003269A3">
      <w:pPr>
        <w:tabs>
          <w:tab w:val="left" w:pos="1134"/>
        </w:tabs>
        <w:spacing w:after="0" w:line="240" w:lineRule="auto"/>
        <w:jc w:val="both"/>
        <w:rPr>
          <w:rFonts w:ascii="Times New Roman" w:hAnsi="Times New Roman"/>
          <w:sz w:val="28"/>
          <w:szCs w:val="28"/>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B8068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Default="00A16331" w:rsidP="0081218B">
      <w:pPr>
        <w:spacing w:before="100" w:beforeAutospacing="1" w:after="100" w:afterAutospacing="1" w:line="240" w:lineRule="auto"/>
        <w:ind w:left="5664" w:firstLine="708"/>
        <w:rPr>
          <w:rFonts w:ascii="Times New Roman" w:hAnsi="Times New Roman"/>
          <w:sz w:val="24"/>
          <w:szCs w:val="24"/>
          <w:lang w:val="uk-UA" w:eastAsia="ru-RU"/>
        </w:rPr>
      </w:pPr>
    </w:p>
    <w:p w:rsidR="00C6275D" w:rsidRDefault="00C6275D" w:rsidP="0081218B">
      <w:pPr>
        <w:spacing w:before="100" w:beforeAutospacing="1" w:after="100" w:afterAutospacing="1" w:line="240" w:lineRule="auto"/>
        <w:ind w:left="5664" w:firstLine="708"/>
        <w:rPr>
          <w:rFonts w:ascii="Times New Roman" w:hAnsi="Times New Roman"/>
          <w:sz w:val="24"/>
          <w:szCs w:val="24"/>
          <w:lang w:val="uk-UA" w:eastAsia="ru-RU"/>
        </w:rPr>
      </w:pPr>
    </w:p>
    <w:p w:rsidR="00C6275D" w:rsidRDefault="00C6275D" w:rsidP="0081218B">
      <w:pPr>
        <w:spacing w:before="100" w:beforeAutospacing="1" w:after="100" w:afterAutospacing="1" w:line="240" w:lineRule="auto"/>
        <w:ind w:left="5664" w:firstLine="708"/>
        <w:rPr>
          <w:rFonts w:ascii="Times New Roman" w:hAnsi="Times New Roman"/>
          <w:sz w:val="24"/>
          <w:szCs w:val="24"/>
          <w:lang w:val="uk-UA" w:eastAsia="ru-RU"/>
        </w:rPr>
      </w:pPr>
    </w:p>
    <w:p w:rsidR="00C6275D" w:rsidRPr="00B80681" w:rsidRDefault="00C6275D" w:rsidP="0081218B">
      <w:pPr>
        <w:spacing w:before="100" w:beforeAutospacing="1" w:after="100" w:afterAutospacing="1" w:line="240" w:lineRule="auto"/>
        <w:ind w:left="5664" w:firstLine="708"/>
        <w:rPr>
          <w:rFonts w:ascii="Times New Roman" w:hAnsi="Times New Roman"/>
          <w:sz w:val="24"/>
          <w:szCs w:val="24"/>
          <w:lang w:val="uk-UA" w:eastAsia="ru-RU"/>
        </w:rPr>
      </w:pPr>
    </w:p>
    <w:p w:rsidR="00A16331" w:rsidRPr="00F03B30" w:rsidRDefault="00A16331" w:rsidP="00C6275D">
      <w:pPr>
        <w:spacing w:before="100" w:beforeAutospacing="1" w:after="100" w:afterAutospacing="1" w:line="240" w:lineRule="auto"/>
        <w:ind w:left="5664" w:firstLine="708"/>
        <w:rPr>
          <w:rFonts w:ascii="Times New Roman" w:hAnsi="Times New Roman"/>
          <w:sz w:val="26"/>
          <w:szCs w:val="26"/>
          <w:lang w:val="uk-UA" w:eastAsia="ru-RU"/>
        </w:rPr>
      </w:pPr>
      <w:r w:rsidRPr="00B80681">
        <w:rPr>
          <w:rFonts w:ascii="Times New Roman" w:hAnsi="Times New Roman"/>
          <w:sz w:val="26"/>
          <w:szCs w:val="26"/>
          <w:lang w:val="uk-UA" w:eastAsia="ru-RU"/>
        </w:rPr>
        <w:lastRenderedPageBreak/>
        <w:t>Додаток 1</w:t>
      </w:r>
      <w:r w:rsidRPr="00B80681">
        <w:rPr>
          <w:rFonts w:ascii="Times New Roman" w:hAnsi="Times New Roman"/>
          <w:sz w:val="26"/>
          <w:szCs w:val="26"/>
          <w:lang w:val="uk-UA" w:eastAsia="ru-RU"/>
        </w:rPr>
        <w:br/>
        <w:t>до рішення</w:t>
      </w:r>
      <w:r>
        <w:rPr>
          <w:rFonts w:ascii="Times New Roman" w:hAnsi="Times New Roman"/>
          <w:sz w:val="26"/>
          <w:szCs w:val="26"/>
          <w:lang w:val="uk-UA" w:eastAsia="ru-RU"/>
        </w:rPr>
        <w:t xml:space="preserve"> </w:t>
      </w:r>
      <w:r w:rsidR="00C6275D">
        <w:rPr>
          <w:rFonts w:ascii="Times New Roman" w:hAnsi="Times New Roman"/>
          <w:sz w:val="26"/>
          <w:szCs w:val="26"/>
          <w:lang w:val="uk-UA" w:eastAsia="ru-RU"/>
        </w:rPr>
        <w:t xml:space="preserve">42 </w:t>
      </w:r>
      <w:r>
        <w:rPr>
          <w:rFonts w:ascii="Times New Roman" w:hAnsi="Times New Roman"/>
          <w:sz w:val="26"/>
          <w:szCs w:val="26"/>
          <w:lang w:val="uk-UA" w:eastAsia="ru-RU"/>
        </w:rPr>
        <w:t xml:space="preserve">сесії Мукачівської </w:t>
      </w:r>
      <w:r w:rsidRPr="00C248CF">
        <w:rPr>
          <w:rFonts w:ascii="Times New Roman" w:hAnsi="Times New Roman"/>
          <w:sz w:val="26"/>
          <w:szCs w:val="26"/>
          <w:lang w:val="uk-UA" w:eastAsia="ru-RU"/>
        </w:rPr>
        <w:t>міської ради</w:t>
      </w:r>
      <w:r>
        <w:rPr>
          <w:rFonts w:ascii="Times New Roman" w:hAnsi="Times New Roman"/>
          <w:sz w:val="26"/>
          <w:szCs w:val="26"/>
          <w:lang w:val="uk-UA" w:eastAsia="ru-RU"/>
        </w:rPr>
        <w:t xml:space="preserve"> </w:t>
      </w:r>
      <w:r w:rsidR="00C6275D">
        <w:rPr>
          <w:rFonts w:ascii="Times New Roman" w:hAnsi="Times New Roman"/>
          <w:sz w:val="26"/>
          <w:szCs w:val="26"/>
          <w:lang w:val="uk-UA" w:eastAsia="ru-RU"/>
        </w:rPr>
        <w:t>7 скликання  від 21.06.</w:t>
      </w:r>
      <w:r w:rsidRPr="00C248CF">
        <w:rPr>
          <w:rFonts w:ascii="Times New Roman" w:hAnsi="Times New Roman"/>
          <w:sz w:val="26"/>
          <w:szCs w:val="26"/>
          <w:lang w:val="uk-UA" w:eastAsia="ru-RU"/>
        </w:rPr>
        <w:t>2018</w:t>
      </w:r>
      <w:r w:rsidR="00C6275D">
        <w:rPr>
          <w:rFonts w:ascii="Times New Roman" w:hAnsi="Times New Roman"/>
          <w:sz w:val="26"/>
          <w:szCs w:val="26"/>
          <w:lang w:val="uk-UA" w:eastAsia="ru-RU"/>
        </w:rPr>
        <w:t xml:space="preserve"> </w:t>
      </w:r>
      <w:r w:rsidRPr="00C248CF">
        <w:rPr>
          <w:rFonts w:ascii="Times New Roman" w:hAnsi="Times New Roman"/>
          <w:sz w:val="26"/>
          <w:szCs w:val="26"/>
          <w:lang w:val="uk-UA" w:eastAsia="ru-RU"/>
        </w:rPr>
        <w:t>р.</w:t>
      </w:r>
      <w:r w:rsidR="00C6275D">
        <w:rPr>
          <w:rFonts w:ascii="Times New Roman" w:hAnsi="Times New Roman"/>
          <w:sz w:val="26"/>
          <w:szCs w:val="26"/>
          <w:lang w:val="uk-UA" w:eastAsia="ru-RU"/>
        </w:rPr>
        <w:t xml:space="preserve"> №</w:t>
      </w:r>
      <w:r w:rsidR="00F03B30" w:rsidRPr="00F03B30">
        <w:rPr>
          <w:rFonts w:ascii="Times New Roman" w:hAnsi="Times New Roman"/>
          <w:sz w:val="26"/>
          <w:szCs w:val="26"/>
          <w:lang w:val="uk-UA" w:eastAsia="ru-RU"/>
        </w:rPr>
        <w:t>1063</w:t>
      </w:r>
    </w:p>
    <w:p w:rsidR="00A16331" w:rsidRDefault="00A16331" w:rsidP="006700C6">
      <w:pPr>
        <w:pStyle w:val="ab"/>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засади оподаткування земельним податком</w:t>
      </w:r>
    </w:p>
    <w:p w:rsidR="00A16331" w:rsidRDefault="00A16331" w:rsidP="006700C6">
      <w:pPr>
        <w:spacing w:after="0" w:line="240" w:lineRule="auto"/>
        <w:jc w:val="center"/>
        <w:outlineLvl w:val="2"/>
        <w:rPr>
          <w:rFonts w:ascii="Times New Roman" w:hAnsi="Times New Roman"/>
          <w:b/>
          <w:sz w:val="28"/>
          <w:szCs w:val="28"/>
          <w:lang w:val="uk-UA"/>
        </w:rPr>
      </w:pPr>
      <w:r w:rsidRPr="00C248CF">
        <w:rPr>
          <w:rFonts w:ascii="Times New Roman" w:hAnsi="Times New Roman"/>
          <w:b/>
          <w:bCs/>
          <w:sz w:val="26"/>
          <w:szCs w:val="26"/>
          <w:lang w:val="uk-UA" w:eastAsia="ru-RU"/>
        </w:rPr>
        <w:t xml:space="preserve">на території </w:t>
      </w:r>
      <w:r>
        <w:rPr>
          <w:rFonts w:ascii="Times New Roman" w:hAnsi="Times New Roman"/>
          <w:b/>
          <w:bCs/>
          <w:sz w:val="26"/>
          <w:szCs w:val="26"/>
          <w:lang w:val="uk-UA" w:eastAsia="ru-RU"/>
        </w:rPr>
        <w:t xml:space="preserve">міста Мукачева </w:t>
      </w:r>
      <w:r>
        <w:rPr>
          <w:rFonts w:ascii="Times New Roman" w:hAnsi="Times New Roman"/>
          <w:b/>
          <w:sz w:val="28"/>
          <w:szCs w:val="28"/>
          <w:lang w:val="uk-UA"/>
        </w:rPr>
        <w:t>на 2019 рік</w:t>
      </w:r>
    </w:p>
    <w:p w:rsidR="00A16331" w:rsidRPr="002F615F" w:rsidRDefault="00A16331" w:rsidP="006700C6">
      <w:pPr>
        <w:pStyle w:val="ab"/>
        <w:jc w:val="center"/>
        <w:rPr>
          <w:rFonts w:ascii="Times New Roman" w:hAnsi="Times New Roman" w:cs="Times New Roman"/>
          <w:b/>
          <w:sz w:val="28"/>
          <w:szCs w:val="28"/>
          <w:lang w:val="uk-UA"/>
        </w:rPr>
      </w:pPr>
    </w:p>
    <w:p w:rsidR="00A16331" w:rsidRDefault="00A16331" w:rsidP="006700C6">
      <w:pPr>
        <w:pStyle w:val="rvps2"/>
        <w:shd w:val="clear" w:color="auto" w:fill="FFFFFF"/>
        <w:spacing w:before="0" w:beforeAutospacing="0" w:after="0" w:afterAutospacing="0"/>
        <w:ind w:firstLine="450"/>
        <w:jc w:val="center"/>
        <w:textAlignment w:val="baseline"/>
        <w:rPr>
          <w:b/>
          <w:color w:val="000000"/>
          <w:sz w:val="28"/>
          <w:szCs w:val="28"/>
        </w:rPr>
      </w:pPr>
      <w:r w:rsidRPr="00290191">
        <w:rPr>
          <w:b/>
          <w:color w:val="000000"/>
          <w:sz w:val="28"/>
          <w:szCs w:val="28"/>
        </w:rPr>
        <w:t>Розділ І "Визначення термінів".</w:t>
      </w:r>
    </w:p>
    <w:p w:rsidR="00A16331" w:rsidRPr="00290191" w:rsidRDefault="00A16331" w:rsidP="006700C6">
      <w:pPr>
        <w:shd w:val="clear" w:color="auto" w:fill="FFFFFF"/>
        <w:spacing w:after="0" w:line="240" w:lineRule="auto"/>
        <w:ind w:firstLine="450"/>
        <w:jc w:val="both"/>
        <w:textAlignment w:val="baseline"/>
        <w:rPr>
          <w:rFonts w:ascii="Times New Roman" w:hAnsi="Times New Roman"/>
          <w:color w:val="000000"/>
          <w:sz w:val="28"/>
          <w:szCs w:val="28"/>
          <w:lang w:eastAsia="uk-UA"/>
        </w:rPr>
      </w:pPr>
      <w:r w:rsidRPr="00290191">
        <w:rPr>
          <w:rFonts w:ascii="Times New Roman" w:hAnsi="Times New Roman"/>
          <w:color w:val="000000"/>
          <w:sz w:val="28"/>
          <w:szCs w:val="28"/>
          <w:lang w:eastAsia="uk-UA"/>
        </w:rPr>
        <w:t>1.1. З</w:t>
      </w:r>
      <w:r w:rsidRPr="00A432AA">
        <w:rPr>
          <w:rFonts w:ascii="Times New Roman" w:hAnsi="Times New Roman"/>
          <w:color w:val="000000"/>
          <w:sz w:val="28"/>
          <w:szCs w:val="28"/>
          <w:lang w:eastAsia="uk-UA"/>
        </w:rPr>
        <w:t>емельний податок - обов'язковий платіж, що справляється з власників земельних ділянок та земельних часток (паїв), а також постійних землекористувачів</w:t>
      </w:r>
      <w:r w:rsidRPr="00290191">
        <w:rPr>
          <w:rFonts w:ascii="Times New Roman" w:hAnsi="Times New Roman"/>
          <w:color w:val="000000"/>
          <w:sz w:val="28"/>
          <w:szCs w:val="28"/>
          <w:lang w:eastAsia="uk-UA"/>
        </w:rPr>
        <w:t>.</w:t>
      </w:r>
      <w:bookmarkStart w:id="0" w:name="n10452"/>
      <w:bookmarkStart w:id="1" w:name="n388"/>
      <w:bookmarkEnd w:id="0"/>
      <w:bookmarkEnd w:id="1"/>
    </w:p>
    <w:p w:rsidR="00A16331" w:rsidRPr="00A432AA" w:rsidRDefault="00A16331" w:rsidP="006700C6">
      <w:pPr>
        <w:shd w:val="clear" w:color="auto" w:fill="FFFFFF"/>
        <w:spacing w:after="0" w:line="240" w:lineRule="auto"/>
        <w:ind w:firstLine="450"/>
        <w:jc w:val="both"/>
        <w:textAlignment w:val="baseline"/>
        <w:rPr>
          <w:rFonts w:ascii="Times New Roman" w:hAnsi="Times New Roman"/>
          <w:color w:val="000000"/>
          <w:sz w:val="28"/>
          <w:szCs w:val="28"/>
          <w:lang w:eastAsia="uk-UA"/>
        </w:rPr>
      </w:pPr>
      <w:r w:rsidRPr="00290191">
        <w:rPr>
          <w:rFonts w:ascii="Times New Roman" w:hAnsi="Times New Roman"/>
          <w:color w:val="000000"/>
          <w:sz w:val="28"/>
          <w:szCs w:val="28"/>
          <w:lang w:eastAsia="uk-UA"/>
        </w:rPr>
        <w:t>1.2. З</w:t>
      </w:r>
      <w:r w:rsidRPr="00A432AA">
        <w:rPr>
          <w:rFonts w:ascii="Times New Roman" w:hAnsi="Times New Roman"/>
          <w:color w:val="000000"/>
          <w:sz w:val="28"/>
          <w:szCs w:val="28"/>
          <w:lang w:eastAsia="uk-UA"/>
        </w:rPr>
        <w:t>емлекористувачі - юридичні та фізичні особи (резиденти і нерезиденти), яким відповідно до закону надані у користування земельні ділянки державної та комунальної власності, у тому числі на умовах оренди</w:t>
      </w:r>
      <w:r w:rsidRPr="00290191">
        <w:rPr>
          <w:rFonts w:ascii="Times New Roman" w:hAnsi="Times New Roman"/>
          <w:color w:val="000000"/>
          <w:sz w:val="28"/>
          <w:szCs w:val="28"/>
          <w:lang w:eastAsia="uk-UA"/>
        </w:rPr>
        <w:t>.</w:t>
      </w:r>
    </w:p>
    <w:p w:rsidR="00A16331" w:rsidRDefault="00A16331" w:rsidP="006700C6">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2" w:name="n389"/>
      <w:bookmarkEnd w:id="2"/>
      <w:r w:rsidRPr="00290191">
        <w:rPr>
          <w:rFonts w:ascii="Times New Roman" w:hAnsi="Times New Roman"/>
          <w:color w:val="000000"/>
          <w:sz w:val="28"/>
          <w:szCs w:val="28"/>
          <w:lang w:eastAsia="uk-UA"/>
        </w:rPr>
        <w:t>1.3.</w:t>
      </w:r>
      <w:r w:rsidRPr="00A432AA">
        <w:rPr>
          <w:rFonts w:ascii="Times New Roman" w:hAnsi="Times New Roman"/>
          <w:color w:val="000000"/>
          <w:sz w:val="28"/>
          <w:szCs w:val="28"/>
          <w:lang w:eastAsia="uk-UA"/>
        </w:rPr>
        <w:t xml:space="preserve"> </w:t>
      </w:r>
      <w:r w:rsidR="001B1D31">
        <w:rPr>
          <w:rFonts w:ascii="Times New Roman" w:hAnsi="Times New Roman"/>
          <w:color w:val="000000"/>
          <w:sz w:val="28"/>
          <w:szCs w:val="28"/>
          <w:lang w:val="uk-UA" w:eastAsia="uk-UA"/>
        </w:rPr>
        <w:t>З</w:t>
      </w:r>
      <w:r w:rsidRPr="00A432AA">
        <w:rPr>
          <w:rFonts w:ascii="Times New Roman" w:hAnsi="Times New Roman"/>
          <w:color w:val="000000"/>
          <w:sz w:val="28"/>
          <w:szCs w:val="28"/>
          <w:lang w:eastAsia="uk-UA"/>
        </w:rPr>
        <w:t>емельна ділянка - частина земної поверхні з установленими межами, певним місцем розташування, цільовим (господарським) призначенням та з визначеними щодо неї правами</w:t>
      </w:r>
      <w:r>
        <w:rPr>
          <w:rFonts w:ascii="Times New Roman" w:hAnsi="Times New Roman"/>
          <w:color w:val="000000"/>
          <w:sz w:val="28"/>
          <w:szCs w:val="28"/>
          <w:lang w:eastAsia="uk-UA"/>
        </w:rPr>
        <w:t>.</w:t>
      </w:r>
    </w:p>
    <w:p w:rsidR="00A16331" w:rsidRPr="00A432AA" w:rsidRDefault="00A16331" w:rsidP="006700C6">
      <w:pPr>
        <w:shd w:val="clear" w:color="auto" w:fill="FFFFFF"/>
        <w:spacing w:after="0" w:line="240" w:lineRule="auto"/>
        <w:ind w:firstLine="450"/>
        <w:jc w:val="both"/>
        <w:textAlignment w:val="baseline"/>
        <w:rPr>
          <w:rFonts w:ascii="Times New Roman" w:hAnsi="Times New Roman"/>
          <w:color w:val="000000"/>
          <w:sz w:val="28"/>
          <w:szCs w:val="28"/>
          <w:lang w:eastAsia="uk-UA"/>
        </w:rPr>
      </w:pPr>
    </w:p>
    <w:p w:rsidR="00A16331" w:rsidRDefault="00A16331" w:rsidP="006700C6">
      <w:pPr>
        <w:pStyle w:val="rvps2"/>
        <w:shd w:val="clear" w:color="auto" w:fill="FFFFFF"/>
        <w:spacing w:before="0" w:beforeAutospacing="0" w:after="0" w:afterAutospacing="0"/>
        <w:ind w:firstLine="450"/>
        <w:jc w:val="center"/>
        <w:textAlignment w:val="baseline"/>
        <w:rPr>
          <w:b/>
          <w:color w:val="000000"/>
          <w:sz w:val="28"/>
          <w:szCs w:val="28"/>
        </w:rPr>
      </w:pPr>
      <w:r w:rsidRPr="00290191">
        <w:rPr>
          <w:b/>
          <w:color w:val="000000"/>
          <w:sz w:val="28"/>
          <w:szCs w:val="28"/>
        </w:rPr>
        <w:t>Розділ ІІ "Платники земельного податку".</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3" w:name="n11929"/>
      <w:bookmarkStart w:id="4" w:name="n6751"/>
      <w:bookmarkEnd w:id="3"/>
      <w:bookmarkEnd w:id="4"/>
      <w:r w:rsidRPr="00290191">
        <w:rPr>
          <w:color w:val="000000"/>
          <w:sz w:val="28"/>
          <w:szCs w:val="28"/>
        </w:rPr>
        <w:t>2.1. Платниками земельного податку є:</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5" w:name="n6752"/>
      <w:bookmarkEnd w:id="5"/>
      <w:r w:rsidRPr="00290191">
        <w:rPr>
          <w:color w:val="000000"/>
          <w:sz w:val="28"/>
          <w:szCs w:val="28"/>
        </w:rPr>
        <w:t>2.1.1. власники земельних ділянок, земельних часток (паїв);</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6" w:name="n6753"/>
      <w:bookmarkEnd w:id="6"/>
      <w:r w:rsidRPr="00290191">
        <w:rPr>
          <w:color w:val="000000"/>
          <w:sz w:val="28"/>
          <w:szCs w:val="28"/>
        </w:rPr>
        <w:t>2.1.2. землекористувачі.</w:t>
      </w:r>
    </w:p>
    <w:p w:rsidR="00A1633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7" w:name="n6754"/>
      <w:bookmarkEnd w:id="7"/>
      <w:r w:rsidRPr="00290191">
        <w:rPr>
          <w:color w:val="000000"/>
          <w:sz w:val="28"/>
          <w:szCs w:val="28"/>
        </w:rPr>
        <w:t>2.2.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6" w:anchor="n6941" w:history="1">
        <w:r w:rsidRPr="00290191">
          <w:rPr>
            <w:rStyle w:val="a3"/>
            <w:color w:val="000000"/>
            <w:sz w:val="28"/>
            <w:szCs w:val="28"/>
            <w:u w:val="none"/>
            <w:bdr w:val="none" w:sz="0" w:space="0" w:color="auto" w:frame="1"/>
          </w:rPr>
          <w:t>главою 1 розділу XIV</w:t>
        </w:r>
      </w:hyperlink>
      <w:r w:rsidRPr="00290191">
        <w:rPr>
          <w:color w:val="000000"/>
          <w:sz w:val="28"/>
          <w:szCs w:val="28"/>
        </w:rPr>
        <w:t xml:space="preserve"> Податкового кодексу України.</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p>
    <w:p w:rsidR="00A16331" w:rsidRDefault="00A16331" w:rsidP="006700C6">
      <w:pPr>
        <w:pStyle w:val="rvps2"/>
        <w:shd w:val="clear" w:color="auto" w:fill="FFFFFF"/>
        <w:spacing w:before="0" w:beforeAutospacing="0" w:after="0" w:afterAutospacing="0"/>
        <w:ind w:firstLine="450"/>
        <w:jc w:val="center"/>
        <w:textAlignment w:val="baseline"/>
        <w:rPr>
          <w:b/>
          <w:color w:val="000000"/>
          <w:sz w:val="28"/>
          <w:szCs w:val="28"/>
        </w:rPr>
      </w:pPr>
      <w:bookmarkStart w:id="8" w:name="n6755"/>
      <w:bookmarkStart w:id="9" w:name="n6756"/>
      <w:bookmarkEnd w:id="8"/>
      <w:bookmarkEnd w:id="9"/>
      <w:r w:rsidRPr="00290191">
        <w:rPr>
          <w:rStyle w:val="rvts9"/>
          <w:b/>
          <w:bCs/>
          <w:color w:val="000000"/>
          <w:sz w:val="28"/>
          <w:szCs w:val="28"/>
          <w:bdr w:val="none" w:sz="0" w:space="0" w:color="auto" w:frame="1"/>
        </w:rPr>
        <w:t>Розділ ІІІ "</w:t>
      </w:r>
      <w:r w:rsidRPr="00290191">
        <w:rPr>
          <w:b/>
          <w:color w:val="000000"/>
          <w:sz w:val="28"/>
          <w:szCs w:val="28"/>
        </w:rPr>
        <w:t>Об'єкти оподаткування земельним податком"</w:t>
      </w:r>
      <w:r>
        <w:rPr>
          <w:b/>
          <w:color w:val="000000"/>
          <w:sz w:val="28"/>
          <w:szCs w:val="28"/>
        </w:rPr>
        <w:t>.</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10" w:name="n11930"/>
      <w:bookmarkStart w:id="11" w:name="n6757"/>
      <w:bookmarkEnd w:id="10"/>
      <w:bookmarkEnd w:id="11"/>
      <w:r w:rsidRPr="00290191">
        <w:rPr>
          <w:color w:val="000000"/>
          <w:sz w:val="28"/>
          <w:szCs w:val="28"/>
        </w:rPr>
        <w:t>3.1. Об'єктами оподаткування є:</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12" w:name="n6758"/>
      <w:bookmarkEnd w:id="12"/>
      <w:r w:rsidRPr="00290191">
        <w:rPr>
          <w:color w:val="000000"/>
          <w:sz w:val="28"/>
          <w:szCs w:val="28"/>
        </w:rPr>
        <w:t>3.1.1. земельні ділянки, які перебувають у власності або користуванні;</w:t>
      </w:r>
    </w:p>
    <w:p w:rsidR="00A1633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13" w:name="n6759"/>
      <w:bookmarkEnd w:id="13"/>
      <w:r w:rsidRPr="00290191">
        <w:rPr>
          <w:color w:val="000000"/>
          <w:sz w:val="28"/>
          <w:szCs w:val="28"/>
        </w:rPr>
        <w:t>3.1.2. земельні частки (паї), які перебувають у власності.</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p>
    <w:p w:rsidR="00A16331" w:rsidRPr="0029458D" w:rsidRDefault="00A16331" w:rsidP="006700C6">
      <w:pPr>
        <w:pStyle w:val="rvps2"/>
        <w:shd w:val="clear" w:color="auto" w:fill="FFFFFF"/>
        <w:spacing w:before="0" w:beforeAutospacing="0" w:after="0" w:afterAutospacing="0"/>
        <w:ind w:firstLine="450"/>
        <w:jc w:val="center"/>
        <w:textAlignment w:val="baseline"/>
        <w:rPr>
          <w:b/>
          <w:color w:val="000000"/>
          <w:sz w:val="28"/>
          <w:szCs w:val="28"/>
        </w:rPr>
      </w:pPr>
      <w:bookmarkStart w:id="14" w:name="n6760"/>
      <w:bookmarkEnd w:id="14"/>
      <w:r w:rsidRPr="0029458D">
        <w:rPr>
          <w:rStyle w:val="rvts9"/>
          <w:b/>
          <w:bCs/>
          <w:color w:val="000000"/>
          <w:sz w:val="28"/>
          <w:szCs w:val="28"/>
          <w:bdr w:val="none" w:sz="0" w:space="0" w:color="auto" w:frame="1"/>
        </w:rPr>
        <w:t>Розділ І</w:t>
      </w:r>
      <w:r w:rsidRPr="0029458D">
        <w:rPr>
          <w:rStyle w:val="rvts9"/>
          <w:b/>
          <w:bCs/>
          <w:color w:val="000000"/>
          <w:sz w:val="28"/>
          <w:szCs w:val="28"/>
          <w:bdr w:val="none" w:sz="0" w:space="0" w:color="auto" w:frame="1"/>
          <w:lang w:val="en-US"/>
        </w:rPr>
        <w:t>V</w:t>
      </w:r>
      <w:r w:rsidRPr="0029458D">
        <w:rPr>
          <w:rStyle w:val="rvts9"/>
          <w:b/>
          <w:bCs/>
          <w:color w:val="000000"/>
          <w:sz w:val="28"/>
          <w:szCs w:val="28"/>
          <w:bdr w:val="none" w:sz="0" w:space="0" w:color="auto" w:frame="1"/>
        </w:rPr>
        <w:t xml:space="preserve"> "</w:t>
      </w:r>
      <w:r w:rsidRPr="0029458D">
        <w:rPr>
          <w:b/>
          <w:color w:val="000000"/>
          <w:sz w:val="28"/>
          <w:szCs w:val="28"/>
        </w:rPr>
        <w:t>База оподаткування земельним податком".</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15" w:name="n11931"/>
      <w:bookmarkStart w:id="16" w:name="n6761"/>
      <w:bookmarkEnd w:id="15"/>
      <w:bookmarkEnd w:id="16"/>
      <w:r w:rsidRPr="00290191">
        <w:rPr>
          <w:color w:val="000000"/>
          <w:sz w:val="28"/>
          <w:szCs w:val="28"/>
        </w:rPr>
        <w:t>4.1. Базою оподаткування є:</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17" w:name="n6762"/>
      <w:bookmarkEnd w:id="17"/>
      <w:r w:rsidRPr="00290191">
        <w:rPr>
          <w:color w:val="000000"/>
          <w:sz w:val="28"/>
          <w:szCs w:val="28"/>
        </w:rPr>
        <w:t xml:space="preserve">4.1.1. нормативна грошова оцінка земельних ділянок з урахуванням коефіцієнта індексації, визначеного відповідно до </w:t>
      </w:r>
      <w:r>
        <w:rPr>
          <w:color w:val="000000"/>
          <w:sz w:val="28"/>
          <w:szCs w:val="28"/>
          <w:lang w:val="uk-UA"/>
        </w:rPr>
        <w:t>статті 289 Податкового кодексу України</w:t>
      </w:r>
      <w:r w:rsidRPr="00290191">
        <w:rPr>
          <w:color w:val="000000"/>
          <w:sz w:val="28"/>
          <w:szCs w:val="28"/>
        </w:rPr>
        <w:t>;</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18" w:name="n6763"/>
      <w:bookmarkEnd w:id="18"/>
      <w:r w:rsidRPr="00290191">
        <w:rPr>
          <w:color w:val="000000"/>
          <w:sz w:val="28"/>
          <w:szCs w:val="28"/>
        </w:rPr>
        <w:t>4.1.2. площа земельних ділянок, нормативну грошову оцінку яких не проведено.</w:t>
      </w:r>
    </w:p>
    <w:p w:rsidR="00A16331" w:rsidRDefault="00A16331" w:rsidP="006700C6">
      <w:pPr>
        <w:pStyle w:val="rvps2"/>
        <w:shd w:val="clear" w:color="auto" w:fill="FFFFFF"/>
        <w:spacing w:before="0" w:beforeAutospacing="0" w:after="0" w:afterAutospacing="0"/>
        <w:ind w:firstLine="450"/>
        <w:jc w:val="center"/>
        <w:textAlignment w:val="baseline"/>
        <w:rPr>
          <w:rStyle w:val="rvts9"/>
          <w:b/>
          <w:bCs/>
          <w:color w:val="000000"/>
          <w:sz w:val="28"/>
          <w:szCs w:val="28"/>
          <w:bdr w:val="none" w:sz="0" w:space="0" w:color="auto" w:frame="1"/>
        </w:rPr>
      </w:pPr>
      <w:bookmarkStart w:id="19" w:name="n6764"/>
      <w:bookmarkStart w:id="20" w:name="n11934"/>
      <w:bookmarkStart w:id="21" w:name="n6776"/>
      <w:bookmarkEnd w:id="19"/>
      <w:bookmarkEnd w:id="20"/>
      <w:bookmarkEnd w:id="21"/>
      <w:r w:rsidRPr="00290191">
        <w:rPr>
          <w:rStyle w:val="rvts9"/>
          <w:b/>
          <w:bCs/>
          <w:color w:val="000000"/>
          <w:sz w:val="28"/>
          <w:szCs w:val="28"/>
          <w:bdr w:val="none" w:sz="0" w:space="0" w:color="auto" w:frame="1"/>
        </w:rPr>
        <w:t xml:space="preserve">Розділ </w:t>
      </w:r>
      <w:r w:rsidRPr="00290191">
        <w:rPr>
          <w:rStyle w:val="rvts9"/>
          <w:b/>
          <w:bCs/>
          <w:color w:val="000000"/>
          <w:sz w:val="28"/>
          <w:szCs w:val="28"/>
          <w:bdr w:val="none" w:sz="0" w:space="0" w:color="auto" w:frame="1"/>
          <w:lang w:val="en-US"/>
        </w:rPr>
        <w:t>V</w:t>
      </w:r>
      <w:r w:rsidRPr="00290191">
        <w:rPr>
          <w:rStyle w:val="rvts9"/>
          <w:b/>
          <w:bCs/>
          <w:color w:val="000000"/>
          <w:sz w:val="28"/>
          <w:szCs w:val="28"/>
          <w:bdr w:val="none" w:sz="0" w:space="0" w:color="auto" w:frame="1"/>
        </w:rPr>
        <w:t xml:space="preserve"> "Ставки земельного податку".</w:t>
      </w:r>
    </w:p>
    <w:p w:rsidR="00A1633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r w:rsidRPr="00290191">
        <w:rPr>
          <w:rStyle w:val="rvts9"/>
          <w:b/>
          <w:bCs/>
          <w:color w:val="000000"/>
          <w:sz w:val="28"/>
          <w:szCs w:val="28"/>
          <w:bdr w:val="none" w:sz="0" w:space="0" w:color="auto" w:frame="1"/>
        </w:rPr>
        <w:t xml:space="preserve">5.1. </w:t>
      </w:r>
      <w:r w:rsidRPr="00290191">
        <w:rPr>
          <w:color w:val="000000"/>
          <w:sz w:val="28"/>
          <w:szCs w:val="28"/>
        </w:rPr>
        <w:t>Ставки земельного податку на 2019 рік за земельні ділянки на території міста Мукачева, які перебувають у власності або постійному користуванні платників податків, з урахуванням видів цільового призначення земель, – встановлюються відповідно до вимог Податкового кодексу України і визначаються цим рішенням.</w:t>
      </w:r>
    </w:p>
    <w:p w:rsidR="00A16331" w:rsidRPr="00290191" w:rsidRDefault="00A16331" w:rsidP="006700C6">
      <w:pPr>
        <w:pStyle w:val="rvps2"/>
        <w:shd w:val="clear" w:color="auto" w:fill="FFFFFF"/>
        <w:spacing w:before="0" w:beforeAutospacing="0" w:after="0" w:afterAutospacing="0"/>
        <w:ind w:firstLine="450"/>
        <w:jc w:val="center"/>
        <w:textAlignment w:val="baseline"/>
        <w:rPr>
          <w:b/>
          <w:color w:val="000000"/>
          <w:sz w:val="28"/>
          <w:szCs w:val="28"/>
        </w:rPr>
      </w:pPr>
    </w:p>
    <w:p w:rsidR="00A16331" w:rsidRPr="00290191" w:rsidRDefault="00A16331" w:rsidP="006700C6">
      <w:pPr>
        <w:pStyle w:val="rvps2"/>
        <w:shd w:val="clear" w:color="auto" w:fill="FFFFFF"/>
        <w:spacing w:before="0" w:beforeAutospacing="0" w:after="0" w:afterAutospacing="0"/>
        <w:ind w:firstLine="450"/>
        <w:jc w:val="center"/>
        <w:textAlignment w:val="baseline"/>
        <w:rPr>
          <w:b/>
          <w:color w:val="000000"/>
          <w:sz w:val="28"/>
          <w:szCs w:val="28"/>
        </w:rPr>
      </w:pPr>
      <w:bookmarkStart w:id="22" w:name="n6823"/>
      <w:bookmarkStart w:id="23" w:name="n6855"/>
      <w:bookmarkStart w:id="24" w:name="n6867"/>
      <w:bookmarkStart w:id="25" w:name="n6875"/>
      <w:bookmarkStart w:id="26" w:name="n6878"/>
      <w:bookmarkEnd w:id="22"/>
      <w:bookmarkEnd w:id="23"/>
      <w:bookmarkEnd w:id="24"/>
      <w:bookmarkEnd w:id="25"/>
      <w:bookmarkEnd w:id="26"/>
      <w:r w:rsidRPr="00290191">
        <w:rPr>
          <w:b/>
          <w:color w:val="000000"/>
          <w:sz w:val="28"/>
          <w:szCs w:val="28"/>
        </w:rPr>
        <w:lastRenderedPageBreak/>
        <w:t xml:space="preserve">Розділ </w:t>
      </w:r>
      <w:r w:rsidRPr="00290191">
        <w:rPr>
          <w:b/>
          <w:color w:val="000000"/>
          <w:sz w:val="28"/>
          <w:szCs w:val="28"/>
          <w:lang w:val="en-US"/>
        </w:rPr>
        <w:t>V</w:t>
      </w:r>
      <w:r w:rsidRPr="00290191">
        <w:rPr>
          <w:b/>
          <w:color w:val="000000"/>
          <w:sz w:val="28"/>
          <w:szCs w:val="28"/>
        </w:rPr>
        <w:t>І "Порядок обчислення, сплати та звітування щодо обчислення та сплати земельного податку".</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27" w:name="n6879"/>
      <w:bookmarkEnd w:id="27"/>
      <w:r w:rsidRPr="00290191">
        <w:rPr>
          <w:color w:val="000000"/>
          <w:sz w:val="28"/>
          <w:szCs w:val="28"/>
        </w:rPr>
        <w:t>6.1. Підставою для нарахування земельного податку є дані державного земельного кадастру.</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28" w:name="n6880"/>
      <w:bookmarkStart w:id="29" w:name="n6882"/>
      <w:bookmarkEnd w:id="28"/>
      <w:bookmarkEnd w:id="29"/>
      <w:r w:rsidRPr="00290191">
        <w:rPr>
          <w:color w:val="000000"/>
          <w:sz w:val="28"/>
          <w:szCs w:val="28"/>
        </w:rPr>
        <w:t>6.2.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7" w:anchor="n16" w:tgtFrame="_blank" w:history="1">
        <w:r w:rsidRPr="00290191">
          <w:rPr>
            <w:rStyle w:val="a3"/>
            <w:color w:val="000000"/>
            <w:sz w:val="28"/>
            <w:szCs w:val="28"/>
            <w:u w:val="none"/>
            <w:bdr w:val="none" w:sz="0" w:space="0" w:color="auto" w:frame="1"/>
          </w:rPr>
          <w:t>податкову декларацію</w:t>
        </w:r>
      </w:hyperlink>
      <w:r w:rsidRPr="00290191">
        <w:rPr>
          <w:color w:val="000000"/>
          <w:sz w:val="28"/>
          <w:szCs w:val="28"/>
        </w:rPr>
        <w:t> на поточний рік за формою, встановленою у порядку, передбаченому </w:t>
      </w:r>
      <w:hyperlink r:id="rId8" w:anchor="n1144" w:history="1">
        <w:r w:rsidRPr="00290191">
          <w:rPr>
            <w:rStyle w:val="a3"/>
            <w:color w:val="000000"/>
            <w:sz w:val="28"/>
            <w:szCs w:val="28"/>
            <w:u w:val="none"/>
            <w:bdr w:val="none" w:sz="0" w:space="0" w:color="auto" w:frame="1"/>
          </w:rPr>
          <w:t>статтею 46</w:t>
        </w:r>
      </w:hyperlink>
      <w:r w:rsidRPr="00290191">
        <w:rPr>
          <w:color w:val="000000"/>
          <w:sz w:val="28"/>
          <w:szCs w:val="28"/>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30" w:name="n6883"/>
      <w:bookmarkStart w:id="31" w:name="n6884"/>
      <w:bookmarkEnd w:id="30"/>
      <w:bookmarkEnd w:id="31"/>
      <w:r w:rsidRPr="00290191">
        <w:rPr>
          <w:color w:val="000000"/>
          <w:sz w:val="28"/>
          <w:szCs w:val="28"/>
        </w:rPr>
        <w:t>6.3.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32" w:name="n6885"/>
      <w:bookmarkStart w:id="33" w:name="n6886"/>
      <w:bookmarkEnd w:id="32"/>
      <w:bookmarkEnd w:id="33"/>
      <w:r w:rsidRPr="00290191">
        <w:rPr>
          <w:color w:val="000000"/>
          <w:sz w:val="28"/>
          <w:szCs w:val="28"/>
        </w:rPr>
        <w:t>6.4.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34" w:name="n6887"/>
      <w:bookmarkEnd w:id="34"/>
      <w:r w:rsidRPr="00290191">
        <w:rPr>
          <w:color w:val="000000"/>
          <w:sz w:val="28"/>
          <w:szCs w:val="28"/>
        </w:rPr>
        <w:t>6.5.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35" w:name="n6888"/>
      <w:bookmarkStart w:id="36" w:name="n6889"/>
      <w:bookmarkEnd w:id="35"/>
      <w:bookmarkEnd w:id="36"/>
      <w:r w:rsidRPr="00290191">
        <w:rPr>
          <w:color w:val="000000"/>
          <w:sz w:val="28"/>
          <w:szCs w:val="28"/>
        </w:rPr>
        <w:t>6.6.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w:t>
      </w:r>
      <w:hyperlink r:id="rId9" w:anchor="n1398" w:history="1">
        <w:r w:rsidRPr="00290191">
          <w:rPr>
            <w:rStyle w:val="a3"/>
            <w:color w:val="000000"/>
            <w:sz w:val="28"/>
            <w:szCs w:val="28"/>
            <w:u w:val="none"/>
            <w:bdr w:val="none" w:sz="0" w:space="0" w:color="auto" w:frame="1"/>
          </w:rPr>
          <w:t>статтею 58</w:t>
        </w:r>
      </w:hyperlink>
      <w:r w:rsidRPr="00290191">
        <w:rPr>
          <w:color w:val="000000"/>
          <w:sz w:val="28"/>
          <w:szCs w:val="28"/>
        </w:rPr>
        <w:t>  Податкового кодексу України.</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37" w:name="n6890"/>
      <w:bookmarkEnd w:id="37"/>
      <w:r w:rsidRPr="00290191">
        <w:rPr>
          <w:color w:val="000000"/>
          <w:sz w:val="28"/>
          <w:szCs w:val="28"/>
        </w:rPr>
        <w:t>6.7. 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38" w:name="n6891"/>
      <w:bookmarkEnd w:id="38"/>
      <w:r w:rsidRPr="00290191">
        <w:rPr>
          <w:color w:val="000000"/>
          <w:sz w:val="28"/>
          <w:szCs w:val="28"/>
        </w:rPr>
        <w:t>6.8. 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39" w:name="n14390"/>
      <w:bookmarkEnd w:id="39"/>
      <w:r w:rsidRPr="00290191">
        <w:rPr>
          <w:color w:val="000000"/>
          <w:sz w:val="28"/>
          <w:szCs w:val="28"/>
        </w:rPr>
        <w:t>6.9. 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40" w:name="n14391"/>
      <w:bookmarkEnd w:id="40"/>
      <w:r w:rsidRPr="00290191">
        <w:rPr>
          <w:color w:val="000000"/>
          <w:sz w:val="28"/>
          <w:szCs w:val="28"/>
        </w:rPr>
        <w:lastRenderedPageBreak/>
        <w:t>6.10. 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41" w:name="n14392"/>
      <w:bookmarkEnd w:id="41"/>
      <w:r w:rsidRPr="00290191">
        <w:rPr>
          <w:color w:val="000000"/>
          <w:sz w:val="28"/>
          <w:szCs w:val="28"/>
        </w:rPr>
        <w:t>6.10.1. розміру площі земельної ділянки, що перебуває у власності та/або користуванні платника податку;</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42" w:name="n14393"/>
      <w:bookmarkEnd w:id="42"/>
      <w:r w:rsidRPr="00290191">
        <w:rPr>
          <w:color w:val="000000"/>
          <w:sz w:val="28"/>
          <w:szCs w:val="28"/>
        </w:rPr>
        <w:t>6.10.2. права на користування пільгою із сплати податку;</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43" w:name="n14394"/>
      <w:bookmarkEnd w:id="43"/>
      <w:r w:rsidRPr="00290191">
        <w:rPr>
          <w:color w:val="000000"/>
          <w:sz w:val="28"/>
          <w:szCs w:val="28"/>
        </w:rPr>
        <w:t>6.10.3. розміру ставки податку;</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44" w:name="n14395"/>
      <w:bookmarkEnd w:id="44"/>
      <w:r w:rsidRPr="00290191">
        <w:rPr>
          <w:color w:val="000000"/>
          <w:sz w:val="28"/>
          <w:szCs w:val="28"/>
        </w:rPr>
        <w:t>6.10.4. нарахованої суми податку.</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45" w:name="n14396"/>
      <w:bookmarkEnd w:id="45"/>
      <w:r w:rsidRPr="00290191">
        <w:rPr>
          <w:color w:val="000000"/>
          <w:sz w:val="28"/>
          <w:szCs w:val="28"/>
        </w:rPr>
        <w:t>6.11.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46" w:name="n14389"/>
      <w:bookmarkStart w:id="47" w:name="n6892"/>
      <w:bookmarkEnd w:id="46"/>
      <w:bookmarkEnd w:id="47"/>
      <w:r w:rsidRPr="00290191">
        <w:rPr>
          <w:color w:val="000000"/>
          <w:sz w:val="28"/>
          <w:szCs w:val="28"/>
        </w:rPr>
        <w:t>6.12.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48" w:name="n6893"/>
      <w:bookmarkEnd w:id="48"/>
      <w:r w:rsidRPr="00290191">
        <w:rPr>
          <w:color w:val="000000"/>
          <w:sz w:val="28"/>
          <w:szCs w:val="28"/>
        </w:rPr>
        <w:t>6.12.1.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49" w:name="n6894"/>
      <w:bookmarkEnd w:id="49"/>
      <w:r w:rsidRPr="00290191">
        <w:rPr>
          <w:color w:val="000000"/>
          <w:sz w:val="28"/>
          <w:szCs w:val="28"/>
        </w:rPr>
        <w:t>6.12.2. пропорційно належній частці кожної особи - якщо будівля перебуває у спільній частковій власності;</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50" w:name="n6895"/>
      <w:bookmarkEnd w:id="50"/>
      <w:r w:rsidRPr="00290191">
        <w:rPr>
          <w:color w:val="000000"/>
          <w:sz w:val="28"/>
          <w:szCs w:val="28"/>
        </w:rPr>
        <w:t>6.12.3. пропорційно належній частці кожної особи - якщо будівля перебуває у спільній сумісній власності і поділена в натурі.</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51" w:name="n6896"/>
      <w:bookmarkEnd w:id="51"/>
      <w:r w:rsidRPr="00290191">
        <w:rPr>
          <w:color w:val="000000"/>
          <w:sz w:val="28"/>
          <w:szCs w:val="28"/>
        </w:rPr>
        <w:t>6.13.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52" w:name="n6897"/>
      <w:bookmarkEnd w:id="52"/>
      <w:r w:rsidRPr="00290191">
        <w:rPr>
          <w:color w:val="000000"/>
          <w:sz w:val="28"/>
          <w:szCs w:val="28"/>
        </w:rPr>
        <w:t>6.14. Юридична особа зменшує податкові зобов'язання із земельного податку на суму пільг, які надаються фізичним особам відповідно до </w:t>
      </w:r>
      <w:hyperlink r:id="rId10" w:anchor="n6824" w:history="1">
        <w:r w:rsidRPr="00290191">
          <w:rPr>
            <w:rStyle w:val="a3"/>
            <w:color w:val="000000"/>
            <w:sz w:val="28"/>
            <w:szCs w:val="28"/>
            <w:u w:val="none"/>
            <w:bdr w:val="none" w:sz="0" w:space="0" w:color="auto" w:frame="1"/>
          </w:rPr>
          <w:t>пункту 281.1</w:t>
        </w:r>
      </w:hyperlink>
      <w:r w:rsidRPr="00290191">
        <w:rPr>
          <w:color w:val="000000"/>
          <w:sz w:val="28"/>
          <w:szCs w:val="28"/>
        </w:rPr>
        <w:t> статті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A1633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53" w:name="n6898"/>
      <w:bookmarkEnd w:id="53"/>
      <w:r w:rsidRPr="00290191">
        <w:rPr>
          <w:color w:val="000000"/>
          <w:sz w:val="28"/>
          <w:szCs w:val="28"/>
        </w:rPr>
        <w:t>6.15.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11" w:tgtFrame="_blank" w:history="1">
        <w:r w:rsidRPr="00290191">
          <w:rPr>
            <w:rStyle w:val="a3"/>
            <w:color w:val="000000"/>
            <w:sz w:val="28"/>
            <w:szCs w:val="28"/>
            <w:u w:val="none"/>
            <w:bdr w:val="none" w:sz="0" w:space="0" w:color="auto" w:frame="1"/>
          </w:rPr>
          <w:t>Законом України "Про основи соціальної захищеності інвалідів в Україні"</w:t>
        </w:r>
      </w:hyperlink>
      <w:r w:rsidRPr="00290191">
        <w:rPr>
          <w:color w:val="000000"/>
          <w:sz w:val="28"/>
          <w:szCs w:val="28"/>
        </w:rPr>
        <w:t>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A16331" w:rsidRDefault="00A16331" w:rsidP="006700C6">
      <w:pPr>
        <w:pStyle w:val="rvps2"/>
        <w:shd w:val="clear" w:color="auto" w:fill="FFFFFF"/>
        <w:spacing w:before="0" w:beforeAutospacing="0" w:after="0" w:afterAutospacing="0"/>
        <w:ind w:firstLine="450"/>
        <w:jc w:val="center"/>
        <w:textAlignment w:val="baseline"/>
        <w:rPr>
          <w:b/>
          <w:color w:val="000000"/>
          <w:sz w:val="28"/>
          <w:szCs w:val="28"/>
        </w:rPr>
      </w:pPr>
    </w:p>
    <w:p w:rsidR="00A16331" w:rsidRDefault="00A16331" w:rsidP="006700C6">
      <w:pPr>
        <w:pStyle w:val="rvps2"/>
        <w:shd w:val="clear" w:color="auto" w:fill="FFFFFF"/>
        <w:spacing w:before="0" w:beforeAutospacing="0" w:after="0" w:afterAutospacing="0"/>
        <w:ind w:firstLine="450"/>
        <w:jc w:val="center"/>
        <w:textAlignment w:val="baseline"/>
        <w:rPr>
          <w:b/>
          <w:color w:val="000000"/>
          <w:sz w:val="28"/>
          <w:szCs w:val="28"/>
        </w:rPr>
      </w:pPr>
      <w:r w:rsidRPr="00290191">
        <w:rPr>
          <w:b/>
          <w:color w:val="000000"/>
          <w:sz w:val="28"/>
          <w:szCs w:val="28"/>
        </w:rPr>
        <w:lastRenderedPageBreak/>
        <w:t xml:space="preserve">Розділ </w:t>
      </w:r>
      <w:r w:rsidRPr="00290191">
        <w:rPr>
          <w:b/>
          <w:color w:val="000000"/>
          <w:sz w:val="28"/>
          <w:szCs w:val="28"/>
          <w:lang w:val="en-US"/>
        </w:rPr>
        <w:t>VI</w:t>
      </w:r>
      <w:r w:rsidRPr="00290191">
        <w:rPr>
          <w:b/>
          <w:color w:val="000000"/>
          <w:sz w:val="28"/>
          <w:szCs w:val="28"/>
        </w:rPr>
        <w:t>І "Податковий період для плати за землю".</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54" w:name="n11951"/>
      <w:bookmarkStart w:id="55" w:name="n6876"/>
      <w:bookmarkEnd w:id="54"/>
      <w:bookmarkEnd w:id="55"/>
      <w:r w:rsidRPr="00290191">
        <w:rPr>
          <w:color w:val="000000"/>
          <w:sz w:val="28"/>
          <w:szCs w:val="28"/>
        </w:rPr>
        <w:t>7.1. Базовим податковим (звітним) періодом для плати за землю є календарний рік.</w:t>
      </w:r>
    </w:p>
    <w:p w:rsidR="00A1633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56" w:name="n6877"/>
      <w:bookmarkEnd w:id="56"/>
      <w:r w:rsidRPr="00290191">
        <w:rPr>
          <w:color w:val="000000"/>
          <w:sz w:val="28"/>
          <w:szCs w:val="28"/>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p>
    <w:p w:rsidR="00A16331" w:rsidRDefault="00A16331" w:rsidP="006700C6">
      <w:pPr>
        <w:pStyle w:val="rvps2"/>
        <w:shd w:val="clear" w:color="auto" w:fill="FFFFFF"/>
        <w:spacing w:before="0" w:beforeAutospacing="0" w:after="0" w:afterAutospacing="0"/>
        <w:ind w:firstLine="450"/>
        <w:jc w:val="center"/>
        <w:textAlignment w:val="baseline"/>
        <w:rPr>
          <w:b/>
          <w:color w:val="000000"/>
          <w:sz w:val="28"/>
          <w:szCs w:val="28"/>
        </w:rPr>
      </w:pPr>
      <w:bookmarkStart w:id="57" w:name="n6899"/>
      <w:bookmarkStart w:id="58" w:name="n6900"/>
      <w:bookmarkEnd w:id="57"/>
      <w:bookmarkEnd w:id="58"/>
      <w:r w:rsidRPr="00290191">
        <w:rPr>
          <w:b/>
          <w:color w:val="000000"/>
          <w:sz w:val="28"/>
          <w:szCs w:val="28"/>
        </w:rPr>
        <w:t xml:space="preserve">Розділ </w:t>
      </w:r>
      <w:r w:rsidRPr="00290191">
        <w:rPr>
          <w:b/>
          <w:color w:val="000000"/>
          <w:sz w:val="28"/>
          <w:szCs w:val="28"/>
          <w:lang w:val="en-US"/>
        </w:rPr>
        <w:t>VI</w:t>
      </w:r>
      <w:r w:rsidRPr="00290191">
        <w:rPr>
          <w:b/>
          <w:color w:val="000000"/>
          <w:sz w:val="28"/>
          <w:szCs w:val="28"/>
        </w:rPr>
        <w:t>І</w:t>
      </w:r>
      <w:r w:rsidRPr="00290191">
        <w:rPr>
          <w:b/>
          <w:color w:val="000000"/>
          <w:sz w:val="28"/>
          <w:szCs w:val="28"/>
          <w:lang w:val="en-US"/>
        </w:rPr>
        <w:t>I</w:t>
      </w:r>
      <w:r w:rsidRPr="00290191">
        <w:rPr>
          <w:b/>
          <w:color w:val="000000"/>
          <w:sz w:val="28"/>
          <w:szCs w:val="28"/>
        </w:rPr>
        <w:t xml:space="preserve"> "Строк сплати плати за землю".</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r w:rsidRPr="00290191">
        <w:rPr>
          <w:color w:val="000000"/>
          <w:sz w:val="28"/>
          <w:szCs w:val="28"/>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59" w:name="n6902"/>
      <w:bookmarkEnd w:id="59"/>
      <w:r w:rsidRPr="00290191">
        <w:rPr>
          <w:color w:val="000000"/>
          <w:sz w:val="28"/>
          <w:szCs w:val="28"/>
        </w:rPr>
        <w:t>8.2.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60" w:name="n6903"/>
      <w:bookmarkEnd w:id="60"/>
      <w:r w:rsidRPr="00290191">
        <w:rPr>
          <w:color w:val="000000"/>
          <w:sz w:val="28"/>
          <w:szCs w:val="28"/>
        </w:rPr>
        <w:t>8.3.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61" w:name="n14397"/>
      <w:bookmarkStart w:id="62" w:name="n6904"/>
      <w:bookmarkEnd w:id="61"/>
      <w:bookmarkEnd w:id="62"/>
      <w:r w:rsidRPr="00290191">
        <w:rPr>
          <w:color w:val="000000"/>
          <w:sz w:val="28"/>
          <w:szCs w:val="28"/>
        </w:rPr>
        <w:t>8.4.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63" w:name="n6905"/>
      <w:bookmarkEnd w:id="63"/>
      <w:r w:rsidRPr="00290191">
        <w:rPr>
          <w:color w:val="000000"/>
          <w:sz w:val="28"/>
          <w:szCs w:val="28"/>
        </w:rPr>
        <w:t>8.5.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64" w:name="n11955"/>
      <w:bookmarkStart w:id="65" w:name="n6906"/>
      <w:bookmarkEnd w:id="64"/>
      <w:bookmarkEnd w:id="65"/>
      <w:r w:rsidRPr="00290191">
        <w:rPr>
          <w:color w:val="000000"/>
          <w:sz w:val="28"/>
          <w:szCs w:val="28"/>
        </w:rPr>
        <w:t>8.6. Податок фізичними особами сплачується протягом 60 днів з дня вручення податкового повідомлення-рішення.</w:t>
      </w:r>
    </w:p>
    <w:p w:rsidR="00A16331" w:rsidRPr="0029019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66" w:name="n6907"/>
      <w:bookmarkStart w:id="67" w:name="n6908"/>
      <w:bookmarkEnd w:id="66"/>
      <w:bookmarkEnd w:id="67"/>
      <w:r w:rsidRPr="00290191">
        <w:rPr>
          <w:color w:val="000000"/>
          <w:sz w:val="28"/>
          <w:szCs w:val="28"/>
        </w:rPr>
        <w:t>8.7.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16331" w:rsidRDefault="00A16331" w:rsidP="006700C6">
      <w:pPr>
        <w:pStyle w:val="rvps2"/>
        <w:shd w:val="clear" w:color="auto" w:fill="FFFFFF"/>
        <w:spacing w:before="0" w:beforeAutospacing="0" w:after="0" w:afterAutospacing="0"/>
        <w:ind w:firstLine="450"/>
        <w:jc w:val="both"/>
        <w:textAlignment w:val="baseline"/>
        <w:rPr>
          <w:color w:val="000000"/>
          <w:sz w:val="28"/>
          <w:szCs w:val="28"/>
        </w:rPr>
      </w:pPr>
      <w:bookmarkStart w:id="68" w:name="n11956"/>
      <w:bookmarkStart w:id="69" w:name="n6910"/>
      <w:bookmarkEnd w:id="68"/>
      <w:bookmarkEnd w:id="69"/>
      <w:r w:rsidRPr="00290191">
        <w:rPr>
          <w:color w:val="000000"/>
          <w:sz w:val="28"/>
          <w:szCs w:val="28"/>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16331" w:rsidRDefault="00A16331" w:rsidP="0029458D">
      <w:pPr>
        <w:rPr>
          <w:rFonts w:ascii="Times New Roman" w:hAnsi="Times New Roman"/>
          <w:color w:val="000000"/>
          <w:sz w:val="26"/>
          <w:szCs w:val="26"/>
          <w:lang w:val="uk-UA"/>
        </w:rPr>
      </w:pPr>
    </w:p>
    <w:p w:rsidR="00A16331" w:rsidRPr="00D016CA" w:rsidRDefault="00A16331" w:rsidP="0029458D">
      <w:pPr>
        <w:rPr>
          <w:rFonts w:ascii="Times New Roman" w:hAnsi="Times New Roman"/>
          <w:b/>
          <w:color w:val="000000"/>
          <w:sz w:val="28"/>
          <w:szCs w:val="28"/>
          <w:lang w:val="uk-UA"/>
        </w:rPr>
      </w:pPr>
      <w:r w:rsidRPr="00D016CA">
        <w:rPr>
          <w:rFonts w:ascii="Times New Roman" w:hAnsi="Times New Roman"/>
          <w:b/>
          <w:color w:val="000000"/>
          <w:sz w:val="28"/>
          <w:szCs w:val="28"/>
          <w:lang w:val="uk-UA"/>
        </w:rPr>
        <w:t xml:space="preserve">Секретар міськради </w:t>
      </w:r>
      <w:r w:rsidRPr="00D016CA">
        <w:rPr>
          <w:rFonts w:ascii="Times New Roman" w:hAnsi="Times New Roman"/>
          <w:b/>
          <w:color w:val="000000"/>
          <w:sz w:val="28"/>
          <w:szCs w:val="28"/>
          <w:lang w:val="uk-UA"/>
        </w:rPr>
        <w:tab/>
      </w:r>
      <w:r w:rsidRPr="00D016CA">
        <w:rPr>
          <w:rFonts w:ascii="Times New Roman" w:hAnsi="Times New Roman"/>
          <w:b/>
          <w:color w:val="000000"/>
          <w:sz w:val="28"/>
          <w:szCs w:val="28"/>
          <w:lang w:val="uk-UA"/>
        </w:rPr>
        <w:tab/>
      </w:r>
      <w:r w:rsidRPr="00D016CA">
        <w:rPr>
          <w:rFonts w:ascii="Times New Roman" w:hAnsi="Times New Roman"/>
          <w:b/>
          <w:color w:val="000000"/>
          <w:sz w:val="28"/>
          <w:szCs w:val="28"/>
          <w:lang w:val="uk-UA"/>
        </w:rPr>
        <w:tab/>
      </w:r>
      <w:r w:rsidRPr="00D016CA">
        <w:rPr>
          <w:rFonts w:ascii="Times New Roman" w:hAnsi="Times New Roman"/>
          <w:b/>
          <w:color w:val="000000"/>
          <w:sz w:val="28"/>
          <w:szCs w:val="28"/>
          <w:lang w:val="uk-UA"/>
        </w:rPr>
        <w:tab/>
      </w:r>
      <w:r w:rsidRPr="00D016CA">
        <w:rPr>
          <w:rFonts w:ascii="Times New Roman" w:hAnsi="Times New Roman"/>
          <w:b/>
          <w:color w:val="000000"/>
          <w:sz w:val="28"/>
          <w:szCs w:val="28"/>
          <w:lang w:val="uk-UA"/>
        </w:rPr>
        <w:tab/>
      </w:r>
      <w:r w:rsidRPr="00D016CA">
        <w:rPr>
          <w:rFonts w:ascii="Times New Roman" w:hAnsi="Times New Roman"/>
          <w:b/>
          <w:color w:val="000000"/>
          <w:sz w:val="28"/>
          <w:szCs w:val="28"/>
          <w:lang w:val="uk-UA"/>
        </w:rPr>
        <w:tab/>
      </w:r>
      <w:r w:rsidRPr="00D016CA">
        <w:rPr>
          <w:rFonts w:ascii="Times New Roman" w:hAnsi="Times New Roman"/>
          <w:b/>
          <w:color w:val="000000"/>
          <w:sz w:val="28"/>
          <w:szCs w:val="28"/>
          <w:lang w:val="uk-UA"/>
        </w:rPr>
        <w:tab/>
        <w:t xml:space="preserve">І. Маняк </w:t>
      </w:r>
    </w:p>
    <w:p w:rsidR="00A16331" w:rsidRPr="00D016CA" w:rsidRDefault="00A16331" w:rsidP="0029458D">
      <w:pPr>
        <w:spacing w:before="100" w:beforeAutospacing="1" w:after="100" w:afterAutospacing="1" w:line="240" w:lineRule="auto"/>
        <w:rPr>
          <w:rFonts w:ascii="Times New Roman" w:hAnsi="Times New Roman"/>
          <w:b/>
          <w:sz w:val="28"/>
          <w:szCs w:val="28"/>
          <w:lang w:val="uk-UA" w:eastAsia="ru-RU"/>
        </w:rPr>
      </w:pPr>
    </w:p>
    <w:p w:rsidR="006E606F" w:rsidRPr="00F03B30" w:rsidRDefault="006E606F" w:rsidP="006E606F">
      <w:pPr>
        <w:spacing w:before="100" w:beforeAutospacing="1" w:after="100" w:afterAutospacing="1" w:line="240" w:lineRule="auto"/>
        <w:ind w:left="5664" w:firstLine="708"/>
        <w:rPr>
          <w:rFonts w:ascii="Times New Roman" w:hAnsi="Times New Roman"/>
          <w:sz w:val="26"/>
          <w:szCs w:val="26"/>
          <w:lang w:val="uk-UA" w:eastAsia="ru-RU"/>
        </w:rPr>
      </w:pPr>
      <w:bookmarkStart w:id="70" w:name="n14911"/>
      <w:bookmarkEnd w:id="70"/>
      <w:r>
        <w:rPr>
          <w:rFonts w:ascii="Times New Roman" w:hAnsi="Times New Roman"/>
          <w:sz w:val="26"/>
          <w:szCs w:val="26"/>
          <w:lang w:val="uk-UA" w:eastAsia="ru-RU"/>
        </w:rPr>
        <w:lastRenderedPageBreak/>
        <w:t>Додаток 2</w:t>
      </w:r>
      <w:r w:rsidRPr="00B80681">
        <w:rPr>
          <w:rFonts w:ascii="Times New Roman" w:hAnsi="Times New Roman"/>
          <w:sz w:val="26"/>
          <w:szCs w:val="26"/>
          <w:lang w:val="uk-UA" w:eastAsia="ru-RU"/>
        </w:rPr>
        <w:br/>
        <w:t>до рішення</w:t>
      </w:r>
      <w:r>
        <w:rPr>
          <w:rFonts w:ascii="Times New Roman" w:hAnsi="Times New Roman"/>
          <w:sz w:val="26"/>
          <w:szCs w:val="26"/>
          <w:lang w:val="uk-UA" w:eastAsia="ru-RU"/>
        </w:rPr>
        <w:t xml:space="preserve"> 42 сесії Мукачівської </w:t>
      </w:r>
      <w:r w:rsidRPr="00C248CF">
        <w:rPr>
          <w:rFonts w:ascii="Times New Roman" w:hAnsi="Times New Roman"/>
          <w:sz w:val="26"/>
          <w:szCs w:val="26"/>
          <w:lang w:val="uk-UA" w:eastAsia="ru-RU"/>
        </w:rPr>
        <w:t>міської ради</w:t>
      </w:r>
      <w:r>
        <w:rPr>
          <w:rFonts w:ascii="Times New Roman" w:hAnsi="Times New Roman"/>
          <w:sz w:val="26"/>
          <w:szCs w:val="26"/>
          <w:lang w:val="uk-UA" w:eastAsia="ru-RU"/>
        </w:rPr>
        <w:t xml:space="preserve"> 7 скликання  від 21.06.</w:t>
      </w:r>
      <w:r w:rsidRPr="00C248CF">
        <w:rPr>
          <w:rFonts w:ascii="Times New Roman" w:hAnsi="Times New Roman"/>
          <w:sz w:val="26"/>
          <w:szCs w:val="26"/>
          <w:lang w:val="uk-UA" w:eastAsia="ru-RU"/>
        </w:rPr>
        <w:t>2018</w:t>
      </w:r>
      <w:r>
        <w:rPr>
          <w:rFonts w:ascii="Times New Roman" w:hAnsi="Times New Roman"/>
          <w:sz w:val="26"/>
          <w:szCs w:val="26"/>
          <w:lang w:val="uk-UA" w:eastAsia="ru-RU"/>
        </w:rPr>
        <w:t xml:space="preserve"> </w:t>
      </w:r>
      <w:r w:rsidRPr="00C248CF">
        <w:rPr>
          <w:rFonts w:ascii="Times New Roman" w:hAnsi="Times New Roman"/>
          <w:sz w:val="26"/>
          <w:szCs w:val="26"/>
          <w:lang w:val="uk-UA" w:eastAsia="ru-RU"/>
        </w:rPr>
        <w:t>р.</w:t>
      </w:r>
      <w:r>
        <w:rPr>
          <w:rFonts w:ascii="Times New Roman" w:hAnsi="Times New Roman"/>
          <w:sz w:val="26"/>
          <w:szCs w:val="26"/>
          <w:lang w:val="uk-UA" w:eastAsia="ru-RU"/>
        </w:rPr>
        <w:t xml:space="preserve"> №</w:t>
      </w:r>
      <w:r w:rsidR="00F03B30" w:rsidRPr="00F03B30">
        <w:rPr>
          <w:rFonts w:ascii="Times New Roman" w:hAnsi="Times New Roman"/>
          <w:sz w:val="26"/>
          <w:szCs w:val="26"/>
          <w:lang w:val="uk-UA" w:eastAsia="ru-RU"/>
        </w:rPr>
        <w:t>1063</w:t>
      </w:r>
    </w:p>
    <w:p w:rsidR="00A16331" w:rsidRPr="00C248CF" w:rsidRDefault="00A16331" w:rsidP="00360671">
      <w:pPr>
        <w:spacing w:after="0" w:line="240" w:lineRule="auto"/>
        <w:jc w:val="center"/>
        <w:outlineLvl w:val="2"/>
        <w:rPr>
          <w:rFonts w:ascii="Times New Roman" w:hAnsi="Times New Roman"/>
          <w:b/>
          <w:bCs/>
          <w:sz w:val="26"/>
          <w:szCs w:val="26"/>
          <w:lang w:val="uk-UA" w:eastAsia="ru-RU"/>
        </w:rPr>
      </w:pPr>
      <w:r w:rsidRPr="00C248CF">
        <w:rPr>
          <w:rFonts w:ascii="Times New Roman" w:hAnsi="Times New Roman"/>
          <w:b/>
          <w:bCs/>
          <w:sz w:val="26"/>
          <w:szCs w:val="26"/>
          <w:lang w:eastAsia="ru-RU"/>
        </w:rPr>
        <w:t>СТАВКИ</w:t>
      </w:r>
      <w:r w:rsidRPr="00C248CF">
        <w:rPr>
          <w:rFonts w:ascii="Times New Roman" w:hAnsi="Times New Roman"/>
          <w:b/>
          <w:bCs/>
          <w:sz w:val="26"/>
          <w:szCs w:val="26"/>
          <w:lang w:eastAsia="ru-RU"/>
        </w:rPr>
        <w:br/>
        <w:t>земельного податку</w:t>
      </w:r>
      <w:r w:rsidRPr="00C248CF">
        <w:rPr>
          <w:rFonts w:ascii="Times New Roman" w:hAnsi="Times New Roman"/>
          <w:b/>
          <w:bCs/>
          <w:sz w:val="26"/>
          <w:szCs w:val="26"/>
          <w:lang w:val="uk-UA" w:eastAsia="ru-RU"/>
        </w:rPr>
        <w:t xml:space="preserve">за земельні ділянки на території </w:t>
      </w:r>
    </w:p>
    <w:p w:rsidR="00A16331" w:rsidRPr="00C248CF" w:rsidRDefault="00A16331" w:rsidP="00360671">
      <w:pPr>
        <w:spacing w:after="0" w:line="240" w:lineRule="auto"/>
        <w:jc w:val="center"/>
        <w:outlineLvl w:val="2"/>
        <w:rPr>
          <w:rFonts w:ascii="Times New Roman" w:hAnsi="Times New Roman"/>
          <w:b/>
          <w:bCs/>
          <w:sz w:val="26"/>
          <w:szCs w:val="26"/>
          <w:lang w:val="uk-UA" w:eastAsia="ru-RU"/>
        </w:rPr>
      </w:pPr>
      <w:r>
        <w:rPr>
          <w:rFonts w:ascii="Times New Roman" w:hAnsi="Times New Roman"/>
          <w:b/>
          <w:bCs/>
          <w:sz w:val="26"/>
          <w:szCs w:val="26"/>
          <w:lang w:val="uk-UA" w:eastAsia="ru-RU"/>
        </w:rPr>
        <w:t>міста Мукачева</w:t>
      </w:r>
      <w:r w:rsidRPr="00C248CF">
        <w:rPr>
          <w:rFonts w:ascii="Times New Roman" w:hAnsi="Times New Roman"/>
          <w:b/>
          <w:bCs/>
          <w:sz w:val="26"/>
          <w:szCs w:val="26"/>
          <w:lang w:val="uk-UA" w:eastAsia="ru-RU"/>
        </w:rPr>
        <w:t xml:space="preserve">, що перебувають </w:t>
      </w:r>
    </w:p>
    <w:p w:rsidR="00A16331" w:rsidRPr="00C248CF" w:rsidRDefault="00A16331" w:rsidP="00360671">
      <w:pPr>
        <w:spacing w:after="0" w:line="240" w:lineRule="auto"/>
        <w:jc w:val="center"/>
        <w:outlineLvl w:val="2"/>
        <w:rPr>
          <w:rFonts w:ascii="Times New Roman" w:hAnsi="Times New Roman"/>
          <w:b/>
          <w:bCs/>
          <w:sz w:val="26"/>
          <w:szCs w:val="26"/>
          <w:vertAlign w:val="superscript"/>
          <w:lang w:val="uk-UA" w:eastAsia="ru-RU"/>
        </w:rPr>
      </w:pPr>
      <w:r w:rsidRPr="00C248CF">
        <w:rPr>
          <w:rFonts w:ascii="Times New Roman" w:hAnsi="Times New Roman"/>
          <w:b/>
          <w:bCs/>
          <w:sz w:val="26"/>
          <w:szCs w:val="26"/>
          <w:lang w:val="uk-UA" w:eastAsia="ru-RU"/>
        </w:rPr>
        <w:t>у власності платників податків</w:t>
      </w:r>
    </w:p>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 xml:space="preserve">Ставки встановлюються на </w:t>
      </w:r>
      <w:r w:rsidRPr="00C248CF">
        <w:rPr>
          <w:rFonts w:ascii="Times New Roman" w:hAnsi="Times New Roman"/>
          <w:sz w:val="26"/>
          <w:szCs w:val="26"/>
          <w:lang w:val="uk-UA" w:eastAsia="ru-RU"/>
        </w:rPr>
        <w:t>2019</w:t>
      </w:r>
      <w:r w:rsidRPr="00C248CF">
        <w:rPr>
          <w:rFonts w:ascii="Times New Roman" w:hAnsi="Times New Roman"/>
          <w:sz w:val="26"/>
          <w:szCs w:val="26"/>
          <w:lang w:eastAsia="ru-RU"/>
        </w:rPr>
        <w:t xml:space="preserve"> рік та вводяться в дію з </w:t>
      </w:r>
      <w:r w:rsidRPr="00C248CF">
        <w:rPr>
          <w:rFonts w:ascii="Times New Roman" w:hAnsi="Times New Roman"/>
          <w:sz w:val="26"/>
          <w:szCs w:val="26"/>
          <w:lang w:val="uk-UA" w:eastAsia="ru-RU"/>
        </w:rPr>
        <w:t>01 січня</w:t>
      </w:r>
      <w:r w:rsidRPr="00C248CF">
        <w:rPr>
          <w:rFonts w:ascii="Times New Roman" w:hAnsi="Times New Roman"/>
          <w:sz w:val="26"/>
          <w:szCs w:val="26"/>
          <w:lang w:eastAsia="ru-RU"/>
        </w:rPr>
        <w:t xml:space="preserve"> 20</w:t>
      </w:r>
      <w:r w:rsidRPr="00C248CF">
        <w:rPr>
          <w:rFonts w:ascii="Times New Roman" w:hAnsi="Times New Roman"/>
          <w:sz w:val="26"/>
          <w:szCs w:val="26"/>
          <w:lang w:val="uk-UA" w:eastAsia="ru-RU"/>
        </w:rPr>
        <w:t>19</w:t>
      </w:r>
      <w:r w:rsidRPr="00C248CF">
        <w:rPr>
          <w:rFonts w:ascii="Times New Roman" w:hAnsi="Times New Roman"/>
          <w:sz w:val="26"/>
          <w:szCs w:val="26"/>
          <w:lang w:eastAsia="ru-RU"/>
        </w:rPr>
        <w:t xml:space="preserve"> року.</w:t>
      </w:r>
    </w:p>
    <w:tbl>
      <w:tblPr>
        <w:tblW w:w="5310" w:type="pct"/>
        <w:tblCellSpacing w:w="22" w:type="dxa"/>
        <w:tblInd w:w="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128"/>
        <w:gridCol w:w="298"/>
        <w:gridCol w:w="888"/>
        <w:gridCol w:w="1404"/>
        <w:gridCol w:w="883"/>
        <w:gridCol w:w="1378"/>
        <w:gridCol w:w="1286"/>
        <w:gridCol w:w="1378"/>
        <w:gridCol w:w="1148"/>
      </w:tblGrid>
      <w:tr w:rsidR="00A16331" w:rsidRPr="008A78E8" w:rsidTr="001B1D31">
        <w:trPr>
          <w:tblCellSpacing w:w="22" w:type="dxa"/>
        </w:trPr>
        <w:tc>
          <w:tcPr>
            <w:tcW w:w="695" w:type="pct"/>
            <w:gridSpan w:val="2"/>
            <w:tcBorders>
              <w:top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 області</w:t>
            </w:r>
          </w:p>
        </w:tc>
        <w:tc>
          <w:tcPr>
            <w:tcW w:w="431"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 району</w:t>
            </w:r>
          </w:p>
        </w:tc>
        <w:tc>
          <w:tcPr>
            <w:tcW w:w="695"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w:t>
            </w:r>
            <w:r w:rsidRPr="00C248CF">
              <w:rPr>
                <w:rFonts w:ascii="Times New Roman" w:hAnsi="Times New Roman"/>
                <w:sz w:val="26"/>
                <w:szCs w:val="26"/>
                <w:lang w:eastAsia="ru-RU"/>
              </w:rPr>
              <w:br/>
              <w:t>згідно з КОАТУУ</w:t>
            </w:r>
          </w:p>
        </w:tc>
        <w:tc>
          <w:tcPr>
            <w:tcW w:w="3068" w:type="pct"/>
            <w:gridSpan w:val="5"/>
            <w:tcBorders>
              <w:top w:val="outset" w:sz="6" w:space="0" w:color="auto"/>
              <w:left w:val="outset" w:sz="6" w:space="0" w:color="auto"/>
              <w:bottom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A16331" w:rsidRPr="008A78E8" w:rsidTr="001B1D31">
        <w:trPr>
          <w:tblCellSpacing w:w="22" w:type="dxa"/>
        </w:trPr>
        <w:tc>
          <w:tcPr>
            <w:tcW w:w="695" w:type="pct"/>
            <w:gridSpan w:val="2"/>
            <w:tcBorders>
              <w:top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2100000000</w:t>
            </w:r>
          </w:p>
        </w:tc>
        <w:tc>
          <w:tcPr>
            <w:tcW w:w="431"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p>
        </w:tc>
        <w:tc>
          <w:tcPr>
            <w:tcW w:w="695"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2110400000</w:t>
            </w:r>
          </w:p>
        </w:tc>
        <w:tc>
          <w:tcPr>
            <w:tcW w:w="3068" w:type="pct"/>
            <w:gridSpan w:val="5"/>
            <w:tcBorders>
              <w:top w:val="outset" w:sz="6" w:space="0" w:color="auto"/>
              <w:left w:val="outset" w:sz="6" w:space="0" w:color="auto"/>
              <w:bottom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м. Мукачево</w:t>
            </w:r>
          </w:p>
        </w:tc>
      </w:tr>
      <w:tr w:rsidR="00A16331" w:rsidRPr="008A78E8" w:rsidTr="001B1D31">
        <w:trPr>
          <w:tblCellSpacing w:w="22" w:type="dxa"/>
        </w:trPr>
        <w:tc>
          <w:tcPr>
            <w:tcW w:w="2320" w:type="pct"/>
            <w:gridSpan w:val="5"/>
            <w:vMerge w:val="restart"/>
            <w:tcBorders>
              <w:top w:val="outset" w:sz="6" w:space="0" w:color="auto"/>
              <w:bottom w:val="outset" w:sz="6" w:space="0" w:color="auto"/>
              <w:right w:val="outset" w:sz="6" w:space="0" w:color="auto"/>
            </w:tcBorders>
            <w:vAlign w:val="center"/>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eastAsia="ru-RU"/>
              </w:rPr>
              <w:t>Вид цільового призначення земель</w:t>
            </w:r>
          </w:p>
        </w:tc>
        <w:tc>
          <w:tcPr>
            <w:tcW w:w="2613" w:type="pct"/>
            <w:gridSpan w:val="4"/>
            <w:tcBorders>
              <w:top w:val="outset" w:sz="6" w:space="0" w:color="auto"/>
              <w:left w:val="outset" w:sz="6" w:space="0" w:color="auto"/>
              <w:bottom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Ставки податку</w:t>
            </w:r>
            <w:r w:rsidRPr="00C248CF">
              <w:rPr>
                <w:rFonts w:ascii="Times New Roman" w:hAnsi="Times New Roman"/>
                <w:sz w:val="26"/>
                <w:szCs w:val="26"/>
                <w:vertAlign w:val="superscript"/>
                <w:lang w:eastAsia="ru-RU"/>
              </w:rPr>
              <w:br/>
            </w:r>
            <w:r w:rsidRPr="00C248CF">
              <w:rPr>
                <w:rFonts w:ascii="Times New Roman" w:hAnsi="Times New Roman"/>
                <w:sz w:val="26"/>
                <w:szCs w:val="26"/>
                <w:lang w:eastAsia="ru-RU"/>
              </w:rPr>
              <w:t>(відсотків нормативної грошової оцінки)</w:t>
            </w:r>
          </w:p>
        </w:tc>
      </w:tr>
      <w:tr w:rsidR="00A16331" w:rsidRPr="008A78E8" w:rsidTr="001B1D31">
        <w:trPr>
          <w:tblCellSpacing w:w="22" w:type="dxa"/>
        </w:trPr>
        <w:tc>
          <w:tcPr>
            <w:tcW w:w="0" w:type="auto"/>
            <w:gridSpan w:val="5"/>
            <w:vMerge/>
            <w:tcBorders>
              <w:top w:val="outset" w:sz="6" w:space="0" w:color="auto"/>
              <w:bottom w:val="outset" w:sz="6" w:space="0" w:color="auto"/>
              <w:right w:val="outset" w:sz="6" w:space="0" w:color="auto"/>
            </w:tcBorders>
            <w:vAlign w:val="center"/>
          </w:tcPr>
          <w:p w:rsidR="00A16331" w:rsidRPr="00C248CF" w:rsidRDefault="00A16331" w:rsidP="0081218B">
            <w:pPr>
              <w:spacing w:after="0" w:line="240" w:lineRule="auto"/>
              <w:jc w:val="center"/>
              <w:rPr>
                <w:rFonts w:ascii="Times New Roman" w:hAnsi="Times New Roman"/>
                <w:sz w:val="26"/>
                <w:szCs w:val="26"/>
                <w:lang w:eastAsia="ru-RU"/>
              </w:rPr>
            </w:pPr>
          </w:p>
        </w:tc>
        <w:tc>
          <w:tcPr>
            <w:tcW w:w="1333" w:type="pct"/>
            <w:gridSpan w:val="2"/>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eastAsia="ru-RU"/>
              </w:rPr>
              <w:t>за земельні ділянки, нормативну грошову оцінку яких проведено (незалежно від місцезнаходження</w:t>
            </w:r>
            <w:proofErr w:type="gramStart"/>
            <w:r w:rsidRPr="00C248CF">
              <w:rPr>
                <w:rFonts w:ascii="Times New Roman" w:hAnsi="Times New Roman"/>
                <w:sz w:val="26"/>
                <w:szCs w:val="26"/>
                <w:lang w:eastAsia="ru-RU"/>
              </w:rPr>
              <w:t>)</w:t>
            </w:r>
            <w:r w:rsidRPr="00C248CF">
              <w:rPr>
                <w:rFonts w:ascii="Times New Roman" w:hAnsi="Times New Roman"/>
                <w:sz w:val="26"/>
                <w:szCs w:val="26"/>
                <w:lang w:val="uk-UA" w:eastAsia="ru-RU"/>
              </w:rPr>
              <w:t>,</w:t>
            </w:r>
            <w:r w:rsidRPr="00C248CF">
              <w:rPr>
                <w:rFonts w:ascii="Times New Roman" w:hAnsi="Times New Roman"/>
                <w:b/>
                <w:sz w:val="26"/>
                <w:szCs w:val="26"/>
                <w:lang w:val="uk-UA" w:eastAsia="ru-RU"/>
              </w:rPr>
              <w:t>що</w:t>
            </w:r>
            <w:proofErr w:type="gramEnd"/>
            <w:r w:rsidRPr="00C248CF">
              <w:rPr>
                <w:rFonts w:ascii="Times New Roman" w:hAnsi="Times New Roman"/>
                <w:b/>
                <w:sz w:val="26"/>
                <w:szCs w:val="26"/>
                <w:lang w:val="uk-UA" w:eastAsia="ru-RU"/>
              </w:rPr>
              <w:t xml:space="preserve"> перебувають у власності платників податку</w:t>
            </w:r>
          </w:p>
        </w:tc>
        <w:tc>
          <w:tcPr>
            <w:tcW w:w="1257" w:type="pct"/>
            <w:gridSpan w:val="2"/>
            <w:tcBorders>
              <w:top w:val="outset" w:sz="6" w:space="0" w:color="auto"/>
              <w:left w:val="outset" w:sz="6" w:space="0" w:color="auto"/>
              <w:bottom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за земельні ділянки за межами населених пунктів, нормативну грошову оцінку яких не проведено</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w:t>
            </w:r>
            <w:r w:rsidRPr="00C248CF">
              <w:rPr>
                <w:rFonts w:ascii="Times New Roman" w:hAnsi="Times New Roman"/>
                <w:sz w:val="26"/>
                <w:szCs w:val="26"/>
                <w:vertAlign w:val="superscript"/>
                <w:lang w:eastAsia="ru-RU"/>
              </w:rPr>
              <w:t>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найменування</w:t>
            </w:r>
            <w:r w:rsidRPr="00C248CF">
              <w:rPr>
                <w:rFonts w:ascii="Times New Roman" w:hAnsi="Times New Roman"/>
                <w:sz w:val="26"/>
                <w:szCs w:val="26"/>
                <w:vertAlign w:val="superscript"/>
                <w:lang w:eastAsia="ru-RU"/>
              </w:rPr>
              <w:t>2</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для юридичних осіб</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для фізичних осіб</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для юридичних осіб</w:t>
            </w:r>
          </w:p>
        </w:tc>
        <w:tc>
          <w:tcPr>
            <w:tcW w:w="553" w:type="pct"/>
            <w:tcBorders>
              <w:top w:val="outset" w:sz="6" w:space="0" w:color="auto"/>
              <w:left w:val="outset" w:sz="6" w:space="0" w:color="auto"/>
              <w:bottom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для фізичних осіб</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w:t>
            </w:r>
          </w:p>
        </w:tc>
        <w:tc>
          <w:tcPr>
            <w:tcW w:w="4372" w:type="pct"/>
            <w:gridSpan w:val="8"/>
            <w:tcBorders>
              <w:top w:val="outset" w:sz="6" w:space="0" w:color="auto"/>
              <w:left w:val="outset" w:sz="6" w:space="0" w:color="auto"/>
              <w:bottom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сільськогосподарського призначення</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ведення товарного сільськогосподарського виробництва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E4B25">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221A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221A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ведення фермерського господарства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642FDE">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ведення особистого селянського господарства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BF7ADA">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ведення підсобного сільського господарства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642FDE">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індивідуального садівництва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BF7ADA">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01.06</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колективного садівництва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BF7ADA">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01.07</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городництва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642FDE">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01.08</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сінокосіння і випасання худоби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642FDE">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01.09</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дослідних і навчальних цілей</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642FDE">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01.10</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пропаганди передового досвіду ведення сільського господарства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642FDE">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надання послуг у сільському господарстві</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642FDE">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інфраструктури оптових ринків сільськогосподарської продукції</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642FDE">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іншого сільськогосподарського призначення</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BF7ADA">
            <w:pPr>
              <w:jc w:val="center"/>
              <w:rPr>
                <w:rFonts w:ascii="Times New Roman" w:hAnsi="Times New Roman"/>
                <w:sz w:val="26"/>
                <w:szCs w:val="26"/>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BF7AD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01.01 - 01.13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0,3</w:t>
            </w:r>
            <w:r>
              <w:rPr>
                <w:rFonts w:ascii="Times New Roman" w:hAnsi="Times New Roman"/>
                <w:sz w:val="26"/>
                <w:szCs w:val="26"/>
                <w:lang w:val="uk-UA" w:eastAsia="ru-RU"/>
              </w:rPr>
              <w:t>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w:t>
            </w:r>
          </w:p>
        </w:tc>
        <w:tc>
          <w:tcPr>
            <w:tcW w:w="4372" w:type="pct"/>
            <w:gridSpan w:val="8"/>
            <w:tcBorders>
              <w:top w:val="outset" w:sz="6" w:space="0" w:color="auto"/>
              <w:left w:val="outset" w:sz="6" w:space="0" w:color="auto"/>
              <w:bottom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житлової забудови</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і обслуговування житлового будинку, господарських будівель і споруд (присадибна ділянка)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1C20F3">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221A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332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332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колективного житлового будівництва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BF7ADA">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02.03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BF7ADA">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Для будівництва і обслуговування багатоквартирного житлового будинку</w:t>
            </w:r>
          </w:p>
        </w:tc>
        <w:tc>
          <w:tcPr>
            <w:tcW w:w="688" w:type="pct"/>
            <w:tcBorders>
              <w:top w:val="outset" w:sz="6" w:space="0" w:color="auto"/>
              <w:left w:val="outset" w:sz="6" w:space="0" w:color="auto"/>
              <w:bottom w:val="outset" w:sz="6" w:space="0" w:color="auto"/>
              <w:right w:val="outset" w:sz="6" w:space="0" w:color="auto"/>
            </w:tcBorders>
          </w:tcPr>
          <w:p w:rsidR="00A16331" w:rsidRPr="00206E8A" w:rsidRDefault="00A16331" w:rsidP="00BF7ADA">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0,030</w:t>
            </w:r>
          </w:p>
        </w:tc>
        <w:tc>
          <w:tcPr>
            <w:tcW w:w="623" w:type="pct"/>
            <w:tcBorders>
              <w:top w:val="outset" w:sz="6" w:space="0" w:color="auto"/>
              <w:left w:val="outset" w:sz="6" w:space="0" w:color="auto"/>
              <w:bottom w:val="outset" w:sz="6" w:space="0" w:color="auto"/>
              <w:right w:val="outset" w:sz="6" w:space="0" w:color="auto"/>
            </w:tcBorders>
          </w:tcPr>
          <w:p w:rsidR="00A16331" w:rsidRPr="00206E8A" w:rsidRDefault="00A16331" w:rsidP="00BF7ADA">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0,030</w:t>
            </w:r>
          </w:p>
        </w:tc>
        <w:tc>
          <w:tcPr>
            <w:tcW w:w="681" w:type="pct"/>
            <w:tcBorders>
              <w:top w:val="outset" w:sz="6" w:space="0" w:color="auto"/>
              <w:left w:val="outset" w:sz="6" w:space="0" w:color="auto"/>
              <w:bottom w:val="outset" w:sz="6" w:space="0" w:color="auto"/>
              <w:right w:val="outset" w:sz="6" w:space="0" w:color="auto"/>
            </w:tcBorders>
          </w:tcPr>
          <w:p w:rsidR="00A16331" w:rsidRPr="00206E8A" w:rsidRDefault="00A16331" w:rsidP="00BF7ADA">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06E8A" w:rsidRDefault="00A16331" w:rsidP="00BF7ADA">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і обслуговування будівель тимчасового проживання</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642FD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індивідуальних гаражів</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14F0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02.06</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колективного гаражного будівництва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14F0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14F0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223A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02.07</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223A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іншої житлової забудови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223A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223A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223A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223A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02.08</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02.01 - 02.07</w:t>
            </w:r>
            <w:r w:rsidRPr="00C248CF">
              <w:rPr>
                <w:rFonts w:ascii="Times New Roman" w:hAnsi="Times New Roman"/>
                <w:sz w:val="26"/>
                <w:szCs w:val="26"/>
                <w:lang w:val="uk-UA" w:eastAsia="ru-RU"/>
              </w:rPr>
              <w:t>, 02.09, 02.10</w:t>
            </w:r>
            <w:r w:rsidRPr="00C248CF">
              <w:rPr>
                <w:rFonts w:ascii="Times New Roman" w:hAnsi="Times New Roman"/>
                <w:sz w:val="26"/>
                <w:szCs w:val="26"/>
                <w:lang w:eastAsia="ru-RU"/>
              </w:rPr>
              <w:t xml:space="preserve">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221A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221A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81218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6D79E1">
            <w:pPr>
              <w:spacing w:before="100" w:beforeAutospacing="1" w:after="100" w:afterAutospacing="1" w:line="240" w:lineRule="auto"/>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lastRenderedPageBreak/>
              <w:t>02.09</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6D79E1">
            <w:pPr>
              <w:spacing w:before="100" w:beforeAutospacing="1" w:after="100" w:afterAutospacing="1" w:line="240" w:lineRule="auto"/>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Для будівництва і обслуговування паркінгів та автостоянок на землях житлової та громадської забудови</w:t>
            </w:r>
          </w:p>
        </w:tc>
        <w:tc>
          <w:tcPr>
            <w:tcW w:w="688" w:type="pct"/>
            <w:tcBorders>
              <w:top w:val="outset" w:sz="6" w:space="0" w:color="auto"/>
              <w:left w:val="outset" w:sz="6" w:space="0" w:color="auto"/>
              <w:bottom w:val="outset" w:sz="6" w:space="0" w:color="auto"/>
              <w:right w:val="outset" w:sz="6" w:space="0" w:color="auto"/>
            </w:tcBorders>
          </w:tcPr>
          <w:p w:rsidR="00A16331" w:rsidRPr="00206E8A" w:rsidRDefault="00A16331" w:rsidP="00C221AD">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0,030</w:t>
            </w:r>
          </w:p>
        </w:tc>
        <w:tc>
          <w:tcPr>
            <w:tcW w:w="623" w:type="pct"/>
            <w:tcBorders>
              <w:top w:val="outset" w:sz="6" w:space="0" w:color="auto"/>
              <w:left w:val="outset" w:sz="6" w:space="0" w:color="auto"/>
              <w:bottom w:val="outset" w:sz="6" w:space="0" w:color="auto"/>
              <w:right w:val="outset" w:sz="6" w:space="0" w:color="auto"/>
            </w:tcBorders>
          </w:tcPr>
          <w:p w:rsidR="00A16331" w:rsidRPr="00206E8A" w:rsidRDefault="00A16331" w:rsidP="00C221AD">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0,030</w:t>
            </w:r>
          </w:p>
        </w:tc>
        <w:tc>
          <w:tcPr>
            <w:tcW w:w="681" w:type="pct"/>
            <w:tcBorders>
              <w:top w:val="outset" w:sz="6" w:space="0" w:color="auto"/>
              <w:left w:val="outset" w:sz="6" w:space="0" w:color="auto"/>
              <w:bottom w:val="outset" w:sz="6" w:space="0" w:color="auto"/>
              <w:right w:val="outset" w:sz="6" w:space="0" w:color="auto"/>
            </w:tcBorders>
          </w:tcPr>
          <w:p w:rsidR="00A16331" w:rsidRPr="00206E8A" w:rsidRDefault="00A16331" w:rsidP="0081218B">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06E8A" w:rsidRDefault="00A16331" w:rsidP="0081218B">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206E8A">
            <w:pPr>
              <w:spacing w:before="100" w:beforeAutospacing="1" w:after="100" w:afterAutospacing="1" w:line="240" w:lineRule="auto"/>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02.10</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206E8A">
            <w:pPr>
              <w:spacing w:before="100" w:beforeAutospacing="1" w:after="100" w:afterAutospacing="1" w:line="240" w:lineRule="auto"/>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Для будівництва і обслуговування багатоквартирного житлового будинку з об</w:t>
            </w:r>
            <w:r w:rsidRPr="00206E8A">
              <w:rPr>
                <w:rFonts w:ascii="Times New Roman" w:hAnsi="Times New Roman"/>
                <w:color w:val="000000"/>
                <w:sz w:val="26"/>
                <w:szCs w:val="26"/>
                <w:lang w:eastAsia="ru-RU"/>
              </w:rPr>
              <w:t>'</w:t>
            </w:r>
            <w:r w:rsidRPr="00206E8A">
              <w:rPr>
                <w:rFonts w:ascii="Times New Roman" w:hAnsi="Times New Roman"/>
                <w:color w:val="000000"/>
                <w:sz w:val="26"/>
                <w:szCs w:val="26"/>
                <w:lang w:val="uk-UA" w:eastAsia="ru-RU"/>
              </w:rPr>
              <w:t>єктами торгово-розважальної та ринкової інфраструктури</w:t>
            </w:r>
          </w:p>
        </w:tc>
        <w:tc>
          <w:tcPr>
            <w:tcW w:w="688" w:type="pct"/>
            <w:tcBorders>
              <w:top w:val="outset" w:sz="6" w:space="0" w:color="auto"/>
              <w:left w:val="outset" w:sz="6" w:space="0" w:color="auto"/>
              <w:bottom w:val="outset" w:sz="6" w:space="0" w:color="auto"/>
              <w:right w:val="outset" w:sz="6" w:space="0" w:color="auto"/>
            </w:tcBorders>
          </w:tcPr>
          <w:p w:rsidR="00A16331" w:rsidRPr="00206E8A" w:rsidRDefault="00A16331" w:rsidP="00206E8A">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206E8A" w:rsidRDefault="00A16331" w:rsidP="00206E8A">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206E8A" w:rsidRDefault="00A16331" w:rsidP="00206E8A">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06E8A" w:rsidRDefault="00A16331" w:rsidP="00206E8A">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w:t>
            </w:r>
          </w:p>
        </w:tc>
        <w:tc>
          <w:tcPr>
            <w:tcW w:w="4372" w:type="pct"/>
            <w:gridSpan w:val="8"/>
            <w:tcBorders>
              <w:top w:val="outset" w:sz="6" w:space="0" w:color="auto"/>
              <w:left w:val="outset" w:sz="6" w:space="0" w:color="auto"/>
              <w:bottom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громадської забудови</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органів державної влади та місцевого самоврядування</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FC3B55">
              <w:rPr>
                <w:rFonts w:ascii="Times New Roman" w:hAnsi="Times New Roman"/>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закладів освіти</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5A479A">
              <w:rPr>
                <w:rFonts w:ascii="Times New Roman" w:hAnsi="Times New Roman"/>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FC3B55">
              <w:rPr>
                <w:rFonts w:ascii="Times New Roman" w:hAnsi="Times New Roman"/>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закладів охорони здоров'я та соціальної допомоги</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5A479A">
              <w:rPr>
                <w:rFonts w:ascii="Times New Roman" w:hAnsi="Times New Roman"/>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FC3B55">
              <w:rPr>
                <w:rFonts w:ascii="Times New Roman" w:hAnsi="Times New Roman"/>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громадських та релігійних організацій</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закладів культурно-просвітницького обслуговування</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5A479A">
              <w:rPr>
                <w:rFonts w:ascii="Times New Roman" w:hAnsi="Times New Roman"/>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2737C7">
              <w:rPr>
                <w:rFonts w:ascii="Times New Roman" w:hAnsi="Times New Roman"/>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03.06</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екстериторіальних організацій та органів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5A479A">
              <w:rPr>
                <w:rFonts w:ascii="Times New Roman" w:hAnsi="Times New Roman"/>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2737C7">
              <w:rPr>
                <w:rFonts w:ascii="Times New Roman" w:hAnsi="Times New Roman"/>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03.07</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Для будівництва та обслуговування будівель торгівлі</w:t>
            </w:r>
          </w:p>
        </w:tc>
        <w:tc>
          <w:tcPr>
            <w:tcW w:w="688" w:type="pct"/>
            <w:tcBorders>
              <w:top w:val="outset" w:sz="6" w:space="0" w:color="auto"/>
              <w:left w:val="outset" w:sz="6" w:space="0" w:color="auto"/>
              <w:bottom w:val="outset" w:sz="6" w:space="0" w:color="auto"/>
              <w:right w:val="outset" w:sz="6" w:space="0" w:color="auto"/>
            </w:tcBorders>
          </w:tcPr>
          <w:p w:rsidR="00A16331" w:rsidRPr="00206E8A" w:rsidRDefault="00A16331" w:rsidP="00E660DC">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E660DC">
            <w:pPr>
              <w:jc w:val="center"/>
              <w:rPr>
                <w:color w:val="000000"/>
              </w:rPr>
            </w:pPr>
            <w:r w:rsidRPr="00206E8A">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06E8A"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03.08</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Для будівництва та обслуговування об'єктів туристичної інфраструктури та закладів громадського харчування</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rPr>
                <w:color w:val="000000"/>
              </w:rPr>
            </w:pPr>
            <w:r w:rsidRPr="00206E8A">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rPr>
                <w:color w:val="000000"/>
              </w:rPr>
            </w:pPr>
            <w:r w:rsidRPr="00206E8A">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06E8A"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03.09</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 xml:space="preserve">Для будівництва та обслуговування будівель </w:t>
            </w:r>
            <w:r w:rsidRPr="00206E8A">
              <w:rPr>
                <w:rFonts w:ascii="Times New Roman" w:hAnsi="Times New Roman"/>
                <w:color w:val="000000"/>
                <w:sz w:val="26"/>
                <w:szCs w:val="26"/>
                <w:lang w:eastAsia="ru-RU"/>
              </w:rPr>
              <w:lastRenderedPageBreak/>
              <w:t>кредитно-фінансових установ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rPr>
                <w:color w:val="000000"/>
              </w:rPr>
            </w:pPr>
            <w:r w:rsidRPr="00206E8A">
              <w:rPr>
                <w:rFonts w:ascii="Times New Roman" w:hAnsi="Times New Roman"/>
                <w:color w:val="000000"/>
                <w:sz w:val="26"/>
                <w:szCs w:val="26"/>
                <w:lang w:val="uk-UA" w:eastAsia="ru-RU"/>
              </w:rPr>
              <w:lastRenderedPageBreak/>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rPr>
                <w:color w:val="000000"/>
              </w:rPr>
            </w:pPr>
            <w:r w:rsidRPr="00206E8A">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lastRenderedPageBreak/>
              <w:t>03.10</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7A780B">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Для будівництва та обслуговування будівель ринкової інфраструктури</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rPr>
                <w:color w:val="000000"/>
              </w:rPr>
            </w:pPr>
            <w:r w:rsidRPr="00206E8A">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rPr>
                <w:color w:val="000000"/>
              </w:rPr>
            </w:pPr>
            <w:r w:rsidRPr="00206E8A">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будівель і споруд закладів науки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9E2417">
              <w:rPr>
                <w:rFonts w:ascii="Times New Roman" w:hAnsi="Times New Roman"/>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будівель закладів комунального обслуговування</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BD27B9">
              <w:rPr>
                <w:rFonts w:ascii="Times New Roman" w:hAnsi="Times New Roman"/>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9E2417">
              <w:rPr>
                <w:rFonts w:ascii="Times New Roman" w:hAnsi="Times New Roman"/>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будівель закладів побутового обслуговування</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BD27B9">
              <w:rPr>
                <w:rFonts w:ascii="Times New Roman" w:hAnsi="Times New Roman"/>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sidRPr="009E2417">
              <w:rPr>
                <w:rFonts w:ascii="Times New Roman" w:hAnsi="Times New Roman"/>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органів ДСНС</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7A780B">
            <w:pPr>
              <w:jc w:val="cente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5D55E4">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03.15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5D55E4">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Для будівництва та обслуговування інших будівель громадської забудови</w:t>
            </w:r>
          </w:p>
        </w:tc>
        <w:tc>
          <w:tcPr>
            <w:tcW w:w="688" w:type="pct"/>
            <w:tcBorders>
              <w:top w:val="outset" w:sz="6" w:space="0" w:color="auto"/>
              <w:left w:val="outset" w:sz="6" w:space="0" w:color="auto"/>
              <w:bottom w:val="outset" w:sz="6" w:space="0" w:color="auto"/>
              <w:right w:val="outset" w:sz="6" w:space="0" w:color="auto"/>
            </w:tcBorders>
          </w:tcPr>
          <w:p w:rsidR="00A16331" w:rsidRPr="00206E8A" w:rsidRDefault="00A16331" w:rsidP="005D55E4">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206E8A" w:rsidRDefault="00A16331" w:rsidP="005D55E4">
            <w:pPr>
              <w:spacing w:before="100" w:beforeAutospacing="1" w:after="100" w:afterAutospacing="1" w:line="240" w:lineRule="auto"/>
              <w:jc w:val="center"/>
              <w:rPr>
                <w:rFonts w:ascii="Times New Roman" w:hAnsi="Times New Roman"/>
                <w:color w:val="000000"/>
                <w:sz w:val="26"/>
                <w:szCs w:val="26"/>
                <w:lang w:eastAsia="ru-RU"/>
              </w:rPr>
            </w:pPr>
            <w:r w:rsidRPr="00206E8A">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206E8A" w:rsidRDefault="00A16331" w:rsidP="005D55E4">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06E8A" w:rsidRDefault="00A16331" w:rsidP="005D55E4">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5D55E4">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03.16</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5D55E4">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03.01 - 03.15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5D55E4">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5D55E4">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5D55E4">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5D55E4">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B80681">
            <w:pPr>
              <w:spacing w:before="100" w:beforeAutospacing="1" w:after="100" w:afterAutospacing="1" w:line="240" w:lineRule="auto"/>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03.17</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B80681">
            <w:pPr>
              <w:spacing w:before="100" w:beforeAutospacing="1" w:after="100" w:afterAutospacing="1" w:line="240" w:lineRule="auto"/>
              <w:rPr>
                <w:rFonts w:ascii="Times New Roman" w:hAnsi="Times New Roman"/>
                <w:color w:val="000000"/>
                <w:sz w:val="26"/>
                <w:szCs w:val="26"/>
                <w:lang w:val="uk-UA" w:eastAsia="ru-RU"/>
              </w:rPr>
            </w:pPr>
            <w:r w:rsidRPr="008A78E8">
              <w:rPr>
                <w:rFonts w:ascii="Times New Roman" w:hAnsi="Times New Roman"/>
                <w:color w:val="000000"/>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88" w:type="pct"/>
            <w:tcBorders>
              <w:top w:val="outset" w:sz="6" w:space="0" w:color="auto"/>
              <w:left w:val="outset" w:sz="6" w:space="0" w:color="auto"/>
              <w:bottom w:val="outset" w:sz="6" w:space="0" w:color="auto"/>
              <w:right w:val="outset" w:sz="6" w:space="0" w:color="auto"/>
            </w:tcBorders>
          </w:tcPr>
          <w:p w:rsidR="00A16331" w:rsidRPr="00206E8A" w:rsidRDefault="00A16331" w:rsidP="00B80681">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206E8A" w:rsidRDefault="00A16331" w:rsidP="00B80681">
            <w:pPr>
              <w:spacing w:before="100" w:beforeAutospacing="1" w:after="100" w:afterAutospacing="1" w:line="240" w:lineRule="auto"/>
              <w:jc w:val="center"/>
              <w:rPr>
                <w:rFonts w:ascii="Times New Roman" w:hAnsi="Times New Roman"/>
                <w:color w:val="000000"/>
                <w:sz w:val="26"/>
                <w:szCs w:val="26"/>
                <w:lang w:eastAsia="ru-RU"/>
              </w:rPr>
            </w:pPr>
            <w:r w:rsidRPr="00206E8A">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206E8A" w:rsidRDefault="00A16331" w:rsidP="00B80681">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B80681">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w:t>
            </w:r>
          </w:p>
        </w:tc>
        <w:tc>
          <w:tcPr>
            <w:tcW w:w="4372" w:type="pct"/>
            <w:gridSpan w:val="8"/>
            <w:tcBorders>
              <w:top w:val="outset" w:sz="6" w:space="0" w:color="auto"/>
              <w:left w:val="outset" w:sz="6" w:space="0" w:color="auto"/>
              <w:bottom w:val="outset" w:sz="6" w:space="0" w:color="auto"/>
            </w:tcBorders>
          </w:tcPr>
          <w:p w:rsidR="00A16331" w:rsidRPr="00C248CF" w:rsidRDefault="00A16331" w:rsidP="006D79E1">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природно-заповідного фонду</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біосферних заповідників</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збереження та використання природних заповідників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збереження та використання національних природних парків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збереження та використання ботанічних садів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 xml:space="preserve">Для збереження та використання зоологічних </w:t>
            </w:r>
            <w:r w:rsidRPr="00C248CF">
              <w:rPr>
                <w:rFonts w:ascii="Times New Roman" w:hAnsi="Times New Roman"/>
                <w:sz w:val="26"/>
                <w:szCs w:val="26"/>
                <w:lang w:eastAsia="ru-RU"/>
              </w:rPr>
              <w:lastRenderedPageBreak/>
              <w:t>парків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lastRenderedPageBreak/>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04.06</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дендрологічних парків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04.07</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w:t>
            </w:r>
            <w:r w:rsidRPr="00C248CF">
              <w:rPr>
                <w:rFonts w:ascii="Times New Roman" w:hAnsi="Times New Roman"/>
                <w:sz w:val="26"/>
                <w:szCs w:val="26"/>
                <w:lang w:eastAsia="ru-RU"/>
              </w:rPr>
              <w:br/>
              <w:t>парків - пам'яток садово-паркового мистецтва</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04.08</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заказників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04.09</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заповідних урочищ</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04.10</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пам'яток природи</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04.11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регіональних ландшафтних парків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val="uk-UA" w:eastAsia="ru-RU"/>
              </w:rPr>
              <w:t>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rPr>
                <w:rFonts w:ascii="Times New Roman" w:hAnsi="Times New Roman"/>
                <w:sz w:val="26"/>
                <w:szCs w:val="26"/>
                <w:lang w:val="uk-UA" w:eastAsia="ru-RU"/>
              </w:rPr>
            </w:pPr>
            <w:r w:rsidRPr="008A78E8">
              <w:rPr>
                <w:rStyle w:val="rvts90"/>
                <w:rFonts w:ascii="Times New Roman" w:hAnsi="Times New Roman"/>
                <w:b/>
                <w:bCs/>
                <w:color w:val="000000"/>
                <w:sz w:val="26"/>
                <w:szCs w:val="26"/>
                <w:bdr w:val="none" w:sz="0" w:space="0" w:color="auto" w:frame="1"/>
                <w:shd w:val="clear" w:color="auto" w:fill="FFFFFF"/>
                <w:lang w:val="uk-UA"/>
              </w:rPr>
              <w:t>Землі іншого природоохоронного призначення</w:t>
            </w:r>
            <w:r w:rsidRPr="008A78E8">
              <w:rPr>
                <w:rStyle w:val="rvts82"/>
                <w:rFonts w:ascii="Times New Roman" w:hAnsi="Times New Roman"/>
                <w:color w:val="000000"/>
                <w:sz w:val="26"/>
                <w:szCs w:val="26"/>
                <w:bdr w:val="none" w:sz="0" w:space="0" w:color="auto" w:frame="1"/>
                <w:shd w:val="clear" w:color="auto" w:fill="FFFFFF"/>
                <w:lang w:val="uk-UA"/>
              </w:rPr>
              <w:t>(земельні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206E8A">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06E8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06</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оздоровчого призначення (землі, що мають природні лікувальні властивості, які використовуються або можуть використовуватися</w:t>
            </w:r>
            <w:r w:rsidRPr="00C248CF">
              <w:rPr>
                <w:rFonts w:ascii="Times New Roman" w:hAnsi="Times New Roman"/>
                <w:sz w:val="26"/>
                <w:szCs w:val="26"/>
                <w:lang w:eastAsia="ru-RU"/>
              </w:rPr>
              <w:br/>
              <w:t>для профілактики захворювань і лікування людей)</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06.01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і обслуговування санаторно-оздоровчих закладів</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06.02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розробки родовищ природних лікувальних ресурсів</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06.03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інших оздоровчих цілей</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06.04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06.01 - 06.03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рекреаційного призначення</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07.01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об'єктів рекреаційного призначення</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06E8A" w:rsidRDefault="00A16331" w:rsidP="00C83208">
            <w:pPr>
              <w:spacing w:before="100" w:beforeAutospacing="1" w:after="100" w:afterAutospacing="1" w:line="240" w:lineRule="auto"/>
              <w:rPr>
                <w:rFonts w:ascii="Times New Roman" w:hAnsi="Times New Roman"/>
                <w:color w:val="000000"/>
                <w:sz w:val="26"/>
                <w:szCs w:val="26"/>
                <w:lang w:eastAsia="ru-RU"/>
              </w:rPr>
            </w:pPr>
            <w:r w:rsidRPr="00206E8A">
              <w:rPr>
                <w:rFonts w:ascii="Times New Roman" w:hAnsi="Times New Roman"/>
                <w:color w:val="000000"/>
                <w:sz w:val="26"/>
                <w:szCs w:val="26"/>
                <w:lang w:eastAsia="ru-RU"/>
              </w:rPr>
              <w:t>07.02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06E8A" w:rsidRDefault="00A16331" w:rsidP="00C83208">
            <w:pPr>
              <w:spacing w:before="100" w:beforeAutospacing="1" w:after="100" w:afterAutospacing="1" w:line="240" w:lineRule="auto"/>
              <w:rPr>
                <w:rFonts w:ascii="Times New Roman" w:hAnsi="Times New Roman"/>
                <w:color w:val="000000"/>
                <w:sz w:val="26"/>
                <w:szCs w:val="26"/>
                <w:lang w:val="uk-UA" w:eastAsia="ru-RU"/>
              </w:rPr>
            </w:pPr>
            <w:r w:rsidRPr="00206E8A">
              <w:rPr>
                <w:rFonts w:ascii="Times New Roman" w:hAnsi="Times New Roman"/>
                <w:color w:val="000000"/>
                <w:sz w:val="26"/>
                <w:szCs w:val="26"/>
                <w:lang w:eastAsia="ru-RU"/>
              </w:rPr>
              <w:t>Для будівництва та обслуговування об'єктів фізичної культури і спорту</w:t>
            </w:r>
          </w:p>
        </w:tc>
        <w:tc>
          <w:tcPr>
            <w:tcW w:w="688" w:type="pct"/>
            <w:tcBorders>
              <w:top w:val="outset" w:sz="6" w:space="0" w:color="auto"/>
              <w:left w:val="outset" w:sz="6" w:space="0" w:color="auto"/>
              <w:bottom w:val="outset" w:sz="6" w:space="0" w:color="auto"/>
              <w:right w:val="outset" w:sz="6" w:space="0" w:color="auto"/>
            </w:tcBorders>
          </w:tcPr>
          <w:p w:rsidR="00A16331" w:rsidRPr="00206E8A"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206E8A"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206E8A"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06E8A"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206E8A">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індивідуального дачного будівництва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колективного дачного будівництва</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07.01 - 07.04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історико-культурного призначення</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забезпечення охорони об'єктів культурної спадщини</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D81945">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D81945">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D81945">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обслуговування музейних закладів</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D81945">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D81945">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D81945">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іншого історико-культурного призначення</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D81945">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D81945">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D81945">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08.01 - 08.03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8A78E8" w:rsidRDefault="00A16331" w:rsidP="00D81945">
            <w:pPr>
              <w:jc w:val="center"/>
            </w:pPr>
            <w:r w:rsidRPr="0008075A">
              <w:rPr>
                <w:rFonts w:ascii="Times New Roman" w:hAnsi="Times New Roman"/>
                <w:sz w:val="26"/>
                <w:szCs w:val="26"/>
                <w:lang w:val="uk-UA" w:eastAsia="ru-RU"/>
              </w:rPr>
              <w:t>0,100</w:t>
            </w:r>
          </w:p>
        </w:tc>
        <w:tc>
          <w:tcPr>
            <w:tcW w:w="623" w:type="pct"/>
            <w:tcBorders>
              <w:top w:val="outset" w:sz="6" w:space="0" w:color="auto"/>
              <w:left w:val="outset" w:sz="6" w:space="0" w:color="auto"/>
              <w:bottom w:val="outset" w:sz="6" w:space="0" w:color="auto"/>
              <w:right w:val="outset" w:sz="6" w:space="0" w:color="auto"/>
            </w:tcBorders>
          </w:tcPr>
          <w:p w:rsidR="00A16331" w:rsidRPr="008A78E8" w:rsidRDefault="00A16331" w:rsidP="00D81945">
            <w:pPr>
              <w:jc w:val="center"/>
            </w:pPr>
            <w:r w:rsidRPr="005C2697">
              <w:rPr>
                <w:rFonts w:ascii="Times New Roman" w:hAnsi="Times New Roman"/>
                <w:sz w:val="26"/>
                <w:szCs w:val="26"/>
                <w:lang w:val="uk-UA" w:eastAsia="ru-RU"/>
              </w:rPr>
              <w:t>0,100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D81945">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D81945">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09</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лісогосподарського призначення</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09.01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ведення лісового господарства і пов'язаних з ним послуг</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09.02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іншого лісогосподарського призначення</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09.03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09.01 - 09.02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водного фонду</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експлуатації та догляду за водними об'єктами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облаштування та догляду за прибережними захисними смугами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 xml:space="preserve">Для експлуатації та догляду </w:t>
            </w:r>
            <w:r w:rsidRPr="00C248CF">
              <w:rPr>
                <w:rFonts w:ascii="Times New Roman" w:hAnsi="Times New Roman"/>
                <w:sz w:val="26"/>
                <w:szCs w:val="26"/>
                <w:lang w:eastAsia="ru-RU"/>
              </w:rPr>
              <w:lastRenderedPageBreak/>
              <w:t>за смугами відведення</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lastRenderedPageBreak/>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10.04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експлуатації та догляду за гідротехнічними, іншими водогосподарськими спорудами і каналами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догляду за береговими смугами водних шляхів</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10.06</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сінокосіння</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10.07</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рибогосподарських потреб</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10.08</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культурно-оздоровчих потреб, рекреаційних, спортивних і туристичних цілей</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10.09</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проведення науково-дослідних робіт</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10.10</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експлуатації гідротехнічних, гідрометричних та лінійних споруд</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10.11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10.12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10.01 - 10.11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11</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промисловості</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11.01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11.02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11.03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 xml:space="preserve">Для розміщення та </w:t>
            </w:r>
            <w:r w:rsidRPr="00D81945">
              <w:rPr>
                <w:rFonts w:ascii="Times New Roman" w:hAnsi="Times New Roman"/>
                <w:color w:val="000000"/>
                <w:sz w:val="26"/>
                <w:szCs w:val="26"/>
                <w:lang w:eastAsia="ru-RU"/>
              </w:rPr>
              <w:lastRenderedPageBreak/>
              <w:t>експлуатації основних, підсобних і допоміжних будівель та споруд будівельних організацій та підприємств</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lastRenderedPageBreak/>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lastRenderedPageBreak/>
              <w:t>11.04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11.05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11.01 - 11.04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транспорту</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12.01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Для розміщення та експлуатації будівель і споруд залізничного транспорту</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3,000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3,000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і споруд морського транспорту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і споруд річкового транспорту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12.04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rPr>
                <w:rFonts w:ascii="Times New Roman" w:hAnsi="Times New Roman"/>
                <w:color w:val="000000"/>
                <w:sz w:val="26"/>
                <w:szCs w:val="26"/>
                <w:lang w:val="uk-UA" w:eastAsia="ru-RU"/>
              </w:rPr>
            </w:pPr>
            <w:r w:rsidRPr="00D81945">
              <w:rPr>
                <w:rFonts w:ascii="Times New Roman" w:hAnsi="Times New Roman"/>
                <w:color w:val="000000"/>
                <w:sz w:val="26"/>
                <w:szCs w:val="26"/>
                <w:lang w:eastAsia="ru-RU"/>
              </w:rPr>
              <w:t>Для розміщення та експлуатації будівель і споруд автомобільного транспорту та дорожнього господарства</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C83208">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12.05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Для розміщення та експлуатації будівель і споруд авіаційного транспорту</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12.06</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об'єктів трубопровідного транспорту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12.07</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і споруд міського електротранспорту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12.08</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 xml:space="preserve">Для розміщення та </w:t>
            </w:r>
            <w:r w:rsidRPr="00D81945">
              <w:rPr>
                <w:rFonts w:ascii="Times New Roman" w:hAnsi="Times New Roman"/>
                <w:color w:val="000000"/>
                <w:sz w:val="26"/>
                <w:szCs w:val="26"/>
                <w:lang w:eastAsia="ru-RU"/>
              </w:rPr>
              <w:lastRenderedPageBreak/>
              <w:t>експлуатації будівель і споруд додаткових транспортних послуг та допоміжних операцій</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lastRenderedPageBreak/>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lastRenderedPageBreak/>
              <w:t>12.09</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Для розміщення та експлуатації будівель і споруд іншого наземного транспорту</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12.10</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12.01 - 12.09</w:t>
            </w:r>
            <w:r>
              <w:rPr>
                <w:rFonts w:ascii="Times New Roman" w:hAnsi="Times New Roman"/>
                <w:sz w:val="26"/>
                <w:szCs w:val="26"/>
                <w:lang w:val="uk-UA" w:eastAsia="ru-RU"/>
              </w:rPr>
              <w:t>, 12.11</w:t>
            </w:r>
            <w:r w:rsidRPr="00C248CF">
              <w:rPr>
                <w:rFonts w:ascii="Times New Roman" w:hAnsi="Times New Roman"/>
                <w:sz w:val="26"/>
                <w:szCs w:val="26"/>
                <w:lang w:eastAsia="ru-RU"/>
              </w:rPr>
              <w:t xml:space="preserve">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12.11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Для розміщення та експлуатації об</w:t>
            </w:r>
            <w:r w:rsidRPr="00D81945">
              <w:rPr>
                <w:rFonts w:ascii="Times New Roman" w:hAnsi="Times New Roman"/>
                <w:color w:val="000000"/>
                <w:sz w:val="26"/>
                <w:szCs w:val="26"/>
                <w:lang w:eastAsia="ru-RU"/>
              </w:rPr>
              <w:t>'</w:t>
            </w:r>
            <w:r w:rsidRPr="00D81945">
              <w:rPr>
                <w:rFonts w:ascii="Times New Roman" w:hAnsi="Times New Roman"/>
                <w:color w:val="000000"/>
                <w:sz w:val="26"/>
                <w:szCs w:val="26"/>
                <w:lang w:val="uk-UA" w:eastAsia="ru-RU"/>
              </w:rPr>
              <w:t>єктів дорожнього сервісу</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13</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зв'язку</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13.01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Для розміщення та експлуатації об'єктів і споруд телекомунікацій</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13.02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Для розміщення та експлуатації будівель та споруд об'єктів поштового зв'язку</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13.03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інших технічних засобів зв'язку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13.04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13.01 - 13.03, 13.05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B80681" w:rsidRDefault="00A16331" w:rsidP="007A780B">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13.05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B80681" w:rsidRDefault="00A16331" w:rsidP="007A780B">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Для розміщення та постійної діяльності Державної служби спеціального зв</w:t>
            </w:r>
            <w:r w:rsidRPr="00B80681">
              <w:rPr>
                <w:rFonts w:ascii="Times New Roman" w:hAnsi="Times New Roman"/>
                <w:sz w:val="26"/>
                <w:szCs w:val="26"/>
                <w:lang w:val="uk-UA" w:eastAsia="ru-RU"/>
              </w:rPr>
              <w:t>'</w:t>
            </w:r>
            <w:r>
              <w:rPr>
                <w:rFonts w:ascii="Times New Roman" w:hAnsi="Times New Roman"/>
                <w:sz w:val="26"/>
                <w:szCs w:val="26"/>
                <w:lang w:val="uk-UA" w:eastAsia="ru-RU"/>
              </w:rPr>
              <w:t>язку та захисту інформації України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14</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енергетики</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14.01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14.02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rPr>
                <w:rFonts w:ascii="Times New Roman" w:hAnsi="Times New Roman"/>
                <w:color w:val="000000"/>
                <w:sz w:val="26"/>
                <w:szCs w:val="26"/>
                <w:lang w:eastAsia="ru-RU"/>
              </w:rPr>
            </w:pPr>
            <w:r w:rsidRPr="00D81945">
              <w:rPr>
                <w:rFonts w:ascii="Times New Roman" w:hAnsi="Times New Roman"/>
                <w:color w:val="000000"/>
                <w:sz w:val="26"/>
                <w:szCs w:val="26"/>
                <w:lang w:eastAsia="ru-RU"/>
              </w:rPr>
              <w:t xml:space="preserve">Для розміщення, будівництва, експлуатації та </w:t>
            </w:r>
            <w:r w:rsidRPr="00D81945">
              <w:rPr>
                <w:rFonts w:ascii="Times New Roman" w:hAnsi="Times New Roman"/>
                <w:color w:val="000000"/>
                <w:sz w:val="26"/>
                <w:szCs w:val="26"/>
                <w:lang w:eastAsia="ru-RU"/>
              </w:rPr>
              <w:lastRenderedPageBreak/>
              <w:t>обслуговування будівель і споруд об'єктів передачі електричної та теплової енергії</w:t>
            </w:r>
          </w:p>
        </w:tc>
        <w:tc>
          <w:tcPr>
            <w:tcW w:w="688"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lastRenderedPageBreak/>
              <w:t>1,000</w:t>
            </w:r>
          </w:p>
        </w:tc>
        <w:tc>
          <w:tcPr>
            <w:tcW w:w="623"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D81945"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D81945">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14.03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14.01 - 14.02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w:t>
            </w:r>
          </w:p>
        </w:tc>
        <w:tc>
          <w:tcPr>
            <w:tcW w:w="4372" w:type="pct"/>
            <w:gridSpan w:val="8"/>
            <w:tcBorders>
              <w:top w:val="outset" w:sz="6" w:space="0" w:color="auto"/>
              <w:left w:val="outset" w:sz="6" w:space="0" w:color="auto"/>
              <w:bottom w:val="outset" w:sz="6" w:space="0" w:color="auto"/>
            </w:tcBorders>
          </w:tcPr>
          <w:p w:rsidR="00A16331" w:rsidRPr="00C248CF" w:rsidRDefault="00A16331" w:rsidP="00C83208">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оборони</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15.01</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Збройних Сил</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15.02</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військових частин (підрозділів) Національної гвардії</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15.03</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Держприкордонслужби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15.04</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СБУ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15.05</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Держспецтрансслужби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15.06</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Служби зовнішньої розвідки</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15.07</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інших, утворених відповідно до законів, військових формувань</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15.08</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15.01 - 15.07</w:t>
            </w:r>
            <w:r>
              <w:rPr>
                <w:rFonts w:ascii="Times New Roman" w:hAnsi="Times New Roman"/>
                <w:sz w:val="26"/>
                <w:szCs w:val="26"/>
                <w:lang w:val="uk-UA" w:eastAsia="ru-RU"/>
              </w:rPr>
              <w:t>, 15.09, 15.10</w:t>
            </w:r>
            <w:r w:rsidRPr="00C248CF">
              <w:rPr>
                <w:rFonts w:ascii="Times New Roman" w:hAnsi="Times New Roman"/>
                <w:sz w:val="26"/>
                <w:szCs w:val="26"/>
                <w:lang w:eastAsia="ru-RU"/>
              </w:rPr>
              <w:t xml:space="preserve">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B80681" w:rsidRDefault="00A16331" w:rsidP="0029458D">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15.09</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B80681" w:rsidRDefault="00A16331" w:rsidP="0029458D">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520381" w:rsidRDefault="00A16331" w:rsidP="0029458D">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15.10</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520381" w:rsidRDefault="00A16331" w:rsidP="0029458D">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 xml:space="preserve">Для розміщення та постійної діяльності Національної поліції України, її територіальних органів, підприємств, установ та </w:t>
            </w:r>
            <w:r>
              <w:rPr>
                <w:rFonts w:ascii="Times New Roman" w:hAnsi="Times New Roman"/>
                <w:sz w:val="26"/>
                <w:szCs w:val="26"/>
                <w:lang w:val="uk-UA" w:eastAsia="ru-RU"/>
              </w:rPr>
              <w:lastRenderedPageBreak/>
              <w:t>організацій, що належать до сфери управління Національної поліції</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lastRenderedPageBreak/>
              <w:t>0,010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0,010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29458D">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rPr>
                <w:rFonts w:ascii="Times New Roman" w:hAnsi="Times New Roman"/>
                <w:color w:val="000000"/>
                <w:sz w:val="26"/>
                <w:szCs w:val="26"/>
                <w:lang w:eastAsia="ru-RU"/>
              </w:rPr>
            </w:pPr>
            <w:r w:rsidRPr="0029458D">
              <w:rPr>
                <w:rFonts w:ascii="Times New Roman" w:hAnsi="Times New Roman"/>
                <w:color w:val="000000"/>
                <w:sz w:val="26"/>
                <w:szCs w:val="26"/>
                <w:lang w:eastAsia="ru-RU"/>
              </w:rPr>
              <w:lastRenderedPageBreak/>
              <w:t>16</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rPr>
                <w:rFonts w:ascii="Times New Roman" w:hAnsi="Times New Roman"/>
                <w:color w:val="000000"/>
                <w:sz w:val="26"/>
                <w:szCs w:val="26"/>
                <w:lang w:eastAsia="ru-RU"/>
              </w:rPr>
            </w:pPr>
            <w:r w:rsidRPr="0029458D">
              <w:rPr>
                <w:rFonts w:ascii="Times New Roman" w:hAnsi="Times New Roman"/>
                <w:color w:val="000000"/>
                <w:sz w:val="26"/>
                <w:szCs w:val="26"/>
                <w:lang w:eastAsia="ru-RU"/>
              </w:rPr>
              <w:t>Землі запасу</w:t>
            </w:r>
          </w:p>
        </w:tc>
        <w:tc>
          <w:tcPr>
            <w:tcW w:w="688" w:type="pct"/>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rPr>
                <w:rFonts w:ascii="Times New Roman" w:hAnsi="Times New Roman"/>
                <w:color w:val="000000"/>
                <w:sz w:val="26"/>
                <w:szCs w:val="26"/>
                <w:lang w:eastAsia="ru-RU"/>
              </w:rPr>
            </w:pPr>
            <w:r w:rsidRPr="0029458D">
              <w:rPr>
                <w:rFonts w:ascii="Times New Roman" w:hAnsi="Times New Roman"/>
                <w:color w:val="000000"/>
                <w:sz w:val="26"/>
                <w:szCs w:val="26"/>
                <w:lang w:eastAsia="ru-RU"/>
              </w:rPr>
              <w:t>17</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rPr>
                <w:rFonts w:ascii="Times New Roman" w:hAnsi="Times New Roman"/>
                <w:color w:val="000000"/>
                <w:sz w:val="26"/>
                <w:szCs w:val="26"/>
                <w:lang w:eastAsia="ru-RU"/>
              </w:rPr>
            </w:pPr>
            <w:r w:rsidRPr="0029458D">
              <w:rPr>
                <w:rFonts w:ascii="Times New Roman" w:hAnsi="Times New Roman"/>
                <w:color w:val="000000"/>
                <w:sz w:val="26"/>
                <w:szCs w:val="26"/>
                <w:lang w:eastAsia="ru-RU"/>
              </w:rPr>
              <w:t>Землі резервного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rPr>
                <w:rFonts w:ascii="Times New Roman" w:hAnsi="Times New Roman"/>
                <w:color w:val="000000"/>
                <w:sz w:val="26"/>
                <w:szCs w:val="26"/>
                <w:lang w:eastAsia="ru-RU"/>
              </w:rPr>
            </w:pPr>
            <w:r w:rsidRPr="0029458D">
              <w:rPr>
                <w:rFonts w:ascii="Times New Roman" w:hAnsi="Times New Roman"/>
                <w:color w:val="000000"/>
                <w:sz w:val="26"/>
                <w:szCs w:val="26"/>
                <w:lang w:eastAsia="ru-RU"/>
              </w:rPr>
              <w:t>18</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rPr>
                <w:rFonts w:ascii="Times New Roman" w:hAnsi="Times New Roman"/>
                <w:color w:val="000000"/>
                <w:sz w:val="26"/>
                <w:szCs w:val="26"/>
                <w:lang w:val="uk-UA" w:eastAsia="ru-RU"/>
              </w:rPr>
            </w:pPr>
            <w:r w:rsidRPr="0029458D">
              <w:rPr>
                <w:rFonts w:ascii="Times New Roman" w:hAnsi="Times New Roman"/>
                <w:color w:val="000000"/>
                <w:sz w:val="26"/>
                <w:szCs w:val="26"/>
                <w:lang w:eastAsia="ru-RU"/>
              </w:rPr>
              <w:t>Землі загального користування</w:t>
            </w:r>
          </w:p>
        </w:tc>
        <w:tc>
          <w:tcPr>
            <w:tcW w:w="688" w:type="pct"/>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1,000</w:t>
            </w:r>
          </w:p>
        </w:tc>
        <w:tc>
          <w:tcPr>
            <w:tcW w:w="623" w:type="pct"/>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1,000</w:t>
            </w:r>
          </w:p>
        </w:tc>
        <w:tc>
          <w:tcPr>
            <w:tcW w:w="681" w:type="pct"/>
            <w:tcBorders>
              <w:top w:val="outset" w:sz="6" w:space="0" w:color="auto"/>
              <w:left w:val="outset" w:sz="6" w:space="0" w:color="auto"/>
              <w:bottom w:val="outset" w:sz="6" w:space="0" w:color="auto"/>
              <w:right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29458D" w:rsidRDefault="00A16331" w:rsidP="007A780B">
            <w:pPr>
              <w:spacing w:before="100" w:beforeAutospacing="1" w:after="100" w:afterAutospacing="1" w:line="240" w:lineRule="auto"/>
              <w:jc w:val="center"/>
              <w:rPr>
                <w:rFonts w:ascii="Times New Roman" w:hAnsi="Times New Roman"/>
                <w:color w:val="000000"/>
                <w:sz w:val="26"/>
                <w:szCs w:val="26"/>
                <w:lang w:val="uk-UA" w:eastAsia="ru-RU"/>
              </w:rPr>
            </w:pPr>
            <w:r w:rsidRPr="0029458D">
              <w:rPr>
                <w:rFonts w:ascii="Times New Roman" w:hAnsi="Times New Roman"/>
                <w:color w:val="000000"/>
                <w:sz w:val="26"/>
                <w:szCs w:val="26"/>
                <w:lang w:val="uk-UA" w:eastAsia="ru-RU"/>
              </w:rPr>
              <w:t>-</w:t>
            </w:r>
          </w:p>
        </w:tc>
      </w:tr>
      <w:tr w:rsidR="00A16331" w:rsidRPr="008A78E8" w:rsidTr="001B1D31">
        <w:trPr>
          <w:tblCellSpacing w:w="22" w:type="dxa"/>
        </w:trPr>
        <w:tc>
          <w:tcPr>
            <w:tcW w:w="561" w:type="pct"/>
            <w:tcBorders>
              <w:top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19</w:t>
            </w:r>
          </w:p>
        </w:tc>
        <w:tc>
          <w:tcPr>
            <w:tcW w:w="173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16-18 та для збереження та використання земель природно-заповідного фонду</w:t>
            </w:r>
          </w:p>
        </w:tc>
        <w:tc>
          <w:tcPr>
            <w:tcW w:w="688"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23"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w:t>
            </w:r>
            <w:r>
              <w:rPr>
                <w:rFonts w:ascii="Times New Roman" w:hAnsi="Times New Roman"/>
                <w:sz w:val="26"/>
                <w:szCs w:val="26"/>
                <w:lang w:val="uk-UA" w:eastAsia="ru-RU"/>
              </w:rPr>
              <w:t>,000</w:t>
            </w:r>
          </w:p>
        </w:tc>
        <w:tc>
          <w:tcPr>
            <w:tcW w:w="681" w:type="pct"/>
            <w:tcBorders>
              <w:top w:val="outset" w:sz="6" w:space="0" w:color="auto"/>
              <w:left w:val="outset" w:sz="6" w:space="0" w:color="auto"/>
              <w:bottom w:val="outset" w:sz="6" w:space="0" w:color="auto"/>
              <w:right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53" w:type="pct"/>
            <w:tcBorders>
              <w:top w:val="outset" w:sz="6" w:space="0" w:color="auto"/>
              <w:left w:val="outset" w:sz="6" w:space="0" w:color="auto"/>
              <w:bottom w:val="outset" w:sz="6" w:space="0" w:color="auto"/>
            </w:tcBorders>
          </w:tcPr>
          <w:p w:rsidR="00A16331" w:rsidRPr="00C248CF" w:rsidRDefault="00A16331" w:rsidP="007A780B">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bl>
    <w:p w:rsidR="00A16331" w:rsidRPr="00C248CF" w:rsidRDefault="00A16331" w:rsidP="006D79E1">
      <w:pPr>
        <w:spacing w:before="100" w:beforeAutospacing="1" w:after="100" w:afterAutospacing="1" w:line="240" w:lineRule="auto"/>
        <w:rPr>
          <w:rFonts w:ascii="Times New Roman" w:hAnsi="Times New Roman"/>
          <w:sz w:val="26"/>
          <w:szCs w:val="26"/>
          <w:lang w:val="uk-UA" w:eastAsia="ru-RU"/>
        </w:rPr>
      </w:pPr>
    </w:p>
    <w:p w:rsidR="00A16331" w:rsidRPr="001F7015" w:rsidRDefault="00A16331" w:rsidP="001F7015">
      <w:pPr>
        <w:rPr>
          <w:rFonts w:ascii="Times New Roman" w:hAnsi="Times New Roman"/>
          <w:b/>
          <w:sz w:val="28"/>
          <w:szCs w:val="28"/>
          <w:lang w:val="uk-UA" w:eastAsia="ru-RU"/>
        </w:rPr>
      </w:pPr>
      <w:r w:rsidRPr="001F7015">
        <w:rPr>
          <w:rFonts w:ascii="Times New Roman" w:hAnsi="Times New Roman"/>
          <w:b/>
          <w:color w:val="000000"/>
          <w:sz w:val="28"/>
          <w:szCs w:val="28"/>
          <w:lang w:val="uk-UA"/>
        </w:rPr>
        <w:t xml:space="preserve">Секретар міської ради </w:t>
      </w:r>
      <w:r w:rsidRPr="001F7015">
        <w:rPr>
          <w:rFonts w:ascii="Times New Roman" w:hAnsi="Times New Roman"/>
          <w:b/>
          <w:color w:val="000000"/>
          <w:sz w:val="28"/>
          <w:szCs w:val="28"/>
          <w:lang w:val="uk-UA"/>
        </w:rPr>
        <w:tab/>
      </w:r>
      <w:r w:rsidRPr="001F7015">
        <w:rPr>
          <w:rFonts w:ascii="Times New Roman" w:hAnsi="Times New Roman"/>
          <w:b/>
          <w:color w:val="000000"/>
          <w:sz w:val="28"/>
          <w:szCs w:val="28"/>
          <w:lang w:val="uk-UA"/>
        </w:rPr>
        <w:tab/>
      </w:r>
      <w:r w:rsidRPr="001F7015">
        <w:rPr>
          <w:rFonts w:ascii="Times New Roman" w:hAnsi="Times New Roman"/>
          <w:b/>
          <w:color w:val="000000"/>
          <w:sz w:val="28"/>
          <w:szCs w:val="28"/>
          <w:lang w:val="uk-UA"/>
        </w:rPr>
        <w:tab/>
      </w:r>
      <w:r w:rsidRPr="001F7015">
        <w:rPr>
          <w:rFonts w:ascii="Times New Roman" w:hAnsi="Times New Roman"/>
          <w:b/>
          <w:color w:val="000000"/>
          <w:sz w:val="28"/>
          <w:szCs w:val="28"/>
          <w:lang w:val="uk-UA"/>
        </w:rPr>
        <w:tab/>
      </w:r>
      <w:r w:rsidRPr="001F7015">
        <w:rPr>
          <w:rFonts w:ascii="Times New Roman" w:hAnsi="Times New Roman"/>
          <w:b/>
          <w:color w:val="000000"/>
          <w:sz w:val="28"/>
          <w:szCs w:val="28"/>
          <w:lang w:val="uk-UA"/>
        </w:rPr>
        <w:tab/>
      </w:r>
      <w:r w:rsidRPr="001F7015">
        <w:rPr>
          <w:rFonts w:ascii="Times New Roman" w:hAnsi="Times New Roman"/>
          <w:b/>
          <w:color w:val="000000"/>
          <w:sz w:val="28"/>
          <w:szCs w:val="28"/>
          <w:lang w:val="uk-UA"/>
        </w:rPr>
        <w:tab/>
      </w:r>
      <w:r w:rsidRPr="001F7015">
        <w:rPr>
          <w:rFonts w:ascii="Times New Roman" w:hAnsi="Times New Roman"/>
          <w:b/>
          <w:color w:val="000000"/>
          <w:sz w:val="28"/>
          <w:szCs w:val="28"/>
          <w:lang w:val="uk-UA"/>
        </w:rPr>
        <w:tab/>
      </w:r>
      <w:r>
        <w:rPr>
          <w:rFonts w:ascii="Times New Roman" w:hAnsi="Times New Roman"/>
          <w:b/>
          <w:color w:val="000000"/>
          <w:sz w:val="28"/>
          <w:szCs w:val="28"/>
          <w:lang w:val="uk-UA"/>
        </w:rPr>
        <w:t xml:space="preserve">І. </w:t>
      </w:r>
      <w:r w:rsidRPr="001F7015">
        <w:rPr>
          <w:rFonts w:ascii="Times New Roman" w:hAnsi="Times New Roman"/>
          <w:b/>
          <w:color w:val="000000"/>
          <w:sz w:val="28"/>
          <w:szCs w:val="28"/>
          <w:lang w:val="uk-UA"/>
        </w:rPr>
        <w:t xml:space="preserve">Маняк </w:t>
      </w:r>
    </w:p>
    <w:p w:rsidR="00A16331" w:rsidRPr="00C248CF" w:rsidRDefault="00A16331" w:rsidP="006D79E1">
      <w:pPr>
        <w:spacing w:before="100" w:beforeAutospacing="1" w:after="100" w:afterAutospacing="1" w:line="240" w:lineRule="auto"/>
        <w:rPr>
          <w:rFonts w:ascii="Times New Roman" w:hAnsi="Times New Roman"/>
          <w:sz w:val="26"/>
          <w:szCs w:val="26"/>
          <w:lang w:val="uk-UA" w:eastAsia="ru-RU"/>
        </w:rPr>
      </w:pPr>
    </w:p>
    <w:p w:rsidR="00A16331" w:rsidRPr="00C248CF" w:rsidRDefault="00A16331" w:rsidP="006D79E1">
      <w:pPr>
        <w:spacing w:before="100" w:beforeAutospacing="1" w:after="100" w:afterAutospacing="1" w:line="240" w:lineRule="auto"/>
        <w:rPr>
          <w:rFonts w:ascii="Times New Roman" w:hAnsi="Times New Roman"/>
          <w:sz w:val="26"/>
          <w:szCs w:val="26"/>
          <w:lang w:val="uk-UA" w:eastAsia="ru-RU"/>
        </w:rPr>
      </w:pPr>
    </w:p>
    <w:p w:rsidR="00A16331" w:rsidRDefault="00A16331" w:rsidP="006D79E1">
      <w:pPr>
        <w:spacing w:before="100" w:beforeAutospacing="1" w:after="100" w:afterAutospacing="1" w:line="240" w:lineRule="auto"/>
        <w:rPr>
          <w:rFonts w:ascii="Times New Roman" w:hAnsi="Times New Roman"/>
          <w:sz w:val="24"/>
          <w:szCs w:val="24"/>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A16331" w:rsidRDefault="00A16331" w:rsidP="00CD6DAF">
      <w:pPr>
        <w:spacing w:before="100" w:beforeAutospacing="1" w:after="100" w:afterAutospacing="1" w:line="240" w:lineRule="auto"/>
        <w:ind w:left="5664" w:firstLine="708"/>
        <w:rPr>
          <w:rFonts w:ascii="Times New Roman" w:hAnsi="Times New Roman"/>
          <w:sz w:val="26"/>
          <w:szCs w:val="26"/>
          <w:lang w:val="uk-UA" w:eastAsia="ru-RU"/>
        </w:rPr>
      </w:pPr>
    </w:p>
    <w:p w:rsidR="001B1D31" w:rsidRDefault="001B1D31" w:rsidP="00CD6DAF">
      <w:pPr>
        <w:spacing w:before="100" w:beforeAutospacing="1" w:after="100" w:afterAutospacing="1" w:line="240" w:lineRule="auto"/>
        <w:ind w:left="5664" w:firstLine="708"/>
        <w:rPr>
          <w:rFonts w:ascii="Times New Roman" w:hAnsi="Times New Roman"/>
          <w:sz w:val="26"/>
          <w:szCs w:val="26"/>
          <w:lang w:val="uk-UA" w:eastAsia="ru-RU"/>
        </w:rPr>
      </w:pPr>
    </w:p>
    <w:p w:rsidR="001B1D31" w:rsidRDefault="001B1D31" w:rsidP="00CD6DAF">
      <w:pPr>
        <w:spacing w:before="100" w:beforeAutospacing="1" w:after="100" w:afterAutospacing="1" w:line="240" w:lineRule="auto"/>
        <w:ind w:left="5664" w:firstLine="708"/>
        <w:rPr>
          <w:rFonts w:ascii="Times New Roman" w:hAnsi="Times New Roman"/>
          <w:sz w:val="26"/>
          <w:szCs w:val="26"/>
          <w:lang w:val="uk-UA" w:eastAsia="ru-RU"/>
        </w:rPr>
      </w:pPr>
    </w:p>
    <w:p w:rsidR="006E606F" w:rsidRPr="00F03B30" w:rsidRDefault="006E606F" w:rsidP="006E606F">
      <w:pPr>
        <w:spacing w:before="100" w:beforeAutospacing="1" w:after="100" w:afterAutospacing="1" w:line="240" w:lineRule="auto"/>
        <w:ind w:left="5664" w:firstLine="708"/>
        <w:rPr>
          <w:rFonts w:ascii="Times New Roman" w:hAnsi="Times New Roman"/>
          <w:sz w:val="26"/>
          <w:szCs w:val="26"/>
          <w:lang w:val="uk-UA" w:eastAsia="ru-RU"/>
        </w:rPr>
      </w:pPr>
      <w:r>
        <w:rPr>
          <w:rFonts w:ascii="Times New Roman" w:hAnsi="Times New Roman"/>
          <w:sz w:val="26"/>
          <w:szCs w:val="26"/>
          <w:lang w:val="uk-UA" w:eastAsia="ru-RU"/>
        </w:rPr>
        <w:lastRenderedPageBreak/>
        <w:t>Додаток 3</w:t>
      </w:r>
      <w:r w:rsidRPr="00B80681">
        <w:rPr>
          <w:rFonts w:ascii="Times New Roman" w:hAnsi="Times New Roman"/>
          <w:sz w:val="26"/>
          <w:szCs w:val="26"/>
          <w:lang w:val="uk-UA" w:eastAsia="ru-RU"/>
        </w:rPr>
        <w:br/>
        <w:t>до рішення</w:t>
      </w:r>
      <w:r>
        <w:rPr>
          <w:rFonts w:ascii="Times New Roman" w:hAnsi="Times New Roman"/>
          <w:sz w:val="26"/>
          <w:szCs w:val="26"/>
          <w:lang w:val="uk-UA" w:eastAsia="ru-RU"/>
        </w:rPr>
        <w:t xml:space="preserve"> 42 сесії Мукачівської </w:t>
      </w:r>
      <w:r w:rsidRPr="00C248CF">
        <w:rPr>
          <w:rFonts w:ascii="Times New Roman" w:hAnsi="Times New Roman"/>
          <w:sz w:val="26"/>
          <w:szCs w:val="26"/>
          <w:lang w:val="uk-UA" w:eastAsia="ru-RU"/>
        </w:rPr>
        <w:t>міської ради</w:t>
      </w:r>
      <w:r>
        <w:rPr>
          <w:rFonts w:ascii="Times New Roman" w:hAnsi="Times New Roman"/>
          <w:sz w:val="26"/>
          <w:szCs w:val="26"/>
          <w:lang w:val="uk-UA" w:eastAsia="ru-RU"/>
        </w:rPr>
        <w:t xml:space="preserve"> 7 скликання  від 21.06.</w:t>
      </w:r>
      <w:r w:rsidRPr="00C248CF">
        <w:rPr>
          <w:rFonts w:ascii="Times New Roman" w:hAnsi="Times New Roman"/>
          <w:sz w:val="26"/>
          <w:szCs w:val="26"/>
          <w:lang w:val="uk-UA" w:eastAsia="ru-RU"/>
        </w:rPr>
        <w:t>2018</w:t>
      </w:r>
      <w:r>
        <w:rPr>
          <w:rFonts w:ascii="Times New Roman" w:hAnsi="Times New Roman"/>
          <w:sz w:val="26"/>
          <w:szCs w:val="26"/>
          <w:lang w:val="uk-UA" w:eastAsia="ru-RU"/>
        </w:rPr>
        <w:t xml:space="preserve"> </w:t>
      </w:r>
      <w:r w:rsidRPr="00C248CF">
        <w:rPr>
          <w:rFonts w:ascii="Times New Roman" w:hAnsi="Times New Roman"/>
          <w:sz w:val="26"/>
          <w:szCs w:val="26"/>
          <w:lang w:val="uk-UA" w:eastAsia="ru-RU"/>
        </w:rPr>
        <w:t>р.</w:t>
      </w:r>
      <w:r>
        <w:rPr>
          <w:rFonts w:ascii="Times New Roman" w:hAnsi="Times New Roman"/>
          <w:sz w:val="26"/>
          <w:szCs w:val="26"/>
          <w:lang w:val="uk-UA" w:eastAsia="ru-RU"/>
        </w:rPr>
        <w:t xml:space="preserve"> №</w:t>
      </w:r>
      <w:r w:rsidR="00F03B30" w:rsidRPr="00F03B30">
        <w:rPr>
          <w:rFonts w:ascii="Times New Roman" w:hAnsi="Times New Roman"/>
          <w:sz w:val="26"/>
          <w:szCs w:val="26"/>
          <w:lang w:val="uk-UA" w:eastAsia="ru-RU"/>
        </w:rPr>
        <w:t>1063</w:t>
      </w:r>
    </w:p>
    <w:p w:rsidR="00A16331" w:rsidRPr="00C83208" w:rsidRDefault="00A16331" w:rsidP="003B005E">
      <w:pPr>
        <w:spacing w:before="100" w:beforeAutospacing="1" w:after="100" w:afterAutospacing="1" w:line="240" w:lineRule="auto"/>
        <w:jc w:val="center"/>
        <w:outlineLvl w:val="2"/>
        <w:rPr>
          <w:rFonts w:ascii="Times New Roman" w:hAnsi="Times New Roman"/>
          <w:b/>
          <w:bCs/>
          <w:sz w:val="24"/>
          <w:szCs w:val="24"/>
          <w:lang w:val="uk-UA" w:eastAsia="ru-RU"/>
        </w:rPr>
      </w:pPr>
    </w:p>
    <w:p w:rsidR="00A16331" w:rsidRPr="00C248CF" w:rsidRDefault="00A16331" w:rsidP="003B005E">
      <w:pPr>
        <w:spacing w:after="0" w:line="240" w:lineRule="auto"/>
        <w:jc w:val="center"/>
        <w:outlineLvl w:val="2"/>
        <w:rPr>
          <w:rFonts w:ascii="Times New Roman" w:hAnsi="Times New Roman"/>
          <w:b/>
          <w:bCs/>
          <w:sz w:val="26"/>
          <w:szCs w:val="26"/>
          <w:lang w:val="uk-UA" w:eastAsia="ru-RU"/>
        </w:rPr>
      </w:pPr>
      <w:r w:rsidRPr="00C248CF">
        <w:rPr>
          <w:rFonts w:ascii="Times New Roman" w:hAnsi="Times New Roman"/>
          <w:b/>
          <w:bCs/>
          <w:sz w:val="26"/>
          <w:szCs w:val="26"/>
          <w:lang w:eastAsia="ru-RU"/>
        </w:rPr>
        <w:t>СТАВКИ</w:t>
      </w:r>
      <w:r w:rsidRPr="00C248CF">
        <w:rPr>
          <w:rFonts w:ascii="Times New Roman" w:hAnsi="Times New Roman"/>
          <w:b/>
          <w:bCs/>
          <w:sz w:val="26"/>
          <w:szCs w:val="26"/>
          <w:lang w:eastAsia="ru-RU"/>
        </w:rPr>
        <w:br/>
        <w:t>земельного податку</w:t>
      </w:r>
      <w:r w:rsidRPr="00C248CF">
        <w:rPr>
          <w:rFonts w:ascii="Times New Roman" w:hAnsi="Times New Roman"/>
          <w:b/>
          <w:bCs/>
          <w:sz w:val="26"/>
          <w:szCs w:val="26"/>
          <w:lang w:val="uk-UA" w:eastAsia="ru-RU"/>
        </w:rPr>
        <w:t xml:space="preserve"> за земельні ділянки, що перебувають </w:t>
      </w:r>
    </w:p>
    <w:p w:rsidR="00A16331" w:rsidRPr="00C248CF" w:rsidRDefault="00A16331" w:rsidP="003B005E">
      <w:pPr>
        <w:spacing w:after="0" w:line="240" w:lineRule="auto"/>
        <w:jc w:val="center"/>
        <w:outlineLvl w:val="2"/>
        <w:rPr>
          <w:rFonts w:ascii="Times New Roman" w:hAnsi="Times New Roman"/>
          <w:b/>
          <w:bCs/>
          <w:sz w:val="26"/>
          <w:szCs w:val="26"/>
          <w:vertAlign w:val="superscript"/>
          <w:lang w:val="uk-UA" w:eastAsia="ru-RU"/>
        </w:rPr>
      </w:pPr>
      <w:r w:rsidRPr="00C248CF">
        <w:rPr>
          <w:rFonts w:ascii="Times New Roman" w:hAnsi="Times New Roman"/>
          <w:b/>
          <w:bCs/>
          <w:sz w:val="26"/>
          <w:szCs w:val="26"/>
          <w:lang w:val="uk-UA" w:eastAsia="ru-RU"/>
        </w:rPr>
        <w:t>у постійному користуванні платників податків</w:t>
      </w:r>
    </w:p>
    <w:p w:rsidR="00A16331" w:rsidRPr="00C248CF" w:rsidRDefault="00A16331" w:rsidP="003B005E">
      <w:pPr>
        <w:spacing w:after="0" w:line="240" w:lineRule="auto"/>
        <w:jc w:val="center"/>
        <w:outlineLvl w:val="2"/>
        <w:rPr>
          <w:rFonts w:ascii="Times New Roman" w:hAnsi="Times New Roman"/>
          <w:b/>
          <w:bCs/>
          <w:sz w:val="26"/>
          <w:szCs w:val="26"/>
          <w:lang w:val="uk-UA" w:eastAsia="ru-RU"/>
        </w:rPr>
      </w:pPr>
      <w:r w:rsidRPr="00C248CF">
        <w:rPr>
          <w:rFonts w:ascii="Times New Roman" w:hAnsi="Times New Roman"/>
          <w:b/>
          <w:bCs/>
          <w:sz w:val="26"/>
          <w:szCs w:val="26"/>
          <w:lang w:val="uk-UA" w:eastAsia="ru-RU"/>
        </w:rPr>
        <w:t>на території міста Мукачева</w:t>
      </w:r>
    </w:p>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 xml:space="preserve">Ставки встановлюються на </w:t>
      </w:r>
      <w:r w:rsidRPr="00C248CF">
        <w:rPr>
          <w:rFonts w:ascii="Times New Roman" w:hAnsi="Times New Roman"/>
          <w:sz w:val="26"/>
          <w:szCs w:val="26"/>
          <w:lang w:val="uk-UA" w:eastAsia="ru-RU"/>
        </w:rPr>
        <w:t>2019</w:t>
      </w:r>
      <w:r w:rsidRPr="00C248CF">
        <w:rPr>
          <w:rFonts w:ascii="Times New Roman" w:hAnsi="Times New Roman"/>
          <w:sz w:val="26"/>
          <w:szCs w:val="26"/>
          <w:lang w:eastAsia="ru-RU"/>
        </w:rPr>
        <w:t xml:space="preserve"> рік та вводяться в дію з </w:t>
      </w:r>
      <w:r w:rsidRPr="00C248CF">
        <w:rPr>
          <w:rFonts w:ascii="Times New Roman" w:hAnsi="Times New Roman"/>
          <w:sz w:val="26"/>
          <w:szCs w:val="26"/>
          <w:lang w:val="uk-UA" w:eastAsia="ru-RU"/>
        </w:rPr>
        <w:t>01 січня</w:t>
      </w:r>
      <w:r w:rsidRPr="00C248CF">
        <w:rPr>
          <w:rFonts w:ascii="Times New Roman" w:hAnsi="Times New Roman"/>
          <w:sz w:val="26"/>
          <w:szCs w:val="26"/>
          <w:lang w:eastAsia="ru-RU"/>
        </w:rPr>
        <w:t xml:space="preserve"> 20</w:t>
      </w:r>
      <w:r w:rsidRPr="00C248CF">
        <w:rPr>
          <w:rFonts w:ascii="Times New Roman" w:hAnsi="Times New Roman"/>
          <w:sz w:val="26"/>
          <w:szCs w:val="26"/>
          <w:lang w:val="uk-UA" w:eastAsia="ru-RU"/>
        </w:rPr>
        <w:t>19</w:t>
      </w:r>
      <w:r w:rsidRPr="00C248CF">
        <w:rPr>
          <w:rFonts w:ascii="Times New Roman" w:hAnsi="Times New Roman"/>
          <w:sz w:val="26"/>
          <w:szCs w:val="26"/>
          <w:lang w:eastAsia="ru-RU"/>
        </w:rPr>
        <w:t xml:space="preserve"> року.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2"/>
        <w:gridCol w:w="474"/>
        <w:gridCol w:w="888"/>
        <w:gridCol w:w="1404"/>
        <w:gridCol w:w="385"/>
        <w:gridCol w:w="1401"/>
        <w:gridCol w:w="1189"/>
        <w:gridCol w:w="1378"/>
        <w:gridCol w:w="1148"/>
      </w:tblGrid>
      <w:tr w:rsidR="00A16331" w:rsidRPr="008A78E8" w:rsidTr="00427EBD">
        <w:trPr>
          <w:tblCellSpacing w:w="22" w:type="dxa"/>
          <w:jc w:val="center"/>
        </w:trPr>
        <w:tc>
          <w:tcPr>
            <w:tcW w:w="505" w:type="pct"/>
            <w:gridSpan w:val="2"/>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 області</w:t>
            </w:r>
          </w:p>
        </w:tc>
        <w:tc>
          <w:tcPr>
            <w:tcW w:w="444"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 району</w:t>
            </w:r>
          </w:p>
        </w:tc>
        <w:tc>
          <w:tcPr>
            <w:tcW w:w="716"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w:t>
            </w:r>
            <w:r w:rsidRPr="00C248CF">
              <w:rPr>
                <w:rFonts w:ascii="Times New Roman" w:hAnsi="Times New Roman"/>
                <w:sz w:val="26"/>
                <w:szCs w:val="26"/>
                <w:lang w:eastAsia="ru-RU"/>
              </w:rPr>
              <w:br/>
              <w:t>згідно з КОАТУУ</w:t>
            </w:r>
          </w:p>
        </w:tc>
        <w:tc>
          <w:tcPr>
            <w:tcW w:w="3219" w:type="pct"/>
            <w:gridSpan w:val="5"/>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A16331" w:rsidRPr="008A78E8" w:rsidTr="00427EBD">
        <w:trPr>
          <w:tblCellSpacing w:w="22" w:type="dxa"/>
          <w:jc w:val="center"/>
        </w:trPr>
        <w:tc>
          <w:tcPr>
            <w:tcW w:w="505" w:type="pct"/>
            <w:gridSpan w:val="2"/>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2100000000</w:t>
            </w:r>
          </w:p>
        </w:tc>
        <w:tc>
          <w:tcPr>
            <w:tcW w:w="444"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p>
        </w:tc>
        <w:tc>
          <w:tcPr>
            <w:tcW w:w="716"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2110400000</w:t>
            </w:r>
          </w:p>
        </w:tc>
        <w:tc>
          <w:tcPr>
            <w:tcW w:w="3219" w:type="pct"/>
            <w:gridSpan w:val="5"/>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м. Мукачево</w:t>
            </w:r>
          </w:p>
        </w:tc>
      </w:tr>
      <w:tr w:rsidR="00A16331" w:rsidRPr="008A78E8" w:rsidTr="00427EBD">
        <w:tblPrEx>
          <w:jc w:val="left"/>
        </w:tblPrEx>
        <w:trPr>
          <w:tblCellSpacing w:w="22" w:type="dxa"/>
        </w:trPr>
        <w:tc>
          <w:tcPr>
            <w:tcW w:w="2320" w:type="pct"/>
            <w:gridSpan w:val="5"/>
            <w:vMerge w:val="restart"/>
            <w:tcBorders>
              <w:top w:val="outset" w:sz="6" w:space="0" w:color="auto"/>
              <w:bottom w:val="outset" w:sz="6" w:space="0" w:color="auto"/>
              <w:right w:val="outset" w:sz="6" w:space="0" w:color="auto"/>
            </w:tcBorders>
            <w:vAlign w:val="center"/>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eastAsia="ru-RU"/>
              </w:rPr>
              <w:t>Вид цільового призначення земель</w:t>
            </w:r>
          </w:p>
        </w:tc>
        <w:tc>
          <w:tcPr>
            <w:tcW w:w="2610" w:type="pct"/>
            <w:gridSpan w:val="4"/>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Ставки податку</w:t>
            </w:r>
            <w:r w:rsidRPr="00C248CF">
              <w:rPr>
                <w:rFonts w:ascii="Times New Roman" w:hAnsi="Times New Roman"/>
                <w:sz w:val="26"/>
                <w:szCs w:val="26"/>
                <w:vertAlign w:val="superscript"/>
                <w:lang w:eastAsia="ru-RU"/>
              </w:rPr>
              <w:br/>
            </w:r>
            <w:r w:rsidRPr="00C248CF">
              <w:rPr>
                <w:rFonts w:ascii="Times New Roman" w:hAnsi="Times New Roman"/>
                <w:sz w:val="26"/>
                <w:szCs w:val="26"/>
                <w:lang w:eastAsia="ru-RU"/>
              </w:rPr>
              <w:t>(відсотків нормативної грошової оцінки)</w:t>
            </w:r>
          </w:p>
        </w:tc>
      </w:tr>
      <w:tr w:rsidR="00A16331" w:rsidRPr="008A78E8" w:rsidTr="00427EBD">
        <w:tblPrEx>
          <w:jc w:val="left"/>
        </w:tblPrEx>
        <w:trPr>
          <w:tblCellSpacing w:w="22" w:type="dxa"/>
        </w:trPr>
        <w:tc>
          <w:tcPr>
            <w:tcW w:w="0" w:type="auto"/>
            <w:gridSpan w:val="5"/>
            <w:vMerge/>
            <w:tcBorders>
              <w:top w:val="outset" w:sz="6" w:space="0" w:color="auto"/>
              <w:bottom w:val="outset" w:sz="6" w:space="0" w:color="auto"/>
              <w:right w:val="outset" w:sz="6" w:space="0" w:color="auto"/>
            </w:tcBorders>
            <w:vAlign w:val="center"/>
          </w:tcPr>
          <w:p w:rsidR="00A16331" w:rsidRPr="00C248CF" w:rsidRDefault="00A16331" w:rsidP="003B005E">
            <w:pPr>
              <w:spacing w:after="0" w:line="240" w:lineRule="auto"/>
              <w:jc w:val="center"/>
              <w:rPr>
                <w:rFonts w:ascii="Times New Roman" w:hAnsi="Times New Roman"/>
                <w:sz w:val="26"/>
                <w:szCs w:val="26"/>
                <w:lang w:eastAsia="ru-RU"/>
              </w:rPr>
            </w:pPr>
          </w:p>
        </w:tc>
        <w:tc>
          <w:tcPr>
            <w:tcW w:w="1294" w:type="pct"/>
            <w:gridSpan w:val="2"/>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eastAsia="ru-RU"/>
              </w:rPr>
              <w:t xml:space="preserve">за земельні ділянки, нормативну грошову оцінку яких проведено (незалежно від </w:t>
            </w:r>
            <w:proofErr w:type="gramStart"/>
            <w:r w:rsidRPr="00C248CF">
              <w:rPr>
                <w:rFonts w:ascii="Times New Roman" w:hAnsi="Times New Roman"/>
                <w:sz w:val="26"/>
                <w:szCs w:val="26"/>
                <w:lang w:eastAsia="ru-RU"/>
              </w:rPr>
              <w:t>місцезнаходження)</w:t>
            </w:r>
            <w:r w:rsidRPr="00C248CF">
              <w:rPr>
                <w:rFonts w:ascii="Times New Roman" w:hAnsi="Times New Roman"/>
                <w:b/>
                <w:sz w:val="26"/>
                <w:szCs w:val="26"/>
                <w:lang w:val="uk-UA" w:eastAsia="ru-RU"/>
              </w:rPr>
              <w:t>що</w:t>
            </w:r>
            <w:proofErr w:type="gramEnd"/>
            <w:r w:rsidRPr="00C248CF">
              <w:rPr>
                <w:rFonts w:ascii="Times New Roman" w:hAnsi="Times New Roman"/>
                <w:b/>
                <w:sz w:val="26"/>
                <w:szCs w:val="26"/>
                <w:lang w:val="uk-UA" w:eastAsia="ru-RU"/>
              </w:rPr>
              <w:t xml:space="preserve"> перебувають у постійному користуванні платників податку</w:t>
            </w:r>
          </w:p>
        </w:tc>
        <w:tc>
          <w:tcPr>
            <w:tcW w:w="1294" w:type="pct"/>
            <w:gridSpan w:val="2"/>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за земельні ділянки за межами населених пунктів, нормативну грошову оцінку яких не проведено</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w:t>
            </w:r>
            <w:r w:rsidRPr="00C248CF">
              <w:rPr>
                <w:rFonts w:ascii="Times New Roman" w:hAnsi="Times New Roman"/>
                <w:sz w:val="26"/>
                <w:szCs w:val="26"/>
                <w:vertAlign w:val="superscript"/>
                <w:lang w:eastAsia="ru-RU"/>
              </w:rPr>
              <w:t>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найменування</w:t>
            </w:r>
            <w:r w:rsidRPr="00C248CF">
              <w:rPr>
                <w:rFonts w:ascii="Times New Roman" w:hAnsi="Times New Roman"/>
                <w:sz w:val="26"/>
                <w:szCs w:val="26"/>
                <w:vertAlign w:val="superscript"/>
                <w:lang w:eastAsia="ru-RU"/>
              </w:rPr>
              <w:t>2</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для юридичних осіб</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для фізичних осіб</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для юридичних осіб</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для фізичних осіб</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сільськогосподарського призначення</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ведення товарного сільськогосподарського виробництва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ведення фермерського господарства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ведення особистого селянського господарства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ведення підсобного сільського господарства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індивідуального садівництва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01.06</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колективного садівництва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01.07</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городництва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01.08</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сінокосіння і випасання худоби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01.09</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дослідних і навчальних цілей</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01.10</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пропаганди передового досвіду ведення сільського господарства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надання послуг у сільському господарстві</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інфраструктури оптових ринків сільськогосподарської продукції</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іншого сільськогосподарського призначення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01.14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01.01 - 01.13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w:t>
            </w:r>
          </w:p>
        </w:tc>
        <w:tc>
          <w:tcPr>
            <w:tcW w:w="4591" w:type="pct"/>
            <w:gridSpan w:val="8"/>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житлової забудови</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D26A2B" w:rsidRDefault="00A16331" w:rsidP="00A3372F">
            <w:pPr>
              <w:spacing w:before="100" w:beforeAutospacing="1" w:after="100" w:afterAutospacing="1" w:line="240" w:lineRule="auto"/>
              <w:rPr>
                <w:rFonts w:ascii="Times New Roman" w:hAnsi="Times New Roman"/>
                <w:color w:val="000000"/>
                <w:sz w:val="26"/>
                <w:szCs w:val="26"/>
                <w:lang w:eastAsia="ru-RU"/>
              </w:rPr>
            </w:pPr>
            <w:r w:rsidRPr="00D26A2B">
              <w:rPr>
                <w:rFonts w:ascii="Times New Roman" w:hAnsi="Times New Roman"/>
                <w:color w:val="000000"/>
                <w:sz w:val="26"/>
                <w:szCs w:val="26"/>
                <w:lang w:eastAsia="ru-RU"/>
              </w:rPr>
              <w:t>02.01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D26A2B" w:rsidRDefault="00A16331" w:rsidP="00A3372F">
            <w:pPr>
              <w:spacing w:before="100" w:beforeAutospacing="1" w:after="100" w:afterAutospacing="1" w:line="240" w:lineRule="auto"/>
              <w:rPr>
                <w:rFonts w:ascii="Times New Roman" w:hAnsi="Times New Roman"/>
                <w:color w:val="000000"/>
                <w:sz w:val="26"/>
                <w:szCs w:val="26"/>
                <w:lang w:val="uk-UA" w:eastAsia="ru-RU"/>
              </w:rPr>
            </w:pPr>
            <w:r w:rsidRPr="00D26A2B">
              <w:rPr>
                <w:rFonts w:ascii="Times New Roman" w:hAnsi="Times New Roman"/>
                <w:color w:val="000000"/>
                <w:sz w:val="26"/>
                <w:szCs w:val="26"/>
                <w:lang w:eastAsia="ru-RU"/>
              </w:rPr>
              <w:t>Для будівництва і обслуговування житлового будинку, господарських будівель і споруд (присадибна ділянка)</w:t>
            </w:r>
          </w:p>
        </w:tc>
        <w:tc>
          <w:tcPr>
            <w:tcW w:w="702" w:type="pct"/>
            <w:tcBorders>
              <w:top w:val="outset" w:sz="6" w:space="0" w:color="auto"/>
              <w:left w:val="outset" w:sz="6" w:space="0" w:color="auto"/>
              <w:bottom w:val="outset" w:sz="6" w:space="0" w:color="auto"/>
              <w:right w:val="outset" w:sz="6" w:space="0" w:color="auto"/>
            </w:tcBorders>
          </w:tcPr>
          <w:p w:rsidR="00A16331" w:rsidRPr="00D26A2B" w:rsidRDefault="00A16331" w:rsidP="00A3372F">
            <w:pPr>
              <w:spacing w:before="100" w:beforeAutospacing="1" w:after="100" w:afterAutospacing="1" w:line="240" w:lineRule="auto"/>
              <w:jc w:val="center"/>
              <w:rPr>
                <w:rFonts w:ascii="Times New Roman" w:hAnsi="Times New Roman"/>
                <w:color w:val="000000"/>
                <w:sz w:val="26"/>
                <w:szCs w:val="26"/>
                <w:lang w:val="uk-UA" w:eastAsia="ru-RU"/>
              </w:rPr>
            </w:pPr>
            <w:r w:rsidRPr="00D26A2B">
              <w:rPr>
                <w:rFonts w:ascii="Times New Roman" w:hAnsi="Times New Roman"/>
                <w:color w:val="000000"/>
                <w:sz w:val="26"/>
                <w:szCs w:val="26"/>
                <w:lang w:val="uk-UA" w:eastAsia="ru-RU"/>
              </w:rPr>
              <w:t>0,030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color w:val="000000"/>
                <w:sz w:val="26"/>
                <w:szCs w:val="26"/>
              </w:rPr>
            </w:pPr>
            <w:r w:rsidRPr="00D26A2B">
              <w:rPr>
                <w:rFonts w:ascii="Times New Roman" w:hAnsi="Times New Roman"/>
                <w:color w:val="000000"/>
                <w:sz w:val="26"/>
                <w:szCs w:val="26"/>
                <w:lang w:val="uk-UA" w:eastAsia="ru-RU"/>
              </w:rPr>
              <w:t>0,030</w:t>
            </w:r>
          </w:p>
        </w:tc>
        <w:tc>
          <w:tcPr>
            <w:tcW w:w="702" w:type="pct"/>
            <w:tcBorders>
              <w:top w:val="outset" w:sz="6" w:space="0" w:color="auto"/>
              <w:left w:val="outset" w:sz="6" w:space="0" w:color="auto"/>
              <w:bottom w:val="outset" w:sz="6" w:space="0" w:color="auto"/>
              <w:right w:val="outset" w:sz="6" w:space="0" w:color="auto"/>
            </w:tcBorders>
          </w:tcPr>
          <w:p w:rsidR="00A16331" w:rsidRPr="00D26A2B" w:rsidRDefault="00A16331" w:rsidP="00A3372F">
            <w:pPr>
              <w:spacing w:before="100" w:beforeAutospacing="1" w:after="100" w:afterAutospacing="1" w:line="240" w:lineRule="auto"/>
              <w:jc w:val="center"/>
              <w:rPr>
                <w:rFonts w:ascii="Times New Roman" w:hAnsi="Times New Roman"/>
                <w:color w:val="000000"/>
                <w:sz w:val="26"/>
                <w:szCs w:val="26"/>
                <w:lang w:val="uk-UA" w:eastAsia="ru-RU"/>
              </w:rPr>
            </w:pPr>
            <w:r w:rsidRPr="00D26A2B">
              <w:rPr>
                <w:rFonts w:ascii="Times New Roman" w:hAnsi="Times New Roman"/>
                <w:color w:val="000000"/>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D26A2B" w:rsidRDefault="00A16331" w:rsidP="00A3372F">
            <w:pPr>
              <w:spacing w:before="100" w:beforeAutospacing="1" w:after="100" w:afterAutospacing="1" w:line="240" w:lineRule="auto"/>
              <w:jc w:val="center"/>
              <w:rPr>
                <w:rFonts w:ascii="Times New Roman" w:hAnsi="Times New Roman"/>
                <w:color w:val="000000"/>
                <w:sz w:val="26"/>
                <w:szCs w:val="26"/>
                <w:lang w:val="uk-UA" w:eastAsia="ru-RU"/>
              </w:rPr>
            </w:pPr>
            <w:r w:rsidRPr="00D26A2B">
              <w:rPr>
                <w:rFonts w:ascii="Times New Roman" w:hAnsi="Times New Roman"/>
                <w:color w:val="000000"/>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колективного житлового будівництва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0,030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A3372F">
            <w:pPr>
              <w:jc w:val="center"/>
              <w:rPr>
                <w:rFonts w:ascii="Times New Roman" w:hAnsi="Times New Roman"/>
                <w:sz w:val="26"/>
                <w:szCs w:val="26"/>
              </w:rPr>
            </w:pPr>
            <w:r>
              <w:rPr>
                <w:rFonts w:ascii="Times New Roman" w:hAnsi="Times New Roman"/>
                <w:sz w:val="26"/>
                <w:szCs w:val="26"/>
                <w:lang w:val="uk-UA" w:eastAsia="ru-RU"/>
              </w:rPr>
              <w:t>0,030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A3372F">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і обслуговування багатоквартирного житлового будинку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0,03</w:t>
            </w:r>
            <w:r>
              <w:rPr>
                <w:rFonts w:ascii="Times New Roman" w:hAnsi="Times New Roman"/>
                <w:sz w:val="26"/>
                <w:szCs w:val="26"/>
                <w:lang w:val="uk-UA" w:eastAsia="ru-RU"/>
              </w:rPr>
              <w:t>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lang w:val="uk-UA"/>
              </w:rPr>
            </w:pPr>
            <w:r w:rsidRPr="008A78E8">
              <w:rPr>
                <w:rFonts w:ascii="Times New Roman" w:hAnsi="Times New Roman"/>
                <w:sz w:val="26"/>
                <w:szCs w:val="26"/>
                <w:lang w:val="uk-UA"/>
              </w:rPr>
              <w:t>0,030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і обслуговування будівель тимчасового проживання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7E4337">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індивідуальних гаражів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7E4337">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02.06</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колективного гаражного будівництва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7E4337">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02.07</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іншої житлової забудови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7E4337">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02.08</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02.01 - 02.07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7E4337">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7E433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громадської забудови</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органів державної влади та місцевого самоврядування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закладів освіти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закладів охорони здоров'я та соціальної допомоги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громадських та релігійних організацій</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закладів культурно-просвітницького обслуговування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03.06</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будівель екстериторіальних організацій та органів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03.07</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будівель торгівлі</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8</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8</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C3357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03.08</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C3357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об'єктів туристичної інфраструктури та закладів громадського харчування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C3357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8</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C33577">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8</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C3357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C3357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03.09</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будівель кредитно-фінансових установ</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12</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12</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03.10</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будівель ринкової інфраструктури</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8</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8</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будівель і споруд закладів науки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будівель закладів комунального обслуговування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будівель закладів побутового обслуговування</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органів ДСНС</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обслуговування інших будівель громадської забудови</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03.16</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03.01 - 03.15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7C1063">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val="uk-UA" w:eastAsia="ru-RU"/>
              </w:rPr>
              <w:t>03.17</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7C1063">
            <w:pPr>
              <w:spacing w:before="100" w:beforeAutospacing="1" w:after="100" w:afterAutospacing="1" w:line="240" w:lineRule="auto"/>
              <w:rPr>
                <w:rFonts w:ascii="Times New Roman" w:hAnsi="Times New Roman"/>
                <w:sz w:val="26"/>
                <w:szCs w:val="26"/>
                <w:lang w:val="uk-UA" w:eastAsia="ru-RU"/>
              </w:rPr>
            </w:pPr>
            <w:r w:rsidRPr="008A78E8">
              <w:rPr>
                <w:rFonts w:ascii="Times New Roman" w:hAnsi="Times New Roman"/>
                <w:color w:val="000000"/>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C1063">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7C1063">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7C1063">
            <w:pPr>
              <w:spacing w:before="100" w:beforeAutospacing="1" w:after="100" w:afterAutospacing="1" w:line="240" w:lineRule="auto"/>
              <w:jc w:val="center"/>
              <w:rPr>
                <w:rFonts w:ascii="Times New Roman" w:hAnsi="Times New Roman"/>
                <w:sz w:val="26"/>
                <w:szCs w:val="26"/>
                <w:lang w:val="uk-UA" w:eastAsia="ru-RU"/>
              </w:rPr>
            </w:pPr>
          </w:p>
        </w:tc>
        <w:tc>
          <w:tcPr>
            <w:tcW w:w="569" w:type="pct"/>
            <w:tcBorders>
              <w:top w:val="outset" w:sz="6" w:space="0" w:color="auto"/>
              <w:left w:val="outset" w:sz="6" w:space="0" w:color="auto"/>
              <w:bottom w:val="outset" w:sz="6" w:space="0" w:color="auto"/>
            </w:tcBorders>
          </w:tcPr>
          <w:p w:rsidR="00A16331" w:rsidRPr="00C248CF" w:rsidRDefault="00A16331" w:rsidP="007C1063">
            <w:pPr>
              <w:spacing w:before="100" w:beforeAutospacing="1" w:after="100" w:afterAutospacing="1" w:line="240" w:lineRule="auto"/>
              <w:jc w:val="center"/>
              <w:rPr>
                <w:rFonts w:ascii="Times New Roman" w:hAnsi="Times New Roman"/>
                <w:sz w:val="26"/>
                <w:szCs w:val="26"/>
                <w:lang w:val="uk-UA" w:eastAsia="ru-RU"/>
              </w:rPr>
            </w:pP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природно-заповідного фонду</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біосферних заповідників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збереження та використання природних заповідників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збереження та використання національних природних парків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збереження та використання ботанічних садів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04.05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зоологічних парків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04.06</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дендрологічних парків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04.07</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w:t>
            </w:r>
            <w:r w:rsidRPr="00C248CF">
              <w:rPr>
                <w:rFonts w:ascii="Times New Roman" w:hAnsi="Times New Roman"/>
                <w:sz w:val="26"/>
                <w:szCs w:val="26"/>
                <w:lang w:eastAsia="ru-RU"/>
              </w:rPr>
              <w:br/>
              <w:t>парків - пам'яток садово-паркового мистецтва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04.08</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заказників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04.09</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заповідних урочищ</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04.10</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пам'яток природи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04.11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збереження та використання регіональних ландшафтних парків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val="uk-UA" w:eastAsia="ru-RU"/>
              </w:rPr>
              <w:t>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8A78E8">
              <w:rPr>
                <w:rStyle w:val="rvts90"/>
                <w:rFonts w:ascii="Times New Roman" w:hAnsi="Times New Roman"/>
                <w:b/>
                <w:bCs/>
                <w:color w:val="000000"/>
                <w:sz w:val="26"/>
                <w:szCs w:val="26"/>
                <w:bdr w:val="none" w:sz="0" w:space="0" w:color="auto" w:frame="1"/>
                <w:shd w:val="clear" w:color="auto" w:fill="FFFFFF"/>
                <w:lang w:val="uk-UA"/>
              </w:rPr>
              <w:t>Землі іншого природоохоронного призначення</w:t>
            </w:r>
            <w:r w:rsidRPr="008A78E8">
              <w:rPr>
                <w:rStyle w:val="rvts82"/>
                <w:rFonts w:ascii="Times New Roman" w:hAnsi="Times New Roman"/>
                <w:color w:val="000000"/>
                <w:sz w:val="26"/>
                <w:szCs w:val="26"/>
                <w:bdr w:val="none" w:sz="0" w:space="0" w:color="auto" w:frame="1"/>
                <w:shd w:val="clear" w:color="auto" w:fill="FFFFFF"/>
                <w:lang w:val="uk-UA"/>
              </w:rPr>
              <w:t>(земельні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06</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оздоровчого призначення (землі, що мають природні лікувальні властивості, які використовуються або можуть використовуватися</w:t>
            </w:r>
            <w:r w:rsidRPr="00C248CF">
              <w:rPr>
                <w:rFonts w:ascii="Times New Roman" w:hAnsi="Times New Roman"/>
                <w:sz w:val="26"/>
                <w:szCs w:val="26"/>
                <w:lang w:eastAsia="ru-RU"/>
              </w:rPr>
              <w:br/>
              <w:t>для профілактики захворювань і лікування людей)</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06.01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і обслуговування санаторно-оздоровчих закладів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06.02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розробки родовищ природних лікувальних ресурсів</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06.03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інших оздоровчих цілей</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06.04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06.01 - 06.03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3B005E">
            <w:pPr>
              <w:jc w:val="center"/>
              <w:rPr>
                <w:rFonts w:ascii="Times New Roman" w:hAnsi="Times New Roman"/>
                <w:sz w:val="26"/>
                <w:szCs w:val="26"/>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рекреаційного призначення</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об'єктів рекреаційного призначення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будівництва та обслуговування об'єктів фізичної культури і спорту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індивідуального дачного будівництва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колективного дачного будівництва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07.05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07.01 - 07.04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історико-культурного призначення</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забезпечення охорони об'єктів культурної спадщини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обслуговування музейних закладів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іншого історико-культурного призначення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08.04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08.01 - 08.03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09</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лісогосподарського призначення</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09.01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ведення лісового господарства і пов'язаних з ним послуг</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09.02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іншого лісогосподарського призначення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09.03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 xml:space="preserve">Для цілей підрозділів 09.01 - 09.02 та для збереження </w:t>
            </w:r>
            <w:r w:rsidRPr="00C248CF">
              <w:rPr>
                <w:rFonts w:ascii="Times New Roman" w:hAnsi="Times New Roman"/>
                <w:sz w:val="26"/>
                <w:szCs w:val="26"/>
                <w:lang w:eastAsia="ru-RU"/>
              </w:rPr>
              <w:lastRenderedPageBreak/>
              <w:t>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lastRenderedPageBreak/>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10</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водного фонду</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525D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525D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експлуатації та догляду за водними об'єктами</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525D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525D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525D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525D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облаштування та догляду за прибережними захисними смугами</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525D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525D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525D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525D7">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експлуатації та догляду за смугами відведення</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525D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525D7">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експлуатації та догляду за гідротехнічними, іншими водогосподарськими спорудами і каналами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догляду за береговими смугами водних шляхів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10.06</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сінокосіння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10.07</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рибогосподарських потреб</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7C1063">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7C1063">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6D3A6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10.08</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культурно-оздоровчих потреб, рекреаційних, спортивних і туристичних цілей</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7C1063">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7C1063">
            <w:pPr>
              <w:jc w:val="center"/>
              <w:rPr>
                <w:rFonts w:ascii="Times New Roman" w:hAnsi="Times New Roman"/>
                <w:sz w:val="26"/>
                <w:szCs w:val="26"/>
              </w:rPr>
            </w:pPr>
            <w:r w:rsidRPr="00C248CF">
              <w:rPr>
                <w:rFonts w:ascii="Times New Roman" w:hAnsi="Times New Roman"/>
                <w:sz w:val="26"/>
                <w:szCs w:val="26"/>
                <w:lang w:val="uk-UA" w:eastAsia="ru-RU"/>
              </w:rPr>
              <w:t>3</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6D3A6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10.09</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проведення науково-дослідних робіт</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10.10</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експлуатації гідротехнічних, гідрометричних та лінійних споруд</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10.11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10.12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10.01 - 10.11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11</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промисловості</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11.01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11.02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6D3A6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11.03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основних, підсобних і допоміжних будівель та споруд будівельних організацій та підприємств</w:t>
            </w:r>
          </w:p>
        </w:tc>
        <w:tc>
          <w:tcPr>
            <w:tcW w:w="702"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8A78E8" w:rsidRDefault="00A16331" w:rsidP="006D3A6A">
            <w:pPr>
              <w:jc w:val="center"/>
              <w:rPr>
                <w:rFonts w:ascii="Times New Roman" w:hAnsi="Times New Roman"/>
                <w:sz w:val="26"/>
                <w:szCs w:val="26"/>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6D3A6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6D3A6A">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11.04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12</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12</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11.05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11.01 - 11.04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транспорту</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і споруд залізничного транспорту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і споруд морського транспорту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 xml:space="preserve">Для розміщення та експлуатації будівель і </w:t>
            </w:r>
            <w:r w:rsidRPr="00C248CF">
              <w:rPr>
                <w:rFonts w:ascii="Times New Roman" w:hAnsi="Times New Roman"/>
                <w:sz w:val="26"/>
                <w:szCs w:val="26"/>
                <w:lang w:eastAsia="ru-RU"/>
              </w:rPr>
              <w:lastRenderedPageBreak/>
              <w:t>споруд річкового транспорту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lastRenderedPageBreak/>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12.04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експлуатації будівель і споруд автомобільного транспорту та дорожнього господарства</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і споруд авіаційного транспорту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12.06</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об'єктів трубопровідного транспорту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12.07</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і споруд міського електротранспорту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12.08</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і споруд додаткових транспортних послуг та допоміжних операцій</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12.09</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і споруд іншого наземного транспорту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12.10</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12.01 - 12.09</w:t>
            </w:r>
            <w:r>
              <w:rPr>
                <w:rFonts w:ascii="Times New Roman" w:hAnsi="Times New Roman"/>
                <w:sz w:val="26"/>
                <w:szCs w:val="26"/>
                <w:lang w:val="uk-UA" w:eastAsia="ru-RU"/>
              </w:rPr>
              <w:t>, 12.11</w:t>
            </w:r>
            <w:r w:rsidRPr="00C248CF">
              <w:rPr>
                <w:rFonts w:ascii="Times New Roman" w:hAnsi="Times New Roman"/>
                <w:sz w:val="26"/>
                <w:szCs w:val="26"/>
                <w:lang w:eastAsia="ru-RU"/>
              </w:rPr>
              <w:t xml:space="preserve">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427EBD" w:rsidRDefault="00A16331" w:rsidP="003B005E">
            <w:pPr>
              <w:spacing w:before="100" w:beforeAutospacing="1" w:after="100" w:afterAutospacing="1" w:line="240" w:lineRule="auto"/>
              <w:rPr>
                <w:rFonts w:ascii="Times New Roman" w:hAnsi="Times New Roman"/>
                <w:color w:val="000000"/>
                <w:sz w:val="26"/>
                <w:szCs w:val="26"/>
                <w:lang w:val="uk-UA" w:eastAsia="ru-RU"/>
              </w:rPr>
            </w:pPr>
            <w:r w:rsidRPr="00427EBD">
              <w:rPr>
                <w:rFonts w:ascii="Times New Roman" w:hAnsi="Times New Roman"/>
                <w:color w:val="000000"/>
                <w:sz w:val="26"/>
                <w:szCs w:val="26"/>
                <w:lang w:val="uk-UA" w:eastAsia="ru-RU"/>
              </w:rPr>
              <w:t>12.11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427EBD" w:rsidRDefault="00A16331" w:rsidP="003B005E">
            <w:pPr>
              <w:spacing w:before="100" w:beforeAutospacing="1" w:after="100" w:afterAutospacing="1" w:line="240" w:lineRule="auto"/>
              <w:rPr>
                <w:rFonts w:ascii="Times New Roman" w:hAnsi="Times New Roman"/>
                <w:color w:val="000000"/>
                <w:sz w:val="26"/>
                <w:szCs w:val="26"/>
                <w:lang w:eastAsia="ru-RU"/>
              </w:rPr>
            </w:pPr>
            <w:r w:rsidRPr="00427EBD">
              <w:rPr>
                <w:rFonts w:ascii="Times New Roman" w:hAnsi="Times New Roman"/>
                <w:color w:val="000000"/>
                <w:sz w:val="26"/>
                <w:szCs w:val="26"/>
                <w:lang w:val="uk-UA" w:eastAsia="ru-RU"/>
              </w:rPr>
              <w:t>Для розміщення та експлуатації об</w:t>
            </w:r>
            <w:r w:rsidRPr="00427EBD">
              <w:rPr>
                <w:rFonts w:ascii="Times New Roman" w:hAnsi="Times New Roman"/>
                <w:color w:val="000000"/>
                <w:sz w:val="26"/>
                <w:szCs w:val="26"/>
                <w:lang w:eastAsia="ru-RU"/>
              </w:rPr>
              <w:t>'</w:t>
            </w:r>
            <w:r w:rsidRPr="00427EBD">
              <w:rPr>
                <w:rFonts w:ascii="Times New Roman" w:hAnsi="Times New Roman"/>
                <w:color w:val="000000"/>
                <w:sz w:val="26"/>
                <w:szCs w:val="26"/>
                <w:lang w:val="uk-UA" w:eastAsia="ru-RU"/>
              </w:rPr>
              <w:t>єктів дорожнього сервісу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13</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зв'язку</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13.01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об'єктів і споруд телекомунікацій</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12</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12</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13.02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та експлуатації будівель та споруд об'єктів поштового зв'язку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13.03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 xml:space="preserve">Для розміщення та </w:t>
            </w:r>
            <w:r w:rsidRPr="00C248CF">
              <w:rPr>
                <w:rFonts w:ascii="Times New Roman" w:hAnsi="Times New Roman"/>
                <w:sz w:val="26"/>
                <w:szCs w:val="26"/>
                <w:lang w:eastAsia="ru-RU"/>
              </w:rPr>
              <w:lastRenderedPageBreak/>
              <w:t>експлуатації інших технічних засобів зв'язку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lastRenderedPageBreak/>
              <w:t>12</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12</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13.04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13.01 - 13.03, 13.05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6E719F" w:rsidRDefault="00A16331" w:rsidP="006E719F">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6E719F" w:rsidRDefault="00A16331" w:rsidP="006E719F">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6E719F" w:rsidRDefault="00A16331" w:rsidP="003B005E">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13.05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6E719F" w:rsidRDefault="00A16331" w:rsidP="003B005E">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Для розміщення та постійної діяльності Державної служби спеціального зв</w:t>
            </w:r>
            <w:r w:rsidRPr="00B80681">
              <w:rPr>
                <w:rFonts w:ascii="Times New Roman" w:hAnsi="Times New Roman"/>
                <w:sz w:val="26"/>
                <w:szCs w:val="26"/>
                <w:lang w:val="uk-UA" w:eastAsia="ru-RU"/>
              </w:rPr>
              <w:t>'</w:t>
            </w:r>
            <w:r>
              <w:rPr>
                <w:rFonts w:ascii="Times New Roman" w:hAnsi="Times New Roman"/>
                <w:sz w:val="26"/>
                <w:szCs w:val="26"/>
                <w:lang w:val="uk-UA" w:eastAsia="ru-RU"/>
              </w:rPr>
              <w:t>язку та захисту інформації України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6E719F" w:rsidRDefault="00A16331" w:rsidP="006E719F">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6E719F" w:rsidRDefault="00A16331" w:rsidP="006E719F">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14</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енергетики</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14.01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14.02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розміщення, будівництва, експлуатації та обслуговування будівель і споруд об'єктів передачі електричної та теплової енергії</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6</w:t>
            </w:r>
            <w:r>
              <w:rPr>
                <w:rFonts w:ascii="Times New Roman" w:hAnsi="Times New Roman"/>
                <w:sz w:val="26"/>
                <w:szCs w:val="26"/>
                <w:lang w:val="uk-UA" w:eastAsia="ru-RU"/>
              </w:rPr>
              <w:t>,000</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14.03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14.01 - 14.02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w:t>
            </w:r>
          </w:p>
        </w:tc>
        <w:tc>
          <w:tcPr>
            <w:tcW w:w="4591" w:type="pct"/>
            <w:gridSpan w:val="8"/>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оборони</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15.01</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Збройних Сил</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15.02</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військових частин (підрозділів) Національної гвардії</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15.03</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Держприкордонслужби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15.04</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 xml:space="preserve">Для розміщення та </w:t>
            </w:r>
            <w:r w:rsidRPr="00C248CF">
              <w:rPr>
                <w:rFonts w:ascii="Times New Roman" w:hAnsi="Times New Roman"/>
                <w:sz w:val="26"/>
                <w:szCs w:val="26"/>
                <w:lang w:eastAsia="ru-RU"/>
              </w:rPr>
              <w:lastRenderedPageBreak/>
              <w:t>постійної діяльності СБУ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lastRenderedPageBreak/>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lastRenderedPageBreak/>
              <w:t>15.05</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Держспецтрансслужби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15.06</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Служби зовнішньої розвідки</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15.07</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Для розміщення та постійної діяльності інших, утворених відповідно до законів, військових формувань</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15.08</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15.01 - 15.07</w:t>
            </w:r>
            <w:r>
              <w:rPr>
                <w:rFonts w:ascii="Times New Roman" w:hAnsi="Times New Roman"/>
                <w:sz w:val="26"/>
                <w:szCs w:val="26"/>
                <w:lang w:val="uk-UA" w:eastAsia="ru-RU"/>
              </w:rPr>
              <w:t>, 15.09, 15.10</w:t>
            </w:r>
            <w:r w:rsidRPr="00C248CF">
              <w:rPr>
                <w:rFonts w:ascii="Times New Roman" w:hAnsi="Times New Roman"/>
                <w:sz w:val="26"/>
                <w:szCs w:val="26"/>
                <w:lang w:eastAsia="ru-RU"/>
              </w:rPr>
              <w:t xml:space="preserve">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3B005E">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427EBD" w:rsidRDefault="00A16331" w:rsidP="00427EBD">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15.09</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B80681" w:rsidRDefault="00A16331" w:rsidP="00427EBD">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427EBD" w:rsidRDefault="00A16331" w:rsidP="00427EBD">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15.10</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520381" w:rsidRDefault="00A16331" w:rsidP="00427EBD">
            <w:pPr>
              <w:spacing w:before="100" w:beforeAutospacing="1" w:after="100" w:afterAutospacing="1" w:line="240" w:lineRule="auto"/>
              <w:rPr>
                <w:rFonts w:ascii="Times New Roman" w:hAnsi="Times New Roman"/>
                <w:sz w:val="26"/>
                <w:szCs w:val="26"/>
                <w:lang w:val="uk-UA" w:eastAsia="ru-RU"/>
              </w:rPr>
            </w:pPr>
            <w:r>
              <w:rPr>
                <w:rFonts w:ascii="Times New Roman" w:hAnsi="Times New Roman"/>
                <w:sz w:val="26"/>
                <w:szCs w:val="26"/>
                <w:lang w:val="uk-UA" w:eastAsia="ru-RU"/>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16</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запасу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17</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Землі резервного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18</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eastAsia="ru-RU"/>
              </w:rPr>
              <w:t>Землі загального користування</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r w:rsidR="00A16331" w:rsidRPr="008A78E8" w:rsidTr="00427EBD">
        <w:tblPrEx>
          <w:jc w:val="left"/>
        </w:tblPrEx>
        <w:trPr>
          <w:tblCellSpacing w:w="22" w:type="dxa"/>
        </w:trPr>
        <w:tc>
          <w:tcPr>
            <w:tcW w:w="340" w:type="pct"/>
            <w:tcBorders>
              <w:top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19</w:t>
            </w:r>
          </w:p>
        </w:tc>
        <w:tc>
          <w:tcPr>
            <w:tcW w:w="1957" w:type="pct"/>
            <w:gridSpan w:val="4"/>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rPr>
                <w:rFonts w:ascii="Times New Roman" w:hAnsi="Times New Roman"/>
                <w:sz w:val="26"/>
                <w:szCs w:val="26"/>
                <w:lang w:eastAsia="ru-RU"/>
              </w:rPr>
            </w:pPr>
            <w:r w:rsidRPr="00C248CF">
              <w:rPr>
                <w:rFonts w:ascii="Times New Roman" w:hAnsi="Times New Roman"/>
                <w:sz w:val="26"/>
                <w:szCs w:val="26"/>
                <w:lang w:eastAsia="ru-RU"/>
              </w:rPr>
              <w:t>Для цілей підрозділів 16-18 та для збереження та використання земель природно-заповідного фонду</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702" w:type="pct"/>
            <w:tcBorders>
              <w:top w:val="outset" w:sz="6" w:space="0" w:color="auto"/>
              <w:left w:val="outset" w:sz="6" w:space="0" w:color="auto"/>
              <w:bottom w:val="outset" w:sz="6" w:space="0" w:color="auto"/>
              <w:right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c>
          <w:tcPr>
            <w:tcW w:w="569" w:type="pct"/>
            <w:tcBorders>
              <w:top w:val="outset" w:sz="6" w:space="0" w:color="auto"/>
              <w:left w:val="outset" w:sz="6" w:space="0" w:color="auto"/>
              <w:bottom w:val="outset" w:sz="6" w:space="0" w:color="auto"/>
            </w:tcBorders>
          </w:tcPr>
          <w:p w:rsidR="00A16331" w:rsidRPr="00C248CF" w:rsidRDefault="00A16331" w:rsidP="00427EBD">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w:t>
            </w:r>
          </w:p>
        </w:tc>
      </w:tr>
    </w:tbl>
    <w:p w:rsidR="00A16331" w:rsidRDefault="00A16331" w:rsidP="00C248CF">
      <w:pPr>
        <w:rPr>
          <w:rFonts w:ascii="Times New Roman" w:hAnsi="Times New Roman"/>
          <w:b/>
          <w:color w:val="000000"/>
          <w:sz w:val="28"/>
          <w:szCs w:val="28"/>
          <w:lang w:val="uk-UA"/>
        </w:rPr>
      </w:pPr>
    </w:p>
    <w:p w:rsidR="00A16331" w:rsidRPr="00E35806" w:rsidRDefault="00A16331" w:rsidP="00C248CF">
      <w:pPr>
        <w:rPr>
          <w:rFonts w:ascii="Times New Roman" w:hAnsi="Times New Roman"/>
          <w:b/>
          <w:color w:val="000000"/>
          <w:sz w:val="28"/>
          <w:szCs w:val="28"/>
          <w:lang w:val="uk-UA"/>
        </w:rPr>
      </w:pPr>
      <w:r w:rsidRPr="00E35806">
        <w:rPr>
          <w:rFonts w:ascii="Times New Roman" w:hAnsi="Times New Roman"/>
          <w:b/>
          <w:color w:val="000000"/>
          <w:sz w:val="28"/>
          <w:szCs w:val="28"/>
          <w:lang w:val="uk-UA"/>
        </w:rPr>
        <w:t xml:space="preserve">Секретар міської ради </w:t>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t xml:space="preserve">І.Маняк </w:t>
      </w:r>
    </w:p>
    <w:p w:rsidR="006E606F" w:rsidRPr="00F03B30" w:rsidRDefault="006E606F" w:rsidP="006E606F">
      <w:pPr>
        <w:spacing w:before="100" w:beforeAutospacing="1" w:after="100" w:afterAutospacing="1" w:line="240" w:lineRule="auto"/>
        <w:ind w:left="5664" w:firstLine="708"/>
        <w:rPr>
          <w:rFonts w:ascii="Times New Roman" w:hAnsi="Times New Roman"/>
          <w:sz w:val="26"/>
          <w:szCs w:val="26"/>
          <w:lang w:val="uk-UA" w:eastAsia="ru-RU"/>
        </w:rPr>
      </w:pPr>
      <w:bookmarkStart w:id="71" w:name="_Hlk513723596"/>
      <w:bookmarkStart w:id="72" w:name="_Hlk513735359"/>
      <w:r>
        <w:rPr>
          <w:rFonts w:ascii="Times New Roman" w:hAnsi="Times New Roman"/>
          <w:sz w:val="26"/>
          <w:szCs w:val="26"/>
          <w:lang w:val="uk-UA" w:eastAsia="ru-RU"/>
        </w:rPr>
        <w:lastRenderedPageBreak/>
        <w:t>Додаток 4</w:t>
      </w:r>
      <w:r w:rsidRPr="00B80681">
        <w:rPr>
          <w:rFonts w:ascii="Times New Roman" w:hAnsi="Times New Roman"/>
          <w:sz w:val="26"/>
          <w:szCs w:val="26"/>
          <w:lang w:val="uk-UA" w:eastAsia="ru-RU"/>
        </w:rPr>
        <w:br/>
        <w:t>до рішення</w:t>
      </w:r>
      <w:r>
        <w:rPr>
          <w:rFonts w:ascii="Times New Roman" w:hAnsi="Times New Roman"/>
          <w:sz w:val="26"/>
          <w:szCs w:val="26"/>
          <w:lang w:val="uk-UA" w:eastAsia="ru-RU"/>
        </w:rPr>
        <w:t xml:space="preserve"> 42 сесії Мукачівської </w:t>
      </w:r>
      <w:r w:rsidRPr="00C248CF">
        <w:rPr>
          <w:rFonts w:ascii="Times New Roman" w:hAnsi="Times New Roman"/>
          <w:sz w:val="26"/>
          <w:szCs w:val="26"/>
          <w:lang w:val="uk-UA" w:eastAsia="ru-RU"/>
        </w:rPr>
        <w:t>міської ради</w:t>
      </w:r>
      <w:r>
        <w:rPr>
          <w:rFonts w:ascii="Times New Roman" w:hAnsi="Times New Roman"/>
          <w:sz w:val="26"/>
          <w:szCs w:val="26"/>
          <w:lang w:val="uk-UA" w:eastAsia="ru-RU"/>
        </w:rPr>
        <w:t xml:space="preserve"> 7 скликання  від 21.06.</w:t>
      </w:r>
      <w:r w:rsidRPr="00C248CF">
        <w:rPr>
          <w:rFonts w:ascii="Times New Roman" w:hAnsi="Times New Roman"/>
          <w:sz w:val="26"/>
          <w:szCs w:val="26"/>
          <w:lang w:val="uk-UA" w:eastAsia="ru-RU"/>
        </w:rPr>
        <w:t>2018</w:t>
      </w:r>
      <w:r>
        <w:rPr>
          <w:rFonts w:ascii="Times New Roman" w:hAnsi="Times New Roman"/>
          <w:sz w:val="26"/>
          <w:szCs w:val="26"/>
          <w:lang w:val="uk-UA" w:eastAsia="ru-RU"/>
        </w:rPr>
        <w:t xml:space="preserve"> </w:t>
      </w:r>
      <w:r w:rsidRPr="00C248CF">
        <w:rPr>
          <w:rFonts w:ascii="Times New Roman" w:hAnsi="Times New Roman"/>
          <w:sz w:val="26"/>
          <w:szCs w:val="26"/>
          <w:lang w:val="uk-UA" w:eastAsia="ru-RU"/>
        </w:rPr>
        <w:t>р.</w:t>
      </w:r>
      <w:r>
        <w:rPr>
          <w:rFonts w:ascii="Times New Roman" w:hAnsi="Times New Roman"/>
          <w:sz w:val="26"/>
          <w:szCs w:val="26"/>
          <w:lang w:val="uk-UA" w:eastAsia="ru-RU"/>
        </w:rPr>
        <w:t xml:space="preserve"> №</w:t>
      </w:r>
      <w:r w:rsidR="00F03B30" w:rsidRPr="00F03B30">
        <w:rPr>
          <w:rFonts w:ascii="Times New Roman" w:hAnsi="Times New Roman"/>
          <w:sz w:val="26"/>
          <w:szCs w:val="26"/>
          <w:lang w:val="uk-UA" w:eastAsia="ru-RU"/>
        </w:rPr>
        <w:t>1063</w:t>
      </w:r>
      <w:bookmarkStart w:id="73" w:name="_GoBack"/>
      <w:bookmarkEnd w:id="73"/>
    </w:p>
    <w:p w:rsidR="00A16331" w:rsidRPr="00C248CF" w:rsidRDefault="00A16331" w:rsidP="00A519DE">
      <w:pPr>
        <w:spacing w:after="0" w:line="240" w:lineRule="auto"/>
        <w:ind w:firstLine="709"/>
        <w:jc w:val="center"/>
        <w:rPr>
          <w:rFonts w:ascii="Times New Roman" w:hAnsi="Times New Roman"/>
          <w:b/>
          <w:bCs/>
          <w:sz w:val="26"/>
          <w:szCs w:val="26"/>
          <w:lang w:eastAsia="ru-RU"/>
        </w:rPr>
      </w:pPr>
      <w:r w:rsidRPr="00C248CF">
        <w:rPr>
          <w:rFonts w:ascii="Times New Roman" w:hAnsi="Times New Roman"/>
          <w:b/>
          <w:bCs/>
          <w:sz w:val="26"/>
          <w:szCs w:val="26"/>
          <w:lang w:eastAsia="ru-RU"/>
        </w:rPr>
        <w:t>ПЕРЕЛІК</w:t>
      </w:r>
    </w:p>
    <w:p w:rsidR="00A16331" w:rsidRDefault="00A16331" w:rsidP="00DE7755">
      <w:pPr>
        <w:spacing w:after="0" w:line="240" w:lineRule="auto"/>
        <w:ind w:firstLine="709"/>
        <w:jc w:val="center"/>
        <w:rPr>
          <w:rFonts w:ascii="Times New Roman" w:hAnsi="Times New Roman"/>
          <w:b/>
          <w:bCs/>
          <w:sz w:val="26"/>
          <w:szCs w:val="26"/>
          <w:lang w:val="uk-UA" w:eastAsia="ru-RU"/>
        </w:rPr>
      </w:pPr>
      <w:r w:rsidRPr="00C248CF">
        <w:rPr>
          <w:rFonts w:ascii="Times New Roman" w:hAnsi="Times New Roman"/>
          <w:b/>
          <w:bCs/>
          <w:sz w:val="26"/>
          <w:szCs w:val="26"/>
          <w:lang w:eastAsia="ru-RU"/>
        </w:rPr>
        <w:t xml:space="preserve">пільг </w:t>
      </w:r>
      <w:r>
        <w:rPr>
          <w:rFonts w:ascii="Times New Roman" w:hAnsi="Times New Roman"/>
          <w:b/>
          <w:bCs/>
          <w:sz w:val="26"/>
          <w:szCs w:val="26"/>
          <w:lang w:val="uk-UA" w:eastAsia="ru-RU"/>
        </w:rPr>
        <w:t>для юридичних осіб, наданих відповідно до пункту 284.1 статті 284 Податкового кодексу України, із сплати земельного податку</w:t>
      </w:r>
      <w:bookmarkEnd w:id="71"/>
    </w:p>
    <w:p w:rsidR="00A16331" w:rsidRDefault="00A16331" w:rsidP="00DE7755">
      <w:pPr>
        <w:spacing w:after="0" w:line="240" w:lineRule="auto"/>
        <w:ind w:firstLine="709"/>
        <w:jc w:val="center"/>
        <w:rPr>
          <w:rFonts w:ascii="Times New Roman" w:hAnsi="Times New Roman"/>
          <w:sz w:val="26"/>
          <w:szCs w:val="26"/>
          <w:lang w:val="uk-UA" w:eastAsia="ru-RU"/>
        </w:rPr>
      </w:pPr>
    </w:p>
    <w:p w:rsidR="00A16331" w:rsidRDefault="00A16331" w:rsidP="00DE7755">
      <w:pPr>
        <w:spacing w:after="0" w:line="240" w:lineRule="auto"/>
        <w:ind w:firstLine="709"/>
        <w:jc w:val="center"/>
        <w:rPr>
          <w:rFonts w:ascii="Times New Roman" w:hAnsi="Times New Roman"/>
          <w:sz w:val="26"/>
          <w:szCs w:val="26"/>
          <w:lang w:eastAsia="ru-RU"/>
        </w:rPr>
      </w:pPr>
      <w:r w:rsidRPr="00C248CF">
        <w:rPr>
          <w:rFonts w:ascii="Times New Roman" w:hAnsi="Times New Roman"/>
          <w:sz w:val="26"/>
          <w:szCs w:val="26"/>
          <w:lang w:eastAsia="ru-RU"/>
        </w:rPr>
        <w:t xml:space="preserve">Пільги встановлюються на </w:t>
      </w:r>
      <w:r w:rsidRPr="00C248CF">
        <w:rPr>
          <w:rFonts w:ascii="Times New Roman" w:hAnsi="Times New Roman"/>
          <w:sz w:val="26"/>
          <w:szCs w:val="26"/>
          <w:lang w:val="uk-UA" w:eastAsia="ru-RU"/>
        </w:rPr>
        <w:t>2019</w:t>
      </w:r>
      <w:r w:rsidRPr="00C248CF">
        <w:rPr>
          <w:rFonts w:ascii="Times New Roman" w:hAnsi="Times New Roman"/>
          <w:sz w:val="26"/>
          <w:szCs w:val="26"/>
          <w:lang w:eastAsia="ru-RU"/>
        </w:rPr>
        <w:t xml:space="preserve"> рік та вводяться в дію з </w:t>
      </w:r>
      <w:r w:rsidRPr="00C248CF">
        <w:rPr>
          <w:rFonts w:ascii="Times New Roman" w:hAnsi="Times New Roman"/>
          <w:sz w:val="26"/>
          <w:szCs w:val="26"/>
          <w:lang w:val="uk-UA" w:eastAsia="ru-RU"/>
        </w:rPr>
        <w:t>01 січня 2</w:t>
      </w:r>
      <w:r w:rsidRPr="00C248CF">
        <w:rPr>
          <w:rFonts w:ascii="Times New Roman" w:hAnsi="Times New Roman"/>
          <w:sz w:val="26"/>
          <w:szCs w:val="26"/>
          <w:lang w:eastAsia="ru-RU"/>
        </w:rPr>
        <w:t>0</w:t>
      </w:r>
      <w:r w:rsidRPr="00C248CF">
        <w:rPr>
          <w:rFonts w:ascii="Times New Roman" w:hAnsi="Times New Roman"/>
          <w:sz w:val="26"/>
          <w:szCs w:val="26"/>
          <w:lang w:val="uk-UA" w:eastAsia="ru-RU"/>
        </w:rPr>
        <w:t>19</w:t>
      </w:r>
      <w:r w:rsidRPr="00C248CF">
        <w:rPr>
          <w:rFonts w:ascii="Times New Roman" w:hAnsi="Times New Roman"/>
          <w:sz w:val="26"/>
          <w:szCs w:val="26"/>
          <w:lang w:eastAsia="ru-RU"/>
        </w:rPr>
        <w:t xml:space="preserve"> року.</w:t>
      </w:r>
    </w:p>
    <w:p w:rsidR="00A16331" w:rsidRPr="00C248CF" w:rsidRDefault="00A16331" w:rsidP="00DE7755">
      <w:pPr>
        <w:spacing w:after="0" w:line="240" w:lineRule="auto"/>
        <w:ind w:firstLine="709"/>
        <w:jc w:val="center"/>
        <w:rPr>
          <w:rFonts w:ascii="Times New Roman" w:hAnsi="Times New Roman"/>
          <w:sz w:val="26"/>
          <w:szCs w:val="26"/>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26"/>
        <w:gridCol w:w="1208"/>
        <w:gridCol w:w="1602"/>
        <w:gridCol w:w="2928"/>
        <w:gridCol w:w="1855"/>
      </w:tblGrid>
      <w:tr w:rsidR="00A16331" w:rsidRPr="008A78E8" w:rsidTr="00A519DE">
        <w:trPr>
          <w:tblCellSpacing w:w="22" w:type="dxa"/>
        </w:trPr>
        <w:tc>
          <w:tcPr>
            <w:tcW w:w="859" w:type="pct"/>
            <w:tcBorders>
              <w:top w:val="outset" w:sz="6" w:space="0" w:color="auto"/>
              <w:bottom w:val="outset" w:sz="6" w:space="0" w:color="auto"/>
              <w:right w:val="outset" w:sz="6" w:space="0" w:color="auto"/>
            </w:tcBorders>
            <w:vAlign w:val="center"/>
          </w:tcPr>
          <w:p w:rsidR="00A16331" w:rsidRPr="00C248CF" w:rsidRDefault="00A16331" w:rsidP="00AA7948">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 області</w:t>
            </w:r>
          </w:p>
        </w:tc>
        <w:tc>
          <w:tcPr>
            <w:tcW w:w="641" w:type="pct"/>
            <w:tcBorders>
              <w:top w:val="outset" w:sz="6" w:space="0" w:color="auto"/>
              <w:left w:val="outset" w:sz="6" w:space="0" w:color="auto"/>
              <w:bottom w:val="outset" w:sz="6" w:space="0" w:color="auto"/>
              <w:right w:val="outset" w:sz="6" w:space="0" w:color="auto"/>
            </w:tcBorders>
            <w:vAlign w:val="center"/>
          </w:tcPr>
          <w:p w:rsidR="00A16331" w:rsidRPr="00C248CF" w:rsidRDefault="00A16331" w:rsidP="00AA7948">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 району</w:t>
            </w:r>
          </w:p>
        </w:tc>
        <w:tc>
          <w:tcPr>
            <w:tcW w:w="858" w:type="pct"/>
            <w:tcBorders>
              <w:top w:val="outset" w:sz="6" w:space="0" w:color="auto"/>
              <w:left w:val="outset" w:sz="6" w:space="0" w:color="auto"/>
              <w:bottom w:val="outset" w:sz="6" w:space="0" w:color="auto"/>
              <w:right w:val="outset" w:sz="6" w:space="0" w:color="auto"/>
            </w:tcBorders>
            <w:vAlign w:val="center"/>
          </w:tcPr>
          <w:p w:rsidR="00A16331" w:rsidRPr="00C248CF" w:rsidRDefault="00A16331" w:rsidP="00AA7948">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Код згідно з КОАТУУ</w:t>
            </w:r>
          </w:p>
        </w:tc>
        <w:tc>
          <w:tcPr>
            <w:tcW w:w="2527" w:type="pct"/>
            <w:gridSpan w:val="2"/>
            <w:tcBorders>
              <w:top w:val="outset" w:sz="6" w:space="0" w:color="auto"/>
              <w:left w:val="outset" w:sz="6" w:space="0" w:color="auto"/>
              <w:bottom w:val="outset" w:sz="6" w:space="0" w:color="auto"/>
            </w:tcBorders>
            <w:vAlign w:val="center"/>
          </w:tcPr>
          <w:p w:rsidR="00A16331" w:rsidRPr="00C248CF" w:rsidRDefault="00A16331" w:rsidP="00AA7948">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Найменування адміністративно-територіальної одиниці</w:t>
            </w:r>
            <w:r w:rsidRPr="00C248CF">
              <w:rPr>
                <w:rFonts w:ascii="Times New Roman" w:hAnsi="Times New Roman"/>
                <w:sz w:val="26"/>
                <w:szCs w:val="26"/>
                <w:lang w:eastAsia="ru-RU"/>
              </w:rPr>
              <w:br/>
              <w:t>або населеного пункту, або території об'єднаної територіальної громади</w:t>
            </w:r>
          </w:p>
        </w:tc>
      </w:tr>
      <w:tr w:rsidR="00A16331" w:rsidRPr="008A78E8" w:rsidTr="00A519DE">
        <w:trPr>
          <w:tblCellSpacing w:w="22" w:type="dxa"/>
        </w:trPr>
        <w:tc>
          <w:tcPr>
            <w:tcW w:w="859" w:type="pct"/>
            <w:tcBorders>
              <w:top w:val="outset" w:sz="6" w:space="0" w:color="auto"/>
              <w:bottom w:val="outset" w:sz="6" w:space="0" w:color="auto"/>
              <w:right w:val="outset" w:sz="6" w:space="0" w:color="auto"/>
            </w:tcBorders>
            <w:vAlign w:val="center"/>
          </w:tcPr>
          <w:p w:rsidR="00A16331" w:rsidRPr="00C248CF" w:rsidRDefault="00A16331" w:rsidP="00AA7948">
            <w:pPr>
              <w:spacing w:before="100" w:beforeAutospacing="1" w:after="100" w:afterAutospacing="1" w:line="240" w:lineRule="auto"/>
              <w:jc w:val="center"/>
              <w:rPr>
                <w:rFonts w:ascii="Times New Roman" w:hAnsi="Times New Roman"/>
                <w:sz w:val="26"/>
                <w:szCs w:val="26"/>
                <w:lang w:val="uk-UA" w:eastAsia="ru-RU"/>
              </w:rPr>
            </w:pPr>
            <w:r>
              <w:rPr>
                <w:rFonts w:ascii="Times New Roman" w:hAnsi="Times New Roman"/>
                <w:sz w:val="26"/>
                <w:szCs w:val="26"/>
                <w:lang w:val="uk-UA" w:eastAsia="ru-RU"/>
              </w:rPr>
              <w:t>2100000000</w:t>
            </w:r>
          </w:p>
        </w:tc>
        <w:tc>
          <w:tcPr>
            <w:tcW w:w="641" w:type="pct"/>
            <w:tcBorders>
              <w:top w:val="outset" w:sz="6" w:space="0" w:color="auto"/>
              <w:left w:val="outset" w:sz="6" w:space="0" w:color="auto"/>
              <w:bottom w:val="outset" w:sz="6" w:space="0" w:color="auto"/>
              <w:right w:val="outset" w:sz="6" w:space="0" w:color="auto"/>
            </w:tcBorders>
            <w:vAlign w:val="center"/>
          </w:tcPr>
          <w:p w:rsidR="00A16331" w:rsidRPr="00C248CF" w:rsidRDefault="00A16331" w:rsidP="00AA7948">
            <w:pPr>
              <w:spacing w:before="100" w:beforeAutospacing="1" w:after="100" w:afterAutospacing="1" w:line="240" w:lineRule="auto"/>
              <w:jc w:val="center"/>
              <w:rPr>
                <w:rFonts w:ascii="Times New Roman" w:hAnsi="Times New Roman"/>
                <w:sz w:val="26"/>
                <w:szCs w:val="26"/>
                <w:lang w:eastAsia="ru-RU"/>
              </w:rPr>
            </w:pPr>
          </w:p>
        </w:tc>
        <w:tc>
          <w:tcPr>
            <w:tcW w:w="858" w:type="pct"/>
            <w:tcBorders>
              <w:top w:val="outset" w:sz="6" w:space="0" w:color="auto"/>
              <w:left w:val="outset" w:sz="6" w:space="0" w:color="auto"/>
              <w:bottom w:val="outset" w:sz="6" w:space="0" w:color="auto"/>
              <w:right w:val="outset" w:sz="6" w:space="0" w:color="auto"/>
            </w:tcBorders>
            <w:vAlign w:val="center"/>
          </w:tcPr>
          <w:p w:rsidR="00A16331" w:rsidRPr="00C248CF" w:rsidRDefault="00A16331" w:rsidP="00AA794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2110400000</w:t>
            </w:r>
          </w:p>
        </w:tc>
        <w:tc>
          <w:tcPr>
            <w:tcW w:w="2527" w:type="pct"/>
            <w:gridSpan w:val="2"/>
            <w:tcBorders>
              <w:top w:val="outset" w:sz="6" w:space="0" w:color="auto"/>
              <w:left w:val="outset" w:sz="6" w:space="0" w:color="auto"/>
              <w:bottom w:val="outset" w:sz="6" w:space="0" w:color="auto"/>
            </w:tcBorders>
            <w:vAlign w:val="center"/>
          </w:tcPr>
          <w:p w:rsidR="00A16331" w:rsidRPr="00C248CF" w:rsidRDefault="00A16331" w:rsidP="00AA794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м. Мукачево</w:t>
            </w:r>
          </w:p>
        </w:tc>
      </w:tr>
      <w:tr w:rsidR="00A16331" w:rsidRPr="008A78E8" w:rsidTr="00A519DE">
        <w:trPr>
          <w:tblCellSpacing w:w="22" w:type="dxa"/>
        </w:trPr>
        <w:tc>
          <w:tcPr>
            <w:tcW w:w="3946" w:type="pct"/>
            <w:gridSpan w:val="4"/>
            <w:tcBorders>
              <w:top w:val="outset" w:sz="6" w:space="0" w:color="auto"/>
              <w:bottom w:val="outset" w:sz="6" w:space="0" w:color="auto"/>
              <w:right w:val="outset" w:sz="6" w:space="0" w:color="auto"/>
            </w:tcBorders>
          </w:tcPr>
          <w:p w:rsidR="00A16331" w:rsidRPr="00C248CF" w:rsidRDefault="00A16331" w:rsidP="00AA7948">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Група платників, категорія / цільове призначення</w:t>
            </w:r>
            <w:r w:rsidRPr="00C248CF">
              <w:rPr>
                <w:rFonts w:ascii="Times New Roman" w:hAnsi="Times New Roman"/>
                <w:sz w:val="26"/>
                <w:szCs w:val="26"/>
                <w:lang w:eastAsia="ru-RU"/>
              </w:rPr>
              <w:br/>
              <w:t>земельних ділянок</w:t>
            </w:r>
          </w:p>
        </w:tc>
        <w:tc>
          <w:tcPr>
            <w:tcW w:w="985" w:type="pct"/>
            <w:tcBorders>
              <w:top w:val="outset" w:sz="6" w:space="0" w:color="auto"/>
              <w:left w:val="outset" w:sz="6" w:space="0" w:color="auto"/>
              <w:bottom w:val="outset" w:sz="6" w:space="0" w:color="auto"/>
            </w:tcBorders>
          </w:tcPr>
          <w:p w:rsidR="00A16331" w:rsidRPr="00C248CF" w:rsidRDefault="00A16331" w:rsidP="00AA7948">
            <w:pPr>
              <w:spacing w:before="100" w:beforeAutospacing="1" w:after="100" w:afterAutospacing="1" w:line="240" w:lineRule="auto"/>
              <w:jc w:val="center"/>
              <w:rPr>
                <w:rFonts w:ascii="Times New Roman" w:hAnsi="Times New Roman"/>
                <w:sz w:val="26"/>
                <w:szCs w:val="26"/>
                <w:lang w:eastAsia="ru-RU"/>
              </w:rPr>
            </w:pPr>
            <w:r w:rsidRPr="00C248CF">
              <w:rPr>
                <w:rFonts w:ascii="Times New Roman" w:hAnsi="Times New Roman"/>
                <w:sz w:val="26"/>
                <w:szCs w:val="26"/>
                <w:lang w:eastAsia="ru-RU"/>
              </w:rPr>
              <w:t>Розмір пільги</w:t>
            </w:r>
            <w:r w:rsidRPr="00C248CF">
              <w:rPr>
                <w:rFonts w:ascii="Times New Roman" w:hAnsi="Times New Roman"/>
                <w:sz w:val="26"/>
                <w:szCs w:val="26"/>
                <w:lang w:eastAsia="ru-RU"/>
              </w:rPr>
              <w:br/>
              <w:t>(відсотків суми податкового зобов'язання за рік)</w:t>
            </w:r>
          </w:p>
        </w:tc>
      </w:tr>
      <w:tr w:rsidR="00A16331" w:rsidRPr="008A78E8" w:rsidTr="00A519DE">
        <w:trPr>
          <w:tblCellSpacing w:w="22" w:type="dxa"/>
        </w:trPr>
        <w:tc>
          <w:tcPr>
            <w:tcW w:w="3946" w:type="pct"/>
            <w:gridSpan w:val="4"/>
            <w:tcBorders>
              <w:top w:val="outset" w:sz="6" w:space="0" w:color="auto"/>
              <w:bottom w:val="outset" w:sz="6" w:space="0" w:color="auto"/>
              <w:right w:val="outset" w:sz="6" w:space="0" w:color="auto"/>
            </w:tcBorders>
          </w:tcPr>
          <w:p w:rsidR="00A16331" w:rsidRPr="00C248CF" w:rsidRDefault="00A16331" w:rsidP="00AA7948">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val="uk-UA" w:eastAsia="ru-RU"/>
              </w:rPr>
              <w:t xml:space="preserve">1.Органи місцевого самоврядування </w:t>
            </w:r>
          </w:p>
        </w:tc>
        <w:tc>
          <w:tcPr>
            <w:tcW w:w="985" w:type="pct"/>
            <w:tcBorders>
              <w:top w:val="outset" w:sz="6" w:space="0" w:color="auto"/>
              <w:left w:val="outset" w:sz="6" w:space="0" w:color="auto"/>
              <w:bottom w:val="outset" w:sz="6" w:space="0" w:color="auto"/>
            </w:tcBorders>
          </w:tcPr>
          <w:p w:rsidR="00A16331" w:rsidRPr="00C248CF" w:rsidRDefault="00A16331" w:rsidP="00AA794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100</w:t>
            </w:r>
            <w:r>
              <w:rPr>
                <w:rFonts w:ascii="Times New Roman" w:hAnsi="Times New Roman"/>
                <w:sz w:val="26"/>
                <w:szCs w:val="26"/>
                <w:lang w:val="uk-UA" w:eastAsia="ru-RU"/>
              </w:rPr>
              <w:t>,000</w:t>
            </w:r>
          </w:p>
        </w:tc>
      </w:tr>
      <w:tr w:rsidR="00A16331" w:rsidRPr="008A78E8" w:rsidTr="00A519DE">
        <w:trPr>
          <w:tblCellSpacing w:w="22" w:type="dxa"/>
        </w:trPr>
        <w:tc>
          <w:tcPr>
            <w:tcW w:w="3946" w:type="pct"/>
            <w:gridSpan w:val="4"/>
            <w:tcBorders>
              <w:top w:val="outset" w:sz="6" w:space="0" w:color="auto"/>
              <w:bottom w:val="outset" w:sz="6" w:space="0" w:color="auto"/>
              <w:right w:val="outset" w:sz="6" w:space="0" w:color="auto"/>
            </w:tcBorders>
          </w:tcPr>
          <w:p w:rsidR="00A16331" w:rsidRPr="00C248CF" w:rsidRDefault="00A16331" w:rsidP="00AA7948">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val="uk-UA" w:eastAsia="ru-RU"/>
              </w:rPr>
              <w:t>2. Комунальні підприємства, комунальні організації (установи, заклади), засновником яких є Мукачівська міська рада</w:t>
            </w:r>
          </w:p>
        </w:tc>
        <w:tc>
          <w:tcPr>
            <w:tcW w:w="985" w:type="pct"/>
            <w:tcBorders>
              <w:top w:val="outset" w:sz="6" w:space="0" w:color="auto"/>
              <w:left w:val="outset" w:sz="6" w:space="0" w:color="auto"/>
              <w:bottom w:val="outset" w:sz="6" w:space="0" w:color="auto"/>
            </w:tcBorders>
          </w:tcPr>
          <w:p w:rsidR="00A16331" w:rsidRPr="00C248CF" w:rsidRDefault="00A16331" w:rsidP="00AA794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100</w:t>
            </w:r>
            <w:r>
              <w:rPr>
                <w:rFonts w:ascii="Times New Roman" w:hAnsi="Times New Roman"/>
                <w:sz w:val="26"/>
                <w:szCs w:val="26"/>
                <w:lang w:val="uk-UA" w:eastAsia="ru-RU"/>
              </w:rPr>
              <w:t>,000</w:t>
            </w:r>
          </w:p>
        </w:tc>
      </w:tr>
      <w:tr w:rsidR="00A16331" w:rsidRPr="008A78E8" w:rsidTr="00A519DE">
        <w:trPr>
          <w:tblCellSpacing w:w="22" w:type="dxa"/>
        </w:trPr>
        <w:tc>
          <w:tcPr>
            <w:tcW w:w="3946" w:type="pct"/>
            <w:gridSpan w:val="4"/>
            <w:tcBorders>
              <w:top w:val="outset" w:sz="6" w:space="0" w:color="auto"/>
              <w:bottom w:val="outset" w:sz="6" w:space="0" w:color="auto"/>
              <w:right w:val="outset" w:sz="6" w:space="0" w:color="auto"/>
            </w:tcBorders>
          </w:tcPr>
          <w:p w:rsidR="00A16331" w:rsidRPr="00C248CF" w:rsidRDefault="00A16331" w:rsidP="00AA7948">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val="uk-UA" w:eastAsia="ru-RU"/>
              </w:rPr>
              <w:t>3. Органи державної влади</w:t>
            </w:r>
          </w:p>
        </w:tc>
        <w:tc>
          <w:tcPr>
            <w:tcW w:w="985" w:type="pct"/>
            <w:tcBorders>
              <w:top w:val="outset" w:sz="6" w:space="0" w:color="auto"/>
              <w:left w:val="outset" w:sz="6" w:space="0" w:color="auto"/>
              <w:bottom w:val="outset" w:sz="6" w:space="0" w:color="auto"/>
            </w:tcBorders>
          </w:tcPr>
          <w:p w:rsidR="00A16331" w:rsidRPr="00C248CF" w:rsidRDefault="00A16331" w:rsidP="00AA794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100</w:t>
            </w:r>
            <w:r>
              <w:rPr>
                <w:rFonts w:ascii="Times New Roman" w:hAnsi="Times New Roman"/>
                <w:sz w:val="26"/>
                <w:szCs w:val="26"/>
                <w:lang w:val="uk-UA" w:eastAsia="ru-RU"/>
              </w:rPr>
              <w:t>,000</w:t>
            </w:r>
          </w:p>
        </w:tc>
      </w:tr>
      <w:tr w:rsidR="00A16331" w:rsidRPr="008A78E8" w:rsidTr="00A519DE">
        <w:trPr>
          <w:tblCellSpacing w:w="22" w:type="dxa"/>
        </w:trPr>
        <w:tc>
          <w:tcPr>
            <w:tcW w:w="3946" w:type="pct"/>
            <w:gridSpan w:val="4"/>
            <w:tcBorders>
              <w:top w:val="outset" w:sz="6" w:space="0" w:color="auto"/>
              <w:bottom w:val="outset" w:sz="6" w:space="0" w:color="auto"/>
              <w:right w:val="outset" w:sz="6" w:space="0" w:color="auto"/>
            </w:tcBorders>
          </w:tcPr>
          <w:p w:rsidR="00A16331" w:rsidRPr="00C248CF" w:rsidRDefault="00A16331" w:rsidP="00AA7948">
            <w:pPr>
              <w:spacing w:before="100" w:beforeAutospacing="1" w:after="100" w:afterAutospacing="1" w:line="240" w:lineRule="auto"/>
              <w:rPr>
                <w:rFonts w:ascii="Times New Roman" w:hAnsi="Times New Roman"/>
                <w:sz w:val="26"/>
                <w:szCs w:val="26"/>
                <w:lang w:val="uk-UA" w:eastAsia="ru-RU"/>
              </w:rPr>
            </w:pPr>
            <w:r w:rsidRPr="00C248CF">
              <w:rPr>
                <w:rFonts w:ascii="Times New Roman" w:hAnsi="Times New Roman"/>
                <w:sz w:val="26"/>
                <w:szCs w:val="26"/>
                <w:lang w:val="uk-UA" w:eastAsia="ru-RU"/>
              </w:rPr>
              <w:t>4. Державні організації (установи, заклади)</w:t>
            </w:r>
          </w:p>
        </w:tc>
        <w:tc>
          <w:tcPr>
            <w:tcW w:w="985" w:type="pct"/>
            <w:tcBorders>
              <w:top w:val="outset" w:sz="6" w:space="0" w:color="auto"/>
              <w:left w:val="outset" w:sz="6" w:space="0" w:color="auto"/>
              <w:bottom w:val="outset" w:sz="6" w:space="0" w:color="auto"/>
            </w:tcBorders>
          </w:tcPr>
          <w:p w:rsidR="00A16331" w:rsidRPr="00C248CF" w:rsidRDefault="00A16331" w:rsidP="00AA7948">
            <w:pPr>
              <w:spacing w:before="100" w:beforeAutospacing="1" w:after="100" w:afterAutospacing="1" w:line="240" w:lineRule="auto"/>
              <w:jc w:val="center"/>
              <w:rPr>
                <w:rFonts w:ascii="Times New Roman" w:hAnsi="Times New Roman"/>
                <w:sz w:val="26"/>
                <w:szCs w:val="26"/>
                <w:lang w:val="uk-UA" w:eastAsia="ru-RU"/>
              </w:rPr>
            </w:pPr>
            <w:r w:rsidRPr="00C248CF">
              <w:rPr>
                <w:rFonts w:ascii="Times New Roman" w:hAnsi="Times New Roman"/>
                <w:sz w:val="26"/>
                <w:szCs w:val="26"/>
                <w:lang w:val="uk-UA" w:eastAsia="ru-RU"/>
              </w:rPr>
              <w:t>100</w:t>
            </w:r>
            <w:r>
              <w:rPr>
                <w:rFonts w:ascii="Times New Roman" w:hAnsi="Times New Roman"/>
                <w:sz w:val="26"/>
                <w:szCs w:val="26"/>
                <w:lang w:val="uk-UA" w:eastAsia="ru-RU"/>
              </w:rPr>
              <w:t>,000</w:t>
            </w:r>
          </w:p>
        </w:tc>
      </w:tr>
      <w:bookmarkEnd w:id="72"/>
    </w:tbl>
    <w:p w:rsidR="00A16331" w:rsidRPr="00C248CF" w:rsidRDefault="00A16331" w:rsidP="00FC6881">
      <w:pPr>
        <w:spacing w:before="100" w:beforeAutospacing="1" w:after="100" w:afterAutospacing="1" w:line="240" w:lineRule="auto"/>
        <w:rPr>
          <w:rFonts w:ascii="Times New Roman" w:hAnsi="Times New Roman"/>
          <w:sz w:val="26"/>
          <w:szCs w:val="26"/>
          <w:lang w:val="uk-UA" w:eastAsia="ru-RU"/>
        </w:rPr>
      </w:pPr>
    </w:p>
    <w:p w:rsidR="00A16331" w:rsidRPr="00E35806" w:rsidRDefault="00A16331" w:rsidP="00C248CF">
      <w:pPr>
        <w:rPr>
          <w:rFonts w:ascii="Times New Roman" w:hAnsi="Times New Roman"/>
          <w:b/>
          <w:color w:val="000000"/>
          <w:sz w:val="28"/>
          <w:szCs w:val="28"/>
          <w:lang w:val="uk-UA"/>
        </w:rPr>
      </w:pPr>
      <w:r w:rsidRPr="00E35806">
        <w:rPr>
          <w:rFonts w:ascii="Times New Roman" w:hAnsi="Times New Roman"/>
          <w:b/>
          <w:color w:val="000000"/>
          <w:sz w:val="28"/>
          <w:szCs w:val="28"/>
          <w:lang w:val="uk-UA"/>
        </w:rPr>
        <w:t xml:space="preserve">Секретар міської </w:t>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r>
      <w:r w:rsidRPr="00E35806">
        <w:rPr>
          <w:rFonts w:ascii="Times New Roman" w:hAnsi="Times New Roman"/>
          <w:b/>
          <w:color w:val="000000"/>
          <w:sz w:val="28"/>
          <w:szCs w:val="28"/>
          <w:lang w:val="uk-UA"/>
        </w:rPr>
        <w:tab/>
        <w:t xml:space="preserve">І. Маняк </w:t>
      </w:r>
    </w:p>
    <w:p w:rsidR="00A16331" w:rsidRPr="00E35806" w:rsidRDefault="00A16331" w:rsidP="00FC6881">
      <w:pPr>
        <w:spacing w:before="100" w:beforeAutospacing="1" w:after="100" w:afterAutospacing="1" w:line="240" w:lineRule="auto"/>
        <w:rPr>
          <w:rFonts w:ascii="Times New Roman" w:hAnsi="Times New Roman"/>
          <w:b/>
          <w:sz w:val="28"/>
          <w:szCs w:val="28"/>
          <w:lang w:val="uk-UA" w:eastAsia="ru-RU"/>
        </w:rPr>
      </w:pPr>
    </w:p>
    <w:p w:rsidR="00A16331" w:rsidRPr="00C248CF" w:rsidRDefault="00A16331" w:rsidP="00FC6881">
      <w:pPr>
        <w:spacing w:before="100" w:beforeAutospacing="1" w:after="100" w:afterAutospacing="1" w:line="240" w:lineRule="auto"/>
        <w:rPr>
          <w:rFonts w:ascii="Times New Roman" w:hAnsi="Times New Roman"/>
          <w:sz w:val="26"/>
          <w:szCs w:val="26"/>
          <w:lang w:val="uk-UA" w:eastAsia="ru-RU"/>
        </w:rPr>
      </w:pPr>
    </w:p>
    <w:p w:rsidR="00A16331" w:rsidRPr="00C248CF" w:rsidRDefault="00A16331" w:rsidP="006D79E1">
      <w:pPr>
        <w:spacing w:before="100" w:beforeAutospacing="1" w:after="100" w:afterAutospacing="1" w:line="240" w:lineRule="auto"/>
        <w:rPr>
          <w:rFonts w:ascii="Times New Roman" w:hAnsi="Times New Roman"/>
          <w:sz w:val="26"/>
          <w:szCs w:val="26"/>
          <w:lang w:val="uk-UA" w:eastAsia="ru-RU"/>
        </w:rPr>
      </w:pPr>
    </w:p>
    <w:sectPr w:rsidR="00A16331" w:rsidRPr="00C248CF" w:rsidSect="00F70E35">
      <w:pgSz w:w="11906" w:h="16838"/>
      <w:pgMar w:top="39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574F"/>
    <w:multiLevelType w:val="hybridMultilevel"/>
    <w:tmpl w:val="9F54E726"/>
    <w:lvl w:ilvl="0" w:tplc="4A96A94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780702E"/>
    <w:multiLevelType w:val="hybridMultilevel"/>
    <w:tmpl w:val="61347760"/>
    <w:lvl w:ilvl="0" w:tplc="D73E01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E310F"/>
    <w:multiLevelType w:val="hybridMultilevel"/>
    <w:tmpl w:val="9BA8EEC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60D067B"/>
    <w:multiLevelType w:val="hybridMultilevel"/>
    <w:tmpl w:val="8ACE6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D25747"/>
    <w:multiLevelType w:val="hybridMultilevel"/>
    <w:tmpl w:val="3D8468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174205"/>
    <w:multiLevelType w:val="hybridMultilevel"/>
    <w:tmpl w:val="6E16CF76"/>
    <w:lvl w:ilvl="0" w:tplc="8CA053C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202BF6"/>
    <w:multiLevelType w:val="hybridMultilevel"/>
    <w:tmpl w:val="CEC4DC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9E1"/>
    <w:rsid w:val="0001712D"/>
    <w:rsid w:val="00017686"/>
    <w:rsid w:val="000508BD"/>
    <w:rsid w:val="00062D78"/>
    <w:rsid w:val="0008075A"/>
    <w:rsid w:val="000D1F78"/>
    <w:rsid w:val="000F25AE"/>
    <w:rsid w:val="00163AD2"/>
    <w:rsid w:val="001871A9"/>
    <w:rsid w:val="001B1D31"/>
    <w:rsid w:val="001B3F2B"/>
    <w:rsid w:val="001C20F3"/>
    <w:rsid w:val="001D0F14"/>
    <w:rsid w:val="001E6B33"/>
    <w:rsid w:val="001F7015"/>
    <w:rsid w:val="00206E8A"/>
    <w:rsid w:val="00214F95"/>
    <w:rsid w:val="002166D1"/>
    <w:rsid w:val="002223AA"/>
    <w:rsid w:val="00232BE8"/>
    <w:rsid w:val="00244A4A"/>
    <w:rsid w:val="00244A8A"/>
    <w:rsid w:val="00255AA2"/>
    <w:rsid w:val="002575D9"/>
    <w:rsid w:val="00260433"/>
    <w:rsid w:val="00271641"/>
    <w:rsid w:val="00272612"/>
    <w:rsid w:val="002737C7"/>
    <w:rsid w:val="00273A09"/>
    <w:rsid w:val="00290191"/>
    <w:rsid w:val="00292D23"/>
    <w:rsid w:val="0029458D"/>
    <w:rsid w:val="002A5C8D"/>
    <w:rsid w:val="002E4B25"/>
    <w:rsid w:val="002F615F"/>
    <w:rsid w:val="00316307"/>
    <w:rsid w:val="00323914"/>
    <w:rsid w:val="003269A3"/>
    <w:rsid w:val="00330D32"/>
    <w:rsid w:val="00337848"/>
    <w:rsid w:val="00350960"/>
    <w:rsid w:val="003525D7"/>
    <w:rsid w:val="00360671"/>
    <w:rsid w:val="00364243"/>
    <w:rsid w:val="0039379A"/>
    <w:rsid w:val="003B005E"/>
    <w:rsid w:val="004148E7"/>
    <w:rsid w:val="00421AE6"/>
    <w:rsid w:val="00427EBD"/>
    <w:rsid w:val="0044156C"/>
    <w:rsid w:val="004428A7"/>
    <w:rsid w:val="00446050"/>
    <w:rsid w:val="0044708D"/>
    <w:rsid w:val="00460B6D"/>
    <w:rsid w:val="004756B7"/>
    <w:rsid w:val="00505552"/>
    <w:rsid w:val="00515108"/>
    <w:rsid w:val="00520381"/>
    <w:rsid w:val="00521353"/>
    <w:rsid w:val="00525FF1"/>
    <w:rsid w:val="00571954"/>
    <w:rsid w:val="005867A9"/>
    <w:rsid w:val="00596EB9"/>
    <w:rsid w:val="005A479A"/>
    <w:rsid w:val="005B653D"/>
    <w:rsid w:val="005C1FFB"/>
    <w:rsid w:val="005C2697"/>
    <w:rsid w:val="005D1E7F"/>
    <w:rsid w:val="005D55E4"/>
    <w:rsid w:val="005E1510"/>
    <w:rsid w:val="00627B86"/>
    <w:rsid w:val="006307FF"/>
    <w:rsid w:val="00642FDE"/>
    <w:rsid w:val="006700C6"/>
    <w:rsid w:val="00680B45"/>
    <w:rsid w:val="00686325"/>
    <w:rsid w:val="006B6954"/>
    <w:rsid w:val="006C2F04"/>
    <w:rsid w:val="006D3A6A"/>
    <w:rsid w:val="006D79E1"/>
    <w:rsid w:val="006E606F"/>
    <w:rsid w:val="006E719F"/>
    <w:rsid w:val="00704591"/>
    <w:rsid w:val="00714476"/>
    <w:rsid w:val="00721BC4"/>
    <w:rsid w:val="00774BFF"/>
    <w:rsid w:val="007A332D"/>
    <w:rsid w:val="007A780B"/>
    <w:rsid w:val="007B5FC1"/>
    <w:rsid w:val="007C1063"/>
    <w:rsid w:val="007E1988"/>
    <w:rsid w:val="007E4337"/>
    <w:rsid w:val="007E7BF5"/>
    <w:rsid w:val="007F11DF"/>
    <w:rsid w:val="0081218B"/>
    <w:rsid w:val="0082380C"/>
    <w:rsid w:val="00827BB0"/>
    <w:rsid w:val="00841E08"/>
    <w:rsid w:val="00855DAF"/>
    <w:rsid w:val="00867EF3"/>
    <w:rsid w:val="008745D7"/>
    <w:rsid w:val="0088261E"/>
    <w:rsid w:val="008A6144"/>
    <w:rsid w:val="008A6517"/>
    <w:rsid w:val="008A78E8"/>
    <w:rsid w:val="008B46BD"/>
    <w:rsid w:val="008C0B2D"/>
    <w:rsid w:val="008E1A1E"/>
    <w:rsid w:val="009122FD"/>
    <w:rsid w:val="00915B29"/>
    <w:rsid w:val="009863BA"/>
    <w:rsid w:val="00996120"/>
    <w:rsid w:val="009E2417"/>
    <w:rsid w:val="009F6D8F"/>
    <w:rsid w:val="00A16331"/>
    <w:rsid w:val="00A3372F"/>
    <w:rsid w:val="00A432AA"/>
    <w:rsid w:val="00A519DE"/>
    <w:rsid w:val="00A56B5C"/>
    <w:rsid w:val="00A746C8"/>
    <w:rsid w:val="00A85AF5"/>
    <w:rsid w:val="00A93F97"/>
    <w:rsid w:val="00AA7948"/>
    <w:rsid w:val="00AB3B4D"/>
    <w:rsid w:val="00AC33B2"/>
    <w:rsid w:val="00AC499E"/>
    <w:rsid w:val="00AD378E"/>
    <w:rsid w:val="00AF7E14"/>
    <w:rsid w:val="00B14F3A"/>
    <w:rsid w:val="00B30816"/>
    <w:rsid w:val="00B647B0"/>
    <w:rsid w:val="00B666BC"/>
    <w:rsid w:val="00B80681"/>
    <w:rsid w:val="00BA4FDD"/>
    <w:rsid w:val="00BD27B9"/>
    <w:rsid w:val="00BE764D"/>
    <w:rsid w:val="00BF7ADA"/>
    <w:rsid w:val="00C14F0A"/>
    <w:rsid w:val="00C221AD"/>
    <w:rsid w:val="00C248CF"/>
    <w:rsid w:val="00C33577"/>
    <w:rsid w:val="00C338B5"/>
    <w:rsid w:val="00C501CA"/>
    <w:rsid w:val="00C54213"/>
    <w:rsid w:val="00C571AB"/>
    <w:rsid w:val="00C6275D"/>
    <w:rsid w:val="00C74E7A"/>
    <w:rsid w:val="00C83208"/>
    <w:rsid w:val="00CB304F"/>
    <w:rsid w:val="00CC1130"/>
    <w:rsid w:val="00CD3D26"/>
    <w:rsid w:val="00CD6DAF"/>
    <w:rsid w:val="00CF49BB"/>
    <w:rsid w:val="00D016CA"/>
    <w:rsid w:val="00D26A2B"/>
    <w:rsid w:val="00D31F2A"/>
    <w:rsid w:val="00D3235A"/>
    <w:rsid w:val="00D340A5"/>
    <w:rsid w:val="00D3419A"/>
    <w:rsid w:val="00D43C31"/>
    <w:rsid w:val="00D731A4"/>
    <w:rsid w:val="00D81945"/>
    <w:rsid w:val="00D9354B"/>
    <w:rsid w:val="00D93A19"/>
    <w:rsid w:val="00DA5D86"/>
    <w:rsid w:val="00DB3F3A"/>
    <w:rsid w:val="00DD5032"/>
    <w:rsid w:val="00DE4140"/>
    <w:rsid w:val="00DE7755"/>
    <w:rsid w:val="00E31115"/>
    <w:rsid w:val="00E33C1A"/>
    <w:rsid w:val="00E35806"/>
    <w:rsid w:val="00E52956"/>
    <w:rsid w:val="00E6221A"/>
    <w:rsid w:val="00E660DC"/>
    <w:rsid w:val="00E72974"/>
    <w:rsid w:val="00E75239"/>
    <w:rsid w:val="00E918F6"/>
    <w:rsid w:val="00EA7CE2"/>
    <w:rsid w:val="00EB6016"/>
    <w:rsid w:val="00ED27A4"/>
    <w:rsid w:val="00ED5BBF"/>
    <w:rsid w:val="00EE72D7"/>
    <w:rsid w:val="00F03B30"/>
    <w:rsid w:val="00F06AF4"/>
    <w:rsid w:val="00F120BF"/>
    <w:rsid w:val="00F33A79"/>
    <w:rsid w:val="00F6069C"/>
    <w:rsid w:val="00F67604"/>
    <w:rsid w:val="00F70E35"/>
    <w:rsid w:val="00F80185"/>
    <w:rsid w:val="00F92EE5"/>
    <w:rsid w:val="00F9598C"/>
    <w:rsid w:val="00FA2109"/>
    <w:rsid w:val="00FA7226"/>
    <w:rsid w:val="00FA7DA0"/>
    <w:rsid w:val="00FB79B9"/>
    <w:rsid w:val="00FC3B55"/>
    <w:rsid w:val="00FC6881"/>
    <w:rsid w:val="00FD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470795-9F58-456E-BC4F-A26C8AA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B0"/>
    <w:pPr>
      <w:spacing w:after="200" w:line="276" w:lineRule="auto"/>
    </w:pPr>
    <w:rPr>
      <w:sz w:val="22"/>
      <w:szCs w:val="22"/>
      <w:lang w:val="ru-RU" w:eastAsia="en-US"/>
    </w:rPr>
  </w:style>
  <w:style w:type="paragraph" w:styleId="1">
    <w:name w:val="heading 1"/>
    <w:basedOn w:val="a"/>
    <w:next w:val="a"/>
    <w:link w:val="10"/>
    <w:uiPriority w:val="99"/>
    <w:qFormat/>
    <w:rsid w:val="00C83208"/>
    <w:pPr>
      <w:keepNext/>
      <w:keepLines/>
      <w:spacing w:before="240" w:after="0"/>
      <w:outlineLvl w:val="0"/>
    </w:pPr>
    <w:rPr>
      <w:rFonts w:ascii="Cambria" w:hAnsi="Cambria"/>
      <w:color w:val="365F91"/>
      <w:sz w:val="32"/>
      <w:szCs w:val="32"/>
      <w:lang w:eastAsia="ru-RU"/>
    </w:rPr>
  </w:style>
  <w:style w:type="paragraph" w:styleId="2">
    <w:name w:val="heading 2"/>
    <w:basedOn w:val="a"/>
    <w:link w:val="20"/>
    <w:uiPriority w:val="99"/>
    <w:qFormat/>
    <w:rsid w:val="006D79E1"/>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9"/>
    <w:qFormat/>
    <w:rsid w:val="006D79E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3208"/>
    <w:rPr>
      <w:rFonts w:ascii="Cambria" w:hAnsi="Cambria"/>
      <w:color w:val="365F91"/>
      <w:sz w:val="32"/>
    </w:rPr>
  </w:style>
  <w:style w:type="character" w:customStyle="1" w:styleId="20">
    <w:name w:val="Заголовок 2 Знак"/>
    <w:link w:val="2"/>
    <w:uiPriority w:val="99"/>
    <w:locked/>
    <w:rsid w:val="006D79E1"/>
    <w:rPr>
      <w:rFonts w:ascii="Times New Roman" w:hAnsi="Times New Roman"/>
      <w:b/>
      <w:sz w:val="36"/>
      <w:lang w:eastAsia="ru-RU"/>
    </w:rPr>
  </w:style>
  <w:style w:type="character" w:customStyle="1" w:styleId="30">
    <w:name w:val="Заголовок 3 Знак"/>
    <w:link w:val="3"/>
    <w:uiPriority w:val="99"/>
    <w:locked/>
    <w:rsid w:val="006D79E1"/>
    <w:rPr>
      <w:rFonts w:ascii="Times New Roman" w:hAnsi="Times New Roman"/>
      <w:b/>
      <w:sz w:val="27"/>
      <w:lang w:eastAsia="ru-RU"/>
    </w:rPr>
  </w:style>
  <w:style w:type="paragraph" w:customStyle="1" w:styleId="tc">
    <w:name w:val="tc"/>
    <w:basedOn w:val="a"/>
    <w:uiPriority w:val="99"/>
    <w:rsid w:val="006D79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uiPriority w:val="99"/>
    <w:rsid w:val="006D79E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6D79E1"/>
    <w:rPr>
      <w:rFonts w:cs="Times New Roman"/>
      <w:color w:val="0000FF"/>
      <w:u w:val="single"/>
    </w:rPr>
  </w:style>
  <w:style w:type="character" w:styleId="a4">
    <w:name w:val="FollowedHyperlink"/>
    <w:uiPriority w:val="99"/>
    <w:semiHidden/>
    <w:rsid w:val="006D79E1"/>
    <w:rPr>
      <w:rFonts w:cs="Times New Roman"/>
      <w:color w:val="800080"/>
      <w:u w:val="single"/>
    </w:rPr>
  </w:style>
  <w:style w:type="paragraph" w:customStyle="1" w:styleId="tl">
    <w:name w:val="tl"/>
    <w:basedOn w:val="a"/>
    <w:uiPriority w:val="99"/>
    <w:rsid w:val="006D79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uiPriority w:val="99"/>
    <w:rsid w:val="006D79E1"/>
  </w:style>
  <w:style w:type="paragraph" w:styleId="a5">
    <w:name w:val="Balloon Text"/>
    <w:basedOn w:val="a"/>
    <w:link w:val="a6"/>
    <w:uiPriority w:val="99"/>
    <w:semiHidden/>
    <w:rsid w:val="00D340A5"/>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D340A5"/>
    <w:rPr>
      <w:rFonts w:ascii="Tahoma" w:hAnsi="Tahoma"/>
      <w:sz w:val="16"/>
    </w:rPr>
  </w:style>
  <w:style w:type="character" w:customStyle="1" w:styleId="rvts0">
    <w:name w:val="rvts0"/>
    <w:uiPriority w:val="99"/>
    <w:rsid w:val="00C221AD"/>
  </w:style>
  <w:style w:type="paragraph" w:styleId="a7">
    <w:name w:val="List Paragraph"/>
    <w:basedOn w:val="a"/>
    <w:uiPriority w:val="99"/>
    <w:qFormat/>
    <w:rsid w:val="00867EF3"/>
    <w:pPr>
      <w:ind w:left="720"/>
      <w:contextualSpacing/>
    </w:pPr>
  </w:style>
  <w:style w:type="paragraph" w:customStyle="1" w:styleId="rvps2">
    <w:name w:val="rvps2"/>
    <w:basedOn w:val="a"/>
    <w:uiPriority w:val="99"/>
    <w:rsid w:val="00163A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0">
    <w:name w:val="rvts90"/>
    <w:uiPriority w:val="99"/>
    <w:rsid w:val="00273A09"/>
  </w:style>
  <w:style w:type="character" w:customStyle="1" w:styleId="rvts82">
    <w:name w:val="rvts82"/>
    <w:uiPriority w:val="99"/>
    <w:rsid w:val="00273A09"/>
  </w:style>
  <w:style w:type="paragraph" w:styleId="a8">
    <w:name w:val="Body Text"/>
    <w:basedOn w:val="a"/>
    <w:link w:val="a9"/>
    <w:uiPriority w:val="99"/>
    <w:rsid w:val="00C83208"/>
    <w:pPr>
      <w:tabs>
        <w:tab w:val="left" w:pos="1000"/>
      </w:tabs>
      <w:suppressAutoHyphens/>
      <w:spacing w:after="0" w:line="240" w:lineRule="auto"/>
    </w:pPr>
    <w:rPr>
      <w:rFonts w:ascii="Times New Roman" w:hAnsi="Times New Roman"/>
      <w:i/>
      <w:iCs/>
      <w:sz w:val="24"/>
      <w:szCs w:val="24"/>
      <w:lang w:val="uk-UA" w:eastAsia="zh-CN"/>
    </w:rPr>
  </w:style>
  <w:style w:type="character" w:customStyle="1" w:styleId="a9">
    <w:name w:val="Основной текст Знак"/>
    <w:link w:val="a8"/>
    <w:uiPriority w:val="99"/>
    <w:locked/>
    <w:rsid w:val="00C83208"/>
    <w:rPr>
      <w:rFonts w:ascii="Times New Roman" w:hAnsi="Times New Roman"/>
      <w:i/>
      <w:sz w:val="24"/>
      <w:lang w:val="uk-UA" w:eastAsia="zh-CN"/>
    </w:rPr>
  </w:style>
  <w:style w:type="paragraph" w:customStyle="1" w:styleId="FR1">
    <w:name w:val="FR1"/>
    <w:uiPriority w:val="99"/>
    <w:rsid w:val="00C83208"/>
    <w:pPr>
      <w:widowControl w:val="0"/>
      <w:suppressAutoHyphens/>
      <w:snapToGrid w:val="0"/>
      <w:jc w:val="both"/>
    </w:pPr>
    <w:rPr>
      <w:rFonts w:ascii="Arial" w:eastAsia="Times New Roman" w:hAnsi="Arial" w:cs="Arial"/>
      <w:sz w:val="22"/>
      <w:lang w:val="ru-RU" w:eastAsia="zh-CN"/>
    </w:rPr>
  </w:style>
  <w:style w:type="paragraph" w:customStyle="1" w:styleId="aa">
    <w:name w:val="Нормальний текст"/>
    <w:basedOn w:val="a"/>
    <w:uiPriority w:val="99"/>
    <w:rsid w:val="00C83208"/>
    <w:pPr>
      <w:spacing w:before="120" w:after="0" w:line="240" w:lineRule="auto"/>
      <w:ind w:firstLine="567"/>
    </w:pPr>
    <w:rPr>
      <w:rFonts w:ascii="Antiqua" w:eastAsia="Times New Roman" w:hAnsi="Antiqua"/>
      <w:sz w:val="26"/>
      <w:szCs w:val="20"/>
      <w:lang w:val="uk-UA" w:eastAsia="ru-RU"/>
    </w:rPr>
  </w:style>
  <w:style w:type="paragraph" w:styleId="ab">
    <w:name w:val="No Spacing"/>
    <w:uiPriority w:val="99"/>
    <w:qFormat/>
    <w:rsid w:val="00F9598C"/>
    <w:pPr>
      <w:suppressAutoHyphens/>
    </w:pPr>
    <w:rPr>
      <w:rFonts w:cs="Calibri"/>
      <w:sz w:val="22"/>
      <w:szCs w:val="22"/>
      <w:lang w:val="ru-RU" w:eastAsia="zh-CN"/>
    </w:rPr>
  </w:style>
  <w:style w:type="character" w:customStyle="1" w:styleId="rvts9">
    <w:name w:val="rvts9"/>
    <w:uiPriority w:val="99"/>
    <w:rsid w:val="006700C6"/>
  </w:style>
  <w:style w:type="paragraph" w:customStyle="1" w:styleId="31">
    <w:name w:val="Основной текст 31"/>
    <w:basedOn w:val="a"/>
    <w:uiPriority w:val="99"/>
    <w:rsid w:val="006700C6"/>
    <w:pPr>
      <w:suppressAutoHyphens/>
      <w:spacing w:after="120" w:line="240" w:lineRule="auto"/>
    </w:pPr>
    <w:rPr>
      <w:rFonts w:ascii="Times New Roman" w:eastAsia="Times New Roman" w:hAnsi="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35279">
      <w:marLeft w:val="0"/>
      <w:marRight w:val="0"/>
      <w:marTop w:val="0"/>
      <w:marBottom w:val="0"/>
      <w:divBdr>
        <w:top w:val="none" w:sz="0" w:space="0" w:color="auto"/>
        <w:left w:val="none" w:sz="0" w:space="0" w:color="auto"/>
        <w:bottom w:val="none" w:sz="0" w:space="0" w:color="auto"/>
        <w:right w:val="none" w:sz="0" w:space="0" w:color="auto"/>
      </w:divBdr>
      <w:divsChild>
        <w:div w:id="1127235281">
          <w:marLeft w:val="0"/>
          <w:marRight w:val="0"/>
          <w:marTop w:val="0"/>
          <w:marBottom w:val="0"/>
          <w:divBdr>
            <w:top w:val="none" w:sz="0" w:space="0" w:color="auto"/>
            <w:left w:val="none" w:sz="0" w:space="0" w:color="auto"/>
            <w:bottom w:val="none" w:sz="0" w:space="0" w:color="auto"/>
            <w:right w:val="none" w:sz="0" w:space="0" w:color="auto"/>
          </w:divBdr>
        </w:div>
        <w:div w:id="1127235282">
          <w:marLeft w:val="0"/>
          <w:marRight w:val="0"/>
          <w:marTop w:val="0"/>
          <w:marBottom w:val="0"/>
          <w:divBdr>
            <w:top w:val="none" w:sz="0" w:space="0" w:color="auto"/>
            <w:left w:val="none" w:sz="0" w:space="0" w:color="auto"/>
            <w:bottom w:val="none" w:sz="0" w:space="0" w:color="auto"/>
            <w:right w:val="none" w:sz="0" w:space="0" w:color="auto"/>
          </w:divBdr>
        </w:div>
        <w:div w:id="1127235283">
          <w:marLeft w:val="0"/>
          <w:marRight w:val="0"/>
          <w:marTop w:val="0"/>
          <w:marBottom w:val="0"/>
          <w:divBdr>
            <w:top w:val="none" w:sz="0" w:space="0" w:color="auto"/>
            <w:left w:val="none" w:sz="0" w:space="0" w:color="auto"/>
            <w:bottom w:val="none" w:sz="0" w:space="0" w:color="auto"/>
            <w:right w:val="none" w:sz="0" w:space="0" w:color="auto"/>
          </w:divBdr>
        </w:div>
        <w:div w:id="1127235284">
          <w:marLeft w:val="0"/>
          <w:marRight w:val="0"/>
          <w:marTop w:val="0"/>
          <w:marBottom w:val="0"/>
          <w:divBdr>
            <w:top w:val="none" w:sz="0" w:space="0" w:color="auto"/>
            <w:left w:val="none" w:sz="0" w:space="0" w:color="auto"/>
            <w:bottom w:val="none" w:sz="0" w:space="0" w:color="auto"/>
            <w:right w:val="none" w:sz="0" w:space="0" w:color="auto"/>
          </w:divBdr>
        </w:div>
      </w:divsChild>
    </w:div>
    <w:div w:id="1127235280">
      <w:marLeft w:val="0"/>
      <w:marRight w:val="0"/>
      <w:marTop w:val="0"/>
      <w:marBottom w:val="0"/>
      <w:divBdr>
        <w:top w:val="none" w:sz="0" w:space="0" w:color="auto"/>
        <w:left w:val="none" w:sz="0" w:space="0" w:color="auto"/>
        <w:bottom w:val="none" w:sz="0" w:space="0" w:color="auto"/>
        <w:right w:val="none" w:sz="0" w:space="0" w:color="auto"/>
      </w:divBdr>
    </w:div>
    <w:div w:id="1127235285">
      <w:marLeft w:val="0"/>
      <w:marRight w:val="0"/>
      <w:marTop w:val="0"/>
      <w:marBottom w:val="0"/>
      <w:divBdr>
        <w:top w:val="none" w:sz="0" w:space="0" w:color="auto"/>
        <w:left w:val="none" w:sz="0" w:space="0" w:color="auto"/>
        <w:bottom w:val="none" w:sz="0" w:space="0" w:color="auto"/>
        <w:right w:val="none" w:sz="0" w:space="0" w:color="auto"/>
      </w:divBdr>
    </w:div>
    <w:div w:id="1127235286">
      <w:marLeft w:val="0"/>
      <w:marRight w:val="0"/>
      <w:marTop w:val="0"/>
      <w:marBottom w:val="0"/>
      <w:divBdr>
        <w:top w:val="none" w:sz="0" w:space="0" w:color="auto"/>
        <w:left w:val="none" w:sz="0" w:space="0" w:color="auto"/>
        <w:bottom w:val="none" w:sz="0" w:space="0" w:color="auto"/>
        <w:right w:val="none" w:sz="0" w:space="0" w:color="auto"/>
      </w:divBdr>
    </w:div>
    <w:div w:id="1127235287">
      <w:marLeft w:val="0"/>
      <w:marRight w:val="0"/>
      <w:marTop w:val="0"/>
      <w:marBottom w:val="0"/>
      <w:divBdr>
        <w:top w:val="none" w:sz="0" w:space="0" w:color="auto"/>
        <w:left w:val="none" w:sz="0" w:space="0" w:color="auto"/>
        <w:bottom w:val="none" w:sz="0" w:space="0" w:color="auto"/>
        <w:right w:val="none" w:sz="0" w:space="0" w:color="auto"/>
      </w:divBdr>
    </w:div>
    <w:div w:id="1127235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14537065880837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z0130-14/paran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755-17/print1453706588083731" TargetMode="External"/><Relationship Id="rId11" Type="http://schemas.openxmlformats.org/officeDocument/2006/relationships/hyperlink" Target="http://zakon3.rada.gov.ua/laws/show/875-12" TargetMode="External"/><Relationship Id="rId5" Type="http://schemas.openxmlformats.org/officeDocument/2006/relationships/image" Target="media/image1.png"/><Relationship Id="rId10" Type="http://schemas.openxmlformats.org/officeDocument/2006/relationships/hyperlink" Target="http://zakon3.rada.gov.ua/laws/show/2755-17/print1453706588083731" TargetMode="External"/><Relationship Id="rId4" Type="http://schemas.openxmlformats.org/officeDocument/2006/relationships/webSettings" Target="webSettings.xml"/><Relationship Id="rId9" Type="http://schemas.openxmlformats.org/officeDocument/2006/relationships/hyperlink" Target="http://zakon3.rada.gov.ua/laws/show/2755-17/print145370658808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29</Pages>
  <Words>25593</Words>
  <Characters>14589</Characters>
  <Application>Microsoft Office Word</Application>
  <DocSecurity>0</DocSecurity>
  <Lines>121</Lines>
  <Paragraphs>80</Paragraphs>
  <ScaleCrop>false</ScaleCrop>
  <Company/>
  <LinksUpToDate>false</LinksUpToDate>
  <CharactersWithSpaces>40102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42</cp:revision>
  <cp:lastPrinted>2018-06-20T10:36:00Z</cp:lastPrinted>
  <dcterms:created xsi:type="dcterms:W3CDTF">2018-06-07T06:56:00Z</dcterms:created>
  <dcterms:modified xsi:type="dcterms:W3CDTF">2018-06-21T10:31:00Z</dcterms:modified>
</cp:coreProperties>
</file>