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За звітний період працівниками відділу здійснювалося організаційне, контролююче та документальне забезпечення діяльності виконавчого комітету та його структурних підрозділів.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1. Протягом звітного періоду у виконавчий комітет Мукачівської міської ради: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1.1. надійшло 2911 документів. З них: 523 документа від органів влади вищого рівня; 486 документів від правоохоронних органів та 56 запита згідно Закону України «Про доступ до  публічної інформаці</w:t>
      </w:r>
      <w:bookmarkStart w:id="0" w:name="_GoBack"/>
      <w:bookmarkEnd w:id="0"/>
      <w:r w:rsidRPr="00617E70">
        <w:t>ї».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1.2.  було відправлено 430 листа вихідної кореспонденції;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1.3. підготовлено та проведено 6 планових засідань виконавчого комітету та 13 позачергових засідань виконавчого комітету;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1.4. погоджено, підготовлено до засідання виконавчого комітету та зареєстровано 114 рішень виконавчого комітету Мукачівської міської ради;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1.5. погоджено та зареєстровано 87 рішень сесії міської ради та 104 розпорядження міського голови з основної діяльності, погоджено 42 розпорядження з особового складу, 207 розпоряджень про відпустки та 14 розпоряджень про відрядження.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2. На контролі у відділі 205 документів періодичного інформування: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щомісячного інформування — 65 док.;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щоквартального інформування — 75 док.;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щорічного інформування — 53 док.;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щотижневого інформування — 12 док.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Проведено аналіз контрольних документів та знято з контролю 25 листів департаментів облдержадміністрації, 2 доручення та 26 розпоряджень голови облдержадміністрації.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3. З метою підвищення рівня виконавської дисципліни та посилення персональної відповідальності за своєчасне і якісне виконання документів відділом контролю та організаційного забезпечення діяльності виконавчого комітету та міської ради систематично вживається ряд заходів, а саме: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кожні два тижня завчасно надаються попередження про строки виконання документів органів влади вищого рівня посадовим особам виконавчих органів міської ради;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щотижнево до відома міського голови та заступників міського голови, керівників виконавчих органів Мукачівської міської ради доводяться переліки невиконаних контрольних документів для реагування та вжиття відповідних заходів;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щоденно надається методична допомога виконавчим органам міської ради щодо контрольної роботи та ведення діловодства;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щоденно проводиться моніторинг виконання контрольних документів;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проводиться вивчення стану справ з питань організації контрольної роботи та фактичного виконання документів вищих органів влади.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lastRenderedPageBreak/>
        <w:t>         4. Складено та проконтрольовано  виконання поставлених завдань 3-х протоколів нарад при міському голові з начальниками відділів та управлінь виконавчого комітету.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 xml:space="preserve">         5. На протязі звітного періоду складено протоколи та проведено аналіз виконання поставлених завдань 11-ти засідань технічної ради, 10-ти засідань архітектурно-містобудівної ради та 6-ти засідань комісії з розгляду питань, пов’язаних з </w:t>
      </w:r>
      <w:proofErr w:type="spellStart"/>
      <w:r w:rsidRPr="00617E70">
        <w:t>видачею</w:t>
      </w:r>
      <w:proofErr w:type="spellEnd"/>
      <w:r w:rsidRPr="00617E70">
        <w:t xml:space="preserve"> технічних умов на приєднання до інженерних мереж та погодження видачі дозволів на проведення земляних робіт.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6. Щомісяця до 25 числа готуються списки відзначення професійних та державних свят, днів народження працівників виконкому, керівників підприємств, установ, організацій.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7. Надалі плани проведення нарад та організаційно-масових заходів виконавчого комітету Мукачівської міської ради формуються через систему Док Проф.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 xml:space="preserve">         8. Відповідно до розпоряджень міського голови про нагородження підготовлено та </w:t>
      </w:r>
      <w:proofErr w:type="spellStart"/>
      <w:r w:rsidRPr="00617E70">
        <w:t>вручено</w:t>
      </w:r>
      <w:proofErr w:type="spellEnd"/>
      <w:r w:rsidRPr="00617E70">
        <w:t>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Почесних грамот — 34;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Грамот — 26;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Подяк — 1.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9. Опрацьовано та відправлено вітальних листівок міського голови: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з нагоди дня народження, ювілейних дат — 410;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- з нагоди Великодня — 560.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 xml:space="preserve">         10. З метою організації та забезпечення проведення державних, професійних свят, інших знаменних і пам’ятних дат, відзначення осіб, колективів, які зробили вагомий внесок у соціально-економічний та культурний розвиток міста з Програми забезпечення організаційної діяльності міської ради та виконавчого комітету у 2020-2022 </w:t>
      </w:r>
      <w:proofErr w:type="spellStart"/>
      <w:r w:rsidRPr="00617E70">
        <w:t>р.р</w:t>
      </w:r>
      <w:proofErr w:type="spellEnd"/>
      <w:r w:rsidRPr="00617E70">
        <w:t>. використано коштів на придбання: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        Сувенірів — 17 940 грн. 00 коп.; 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Квіткової продукції —  6955 грн. 00 коп.;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         Лампадок — 100 грн. 00 коп.;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 xml:space="preserve">         </w:t>
      </w:r>
      <w:proofErr w:type="spellStart"/>
      <w:r w:rsidRPr="00617E70">
        <w:t>Фоторамок</w:t>
      </w:r>
      <w:proofErr w:type="spellEnd"/>
      <w:r w:rsidRPr="00617E70">
        <w:t xml:space="preserve"> для грамот, подяк — 900 грн. 00 коп.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11. Організаційно забезпечено ряд загальноміських заходів: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Дня створення Військової служби правопорядку  в Збройних Силах України;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Дня пам'яті та примирення і 75-ї річниці перемоги над фашизмом у Другій світовій війні;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Дня пам'яті жертв політичних репресій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 xml:space="preserve">- 159-річниці від дня перепоховання </w:t>
      </w:r>
      <w:proofErr w:type="spellStart"/>
      <w:r w:rsidRPr="00617E70">
        <w:t>Т.Г.Шевченка</w:t>
      </w:r>
      <w:proofErr w:type="spellEnd"/>
      <w:r w:rsidRPr="00617E70">
        <w:t>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Дня дільничного офіцера поліції України;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Дня медичного працівника;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t>- Дня Конституції України.</w:t>
      </w:r>
    </w:p>
    <w:p w:rsidR="00617E70" w:rsidRPr="00617E70" w:rsidRDefault="00617E70" w:rsidP="00617E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E70">
        <w:lastRenderedPageBreak/>
        <w:t>         12. Надалі ведеться робота по вдосконаленню системи електронного документообігу ДОК ПРОФ 3.</w:t>
      </w:r>
    </w:p>
    <w:p w:rsidR="00620878" w:rsidRPr="00617E70" w:rsidRDefault="00620878" w:rsidP="00617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617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27E"/>
    <w:multiLevelType w:val="multilevel"/>
    <w:tmpl w:val="AB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8"/>
    <w:rsid w:val="00617E70"/>
    <w:rsid w:val="00620878"/>
    <w:rsid w:val="00A93958"/>
    <w:rsid w:val="00C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945A-127B-4BCF-B76E-D45A508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82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2020-10-06T13:11:00Z</dcterms:created>
  <dcterms:modified xsi:type="dcterms:W3CDTF">2020-10-06T13:11:00Z</dcterms:modified>
</cp:coreProperties>
</file>