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 xml:space="preserve">За </w:t>
      </w:r>
      <w:bookmarkStart w:id="0" w:name="_GoBack"/>
      <w:bookmarkEnd w:id="0"/>
      <w:r w:rsidRPr="002F3FE5">
        <w:t>вказаний період секретаріатом ради підготовлено та організовано</w:t>
      </w:r>
      <w:r w:rsidRPr="002F3FE5">
        <w:br/>
        <w:t>4 сесії Мукачівської міської ради, в тому числі 1 позачергову, прийнято</w:t>
      </w:r>
      <w:r w:rsidRPr="002F3FE5">
        <w:br/>
        <w:t>87 рішень міської ради.</w:t>
      </w: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>У ІІ-му кварталі 2020 року секретаріатом ради забезпечено організацію</w:t>
      </w:r>
      <w:r w:rsidRPr="002F3FE5">
        <w:rPr>
          <w:lang w:val="ru-RU"/>
        </w:rPr>
        <w:t xml:space="preserve"> </w:t>
      </w:r>
      <w:r w:rsidRPr="002F3FE5">
        <w:t xml:space="preserve">21 засідання профільних депутатських комісій, на яких розглянуто 128 </w:t>
      </w:r>
      <w:proofErr w:type="spellStart"/>
      <w:r w:rsidRPr="002F3FE5">
        <w:t>проєктів</w:t>
      </w:r>
      <w:proofErr w:type="spellEnd"/>
      <w:r w:rsidRPr="002F3FE5">
        <w:t xml:space="preserve"> рішень, а саме:</w:t>
      </w: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 xml:space="preserve">- з питань бюджету та соціально-економічного розвитку – 4 засідання (розглянуто 43 </w:t>
      </w:r>
      <w:proofErr w:type="spellStart"/>
      <w:r w:rsidRPr="002F3FE5">
        <w:t>проєкти</w:t>
      </w:r>
      <w:proofErr w:type="spellEnd"/>
      <w:r w:rsidRPr="002F3FE5">
        <w:t>);</w:t>
      </w: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 xml:space="preserve">- з питань комунальної власності та земельних відносин - 3 засідання (розглянуто 35 </w:t>
      </w:r>
      <w:proofErr w:type="spellStart"/>
      <w:r w:rsidRPr="002F3FE5">
        <w:t>проєктів</w:t>
      </w:r>
      <w:proofErr w:type="spellEnd"/>
      <w:r w:rsidRPr="002F3FE5">
        <w:t>);</w:t>
      </w: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 xml:space="preserve">- з питань житлово-комунального господарства, будівництва, архітектури та транспорту - 3 засідання (розглянуто 14 </w:t>
      </w:r>
      <w:proofErr w:type="spellStart"/>
      <w:r w:rsidRPr="002F3FE5">
        <w:t>проєктів</w:t>
      </w:r>
      <w:proofErr w:type="spellEnd"/>
      <w:r w:rsidRPr="002F3FE5">
        <w:t>);</w:t>
      </w: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 xml:space="preserve">- з питань законності, регламенту, депутатської етики, оборонної роботи та надзвичайних ситуацій -   3 засідання (розглянуто 16 </w:t>
      </w:r>
      <w:proofErr w:type="spellStart"/>
      <w:r w:rsidRPr="002F3FE5">
        <w:t>проєктів</w:t>
      </w:r>
      <w:proofErr w:type="spellEnd"/>
      <w:r w:rsidRPr="002F3FE5">
        <w:t>);</w:t>
      </w: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>- з питань освіти, культури, молоді і спорту та духовного розвитку –</w:t>
      </w:r>
      <w:r w:rsidRPr="002F3FE5">
        <w:br/>
        <w:t xml:space="preserve">4 засідання (розглянуто 7 </w:t>
      </w:r>
      <w:proofErr w:type="spellStart"/>
      <w:r w:rsidRPr="002F3FE5">
        <w:t>проєктів</w:t>
      </w:r>
      <w:proofErr w:type="spellEnd"/>
      <w:r w:rsidRPr="002F3FE5">
        <w:t>);</w:t>
      </w: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>- з питань охорони здоров’я, соціального захисту населення та екології -</w:t>
      </w:r>
      <w:r w:rsidRPr="002F3FE5">
        <w:br/>
        <w:t xml:space="preserve">4 засідання (розглянуто 13 </w:t>
      </w:r>
      <w:proofErr w:type="spellStart"/>
      <w:r w:rsidRPr="002F3FE5">
        <w:t>проєктів</w:t>
      </w:r>
      <w:proofErr w:type="spellEnd"/>
      <w:r w:rsidRPr="002F3FE5">
        <w:t>).</w:t>
      </w: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>За вказаний період було прийнято ряд важливих рішень, зокрема:</w:t>
      </w: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>«Про затвердження Положення про звання «Почесний гр</w:t>
      </w:r>
      <w:r>
        <w:t>омадянин міста Мукачева» </w:t>
      </w:r>
      <w:r w:rsidRPr="002F3FE5">
        <w:t xml:space="preserve">в новій редакції», «Про заборону продажу пива (крім безалкогольного), алкогольних, слабоалкогольних напоїв, вин столових на території Мукачівської міської об’єднаної територіальної громади», «Про реорганізацію Мукачівської дитячої школи мистецтв № 1 ім. С. Ф. </w:t>
      </w:r>
      <w:proofErr w:type="spellStart"/>
      <w:r w:rsidRPr="002F3FE5">
        <w:t>Мартона</w:t>
      </w:r>
      <w:proofErr w:type="spellEnd"/>
      <w:r w:rsidRPr="002F3FE5">
        <w:t xml:space="preserve"> та Мукачівської дитячої школи мистецтв № 2 шляхом злиття».</w:t>
      </w:r>
    </w:p>
    <w:p w:rsid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>         Також було прийнято звернення до Кабінету Міністрів України, Державної служби України з надзвичайних ситуацій, Служби безпеки України та Закарпатської обласної державної адміністрації щодо аварійного стану мостів, які експлуатуються на території міста Мукачева та розташовані над залізничними коліями, а саме: транспортні спор</w:t>
      </w:r>
      <w:r>
        <w:t xml:space="preserve">уди по вул. </w:t>
      </w: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Берегівська-</w:t>
      </w:r>
      <w:proofErr w:type="spellStart"/>
      <w:r>
        <w:t>об"їзна</w:t>
      </w:r>
      <w:r w:rsidRPr="002F3FE5">
        <w:t>та</w:t>
      </w:r>
      <w:proofErr w:type="spellEnd"/>
      <w:r w:rsidRPr="002F3FE5">
        <w:br/>
        <w:t xml:space="preserve">вул. </w:t>
      </w:r>
      <w:proofErr w:type="spellStart"/>
      <w:r w:rsidRPr="002F3FE5">
        <w:t>Масарика</w:t>
      </w:r>
      <w:proofErr w:type="spellEnd"/>
      <w:r w:rsidRPr="002F3FE5">
        <w:t xml:space="preserve"> </w:t>
      </w:r>
      <w:proofErr w:type="spellStart"/>
      <w:r w:rsidRPr="002F3FE5">
        <w:t>Томаша</w:t>
      </w:r>
      <w:proofErr w:type="spellEnd"/>
      <w:r w:rsidRPr="002F3FE5">
        <w:t xml:space="preserve"> та незадовільний стан залізничного переїзду на перехресті вулиць </w:t>
      </w:r>
      <w:proofErr w:type="spellStart"/>
      <w:r w:rsidRPr="002F3FE5">
        <w:t>Пряшівська</w:t>
      </w:r>
      <w:proofErr w:type="spellEnd"/>
      <w:r w:rsidRPr="002F3FE5">
        <w:t>-Крилова.</w:t>
      </w: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 xml:space="preserve">Щомісяця сесією розглядалися майнові та земельні питання, завдяки яким громадяни отримали можливість впорядкувати земельні питання, бюджет отримав додаткові надходження від реалізації майна та земельних ділянок, орендної плати тощо; також постійно на сесію виносилися </w:t>
      </w:r>
      <w:proofErr w:type="spellStart"/>
      <w:r w:rsidRPr="002F3FE5">
        <w:t>проєкти</w:t>
      </w:r>
      <w:proofErr w:type="spellEnd"/>
      <w:r w:rsidRPr="002F3FE5">
        <w:t xml:space="preserve"> рішень щодо внесення змін у цільові програми, програму соціально-економічного розвитку та зміни до місцевого бюджету.</w:t>
      </w: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 xml:space="preserve">Працівниками секретаріату ради надавалась допомога головам комісій у скликанні засідань комісій, веденні їх діловодства та протоколів, підготовці питань, які виносяться на розгляд </w:t>
      </w:r>
      <w:r w:rsidRPr="002F3FE5">
        <w:lastRenderedPageBreak/>
        <w:t>комісій. Готувалася інформація щодо роботи міської ради, профільних депутатських комісій та подавалася для розміщення на офіційному сайті міської ради.</w:t>
      </w: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 xml:space="preserve">Всі </w:t>
      </w:r>
      <w:proofErr w:type="spellStart"/>
      <w:r w:rsidRPr="002F3FE5">
        <w:t>проєкти</w:t>
      </w:r>
      <w:proofErr w:type="spellEnd"/>
      <w:r w:rsidRPr="002F3FE5">
        <w:t xml:space="preserve"> рішень попередньо розглядалися на засіданнях постійних депутатських комісій міської ради та виносилися на розгляд сесій міської ради.</w:t>
      </w: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 xml:space="preserve">Забезпечено оприлюднення </w:t>
      </w:r>
      <w:proofErr w:type="spellStart"/>
      <w:r w:rsidRPr="002F3FE5">
        <w:t>проєктів</w:t>
      </w:r>
      <w:proofErr w:type="spellEnd"/>
      <w:r w:rsidRPr="002F3FE5">
        <w:t xml:space="preserve"> рішень на офіційному сайті міської ради. Забезпечено оприлюднення результатів голосувань депутатів міської ради згідно даних електронної системи голосування «Віче».</w:t>
      </w: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>Здійснено постійний моніторинг змін до законодавства України, зокрема з питань місцевого самоврядування.</w:t>
      </w: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>Організовано та забезпечено висвітлення питань роботи ради, депутатів міської ради, постійних комісій, зокрема повідомлено:</w:t>
      </w: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 xml:space="preserve">- про час і місце проведення сесії ради, порядок денний сесії ради, </w:t>
      </w:r>
      <w:proofErr w:type="spellStart"/>
      <w:r w:rsidRPr="002F3FE5">
        <w:t>проєктів</w:t>
      </w:r>
      <w:proofErr w:type="spellEnd"/>
      <w:r w:rsidRPr="002F3FE5">
        <w:t xml:space="preserve"> рішень ради;</w:t>
      </w: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>- про час та місце засідань депутатських комісій;</w:t>
      </w: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 xml:space="preserve">Забезпечено наповнення офіційної </w:t>
      </w:r>
      <w:proofErr w:type="spellStart"/>
      <w:r w:rsidRPr="002F3FE5">
        <w:t>вебсторінки</w:t>
      </w:r>
      <w:proofErr w:type="spellEnd"/>
      <w:r w:rsidRPr="002F3FE5">
        <w:t xml:space="preserve"> Мукачівської міської ради з питань висвітлення роботи ради, депутатів, постійних комісій; функціонування та наповнення офіційної сторінки секретаріату ради в соціальній мережі </w:t>
      </w:r>
      <w:proofErr w:type="spellStart"/>
      <w:r w:rsidRPr="002F3FE5">
        <w:t>Facebook</w:t>
      </w:r>
      <w:proofErr w:type="spellEnd"/>
      <w:r w:rsidRPr="002F3FE5">
        <w:t>.</w:t>
      </w: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 xml:space="preserve">У структурному підрозділі формується електронна база </w:t>
      </w:r>
      <w:proofErr w:type="spellStart"/>
      <w:r w:rsidRPr="002F3FE5">
        <w:t>проєктів</w:t>
      </w:r>
      <w:proofErr w:type="spellEnd"/>
      <w:r w:rsidRPr="002F3FE5">
        <w:t xml:space="preserve"> рішень та рішень сесій міської ради та подається для розміщення на сайті міської ради.</w:t>
      </w: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>Секретаріатом ради проводилася організація роботи секретаря міської ради, а саме:</w:t>
      </w: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>-прийом громадян секретарем міської ради;</w:t>
      </w: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>-робочі наради у секретаря міської ради.</w:t>
      </w: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>Протягом вказаного періоду депутатам Мукачівської міської ради надавалася необхідна допомога у здійсненні ними депутатських повноважень, проведенню зустрічей депутатів з виборцями.</w:t>
      </w: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>Працівники секретаріату ради приймали активну участь у міських громадських заходах з відзначення державних свят та вшанування пам’ятних дат.</w:t>
      </w: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2F3FE5" w:rsidRPr="002F3FE5" w:rsidRDefault="002F3FE5" w:rsidP="002F3FE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F3FE5">
        <w:t>Керівник секретаріату ради</w:t>
      </w:r>
    </w:p>
    <w:p w:rsidR="00620878" w:rsidRPr="002F3FE5" w:rsidRDefault="00620878" w:rsidP="002F3F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0878" w:rsidRPr="002F3F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027E"/>
    <w:multiLevelType w:val="multilevel"/>
    <w:tmpl w:val="ABEE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58"/>
    <w:rsid w:val="002F3FE5"/>
    <w:rsid w:val="00617E70"/>
    <w:rsid w:val="00620878"/>
    <w:rsid w:val="00A83D03"/>
    <w:rsid w:val="00A93958"/>
    <w:rsid w:val="00C8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A75B"/>
  <w15:chartTrackingRefBased/>
  <w15:docId w15:val="{D6DA945A-127B-4BCF-B76E-D45A5083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828AF"/>
    <w:rPr>
      <w:color w:val="0000FF"/>
      <w:u w:val="single"/>
    </w:rPr>
  </w:style>
  <w:style w:type="character" w:styleId="a5">
    <w:name w:val="Strong"/>
    <w:basedOn w:val="a0"/>
    <w:uiPriority w:val="22"/>
    <w:qFormat/>
    <w:rsid w:val="00A83D03"/>
    <w:rPr>
      <w:b/>
      <w:bCs/>
    </w:rPr>
  </w:style>
  <w:style w:type="character" w:styleId="a6">
    <w:name w:val="Emphasis"/>
    <w:basedOn w:val="a0"/>
    <w:uiPriority w:val="20"/>
    <w:qFormat/>
    <w:rsid w:val="00A83D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2722</Words>
  <Characters>1552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2</cp:revision>
  <dcterms:created xsi:type="dcterms:W3CDTF">2020-10-06T13:31:00Z</dcterms:created>
  <dcterms:modified xsi:type="dcterms:W3CDTF">2020-10-06T13:31:00Z</dcterms:modified>
</cp:coreProperties>
</file>