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68" w:rsidRDefault="007F5168" w:rsidP="007F5168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color w:val="656565"/>
          <w:sz w:val="20"/>
          <w:szCs w:val="20"/>
        </w:rPr>
        <w:t>Відділ  у своїй роботі керується Конституцією України, Законами України, Указами Президента України, розпорядженнями голови облдержадміністрації та рішеннями обласної та міської рад, розпорядженнями міського голови та Положенням про відділ, а також  посадовими інструкціями працівників відділу.</w:t>
      </w:r>
    </w:p>
    <w:p w:rsidR="007F5168" w:rsidRDefault="007F5168" w:rsidP="007F5168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color w:val="656565"/>
          <w:sz w:val="20"/>
          <w:szCs w:val="20"/>
        </w:rPr>
        <w:t>          З метою всебічного та об’єктивного висвітлення всіх аспектів діяльності органів місцевого самоврядування  відділ координує та контролює виконання міської Програми висвітлення діяльності та розробки програмного забезпечення Мукачівської міської ради на 2020-2022 роки.  Невід`ємною частиною роботи відділу є виготовлення та трансляції інформаційних повідомлень про діяльність міської ради, її виконавчих органів та посадових осіб в аудіовізуальних засобах масової інформації, що знаходить позитивний відгук у широких кіл громадськості.</w:t>
      </w:r>
    </w:p>
    <w:p w:rsidR="007F5168" w:rsidRDefault="007F5168" w:rsidP="007F5168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color w:val="656565"/>
          <w:sz w:val="20"/>
          <w:szCs w:val="20"/>
        </w:rPr>
        <w:t>         У звітний період працівники  відділу продовжували приділяти  значну  увагу висвітленню діяльності та відповідних нормативно правових актів, органів державної влади та місцевого самоврядування в умовах загальнонаціонального карантину, а згодом і адаптивного карантину через призму ситуації, яка склалася в Мукачівській міській об’єднаній територіальній громаді.</w:t>
      </w:r>
    </w:p>
    <w:p w:rsidR="007F5168" w:rsidRDefault="007F5168" w:rsidP="007F5168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color w:val="656565"/>
          <w:sz w:val="20"/>
          <w:szCs w:val="20"/>
        </w:rPr>
        <w:t xml:space="preserve">Оперативне висвітлення рішень комісії ТЕБ і НС Мукачівської міської ради, роботи КНП «Мукачівська центральна районна лікарня», медичного Центру «Сім`я», штабу з ліквідації надзвичайних ситуацій на території Мукачівської ОТГ   продовжувало посідало чільне місце в роботі відділу протягом квітня-червня 2020 року, всебічно інформуючи  підприємства, установ та організацій, мешканців Мукачівської ОТГ про діяльність міської влади та невідкладні заходи, які потрібно здійснювати в умовах пандемії </w:t>
      </w:r>
      <w:proofErr w:type="spellStart"/>
      <w:r>
        <w:rPr>
          <w:rFonts w:ascii="Arial" w:hAnsi="Arial" w:cs="Arial"/>
          <w:color w:val="656565"/>
          <w:sz w:val="20"/>
          <w:szCs w:val="20"/>
        </w:rPr>
        <w:t>коронавірусу</w:t>
      </w:r>
      <w:proofErr w:type="spellEnd"/>
      <w:r>
        <w:rPr>
          <w:rFonts w:ascii="Arial" w:hAnsi="Arial" w:cs="Arial"/>
          <w:color w:val="656565"/>
          <w:sz w:val="20"/>
          <w:szCs w:val="20"/>
        </w:rPr>
        <w:t>.</w:t>
      </w:r>
    </w:p>
    <w:p w:rsidR="007F5168" w:rsidRDefault="007F5168" w:rsidP="007F5168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color w:val="656565"/>
          <w:sz w:val="20"/>
          <w:szCs w:val="20"/>
        </w:rPr>
        <w:t xml:space="preserve">Відділ брав активну участь у координації та висвітленні роботи управлінь та відділів Мукачівської міської ради, Центру громадськості та національних культур з відзначення важливих державних свят та подій, передбачених розпорядженнями Мукачівського міського голови </w:t>
      </w:r>
      <w:proofErr w:type="spellStart"/>
      <w:r>
        <w:rPr>
          <w:rFonts w:ascii="Arial" w:hAnsi="Arial" w:cs="Arial"/>
          <w:color w:val="656565"/>
          <w:sz w:val="20"/>
          <w:szCs w:val="20"/>
        </w:rPr>
        <w:t>А.Балоги</w:t>
      </w:r>
      <w:proofErr w:type="spellEnd"/>
      <w:r>
        <w:rPr>
          <w:rFonts w:ascii="Arial" w:hAnsi="Arial" w:cs="Arial"/>
          <w:color w:val="656565"/>
          <w:sz w:val="20"/>
          <w:szCs w:val="20"/>
        </w:rPr>
        <w:t>, які проводили  з відповідними обмеженнями, однак широко висвітлювалися  у ЗМІ. Зокрема  це стосується виконання розпоряджень міського голови  «Про заходи у зв`язку з Днем пам`яті жертв політичних репресій», «Про відзначення у місті Мукачеві у 2020 році  Дня пам`яті та примирення і 75-ї річниці перемоги над нацизмом у Другій світовій війні», «Про відзначення в Мукачівській міській об`єднаній територіальній громаді 24-ї річниці Конституції України  та 75-ї річниці входження Закарпаття до складу України» тощо.</w:t>
      </w:r>
    </w:p>
    <w:p w:rsidR="007F5168" w:rsidRDefault="007F5168" w:rsidP="007F5168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color w:val="656565"/>
          <w:sz w:val="20"/>
          <w:szCs w:val="20"/>
        </w:rPr>
        <w:t>Організовувалися та висвітлювалися заходи до 34-ї річниці найжахливішої техногенної катастрофи в історії людства, а саме аварії на Чорнобильській атомній електростанції, 159-ї річниці з дня перепоховання Тараса Шевченка на Чернечій горі, День скорботи і вшанування пам`яті жертв війни в Україні, Дня вишиванки тощо.</w:t>
      </w:r>
    </w:p>
    <w:p w:rsidR="007F5168" w:rsidRDefault="007F5168" w:rsidP="007F5168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color w:val="656565"/>
          <w:sz w:val="20"/>
          <w:szCs w:val="20"/>
        </w:rPr>
        <w:t>Звітній період був позначений дуже важливими подіями в житті Мукачівської міської об`єднаної територіальної громади, а саме: відкриття найбільшого в нашому краї Палацу культури та мистецтв та сучасного діагностичного центру лікарня святого Мартина (поліклініка). Дані події відбувалися за участі голови Верховної Ради У</w:t>
      </w:r>
      <w:bookmarkStart w:id="0" w:name="_GoBack"/>
      <w:bookmarkEnd w:id="0"/>
      <w:r>
        <w:rPr>
          <w:rFonts w:ascii="Arial" w:hAnsi="Arial" w:cs="Arial"/>
          <w:color w:val="656565"/>
          <w:sz w:val="20"/>
          <w:szCs w:val="20"/>
        </w:rPr>
        <w:t>країни Дмитра Разумкова та народних депутатів і були широко висвітлені зусиллями працівників відділу в засобах масової інформації.</w:t>
      </w:r>
    </w:p>
    <w:p w:rsidR="007F5168" w:rsidRDefault="007F5168" w:rsidP="007F5168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color w:val="656565"/>
          <w:sz w:val="20"/>
          <w:szCs w:val="20"/>
        </w:rPr>
        <w:t xml:space="preserve">Відділ в своїй роботі зосереджував увагу громадськості на інших важливих питаннях, зокрема відкриттю у Мукачеві сучасного </w:t>
      </w:r>
      <w:proofErr w:type="spellStart"/>
      <w:r>
        <w:rPr>
          <w:rFonts w:ascii="Arial" w:hAnsi="Arial" w:cs="Arial"/>
          <w:color w:val="656565"/>
          <w:sz w:val="20"/>
          <w:szCs w:val="20"/>
        </w:rPr>
        <w:t>Інклюзивно</w:t>
      </w:r>
      <w:proofErr w:type="spellEnd"/>
      <w:r>
        <w:rPr>
          <w:rFonts w:ascii="Arial" w:hAnsi="Arial" w:cs="Arial"/>
          <w:color w:val="656565"/>
          <w:sz w:val="20"/>
          <w:szCs w:val="20"/>
        </w:rPr>
        <w:t>-ресурсного центру, презентації електронної системи «Моя школа», облаштуванні багатофункціональних спортивних майданчиків у міських школах, реконструкції та будівництву спортивно-ігрових майданчиків у мікрорайонах міста, відкриттю пам`ятника захисникам Вітчизни іншим питанням, які хвилюють громаду та потребують їхнього висвітлення.</w:t>
      </w:r>
    </w:p>
    <w:p w:rsidR="007F5168" w:rsidRDefault="007F5168" w:rsidP="007F5168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color w:val="656565"/>
          <w:sz w:val="20"/>
          <w:szCs w:val="20"/>
        </w:rPr>
        <w:t xml:space="preserve">         За вказаний період відділ </w:t>
      </w:r>
      <w:proofErr w:type="spellStart"/>
      <w:r>
        <w:rPr>
          <w:rFonts w:ascii="Arial" w:hAnsi="Arial" w:cs="Arial"/>
          <w:color w:val="656565"/>
          <w:sz w:val="20"/>
          <w:szCs w:val="20"/>
        </w:rPr>
        <w:t>оперативно</w:t>
      </w:r>
      <w:proofErr w:type="spellEnd"/>
      <w:r>
        <w:rPr>
          <w:rFonts w:ascii="Arial" w:hAnsi="Arial" w:cs="Arial"/>
          <w:color w:val="656565"/>
          <w:sz w:val="20"/>
          <w:szCs w:val="20"/>
        </w:rPr>
        <w:t xml:space="preserve"> реагував на найважливіші події, які відбувалися у нашому місті, краї та країні, максимально використовуючи для цього можливості друкованих та електронних ЗМІ, соціальних мереж та телебачення, намагався повною мірою виконувати покладені на нього обов`язки, творчо підходити до виконання завдань.     </w:t>
      </w:r>
    </w:p>
    <w:p w:rsidR="00620878" w:rsidRDefault="00620878" w:rsidP="007F5168">
      <w:pPr>
        <w:jc w:val="both"/>
      </w:pPr>
    </w:p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68"/>
    <w:rsid w:val="00620878"/>
    <w:rsid w:val="007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2B9F6-E354-473D-B2C1-8B2C4BDB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2600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2020-10-07T12:49:00Z</dcterms:created>
  <dcterms:modified xsi:type="dcterms:W3CDTF">2020-10-07T12:50:00Z</dcterms:modified>
</cp:coreProperties>
</file>