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bookmarkStart w:id="0" w:name="_GoBack"/>
      <w:bookmarkEnd w:id="0"/>
      <w:r w:rsidRPr="004354D4">
        <w:rPr>
          <w:rFonts w:ascii="Times New Roman" w:eastAsia="Times New Roman" w:hAnsi="Times New Roman" w:cs="Times New Roman"/>
          <w:sz w:val="24"/>
          <w:szCs w:val="24"/>
          <w:lang w:eastAsia="uk-UA"/>
        </w:rPr>
        <w:t>Станом на 01.07.2020 року в Центрі надання адміністративних послуг Мукачівської міської ради мешканці Мукачівської ОТГ та суб’єкти господарювання мають можливість отримати 322 адміністративні послуги.</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b/>
          <w:bCs/>
          <w:sz w:val="24"/>
          <w:szCs w:val="24"/>
          <w:bdr w:val="none" w:sz="0" w:space="0" w:color="auto" w:frame="1"/>
          <w:lang w:eastAsia="uk-UA"/>
        </w:rPr>
        <w:t>Протягом  кварталу 2020 року в ЦНАП:</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b/>
          <w:bCs/>
          <w:sz w:val="24"/>
          <w:szCs w:val="24"/>
          <w:bdr w:val="none" w:sz="0" w:space="0" w:color="auto" w:frame="1"/>
          <w:lang w:eastAsia="uk-UA"/>
        </w:rPr>
        <w:t>- надано 9348 адміністративних послуг</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w:t>
      </w:r>
      <w:r w:rsidRPr="004354D4">
        <w:rPr>
          <w:rFonts w:ascii="Times New Roman" w:eastAsia="Times New Roman" w:hAnsi="Times New Roman" w:cs="Times New Roman"/>
          <w:b/>
          <w:bCs/>
          <w:sz w:val="24"/>
          <w:szCs w:val="24"/>
          <w:bdr w:val="none" w:sz="0" w:space="0" w:color="auto" w:frame="1"/>
          <w:lang w:eastAsia="uk-UA"/>
        </w:rPr>
        <w:t xml:space="preserve">надано адміністраторами </w:t>
      </w:r>
      <w:proofErr w:type="spellStart"/>
      <w:r w:rsidRPr="004354D4">
        <w:rPr>
          <w:rFonts w:ascii="Times New Roman" w:eastAsia="Times New Roman" w:hAnsi="Times New Roman" w:cs="Times New Roman"/>
          <w:b/>
          <w:bCs/>
          <w:sz w:val="24"/>
          <w:szCs w:val="24"/>
          <w:bdr w:val="none" w:sz="0" w:space="0" w:color="auto" w:frame="1"/>
          <w:lang w:eastAsia="uk-UA"/>
        </w:rPr>
        <w:t>ЦНАПу</w:t>
      </w:r>
      <w:proofErr w:type="spellEnd"/>
      <w:r w:rsidRPr="004354D4">
        <w:rPr>
          <w:rFonts w:ascii="Times New Roman" w:eastAsia="Times New Roman" w:hAnsi="Times New Roman" w:cs="Times New Roman"/>
          <w:b/>
          <w:bCs/>
          <w:sz w:val="24"/>
          <w:szCs w:val="24"/>
          <w:bdr w:val="none" w:sz="0" w:space="0" w:color="auto" w:frame="1"/>
          <w:lang w:eastAsia="uk-UA"/>
        </w:rPr>
        <w:t xml:space="preserve"> консультацій</w:t>
      </w:r>
      <w:r w:rsidRPr="004354D4">
        <w:rPr>
          <w:rFonts w:ascii="Times New Roman" w:eastAsia="Times New Roman" w:hAnsi="Times New Roman" w:cs="Times New Roman"/>
          <w:sz w:val="24"/>
          <w:szCs w:val="24"/>
          <w:lang w:eastAsia="uk-UA"/>
        </w:rPr>
        <w:t>  9423 суб’єктам.</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xml:space="preserve">Консультації надаються не лише при особистому звернені громадян, а й за допомогою телефону та електронної пошти </w:t>
      </w:r>
      <w:proofErr w:type="spellStart"/>
      <w:r w:rsidRPr="004354D4">
        <w:rPr>
          <w:rFonts w:ascii="Times New Roman" w:eastAsia="Times New Roman" w:hAnsi="Times New Roman" w:cs="Times New Roman"/>
          <w:sz w:val="24"/>
          <w:szCs w:val="24"/>
          <w:lang w:eastAsia="uk-UA"/>
        </w:rPr>
        <w:t>ЦНАПу</w:t>
      </w:r>
      <w:proofErr w:type="spellEnd"/>
      <w:r w:rsidRPr="004354D4">
        <w:rPr>
          <w:rFonts w:ascii="Times New Roman" w:eastAsia="Times New Roman" w:hAnsi="Times New Roman" w:cs="Times New Roman"/>
          <w:sz w:val="24"/>
          <w:szCs w:val="24"/>
          <w:lang w:eastAsia="uk-UA"/>
        </w:rPr>
        <w:t xml:space="preserve"> ;</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Лідерами за популярністю у 2 кварталі 2020 року є наступні адміністративні послуги:</w:t>
      </w:r>
    </w:p>
    <w:p w:rsidR="004354D4" w:rsidRPr="004354D4" w:rsidRDefault="004354D4" w:rsidP="004354D4">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xml:space="preserve">Реєстрація/зняття з реєстрації </w:t>
      </w:r>
      <w:proofErr w:type="spellStart"/>
      <w:r w:rsidRPr="004354D4">
        <w:rPr>
          <w:rFonts w:ascii="Times New Roman" w:eastAsia="Times New Roman" w:hAnsi="Times New Roman" w:cs="Times New Roman"/>
          <w:sz w:val="24"/>
          <w:szCs w:val="24"/>
          <w:lang w:eastAsia="uk-UA"/>
        </w:rPr>
        <w:t>місцяпроживання</w:t>
      </w:r>
      <w:proofErr w:type="spellEnd"/>
    </w:p>
    <w:p w:rsidR="004354D4" w:rsidRPr="004354D4" w:rsidRDefault="004354D4" w:rsidP="004354D4">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Послуги соціального характеру</w:t>
      </w:r>
    </w:p>
    <w:p w:rsidR="004354D4" w:rsidRPr="004354D4" w:rsidRDefault="004354D4" w:rsidP="004354D4">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xml:space="preserve">Послуги </w:t>
      </w:r>
      <w:proofErr w:type="spellStart"/>
      <w:r w:rsidRPr="004354D4">
        <w:rPr>
          <w:rFonts w:ascii="Times New Roman" w:eastAsia="Times New Roman" w:hAnsi="Times New Roman" w:cs="Times New Roman"/>
          <w:sz w:val="24"/>
          <w:szCs w:val="24"/>
          <w:lang w:eastAsia="uk-UA"/>
        </w:rPr>
        <w:t>упралінь</w:t>
      </w:r>
      <w:proofErr w:type="spellEnd"/>
      <w:r w:rsidRPr="004354D4">
        <w:rPr>
          <w:rFonts w:ascii="Times New Roman" w:eastAsia="Times New Roman" w:hAnsi="Times New Roman" w:cs="Times New Roman"/>
          <w:sz w:val="24"/>
          <w:szCs w:val="24"/>
          <w:lang w:eastAsia="uk-UA"/>
        </w:rPr>
        <w:t xml:space="preserve"> та відділів Мукачівської міської ради</w:t>
      </w:r>
    </w:p>
    <w:p w:rsidR="004354D4" w:rsidRPr="004354D4" w:rsidRDefault="004354D4" w:rsidP="004354D4">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proofErr w:type="spellStart"/>
      <w:r w:rsidRPr="004354D4">
        <w:rPr>
          <w:rFonts w:ascii="Times New Roman" w:eastAsia="Times New Roman" w:hAnsi="Times New Roman" w:cs="Times New Roman"/>
          <w:sz w:val="24"/>
          <w:szCs w:val="24"/>
          <w:lang w:eastAsia="uk-UA"/>
        </w:rPr>
        <w:t>Деравна</w:t>
      </w:r>
      <w:proofErr w:type="spellEnd"/>
      <w:r w:rsidRPr="004354D4">
        <w:rPr>
          <w:rFonts w:ascii="Times New Roman" w:eastAsia="Times New Roman" w:hAnsi="Times New Roman" w:cs="Times New Roman"/>
          <w:sz w:val="24"/>
          <w:szCs w:val="24"/>
          <w:lang w:eastAsia="uk-UA"/>
        </w:rPr>
        <w:t xml:space="preserve"> </w:t>
      </w:r>
      <w:proofErr w:type="spellStart"/>
      <w:r w:rsidRPr="004354D4">
        <w:rPr>
          <w:rFonts w:ascii="Times New Roman" w:eastAsia="Times New Roman" w:hAnsi="Times New Roman" w:cs="Times New Roman"/>
          <w:sz w:val="24"/>
          <w:szCs w:val="24"/>
          <w:lang w:eastAsia="uk-UA"/>
        </w:rPr>
        <w:t>реєстація</w:t>
      </w:r>
      <w:proofErr w:type="spellEnd"/>
      <w:r w:rsidRPr="004354D4">
        <w:rPr>
          <w:rFonts w:ascii="Times New Roman" w:eastAsia="Times New Roman" w:hAnsi="Times New Roman" w:cs="Times New Roman"/>
          <w:sz w:val="24"/>
          <w:szCs w:val="24"/>
          <w:lang w:eastAsia="uk-UA"/>
        </w:rPr>
        <w:t xml:space="preserve"> речових прав на нерухоме майно</w:t>
      </w:r>
    </w:p>
    <w:p w:rsidR="004354D4" w:rsidRPr="004354D4" w:rsidRDefault="004354D4" w:rsidP="004354D4">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Видача довідок про реєстрацію місця проживання особи</w:t>
      </w:r>
    </w:p>
    <w:p w:rsidR="004354D4" w:rsidRPr="004354D4" w:rsidRDefault="004354D4" w:rsidP="004354D4">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Державна реєстрація бізнесу</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Із загальної кількості зареєстрованих звернень у  2 кварталі 2020 році адміністративні послуги  надавались:</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Адміністративні послуги міської ради –</w:t>
      </w:r>
      <w:r w:rsidRPr="004354D4">
        <w:rPr>
          <w:rFonts w:ascii="Times New Roman" w:eastAsia="Times New Roman" w:hAnsi="Times New Roman" w:cs="Times New Roman"/>
          <w:b/>
          <w:bCs/>
          <w:sz w:val="24"/>
          <w:szCs w:val="24"/>
          <w:bdr w:val="none" w:sz="0" w:space="0" w:color="auto" w:frame="1"/>
          <w:lang w:eastAsia="uk-UA"/>
        </w:rPr>
        <w:t>1589;</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Державна реєстрація речових прав на нерухоме майно -</w:t>
      </w:r>
      <w:r w:rsidRPr="004354D4">
        <w:rPr>
          <w:rFonts w:ascii="Times New Roman" w:eastAsia="Times New Roman" w:hAnsi="Times New Roman" w:cs="Times New Roman"/>
          <w:b/>
          <w:bCs/>
          <w:sz w:val="24"/>
          <w:szCs w:val="24"/>
          <w:bdr w:val="none" w:sz="0" w:space="0" w:color="auto" w:frame="1"/>
          <w:lang w:eastAsia="uk-UA"/>
        </w:rPr>
        <w:t>1315;</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Державна реєстрація юридичних осіб та фізичних осіб підприємців – </w:t>
      </w:r>
      <w:r w:rsidRPr="004354D4">
        <w:rPr>
          <w:rFonts w:ascii="Times New Roman" w:eastAsia="Times New Roman" w:hAnsi="Times New Roman" w:cs="Times New Roman"/>
          <w:b/>
          <w:bCs/>
          <w:sz w:val="24"/>
          <w:szCs w:val="24"/>
          <w:bdr w:val="none" w:sz="0" w:space="0" w:color="auto" w:frame="1"/>
          <w:lang w:eastAsia="uk-UA"/>
        </w:rPr>
        <w:t>378;</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xml:space="preserve">Послуги Мукачівського відділу </w:t>
      </w:r>
      <w:proofErr w:type="spellStart"/>
      <w:r w:rsidRPr="004354D4">
        <w:rPr>
          <w:rFonts w:ascii="Times New Roman" w:eastAsia="Times New Roman" w:hAnsi="Times New Roman" w:cs="Times New Roman"/>
          <w:sz w:val="24"/>
          <w:szCs w:val="24"/>
          <w:lang w:eastAsia="uk-UA"/>
        </w:rPr>
        <w:t>Держгеокадастру</w:t>
      </w:r>
      <w:proofErr w:type="spellEnd"/>
      <w:r w:rsidRPr="004354D4">
        <w:rPr>
          <w:rFonts w:ascii="Times New Roman" w:eastAsia="Times New Roman" w:hAnsi="Times New Roman" w:cs="Times New Roman"/>
          <w:sz w:val="24"/>
          <w:szCs w:val="24"/>
          <w:lang w:eastAsia="uk-UA"/>
        </w:rPr>
        <w:t xml:space="preserve"> – </w:t>
      </w:r>
      <w:r w:rsidRPr="004354D4">
        <w:rPr>
          <w:rFonts w:ascii="Times New Roman" w:eastAsia="Times New Roman" w:hAnsi="Times New Roman" w:cs="Times New Roman"/>
          <w:b/>
          <w:bCs/>
          <w:sz w:val="24"/>
          <w:szCs w:val="24"/>
          <w:bdr w:val="none" w:sz="0" w:space="0" w:color="auto" w:frame="1"/>
          <w:lang w:eastAsia="uk-UA"/>
        </w:rPr>
        <w:t>73 ;</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Видача витягів з Державного земельного кадастру – </w:t>
      </w:r>
      <w:r w:rsidRPr="004354D4">
        <w:rPr>
          <w:rFonts w:ascii="Times New Roman" w:eastAsia="Times New Roman" w:hAnsi="Times New Roman" w:cs="Times New Roman"/>
          <w:b/>
          <w:bCs/>
          <w:sz w:val="24"/>
          <w:szCs w:val="24"/>
          <w:bdr w:val="none" w:sz="0" w:space="0" w:color="auto" w:frame="1"/>
          <w:lang w:eastAsia="uk-UA"/>
        </w:rPr>
        <w:t>53;</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Реєстрації та зняття з реєстрації місця проживання –</w:t>
      </w:r>
      <w:r w:rsidRPr="004354D4">
        <w:rPr>
          <w:rFonts w:ascii="Times New Roman" w:eastAsia="Times New Roman" w:hAnsi="Times New Roman" w:cs="Times New Roman"/>
          <w:b/>
          <w:bCs/>
          <w:sz w:val="24"/>
          <w:szCs w:val="24"/>
          <w:bdr w:val="none" w:sz="0" w:space="0" w:color="auto" w:frame="1"/>
          <w:lang w:eastAsia="uk-UA"/>
        </w:rPr>
        <w:t> 790;</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Видано </w:t>
      </w:r>
      <w:r w:rsidRPr="004354D4">
        <w:rPr>
          <w:rFonts w:ascii="Times New Roman" w:eastAsia="Times New Roman" w:hAnsi="Times New Roman" w:cs="Times New Roman"/>
          <w:b/>
          <w:bCs/>
          <w:sz w:val="24"/>
          <w:szCs w:val="24"/>
          <w:bdr w:val="none" w:sz="0" w:space="0" w:color="auto" w:frame="1"/>
          <w:lang w:eastAsia="uk-UA"/>
        </w:rPr>
        <w:t>1356 </w:t>
      </w:r>
      <w:r w:rsidRPr="004354D4">
        <w:rPr>
          <w:rFonts w:ascii="Times New Roman" w:eastAsia="Times New Roman" w:hAnsi="Times New Roman" w:cs="Times New Roman"/>
          <w:sz w:val="24"/>
          <w:szCs w:val="24"/>
          <w:lang w:eastAsia="uk-UA"/>
        </w:rPr>
        <w:t>довідок про зареєстрованих осіб</w:t>
      </w:r>
      <w:r w:rsidRPr="004354D4">
        <w:rPr>
          <w:rFonts w:ascii="Times New Roman" w:eastAsia="Times New Roman" w:hAnsi="Times New Roman" w:cs="Times New Roman"/>
          <w:b/>
          <w:bCs/>
          <w:sz w:val="24"/>
          <w:szCs w:val="24"/>
          <w:bdr w:val="none" w:sz="0" w:space="0" w:color="auto" w:frame="1"/>
          <w:lang w:eastAsia="uk-UA"/>
        </w:rPr>
        <w:t>;</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Складено</w:t>
      </w:r>
      <w:r w:rsidRPr="004354D4">
        <w:rPr>
          <w:rFonts w:ascii="Times New Roman" w:eastAsia="Times New Roman" w:hAnsi="Times New Roman" w:cs="Times New Roman"/>
          <w:b/>
          <w:bCs/>
          <w:sz w:val="24"/>
          <w:szCs w:val="24"/>
          <w:bdr w:val="none" w:sz="0" w:space="0" w:color="auto" w:frame="1"/>
          <w:lang w:eastAsia="uk-UA"/>
        </w:rPr>
        <w:t> 75 </w:t>
      </w:r>
      <w:r w:rsidRPr="004354D4">
        <w:rPr>
          <w:rFonts w:ascii="Times New Roman" w:eastAsia="Times New Roman" w:hAnsi="Times New Roman" w:cs="Times New Roman"/>
          <w:sz w:val="24"/>
          <w:szCs w:val="24"/>
          <w:lang w:eastAsia="uk-UA"/>
        </w:rPr>
        <w:t>протоколів про адміністративні правопорушення у зв’язку із порушенням термінів реєстрації місця проживанням.</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Надано </w:t>
      </w:r>
      <w:r w:rsidRPr="004354D4">
        <w:rPr>
          <w:rFonts w:ascii="Times New Roman" w:eastAsia="Times New Roman" w:hAnsi="Times New Roman" w:cs="Times New Roman"/>
          <w:b/>
          <w:bCs/>
          <w:sz w:val="24"/>
          <w:szCs w:val="24"/>
          <w:bdr w:val="none" w:sz="0" w:space="0" w:color="auto" w:frame="1"/>
          <w:lang w:eastAsia="uk-UA"/>
        </w:rPr>
        <w:t>566 </w:t>
      </w:r>
      <w:r w:rsidRPr="004354D4">
        <w:rPr>
          <w:rFonts w:ascii="Times New Roman" w:eastAsia="Times New Roman" w:hAnsi="Times New Roman" w:cs="Times New Roman"/>
          <w:sz w:val="24"/>
          <w:szCs w:val="24"/>
          <w:lang w:eastAsia="uk-UA"/>
        </w:rPr>
        <w:t>відповідей на запити </w:t>
      </w:r>
      <w:r w:rsidRPr="004354D4">
        <w:rPr>
          <w:rFonts w:ascii="Times New Roman" w:eastAsia="Times New Roman" w:hAnsi="Times New Roman" w:cs="Times New Roman"/>
          <w:b/>
          <w:bCs/>
          <w:sz w:val="24"/>
          <w:szCs w:val="24"/>
          <w:bdr w:val="none" w:sz="0" w:space="0" w:color="auto" w:frame="1"/>
          <w:lang w:eastAsia="uk-UA"/>
        </w:rPr>
        <w:t>;</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Прийнято </w:t>
      </w:r>
      <w:r w:rsidRPr="004354D4">
        <w:rPr>
          <w:rFonts w:ascii="Times New Roman" w:eastAsia="Times New Roman" w:hAnsi="Times New Roman" w:cs="Times New Roman"/>
          <w:b/>
          <w:bCs/>
          <w:sz w:val="24"/>
          <w:szCs w:val="24"/>
          <w:bdr w:val="none" w:sz="0" w:space="0" w:color="auto" w:frame="1"/>
          <w:lang w:eastAsia="uk-UA"/>
        </w:rPr>
        <w:t>2100</w:t>
      </w:r>
      <w:r w:rsidRPr="004354D4">
        <w:rPr>
          <w:rFonts w:ascii="Times New Roman" w:eastAsia="Times New Roman" w:hAnsi="Times New Roman" w:cs="Times New Roman"/>
          <w:sz w:val="24"/>
          <w:szCs w:val="24"/>
          <w:lang w:eastAsia="uk-UA"/>
        </w:rPr>
        <w:t> </w:t>
      </w:r>
      <w:r w:rsidRPr="004354D4">
        <w:rPr>
          <w:rFonts w:ascii="Times New Roman" w:eastAsia="Times New Roman" w:hAnsi="Times New Roman" w:cs="Times New Roman"/>
          <w:b/>
          <w:bCs/>
          <w:sz w:val="24"/>
          <w:szCs w:val="24"/>
          <w:bdr w:val="none" w:sz="0" w:space="0" w:color="auto" w:frame="1"/>
          <w:lang w:eastAsia="uk-UA"/>
        </w:rPr>
        <w:t>заяв</w:t>
      </w:r>
      <w:r w:rsidRPr="004354D4">
        <w:rPr>
          <w:rFonts w:ascii="Times New Roman" w:eastAsia="Times New Roman" w:hAnsi="Times New Roman" w:cs="Times New Roman"/>
          <w:sz w:val="24"/>
          <w:szCs w:val="24"/>
          <w:lang w:eastAsia="uk-UA"/>
        </w:rPr>
        <w:t> на призначення всіх видів соціальних допомог;</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Оформлено </w:t>
      </w:r>
      <w:r w:rsidRPr="004354D4">
        <w:rPr>
          <w:rFonts w:ascii="Times New Roman" w:eastAsia="Times New Roman" w:hAnsi="Times New Roman" w:cs="Times New Roman"/>
          <w:b/>
          <w:bCs/>
          <w:sz w:val="24"/>
          <w:szCs w:val="24"/>
          <w:bdr w:val="none" w:sz="0" w:space="0" w:color="auto" w:frame="1"/>
          <w:lang w:eastAsia="uk-UA"/>
        </w:rPr>
        <w:t>36 анкет </w:t>
      </w:r>
      <w:r w:rsidRPr="004354D4">
        <w:rPr>
          <w:rFonts w:ascii="Times New Roman" w:eastAsia="Times New Roman" w:hAnsi="Times New Roman" w:cs="Times New Roman"/>
          <w:sz w:val="24"/>
          <w:szCs w:val="24"/>
          <w:lang w:eastAsia="uk-UA"/>
        </w:rPr>
        <w:t>для паспорта громадянина України з безконтактним електронним носієм (ID – картка) ;</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Оформлено </w:t>
      </w:r>
      <w:r w:rsidRPr="004354D4">
        <w:rPr>
          <w:rFonts w:ascii="Times New Roman" w:eastAsia="Times New Roman" w:hAnsi="Times New Roman" w:cs="Times New Roman"/>
          <w:b/>
          <w:bCs/>
          <w:sz w:val="24"/>
          <w:szCs w:val="24"/>
          <w:bdr w:val="none" w:sz="0" w:space="0" w:color="auto" w:frame="1"/>
          <w:lang w:eastAsia="uk-UA"/>
        </w:rPr>
        <w:t>32 анкет </w:t>
      </w:r>
      <w:r w:rsidRPr="004354D4">
        <w:rPr>
          <w:rFonts w:ascii="Times New Roman" w:eastAsia="Times New Roman" w:hAnsi="Times New Roman" w:cs="Times New Roman"/>
          <w:sz w:val="24"/>
          <w:szCs w:val="24"/>
          <w:lang w:eastAsia="uk-UA"/>
        </w:rPr>
        <w:t>для паспорта громадянина України для виїзду за кордон з безконтактним електронним носієм</w:t>
      </w:r>
      <w:r w:rsidRPr="004354D4">
        <w:rPr>
          <w:rFonts w:ascii="Times New Roman" w:eastAsia="Times New Roman" w:hAnsi="Times New Roman" w:cs="Times New Roman"/>
          <w:b/>
          <w:bCs/>
          <w:sz w:val="24"/>
          <w:szCs w:val="24"/>
          <w:bdr w:val="none" w:sz="0" w:space="0" w:color="auto" w:frame="1"/>
          <w:lang w:eastAsia="uk-UA"/>
        </w:rPr>
        <w:t>;</w:t>
      </w:r>
    </w:p>
    <w:p w:rsidR="004354D4" w:rsidRPr="004354D4" w:rsidRDefault="004354D4" w:rsidP="004354D4">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Отримано </w:t>
      </w:r>
      <w:r w:rsidRPr="004354D4">
        <w:rPr>
          <w:rFonts w:ascii="Times New Roman" w:eastAsia="Times New Roman" w:hAnsi="Times New Roman" w:cs="Times New Roman"/>
          <w:b/>
          <w:bCs/>
          <w:sz w:val="24"/>
          <w:szCs w:val="24"/>
          <w:bdr w:val="none" w:sz="0" w:space="0" w:color="auto" w:frame="1"/>
          <w:lang w:eastAsia="uk-UA"/>
        </w:rPr>
        <w:t>985 письмових звернень</w:t>
      </w:r>
      <w:r w:rsidRPr="004354D4">
        <w:rPr>
          <w:rFonts w:ascii="Times New Roman" w:eastAsia="Times New Roman" w:hAnsi="Times New Roman" w:cs="Times New Roman"/>
          <w:sz w:val="24"/>
          <w:szCs w:val="24"/>
          <w:lang w:eastAsia="uk-UA"/>
        </w:rPr>
        <w:t> громадян;</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xml:space="preserve">Протягом звітного періоду державними реєстраторами речових прав на нерухоме Центру надання адміністративних послуг Мукачівської міської ради майно загалом було прийнято 1315 заяв про державну реєстрацію речових прав на нерухоме майно. Кількість сплаченого </w:t>
      </w:r>
      <w:r w:rsidRPr="004354D4">
        <w:rPr>
          <w:rFonts w:ascii="Times New Roman" w:eastAsia="Times New Roman" w:hAnsi="Times New Roman" w:cs="Times New Roman"/>
          <w:sz w:val="24"/>
          <w:szCs w:val="24"/>
          <w:lang w:eastAsia="uk-UA"/>
        </w:rPr>
        <w:lastRenderedPageBreak/>
        <w:t>заявниками адміністративного збору за державну реєстрацію речових прав на нерухоме майно за звітній період склала — 245000 грн.</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xml:space="preserve">Крім того адміністраторами, державними реєстраторами, надано послуги у сфері </w:t>
      </w:r>
      <w:proofErr w:type="spellStart"/>
      <w:r w:rsidRPr="004354D4">
        <w:rPr>
          <w:rFonts w:ascii="Times New Roman" w:eastAsia="Times New Roman" w:hAnsi="Times New Roman" w:cs="Times New Roman"/>
          <w:sz w:val="24"/>
          <w:szCs w:val="24"/>
          <w:lang w:eastAsia="uk-UA"/>
        </w:rPr>
        <w:t>держгеокадастру</w:t>
      </w:r>
      <w:proofErr w:type="spellEnd"/>
      <w:r w:rsidRPr="004354D4">
        <w:rPr>
          <w:rFonts w:ascii="Times New Roman" w:eastAsia="Times New Roman" w:hAnsi="Times New Roman" w:cs="Times New Roman"/>
          <w:sz w:val="24"/>
          <w:szCs w:val="24"/>
          <w:lang w:eastAsia="uk-UA"/>
        </w:rPr>
        <w:t xml:space="preserve"> в кількості 73 заяв.</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xml:space="preserve">Державними реєстраторами юридичних осіб та фізичних осі - підприємців Центру надання адміністративних послуг Мукачівської міської ради загалом було прийнято 378 заяв щодо надання </w:t>
      </w:r>
      <w:proofErr w:type="spellStart"/>
      <w:r w:rsidRPr="004354D4">
        <w:rPr>
          <w:rFonts w:ascii="Times New Roman" w:eastAsia="Times New Roman" w:hAnsi="Times New Roman" w:cs="Times New Roman"/>
          <w:sz w:val="24"/>
          <w:szCs w:val="24"/>
          <w:lang w:eastAsia="uk-UA"/>
        </w:rPr>
        <w:t>адмінпослуг</w:t>
      </w:r>
      <w:proofErr w:type="spellEnd"/>
      <w:r w:rsidRPr="004354D4">
        <w:rPr>
          <w:rFonts w:ascii="Times New Roman" w:eastAsia="Times New Roman" w:hAnsi="Times New Roman" w:cs="Times New Roman"/>
          <w:sz w:val="24"/>
          <w:szCs w:val="24"/>
          <w:lang w:eastAsia="uk-UA"/>
        </w:rPr>
        <w:t xml:space="preserve"> з державної реєстрації бізнесу.</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За 2  квартал 2020 року надано адміністративні послуги ДМС:</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оформлення і видачі паспорта громадянина України з безконтактним електронним носієм – 36;</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оформлення і видачі паспорта громадянина України для виїзду за кордон з безконтактним електронним носієм – 32;</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Загальна кількість звернень до ЦНАП складає близько 135 громадян в день.</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Більшість адміністративних послуг, які надаються через ЦНАП є безкоштовними, тільки з 18 послуг стягується адміністративний збір, за рахунок якого місцевий бюджет за 2 квартал 2020 року поповнився на 862,6 тис. грн.</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За 2 квартал 2020 року надійшло 985 письмових звернень громадян.</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Центр продовжує співпрацювати з іноземними інвесторами. За результатами ІV раунду Програми «U-LEAD з Європою» Мукачівська міська рада стала учасником проекту на підставі підписаного договору . Мета проекту – модернізація існуючого Центру надання адміністративних послуг Мукачівської ОТГ та створення віддалених робочих місцях адміністратора територіальних громадах. Вже підписано технічне завдання.</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sz w:val="24"/>
          <w:szCs w:val="24"/>
          <w:lang w:eastAsia="uk-UA"/>
        </w:rPr>
        <w:t>       </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b/>
          <w:bCs/>
          <w:sz w:val="24"/>
          <w:szCs w:val="24"/>
          <w:bdr w:val="none" w:sz="0" w:space="0" w:color="auto" w:frame="1"/>
          <w:lang w:eastAsia="uk-UA"/>
        </w:rPr>
        <w:t>Центр надання адміністративних послуг</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b/>
          <w:bCs/>
          <w:sz w:val="24"/>
          <w:szCs w:val="24"/>
          <w:bdr w:val="none" w:sz="0" w:space="0" w:color="auto" w:frame="1"/>
          <w:lang w:eastAsia="uk-UA"/>
        </w:rPr>
        <w:t>Мукачівської міської ради                                                                </w:t>
      </w:r>
    </w:p>
    <w:p w:rsidR="004354D4" w:rsidRPr="004354D4" w:rsidRDefault="004354D4" w:rsidP="004354D4">
      <w:pPr>
        <w:shd w:val="clear" w:color="auto" w:fill="FFFFFF"/>
        <w:spacing w:after="0" w:line="360" w:lineRule="auto"/>
        <w:jc w:val="both"/>
        <w:rPr>
          <w:rFonts w:ascii="Times New Roman" w:eastAsia="Times New Roman" w:hAnsi="Times New Roman" w:cs="Times New Roman"/>
          <w:sz w:val="24"/>
          <w:szCs w:val="24"/>
          <w:lang w:eastAsia="uk-UA"/>
        </w:rPr>
      </w:pPr>
      <w:r w:rsidRPr="004354D4">
        <w:rPr>
          <w:rFonts w:ascii="Times New Roman" w:eastAsia="Times New Roman" w:hAnsi="Times New Roman" w:cs="Times New Roman"/>
          <w:b/>
          <w:bCs/>
          <w:sz w:val="24"/>
          <w:szCs w:val="24"/>
          <w:bdr w:val="none" w:sz="0" w:space="0" w:color="auto" w:frame="1"/>
          <w:lang w:eastAsia="uk-UA"/>
        </w:rPr>
        <w:t>Василь СВИРИДА</w:t>
      </w:r>
    </w:p>
    <w:p w:rsidR="00620878" w:rsidRPr="004354D4" w:rsidRDefault="00620878" w:rsidP="004354D4">
      <w:pPr>
        <w:spacing w:line="360" w:lineRule="auto"/>
        <w:rPr>
          <w:rFonts w:ascii="Times New Roman" w:hAnsi="Times New Roman" w:cs="Times New Roman"/>
          <w:sz w:val="24"/>
          <w:szCs w:val="24"/>
        </w:rPr>
      </w:pPr>
    </w:p>
    <w:sectPr w:rsidR="00620878" w:rsidRPr="004354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2FF3"/>
    <w:multiLevelType w:val="multilevel"/>
    <w:tmpl w:val="5A4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512BE"/>
    <w:multiLevelType w:val="multilevel"/>
    <w:tmpl w:val="4D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68"/>
    <w:rsid w:val="004354D4"/>
    <w:rsid w:val="00620878"/>
    <w:rsid w:val="007F5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27F0"/>
  <w15:chartTrackingRefBased/>
  <w15:docId w15:val="{6022B9F6-E354-473D-B2C1-8B2C4BD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1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561">
      <w:bodyDiv w:val="1"/>
      <w:marLeft w:val="0"/>
      <w:marRight w:val="0"/>
      <w:marTop w:val="0"/>
      <w:marBottom w:val="0"/>
      <w:divBdr>
        <w:top w:val="none" w:sz="0" w:space="0" w:color="auto"/>
        <w:left w:val="none" w:sz="0" w:space="0" w:color="auto"/>
        <w:bottom w:val="none" w:sz="0" w:space="0" w:color="auto"/>
        <w:right w:val="none" w:sz="0" w:space="0" w:color="auto"/>
      </w:divBdr>
    </w:div>
    <w:div w:id="12016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2339</Words>
  <Characters>1334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2020-10-07T12:53:00Z</dcterms:created>
  <dcterms:modified xsi:type="dcterms:W3CDTF">2020-10-07T12:53:00Z</dcterms:modified>
</cp:coreProperties>
</file>