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1BA2" w:rsidRDefault="004861D3">
      <w:pPr>
        <w:shd w:val="clear" w:color="auto" w:fill="FFFFFF"/>
        <w:ind w:right="-1"/>
        <w:rPr>
          <w:rFonts w:ascii="Times New Roman" w:hAnsi="Times New Roman" w:cs="Times New Roman"/>
          <w:lang w:val="en-US" w:eastAsia="ru-RU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165" cy="61150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BA2" w:rsidRDefault="00C61BA2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 w:eastAsia="ru-RU"/>
        </w:rPr>
      </w:pPr>
    </w:p>
    <w:p w:rsidR="00C61BA2" w:rsidRDefault="00C61BA2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C61BA2" w:rsidRDefault="00C61BA2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C61BA2" w:rsidRPr="00E93072" w:rsidRDefault="00C61BA2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Я</w:t>
      </w:r>
    </w:p>
    <w:p w:rsidR="00C61BA2" w:rsidRPr="00E93072" w:rsidRDefault="00C61BA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1BA2" w:rsidRPr="004B5BE7" w:rsidRDefault="004B5BE7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30.05.2019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C61BA2">
        <w:rPr>
          <w:rFonts w:ascii="Times New Roman CYR" w:hAnsi="Times New Roman CYR" w:cs="Times New Roman CYR"/>
          <w:sz w:val="28"/>
          <w:szCs w:val="28"/>
        </w:rPr>
        <w:tab/>
      </w:r>
      <w:r w:rsidR="00C61BA2">
        <w:rPr>
          <w:rFonts w:ascii="Times New Roman CYR" w:hAnsi="Times New Roman CYR" w:cs="Times New Roman CYR"/>
          <w:sz w:val="28"/>
          <w:szCs w:val="28"/>
        </w:rPr>
        <w:tab/>
        <w:t xml:space="preserve">       </w:t>
      </w:r>
      <w:r w:rsidR="00C61BA2" w:rsidRPr="00E93072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C61BA2">
        <w:rPr>
          <w:rFonts w:ascii="Times New Roman CYR" w:hAnsi="Times New Roman CYR" w:cs="Times New Roman CYR"/>
          <w:sz w:val="28"/>
          <w:szCs w:val="28"/>
          <w:lang w:val="uk-UA"/>
        </w:rPr>
        <w:t xml:space="preserve">Мукачево               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61BA2" w:rsidRPr="00E93072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61BA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="00C61BA2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151</w:t>
      </w:r>
      <w:bookmarkStart w:id="0" w:name="_GoBack"/>
      <w:bookmarkEnd w:id="0"/>
    </w:p>
    <w:p w:rsidR="00C61BA2" w:rsidRPr="00E93072" w:rsidRDefault="00C61BA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890904" w:rsidRDefault="00417966" w:rsidP="00890904">
      <w:pPr>
        <w:keepNext/>
        <w:keepLines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091B" w:rsidRPr="00E5091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909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 w:rsidR="00BF6BDE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</w:t>
      </w:r>
      <w:r w:rsidR="008909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використання публічних сервісів</w:t>
      </w:r>
      <w:r w:rsidR="00BF6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сфері публічних закупівель</w:t>
      </w:r>
    </w:p>
    <w:p w:rsidR="00E5091B" w:rsidRDefault="00E5091B" w:rsidP="0040771B">
      <w:pPr>
        <w:keepNext/>
        <w:keepLines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71B" w:rsidRPr="0040771B" w:rsidRDefault="0040771B" w:rsidP="0040771B">
      <w:pPr>
        <w:keepNext/>
        <w:keepLines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309" w:rsidRDefault="00E5091B" w:rsidP="004E53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BD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 w:rsidR="00E61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BDE">
        <w:rPr>
          <w:rFonts w:ascii="Times New Roman" w:hAnsi="Times New Roman" w:cs="Times New Roman"/>
          <w:bCs/>
          <w:sz w:val="28"/>
          <w:szCs w:val="28"/>
          <w:lang w:val="uk-UA"/>
        </w:rPr>
        <w:t>попередження порушень</w:t>
      </w:r>
      <w:r w:rsidR="00114E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проведен</w:t>
      </w:r>
      <w:r w:rsidR="00BF6BDE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114E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процедур </w:t>
      </w:r>
      <w:r w:rsidR="00895370">
        <w:rPr>
          <w:rFonts w:ascii="Times New Roman" w:hAnsi="Times New Roman" w:cs="Times New Roman"/>
          <w:bCs/>
          <w:sz w:val="28"/>
          <w:szCs w:val="28"/>
          <w:lang w:val="uk-UA"/>
        </w:rPr>
        <w:t>закупівель</w:t>
      </w:r>
      <w:r w:rsidR="00114E0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8953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6B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забезпечення </w:t>
      </w:r>
      <w:r w:rsidR="00895370">
        <w:rPr>
          <w:rFonts w:ascii="Times New Roman" w:hAnsi="Times New Roman" w:cs="Times New Roman"/>
          <w:bCs/>
          <w:sz w:val="28"/>
          <w:szCs w:val="28"/>
          <w:lang w:val="uk-UA"/>
        </w:rPr>
        <w:t>своєчасного</w:t>
      </w:r>
      <w:r w:rsidR="00114E01" w:rsidRPr="00114E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6B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оперативного </w:t>
      </w:r>
      <w:r w:rsidR="0040771B" w:rsidRPr="0040771B">
        <w:rPr>
          <w:rFonts w:ascii="Times New Roman" w:hAnsi="Times New Roman" w:cs="Times New Roman"/>
          <w:bCs/>
          <w:sz w:val="28"/>
          <w:szCs w:val="28"/>
          <w:lang w:val="uk-UA"/>
        </w:rPr>
        <w:t>реагування</w:t>
      </w:r>
      <w:r w:rsidR="00BF6B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рекомендації, </w:t>
      </w:r>
      <w:r w:rsidR="0040771B" w:rsidRPr="0040771B">
        <w:rPr>
          <w:rFonts w:ascii="Times New Roman" w:hAnsi="Times New Roman" w:cs="Times New Roman"/>
          <w:bCs/>
          <w:sz w:val="28"/>
          <w:szCs w:val="28"/>
          <w:lang w:val="uk-UA"/>
        </w:rPr>
        <w:t>зауваження</w:t>
      </w:r>
      <w:r w:rsidR="00BF6BDE">
        <w:rPr>
          <w:rFonts w:ascii="Times New Roman" w:hAnsi="Times New Roman" w:cs="Times New Roman"/>
          <w:bCs/>
          <w:sz w:val="28"/>
          <w:szCs w:val="28"/>
          <w:lang w:val="uk-UA"/>
        </w:rPr>
        <w:t>, скарги, пропозиції, звернення та вимоги у сфері публічних закупівель</w:t>
      </w:r>
      <w:r w:rsidR="00114E0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1A5F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F29">
        <w:rPr>
          <w:rFonts w:ascii="Times New Roman" w:hAnsi="Times New Roman" w:cs="Times New Roman"/>
          <w:sz w:val="28"/>
          <w:szCs w:val="28"/>
          <w:lang w:val="uk-UA"/>
        </w:rPr>
        <w:t>ст.40,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ч.1 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>ст. 52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>, ч. 6 ст. 59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Україні» </w:t>
      </w:r>
      <w:r w:rsidRPr="00752B0A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Мукачівської міської ради вирішив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4E01" w:rsidRDefault="00114E01" w:rsidP="004E53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E13" w:rsidRDefault="00E5091B" w:rsidP="001A5F29">
      <w:pPr>
        <w:pStyle w:val="HTML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F6BDE">
        <w:rPr>
          <w:rFonts w:ascii="Times New Roman" w:hAnsi="Times New Roman" w:cs="Times New Roman"/>
          <w:bCs/>
          <w:sz w:val="28"/>
          <w:szCs w:val="28"/>
          <w:lang w:val="uk-UA"/>
        </w:rPr>
        <w:t>Розпорядникам бюджетних коштів, секретарям  тендерних комітетів виконавчих органів Мукачівської міської ради, комунальних підприємств Мукачівської міської ради</w:t>
      </w:r>
      <w:r w:rsidR="00BF6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8D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F6BDE">
        <w:rPr>
          <w:rFonts w:ascii="Times New Roman" w:hAnsi="Times New Roman" w:cs="Times New Roman"/>
          <w:sz w:val="28"/>
          <w:szCs w:val="28"/>
          <w:lang w:val="uk-UA"/>
        </w:rPr>
        <w:t>абезпечити використання системи публічних сервісів</w:t>
      </w:r>
      <w:r w:rsidR="00E1053D">
        <w:rPr>
          <w:rFonts w:ascii="Times New Roman" w:hAnsi="Times New Roman" w:cs="Times New Roman"/>
          <w:sz w:val="28"/>
          <w:szCs w:val="28"/>
          <w:lang w:val="uk-UA"/>
        </w:rPr>
        <w:t xml:space="preserve"> у сфері публічних закупівель</w:t>
      </w:r>
      <w:r w:rsidR="0080168F" w:rsidRPr="00114E0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95370" w:rsidRPr="00114E01" w:rsidRDefault="00895370" w:rsidP="001A5F29">
      <w:pPr>
        <w:pStyle w:val="HTML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0E13" w:rsidRDefault="0080168F" w:rsidP="0080168F">
      <w:pPr>
        <w:pStyle w:val="HTML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80168F">
        <w:rPr>
          <w:rFonts w:ascii="Times New Roman" w:eastAsiaTheme="minorHAnsi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114E01">
        <w:rPr>
          <w:rFonts w:ascii="Times New Roman" w:hAnsi="Times New Roman" w:cs="Times New Roman"/>
          <w:bCs/>
          <w:sz w:val="28"/>
          <w:szCs w:val="28"/>
          <w:lang w:val="uk-UA"/>
        </w:rPr>
        <w:t>Розпорядникам бюджетних коштів, секретарям  тендерних комітетів виконавчих органів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Мукач</w:t>
      </w:r>
      <w:r w:rsidR="00114E01">
        <w:rPr>
          <w:rFonts w:ascii="Times New Roman" w:hAnsi="Times New Roman" w:cs="Times New Roman"/>
          <w:bCs/>
          <w:sz w:val="28"/>
          <w:szCs w:val="28"/>
          <w:lang w:val="uk-UA"/>
        </w:rPr>
        <w:t>івської міської ради, комунальних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14E01">
        <w:rPr>
          <w:rFonts w:ascii="Times New Roman" w:hAnsi="Times New Roman" w:cs="Times New Roman"/>
          <w:bCs/>
          <w:sz w:val="28"/>
          <w:szCs w:val="28"/>
          <w:lang w:val="uk-UA"/>
        </w:rPr>
        <w:t>підприємств Мукачівської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179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забезпечити оперативне реагування </w:t>
      </w:r>
      <w:r w:rsidR="00114E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E105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рекомендації, </w:t>
      </w:r>
      <w:r w:rsidR="00E1053D" w:rsidRPr="0040771B">
        <w:rPr>
          <w:rFonts w:ascii="Times New Roman" w:hAnsi="Times New Roman" w:cs="Times New Roman"/>
          <w:bCs/>
          <w:sz w:val="28"/>
          <w:szCs w:val="28"/>
          <w:lang w:val="uk-UA"/>
        </w:rPr>
        <w:t>зауваження</w:t>
      </w:r>
      <w:r w:rsidR="00E1053D">
        <w:rPr>
          <w:rFonts w:ascii="Times New Roman" w:hAnsi="Times New Roman" w:cs="Times New Roman"/>
          <w:bCs/>
          <w:sz w:val="28"/>
          <w:szCs w:val="28"/>
          <w:lang w:val="uk-UA"/>
        </w:rPr>
        <w:t>, скарги, пропозиції, звернення та вимоги</w:t>
      </w:r>
      <w:r w:rsidR="0089537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860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зі своєчасним усуненням</w:t>
      </w:r>
      <w:r w:rsidR="00114E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14E01" w:rsidRPr="00114E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виявлен</w:t>
      </w:r>
      <w:r w:rsidR="00A860F3">
        <w:rPr>
          <w:rFonts w:ascii="Times New Roman" w:hAnsi="Times New Roman" w:cs="Times New Roman"/>
          <w:bCs/>
          <w:sz w:val="28"/>
          <w:szCs w:val="28"/>
          <w:lang w:val="uk-UA"/>
        </w:rPr>
        <w:t>их у ході моніторингу порушень</w:t>
      </w:r>
      <w:r w:rsidR="00114E01" w:rsidRPr="00114E0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860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наданням </w:t>
      </w:r>
      <w:r w:rsidR="00E1053D">
        <w:rPr>
          <w:rFonts w:ascii="Times New Roman" w:hAnsi="Times New Roman" w:cs="Times New Roman"/>
          <w:bCs/>
          <w:sz w:val="28"/>
          <w:szCs w:val="28"/>
          <w:lang w:val="uk-UA"/>
        </w:rPr>
        <w:t>обґрунтованих</w:t>
      </w:r>
      <w:r w:rsidR="00A860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відповідей</w:t>
      </w:r>
      <w:r w:rsidR="008953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них</w:t>
      </w:r>
      <w:r w:rsidRPr="0080168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95370" w:rsidRPr="0080168F" w:rsidRDefault="00895370" w:rsidP="0080168F">
      <w:pPr>
        <w:pStyle w:val="HTML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1A46" w:rsidRDefault="00895370" w:rsidP="00461A46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488"/>
      <w:bookmarkStart w:id="2" w:name="n22"/>
      <w:bookmarkEnd w:id="1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голови, керуючого справами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370" w:rsidRDefault="00895370" w:rsidP="00E1053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370" w:rsidRDefault="00895370" w:rsidP="00461A46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370" w:rsidRDefault="00895370" w:rsidP="00461A46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BA2" w:rsidRPr="00E93072" w:rsidRDefault="00E5091B" w:rsidP="00461A4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E105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50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А. Балога</w:t>
      </w:r>
    </w:p>
    <w:p w:rsidR="00C61BA2" w:rsidRDefault="00C61BA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61BA2" w:rsidRDefault="00C61BA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235AE" w:rsidRDefault="00D235AE" w:rsidP="00D235AE">
      <w:pPr>
        <w:jc w:val="right"/>
        <w:rPr>
          <w:lang w:val="uk-UA"/>
        </w:rPr>
      </w:pPr>
    </w:p>
    <w:p w:rsidR="00405DA2" w:rsidRPr="004861D3" w:rsidRDefault="00405DA2" w:rsidP="00461A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405DA2" w:rsidRPr="004861D3" w:rsidSect="00160AC1">
      <w:pgSz w:w="11906" w:h="16838"/>
      <w:pgMar w:top="397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7D59"/>
    <w:multiLevelType w:val="hybridMultilevel"/>
    <w:tmpl w:val="039C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5D3A"/>
    <w:multiLevelType w:val="hybridMultilevel"/>
    <w:tmpl w:val="A7701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3E19"/>
    <w:multiLevelType w:val="multilevel"/>
    <w:tmpl w:val="EF8A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37601"/>
    <w:multiLevelType w:val="hybridMultilevel"/>
    <w:tmpl w:val="86945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62F6"/>
    <w:multiLevelType w:val="hybridMultilevel"/>
    <w:tmpl w:val="7B8E7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70881"/>
    <w:multiLevelType w:val="hybridMultilevel"/>
    <w:tmpl w:val="FBF2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F38E4"/>
    <w:multiLevelType w:val="multilevel"/>
    <w:tmpl w:val="7F2E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0F"/>
    <w:rsid w:val="00045460"/>
    <w:rsid w:val="000B5E0B"/>
    <w:rsid w:val="00114E01"/>
    <w:rsid w:val="00140C0F"/>
    <w:rsid w:val="00160AC1"/>
    <w:rsid w:val="001865D4"/>
    <w:rsid w:val="00193E87"/>
    <w:rsid w:val="001A5F29"/>
    <w:rsid w:val="00216150"/>
    <w:rsid w:val="00216EAB"/>
    <w:rsid w:val="00237F4B"/>
    <w:rsid w:val="00297B64"/>
    <w:rsid w:val="002D58CB"/>
    <w:rsid w:val="002F1E73"/>
    <w:rsid w:val="00327985"/>
    <w:rsid w:val="003C79A2"/>
    <w:rsid w:val="00405DA2"/>
    <w:rsid w:val="0040771B"/>
    <w:rsid w:val="00417966"/>
    <w:rsid w:val="004438DF"/>
    <w:rsid w:val="00461A46"/>
    <w:rsid w:val="004861D3"/>
    <w:rsid w:val="004B5BE7"/>
    <w:rsid w:val="004C1E3B"/>
    <w:rsid w:val="004E5309"/>
    <w:rsid w:val="00597A76"/>
    <w:rsid w:val="005A0E13"/>
    <w:rsid w:val="005C4921"/>
    <w:rsid w:val="0067156E"/>
    <w:rsid w:val="00671C34"/>
    <w:rsid w:val="006B5EE8"/>
    <w:rsid w:val="00741F98"/>
    <w:rsid w:val="00752B0A"/>
    <w:rsid w:val="0080168F"/>
    <w:rsid w:val="00813B79"/>
    <w:rsid w:val="00890904"/>
    <w:rsid w:val="00895370"/>
    <w:rsid w:val="00896D8C"/>
    <w:rsid w:val="00953DA3"/>
    <w:rsid w:val="009867BF"/>
    <w:rsid w:val="00A778B7"/>
    <w:rsid w:val="00A860F3"/>
    <w:rsid w:val="00AB3E58"/>
    <w:rsid w:val="00B05194"/>
    <w:rsid w:val="00B61F16"/>
    <w:rsid w:val="00B726D3"/>
    <w:rsid w:val="00BF605D"/>
    <w:rsid w:val="00BF6BDE"/>
    <w:rsid w:val="00C61BA2"/>
    <w:rsid w:val="00C96134"/>
    <w:rsid w:val="00D235AE"/>
    <w:rsid w:val="00D4386D"/>
    <w:rsid w:val="00D64078"/>
    <w:rsid w:val="00DA1BF8"/>
    <w:rsid w:val="00DB1A79"/>
    <w:rsid w:val="00DB33D5"/>
    <w:rsid w:val="00DD6FAB"/>
    <w:rsid w:val="00DE1B1A"/>
    <w:rsid w:val="00E028DE"/>
    <w:rsid w:val="00E1053D"/>
    <w:rsid w:val="00E2760B"/>
    <w:rsid w:val="00E5091B"/>
    <w:rsid w:val="00E61870"/>
    <w:rsid w:val="00E93072"/>
    <w:rsid w:val="00F14E2C"/>
    <w:rsid w:val="00F925E2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7F7571"/>
  <w15:docId w15:val="{482695A7-15DC-4DFD-A193-751FD9A4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C1"/>
    <w:pPr>
      <w:widowControl w:val="0"/>
      <w:suppressAutoHyphens/>
      <w:autoSpaceDE w:val="0"/>
      <w:jc w:val="center"/>
    </w:pPr>
    <w:rPr>
      <w:rFonts w:ascii="Arial CYR" w:hAnsi="Arial CYR" w:cs="Arial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60AC1"/>
  </w:style>
  <w:style w:type="paragraph" w:customStyle="1" w:styleId="10">
    <w:name w:val="Заголовок1"/>
    <w:basedOn w:val="a"/>
    <w:next w:val="a3"/>
    <w:rsid w:val="00160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160AC1"/>
    <w:pPr>
      <w:spacing w:after="140" w:line="288" w:lineRule="auto"/>
    </w:pPr>
  </w:style>
  <w:style w:type="paragraph" w:styleId="a4">
    <w:name w:val="List"/>
    <w:basedOn w:val="a3"/>
    <w:rsid w:val="00160AC1"/>
    <w:rPr>
      <w:rFonts w:cs="Mangal"/>
    </w:rPr>
  </w:style>
  <w:style w:type="paragraph" w:styleId="a5">
    <w:name w:val="caption"/>
    <w:basedOn w:val="a"/>
    <w:qFormat/>
    <w:rsid w:val="00160AC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60AC1"/>
    <w:pPr>
      <w:suppressLineNumbers/>
    </w:pPr>
    <w:rPr>
      <w:rFonts w:cs="Mangal"/>
    </w:rPr>
  </w:style>
  <w:style w:type="paragraph" w:styleId="HTML">
    <w:name w:val="HTML Preformatted"/>
    <w:basedOn w:val="a"/>
    <w:link w:val="HTML0"/>
    <w:uiPriority w:val="99"/>
    <w:unhideWhenUsed/>
    <w:rsid w:val="00297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7B64"/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405DA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EAA00-4BE3-4E70-895E-7958B6A4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4</cp:revision>
  <cp:lastPrinted>2018-08-08T05:49:00Z</cp:lastPrinted>
  <dcterms:created xsi:type="dcterms:W3CDTF">2019-05-30T13:43:00Z</dcterms:created>
  <dcterms:modified xsi:type="dcterms:W3CDTF">2019-05-31T09:11:00Z</dcterms:modified>
</cp:coreProperties>
</file>