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5A" w:rsidRDefault="00E2505A" w:rsidP="00E2505A">
      <w:pPr>
        <w:ind w:left="567"/>
        <w:jc w:val="center"/>
        <w:rPr>
          <w:b/>
          <w:sz w:val="28"/>
        </w:rPr>
      </w:pPr>
      <w:r w:rsidRPr="00A94E12">
        <w:rPr>
          <w:noProof/>
          <w:sz w:val="28"/>
          <w:lang w:eastAsia="uk-UA" w:bidi="ar-S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5A" w:rsidRDefault="00E2505A" w:rsidP="00E2505A">
      <w:pPr>
        <w:ind w:left="567"/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E2505A" w:rsidRDefault="00E2505A" w:rsidP="00E2505A">
      <w:pPr>
        <w:ind w:left="567"/>
        <w:jc w:val="center"/>
        <w:rPr>
          <w:b/>
          <w:sz w:val="28"/>
        </w:rPr>
      </w:pPr>
      <w:r>
        <w:rPr>
          <w:b/>
          <w:sz w:val="28"/>
        </w:rPr>
        <w:t>ЗАКАРПАТСЬКА ОБЛАСТЬ</w:t>
      </w:r>
    </w:p>
    <w:p w:rsidR="00E2505A" w:rsidRDefault="00E2505A" w:rsidP="00E2505A">
      <w:pPr>
        <w:ind w:left="567"/>
        <w:jc w:val="center"/>
        <w:rPr>
          <w:b/>
          <w:sz w:val="28"/>
        </w:rPr>
      </w:pPr>
      <w:r>
        <w:rPr>
          <w:b/>
          <w:sz w:val="28"/>
        </w:rPr>
        <w:t>МУКАЧІВСЬКА МІСЬКА РАДА</w:t>
      </w:r>
    </w:p>
    <w:p w:rsidR="00E2505A" w:rsidRDefault="00E2505A" w:rsidP="00E2505A">
      <w:pPr>
        <w:ind w:left="567"/>
        <w:jc w:val="center"/>
        <w:rPr>
          <w:sz w:val="18"/>
        </w:rPr>
      </w:pPr>
      <w:r>
        <w:rPr>
          <w:b/>
          <w:sz w:val="28"/>
        </w:rPr>
        <w:t>ВИКОНАВЧИЙ КОМІТЕТ</w:t>
      </w:r>
    </w:p>
    <w:p w:rsidR="00E2505A" w:rsidRDefault="00E2505A" w:rsidP="00E2505A">
      <w:pPr>
        <w:ind w:left="567"/>
        <w:rPr>
          <w:sz w:val="18"/>
        </w:rPr>
      </w:pPr>
    </w:p>
    <w:p w:rsidR="00E2505A" w:rsidRDefault="00E2505A" w:rsidP="00E2505A">
      <w:pPr>
        <w:pStyle w:val="3"/>
        <w:ind w:left="567" w:firstLine="0"/>
      </w:pPr>
      <w:r>
        <w:rPr>
          <w:rFonts w:ascii="Times New Roman" w:eastAsia="Bookman Old Style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</w:p>
    <w:p w:rsidR="00E2505A" w:rsidRDefault="00E2505A" w:rsidP="00E2505A">
      <w:pPr>
        <w:ind w:left="567" w:right="-284"/>
      </w:pPr>
    </w:p>
    <w:p w:rsidR="00E2505A" w:rsidRDefault="003B7001" w:rsidP="00E2505A">
      <w:pPr>
        <w:pStyle w:val="2"/>
        <w:ind w:left="567" w:firstLine="0"/>
        <w:jc w:val="left"/>
        <w:rPr>
          <w:b/>
          <w:caps/>
        </w:rPr>
      </w:pPr>
      <w:r>
        <w:t>08.10.2019</w:t>
      </w:r>
      <w:r w:rsidR="00E2505A">
        <w:tab/>
      </w:r>
      <w:r w:rsidR="00E2505A">
        <w:tab/>
        <w:t xml:space="preserve">                 </w:t>
      </w:r>
      <w:r w:rsidR="00E2505A">
        <w:tab/>
        <w:t xml:space="preserve">        Мукачево </w:t>
      </w:r>
      <w:r w:rsidR="00E2505A">
        <w:tab/>
      </w:r>
      <w:r w:rsidR="00E2505A">
        <w:tab/>
        <w:t xml:space="preserve"> </w:t>
      </w:r>
      <w:r w:rsidR="00E2505A">
        <w:tab/>
        <w:t xml:space="preserve">         </w:t>
      </w:r>
      <w:r>
        <w:t xml:space="preserve">             № 272</w:t>
      </w:r>
      <w:bookmarkStart w:id="0" w:name="_GoBack"/>
      <w:bookmarkEnd w:id="0"/>
    </w:p>
    <w:p w:rsidR="00E2505A" w:rsidRDefault="00E2505A" w:rsidP="00E2505A">
      <w:pPr>
        <w:ind w:left="567"/>
        <w:jc w:val="center"/>
        <w:rPr>
          <w:b/>
          <w:caps/>
          <w:sz w:val="28"/>
        </w:rPr>
      </w:pPr>
    </w:p>
    <w:p w:rsidR="00E2505A" w:rsidRDefault="00E2505A" w:rsidP="00E2505A">
      <w:pPr>
        <w:pStyle w:val="4"/>
        <w:ind w:left="567" w:right="4237"/>
        <w:rPr>
          <w:lang w:val="ru-RU"/>
        </w:rPr>
      </w:pPr>
    </w:p>
    <w:p w:rsidR="00E2505A" w:rsidRDefault="00E2505A" w:rsidP="00E2505A">
      <w:pPr>
        <w:pStyle w:val="4"/>
        <w:ind w:left="567" w:right="4237"/>
      </w:pPr>
      <w:r>
        <w:t xml:space="preserve">Про підсумки оздоровлення </w:t>
      </w:r>
    </w:p>
    <w:p w:rsidR="00E2505A" w:rsidRDefault="00E2505A" w:rsidP="00E2505A">
      <w:pPr>
        <w:pStyle w:val="4"/>
        <w:ind w:left="567" w:right="4237"/>
      </w:pPr>
      <w:r>
        <w:t>та відпочинку дітей влітку 2019 року</w:t>
      </w:r>
    </w:p>
    <w:p w:rsidR="00E2505A" w:rsidRDefault="00E2505A" w:rsidP="00E2505A">
      <w:pPr>
        <w:ind w:left="567"/>
        <w:rPr>
          <w:sz w:val="28"/>
        </w:rPr>
      </w:pPr>
    </w:p>
    <w:p w:rsidR="00E2505A" w:rsidRDefault="00E2505A" w:rsidP="00E2505A">
      <w:pPr>
        <w:ind w:left="567" w:firstLine="141"/>
        <w:jc w:val="both"/>
        <w:rPr>
          <w:sz w:val="28"/>
        </w:rPr>
      </w:pPr>
      <w:r>
        <w:rPr>
          <w:sz w:val="28"/>
        </w:rPr>
        <w:t xml:space="preserve">    Заслухавши та обговоривши інформацію начальника управління освіти, молоді та спорту виконавчого комітету Мукачівської міської ради К. </w:t>
      </w:r>
      <w:proofErr w:type="spellStart"/>
      <w:r>
        <w:rPr>
          <w:sz w:val="28"/>
        </w:rPr>
        <w:t>Кришінець-Андялошій</w:t>
      </w:r>
      <w:proofErr w:type="spellEnd"/>
      <w:r>
        <w:rPr>
          <w:sz w:val="28"/>
        </w:rPr>
        <w:t xml:space="preserve"> “Про підсумки відпочинку та оздоровлення дітей влітку 2019 року”, керуючись ч. 1 ст. 52, ч. 6 ст. 59 Закону України «Про місцеве самоврядування в Україні», виконавчий комітет Мукачівської міської ради</w:t>
      </w:r>
      <w:r>
        <w:rPr>
          <w:b/>
          <w:sz w:val="28"/>
        </w:rPr>
        <w:t xml:space="preserve"> </w:t>
      </w:r>
      <w:r>
        <w:rPr>
          <w:b/>
          <w:spacing w:val="20"/>
          <w:sz w:val="28"/>
        </w:rPr>
        <w:t>вирішив</w:t>
      </w:r>
      <w:r>
        <w:rPr>
          <w:sz w:val="28"/>
        </w:rPr>
        <w:t>:</w:t>
      </w:r>
    </w:p>
    <w:p w:rsidR="00E2505A" w:rsidRDefault="00E2505A" w:rsidP="00E2505A">
      <w:pPr>
        <w:ind w:left="567"/>
        <w:jc w:val="both"/>
        <w:rPr>
          <w:sz w:val="28"/>
        </w:rPr>
      </w:pPr>
    </w:p>
    <w:p w:rsidR="00E2505A" w:rsidRDefault="00E2505A" w:rsidP="00E2505A">
      <w:pPr>
        <w:tabs>
          <w:tab w:val="left" w:pos="720"/>
        </w:tabs>
        <w:ind w:left="567"/>
        <w:jc w:val="both"/>
        <w:rPr>
          <w:sz w:val="28"/>
        </w:rPr>
      </w:pPr>
      <w:r>
        <w:rPr>
          <w:sz w:val="28"/>
        </w:rPr>
        <w:t>1. Інформацію про підсумки оздоровлення та відпочинку дітей влітку 2019 року взяти до відома (додається).</w:t>
      </w:r>
    </w:p>
    <w:p w:rsidR="00E2505A" w:rsidRDefault="00E2505A" w:rsidP="00E2505A">
      <w:pPr>
        <w:tabs>
          <w:tab w:val="left" w:pos="720"/>
        </w:tabs>
        <w:ind w:left="567"/>
        <w:jc w:val="both"/>
        <w:rPr>
          <w:sz w:val="28"/>
        </w:rPr>
      </w:pPr>
      <w:r>
        <w:rPr>
          <w:sz w:val="28"/>
        </w:rPr>
        <w:t xml:space="preserve">2. Управлінню освіти, молоді та спорту виконавчого комітету Мукачівської міської ради (К. </w:t>
      </w:r>
      <w:proofErr w:type="spellStart"/>
      <w:r>
        <w:rPr>
          <w:sz w:val="28"/>
        </w:rPr>
        <w:t>Кришінець-Андялошій</w:t>
      </w:r>
      <w:proofErr w:type="spellEnd"/>
      <w:r>
        <w:rPr>
          <w:sz w:val="28"/>
        </w:rPr>
        <w:t>):</w:t>
      </w:r>
    </w:p>
    <w:p w:rsidR="00E2505A" w:rsidRDefault="00E2505A" w:rsidP="00E2505A">
      <w:pPr>
        <w:ind w:left="567"/>
        <w:jc w:val="both"/>
        <w:rPr>
          <w:sz w:val="28"/>
        </w:rPr>
      </w:pPr>
      <w:r>
        <w:rPr>
          <w:sz w:val="28"/>
        </w:rPr>
        <w:t>2.1. Провести підготовчу роботу щодо оздоровлення та відпочинку дітей влітку 2020 року.</w:t>
      </w:r>
    </w:p>
    <w:p w:rsidR="00E2505A" w:rsidRDefault="00E2505A" w:rsidP="00E2505A">
      <w:pPr>
        <w:ind w:left="6231" w:firstLine="141"/>
        <w:jc w:val="both"/>
        <w:rPr>
          <w:sz w:val="28"/>
        </w:rPr>
      </w:pPr>
      <w:r>
        <w:rPr>
          <w:sz w:val="28"/>
        </w:rPr>
        <w:t>Квітень-травень 2020 року</w:t>
      </w:r>
    </w:p>
    <w:p w:rsidR="00E2505A" w:rsidRDefault="00E2505A" w:rsidP="00E2505A">
      <w:pPr>
        <w:ind w:left="567"/>
        <w:jc w:val="both"/>
        <w:rPr>
          <w:sz w:val="28"/>
        </w:rPr>
      </w:pPr>
      <w:r>
        <w:rPr>
          <w:sz w:val="28"/>
        </w:rPr>
        <w:t>2.2. Забезпечити проведення навчання кадрів дитячих закладів оздоровлення і відпочинку до початку оздоровчого періоду.</w:t>
      </w:r>
    </w:p>
    <w:p w:rsidR="00E2505A" w:rsidRDefault="00E2505A" w:rsidP="00E2505A">
      <w:pPr>
        <w:ind w:left="6231" w:firstLine="141"/>
        <w:jc w:val="both"/>
        <w:rPr>
          <w:sz w:val="28"/>
        </w:rPr>
      </w:pPr>
      <w:r>
        <w:rPr>
          <w:sz w:val="28"/>
        </w:rPr>
        <w:t>Квітень-травень 2020 року</w:t>
      </w:r>
    </w:p>
    <w:p w:rsidR="00E2505A" w:rsidRDefault="00E2505A" w:rsidP="00E2505A">
      <w:pPr>
        <w:ind w:left="567"/>
        <w:jc w:val="both"/>
        <w:rPr>
          <w:sz w:val="28"/>
        </w:rPr>
      </w:pPr>
      <w:r>
        <w:rPr>
          <w:sz w:val="28"/>
        </w:rPr>
        <w:t>2.3. При формуванні бюджету на 2020 рік передбачити кошти для виконання міської «Програми оздоровлення та відпочинку дітей у 2018-2020 роках».</w:t>
      </w:r>
    </w:p>
    <w:p w:rsidR="00E2505A" w:rsidRDefault="00E2505A" w:rsidP="00E2505A">
      <w:pPr>
        <w:ind w:left="6231" w:firstLine="141"/>
        <w:jc w:val="both"/>
        <w:rPr>
          <w:sz w:val="28"/>
          <w:szCs w:val="28"/>
        </w:rPr>
      </w:pPr>
      <w:r>
        <w:rPr>
          <w:sz w:val="28"/>
        </w:rPr>
        <w:t>Листопад 2019 року</w:t>
      </w:r>
    </w:p>
    <w:p w:rsidR="00E2505A" w:rsidRDefault="00E2505A" w:rsidP="00E2505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2.4. При організації та проведенні оздоровлення дітей, учнівської та студентської молоді сформувати банк даних дітей пільгових категорій та забезпечити першочергове їх оздоровлення згідно чинного законодавства України.</w:t>
      </w:r>
    </w:p>
    <w:p w:rsidR="00E2505A" w:rsidRDefault="00E2505A" w:rsidP="00E2505A">
      <w:pPr>
        <w:ind w:left="567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Січень – травень 2020 року</w:t>
      </w:r>
    </w:p>
    <w:p w:rsidR="00E2505A" w:rsidRDefault="00E2505A" w:rsidP="00E2505A">
      <w:pPr>
        <w:tabs>
          <w:tab w:val="left" w:pos="720"/>
        </w:tabs>
        <w:ind w:left="567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начальника управління освіти, молоді та спорту виконавчого комітету Мукачівської міської ради                 К. </w:t>
      </w:r>
      <w:proofErr w:type="spellStart"/>
      <w:r>
        <w:rPr>
          <w:sz w:val="28"/>
        </w:rPr>
        <w:t>Кришінець-Андялошій</w:t>
      </w:r>
      <w:proofErr w:type="spellEnd"/>
      <w:r>
        <w:rPr>
          <w:sz w:val="28"/>
        </w:rPr>
        <w:t>.</w:t>
      </w:r>
    </w:p>
    <w:p w:rsidR="00E2505A" w:rsidRDefault="00E2505A" w:rsidP="00E2505A">
      <w:pPr>
        <w:tabs>
          <w:tab w:val="left" w:pos="720"/>
        </w:tabs>
        <w:ind w:left="567"/>
        <w:jc w:val="both"/>
        <w:rPr>
          <w:sz w:val="28"/>
        </w:rPr>
      </w:pPr>
    </w:p>
    <w:p w:rsidR="00E2505A" w:rsidRDefault="00E2505A" w:rsidP="00E2505A">
      <w:pPr>
        <w:ind w:left="567"/>
        <w:jc w:val="both"/>
        <w:rPr>
          <w:b/>
          <w:sz w:val="28"/>
        </w:rPr>
      </w:pPr>
    </w:p>
    <w:p w:rsidR="00E2505A" w:rsidRDefault="00E2505A" w:rsidP="00E2505A">
      <w:pPr>
        <w:ind w:left="284" w:right="-284" w:hanging="283"/>
        <w:jc w:val="both"/>
      </w:pPr>
      <w:r>
        <w:rPr>
          <w:b/>
          <w:sz w:val="28"/>
        </w:rPr>
        <w:t xml:space="preserve">       </w:t>
      </w:r>
      <w:proofErr w:type="spellStart"/>
      <w:r w:rsidR="002207F5">
        <w:rPr>
          <w:b/>
          <w:sz w:val="28"/>
        </w:rPr>
        <w:t>В.о.міського</w:t>
      </w:r>
      <w:proofErr w:type="spellEnd"/>
      <w:r w:rsidR="002207F5">
        <w:rPr>
          <w:b/>
          <w:sz w:val="28"/>
        </w:rPr>
        <w:t xml:space="preserve"> голови</w:t>
      </w:r>
      <w:r>
        <w:rPr>
          <w:b/>
          <w:sz w:val="28"/>
        </w:rPr>
        <w:t xml:space="preserve">                                              </w:t>
      </w:r>
      <w:r w:rsidR="002207F5">
        <w:rPr>
          <w:b/>
          <w:sz w:val="28"/>
        </w:rPr>
        <w:t xml:space="preserve">              </w:t>
      </w:r>
      <w:r w:rsidR="002207F5">
        <w:rPr>
          <w:b/>
          <w:sz w:val="28"/>
        </w:rPr>
        <w:tab/>
      </w:r>
      <w:r w:rsidR="002207F5">
        <w:rPr>
          <w:b/>
          <w:sz w:val="28"/>
        </w:rPr>
        <w:tab/>
        <w:t xml:space="preserve">          </w:t>
      </w:r>
      <w:r w:rsidR="002207F5">
        <w:rPr>
          <w:b/>
          <w:sz w:val="28"/>
        </w:rPr>
        <w:tab/>
        <w:t xml:space="preserve"> </w:t>
      </w:r>
      <w:proofErr w:type="spellStart"/>
      <w:r w:rsidR="002207F5">
        <w:rPr>
          <w:b/>
          <w:sz w:val="28"/>
        </w:rPr>
        <w:t>Р.Федів</w:t>
      </w:r>
      <w:proofErr w:type="spellEnd"/>
    </w:p>
    <w:p w:rsidR="008121AE" w:rsidRDefault="003B7001"/>
    <w:p w:rsidR="00996F06" w:rsidRDefault="00996F06"/>
    <w:p w:rsidR="00996F06" w:rsidRDefault="00996F06"/>
    <w:p w:rsidR="00996F06" w:rsidRDefault="00996F06"/>
    <w:p w:rsidR="00996F06" w:rsidRDefault="00996F06" w:rsidP="00996F06">
      <w:pPr>
        <w:ind w:left="-142" w:right="-1"/>
        <w:jc w:val="center"/>
        <w:rPr>
          <w:b/>
        </w:rPr>
      </w:pPr>
      <w:r>
        <w:rPr>
          <w:b/>
        </w:rPr>
        <w:lastRenderedPageBreak/>
        <w:t>ІНФОРМАЦІЯ</w:t>
      </w:r>
    </w:p>
    <w:p w:rsidR="00996F06" w:rsidRPr="00385A28" w:rsidRDefault="00996F06" w:rsidP="00996F06">
      <w:pPr>
        <w:ind w:left="-142" w:right="-1"/>
        <w:jc w:val="center"/>
        <w:rPr>
          <w:b/>
        </w:rPr>
      </w:pPr>
      <w:r w:rsidRPr="00385A28">
        <w:rPr>
          <w:b/>
        </w:rPr>
        <w:t xml:space="preserve"> про підсумки оздоровлення та </w:t>
      </w:r>
    </w:p>
    <w:p w:rsidR="00996F06" w:rsidRPr="00385A28" w:rsidRDefault="00996F06" w:rsidP="00996F06">
      <w:pPr>
        <w:ind w:left="-142" w:right="-1"/>
        <w:jc w:val="center"/>
        <w:rPr>
          <w:b/>
        </w:rPr>
      </w:pPr>
      <w:r w:rsidRPr="00385A28">
        <w:rPr>
          <w:b/>
        </w:rPr>
        <w:t>відпочинок дітей міста Мукачева влітку 2019 року</w:t>
      </w:r>
    </w:p>
    <w:p w:rsidR="00996F06" w:rsidRPr="00FB75DE" w:rsidRDefault="00996F06" w:rsidP="00996F06">
      <w:pPr>
        <w:pStyle w:val="a5"/>
        <w:ind w:left="-142" w:right="-1"/>
        <w:jc w:val="both"/>
        <w:rPr>
          <w:lang w:val="uk-UA"/>
        </w:rPr>
      </w:pPr>
    </w:p>
    <w:p w:rsidR="00996F06" w:rsidRPr="001C37F0" w:rsidRDefault="00996F06" w:rsidP="00996F06">
      <w:pPr>
        <w:pStyle w:val="a5"/>
        <w:ind w:left="-142" w:right="-1" w:firstLine="708"/>
        <w:jc w:val="both"/>
        <w:rPr>
          <w:szCs w:val="20"/>
          <w:lang w:val="uk-UA"/>
        </w:rPr>
      </w:pPr>
      <w:r w:rsidRPr="001C37F0">
        <w:rPr>
          <w:szCs w:val="20"/>
          <w:lang w:val="uk-UA"/>
        </w:rPr>
        <w:t xml:space="preserve">Рішенням </w:t>
      </w:r>
      <w:r>
        <w:rPr>
          <w:szCs w:val="20"/>
          <w:lang w:val="uk-UA"/>
        </w:rPr>
        <w:t>58</w:t>
      </w:r>
      <w:r w:rsidRPr="001C37F0">
        <w:rPr>
          <w:szCs w:val="20"/>
          <w:lang w:val="uk-UA"/>
        </w:rPr>
        <w:t xml:space="preserve">-ої сесії 7-го скликання Мукачівської міської ради від </w:t>
      </w:r>
      <w:r>
        <w:rPr>
          <w:szCs w:val="20"/>
          <w:lang w:val="uk-UA"/>
        </w:rPr>
        <w:t>27</w:t>
      </w:r>
      <w:r w:rsidRPr="001C37F0">
        <w:rPr>
          <w:szCs w:val="20"/>
          <w:lang w:val="uk-UA"/>
        </w:rPr>
        <w:t>.</w:t>
      </w:r>
      <w:r>
        <w:rPr>
          <w:szCs w:val="20"/>
          <w:lang w:val="uk-UA"/>
        </w:rPr>
        <w:t>06</w:t>
      </w:r>
      <w:r w:rsidRPr="001C37F0">
        <w:rPr>
          <w:szCs w:val="20"/>
          <w:lang w:val="uk-UA"/>
        </w:rPr>
        <w:t>.201</w:t>
      </w:r>
      <w:r>
        <w:rPr>
          <w:szCs w:val="20"/>
          <w:lang w:val="uk-UA"/>
        </w:rPr>
        <w:t>9 року №1413</w:t>
      </w:r>
      <w:r w:rsidRPr="001C37F0">
        <w:rPr>
          <w:szCs w:val="20"/>
          <w:lang w:val="uk-UA"/>
        </w:rPr>
        <w:t xml:space="preserve"> затверджено  «Програму оздоровлення та відпочинку дітей м. Мукачева на 2018-2020 роки</w:t>
      </w:r>
      <w:r>
        <w:rPr>
          <w:szCs w:val="20"/>
          <w:lang w:val="uk-UA"/>
        </w:rPr>
        <w:t xml:space="preserve"> у новій редакції</w:t>
      </w:r>
      <w:r w:rsidRPr="001C37F0">
        <w:rPr>
          <w:szCs w:val="20"/>
          <w:lang w:val="uk-UA"/>
        </w:rPr>
        <w:t>». Всього з міського бюджету на виконання Програми передбачено 2</w:t>
      </w:r>
      <w:r>
        <w:rPr>
          <w:szCs w:val="20"/>
          <w:lang w:val="uk-UA"/>
        </w:rPr>
        <w:t>886</w:t>
      </w:r>
      <w:r w:rsidRPr="001C37F0">
        <w:rPr>
          <w:szCs w:val="20"/>
          <w:lang w:val="uk-UA"/>
        </w:rPr>
        <w:t>,</w:t>
      </w:r>
      <w:r>
        <w:rPr>
          <w:szCs w:val="20"/>
          <w:lang w:val="uk-UA"/>
        </w:rPr>
        <w:t>5</w:t>
      </w:r>
      <w:r w:rsidRPr="001C37F0">
        <w:rPr>
          <w:szCs w:val="20"/>
          <w:lang w:val="uk-UA"/>
        </w:rPr>
        <w:t xml:space="preserve"> </w:t>
      </w:r>
      <w:proofErr w:type="spellStart"/>
      <w:r w:rsidRPr="001C37F0">
        <w:rPr>
          <w:szCs w:val="20"/>
          <w:lang w:val="uk-UA"/>
        </w:rPr>
        <w:t>тис.грн</w:t>
      </w:r>
      <w:proofErr w:type="spellEnd"/>
      <w:r w:rsidRPr="001C37F0">
        <w:rPr>
          <w:szCs w:val="20"/>
          <w:lang w:val="uk-UA"/>
        </w:rPr>
        <w:t>. Кошторисом видатків з міського бюджету на 201</w:t>
      </w:r>
      <w:r>
        <w:rPr>
          <w:szCs w:val="20"/>
          <w:lang w:val="uk-UA"/>
        </w:rPr>
        <w:t>9</w:t>
      </w:r>
      <w:r w:rsidRPr="001C37F0">
        <w:rPr>
          <w:szCs w:val="20"/>
          <w:lang w:val="uk-UA"/>
        </w:rPr>
        <w:t xml:space="preserve"> рік передбачено </w:t>
      </w:r>
      <w:r w:rsidRPr="00385A28">
        <w:rPr>
          <w:b/>
          <w:szCs w:val="20"/>
          <w:lang w:val="uk-UA"/>
        </w:rPr>
        <w:t>1090,5</w:t>
      </w:r>
      <w:r w:rsidRPr="001C37F0">
        <w:rPr>
          <w:szCs w:val="20"/>
          <w:lang w:val="uk-UA"/>
        </w:rPr>
        <w:t xml:space="preserve"> тис. грн.</w:t>
      </w:r>
      <w:r>
        <w:rPr>
          <w:szCs w:val="20"/>
          <w:lang w:val="uk-UA"/>
        </w:rPr>
        <w:t xml:space="preserve">              </w:t>
      </w:r>
      <w:r w:rsidRPr="001C37F0">
        <w:rPr>
          <w:szCs w:val="20"/>
          <w:lang w:val="uk-UA"/>
        </w:rPr>
        <w:t xml:space="preserve">( </w:t>
      </w:r>
      <w:r w:rsidRPr="00385A28">
        <w:rPr>
          <w:b/>
          <w:szCs w:val="20"/>
          <w:lang w:val="uk-UA"/>
        </w:rPr>
        <w:t>700,0</w:t>
      </w:r>
      <w:r w:rsidRPr="001C37F0">
        <w:rPr>
          <w:szCs w:val="20"/>
          <w:lang w:val="uk-UA"/>
        </w:rPr>
        <w:t xml:space="preserve"> тис. грн. - на організацію та проведення  роботи таборів з денним перебуванням при закл</w:t>
      </w:r>
      <w:r>
        <w:rPr>
          <w:szCs w:val="20"/>
          <w:lang w:val="uk-UA"/>
        </w:rPr>
        <w:t xml:space="preserve">адах загальної середньої освіти: </w:t>
      </w:r>
      <w:r w:rsidRPr="00E949B9">
        <w:rPr>
          <w:i/>
          <w:szCs w:val="20"/>
          <w:lang w:val="uk-UA"/>
        </w:rPr>
        <w:t xml:space="preserve">з них 431,4 </w:t>
      </w:r>
      <w:proofErr w:type="spellStart"/>
      <w:r w:rsidRPr="00E949B9">
        <w:rPr>
          <w:i/>
          <w:szCs w:val="20"/>
          <w:lang w:val="uk-UA"/>
        </w:rPr>
        <w:t>тис.грн</w:t>
      </w:r>
      <w:proofErr w:type="spellEnd"/>
      <w:r w:rsidRPr="00E949B9">
        <w:rPr>
          <w:i/>
          <w:szCs w:val="20"/>
          <w:lang w:val="uk-UA"/>
        </w:rPr>
        <w:t xml:space="preserve">.  для діяльності таборів з денним перебуванням та </w:t>
      </w:r>
      <w:r>
        <w:rPr>
          <w:i/>
          <w:szCs w:val="20"/>
          <w:lang w:val="uk-UA"/>
        </w:rPr>
        <w:t>268</w:t>
      </w:r>
      <w:r w:rsidRPr="00E949B9">
        <w:rPr>
          <w:i/>
          <w:szCs w:val="20"/>
          <w:lang w:val="uk-UA"/>
        </w:rPr>
        <w:t>,</w:t>
      </w:r>
      <w:r>
        <w:rPr>
          <w:i/>
          <w:szCs w:val="20"/>
          <w:lang w:val="uk-UA"/>
        </w:rPr>
        <w:t>6</w:t>
      </w:r>
      <w:r w:rsidRPr="00E949B9">
        <w:rPr>
          <w:i/>
          <w:szCs w:val="20"/>
          <w:lang w:val="uk-UA"/>
        </w:rPr>
        <w:t xml:space="preserve"> </w:t>
      </w:r>
      <w:proofErr w:type="spellStart"/>
      <w:r w:rsidRPr="00E949B9">
        <w:rPr>
          <w:i/>
          <w:szCs w:val="20"/>
          <w:lang w:val="uk-UA"/>
        </w:rPr>
        <w:t>тис.грн</w:t>
      </w:r>
      <w:proofErr w:type="spellEnd"/>
      <w:r w:rsidRPr="00E949B9">
        <w:rPr>
          <w:i/>
          <w:szCs w:val="20"/>
          <w:lang w:val="uk-UA"/>
        </w:rPr>
        <w:t xml:space="preserve">. для діяльності літніх </w:t>
      </w:r>
      <w:proofErr w:type="spellStart"/>
      <w:r w:rsidRPr="00E949B9">
        <w:rPr>
          <w:i/>
          <w:szCs w:val="20"/>
          <w:lang w:val="uk-UA"/>
        </w:rPr>
        <w:t>мовних</w:t>
      </w:r>
      <w:proofErr w:type="spellEnd"/>
      <w:r w:rsidRPr="00E949B9">
        <w:rPr>
          <w:i/>
          <w:szCs w:val="20"/>
          <w:lang w:val="uk-UA"/>
        </w:rPr>
        <w:t xml:space="preserve"> таборів;</w:t>
      </w:r>
      <w:r w:rsidRPr="001C37F0">
        <w:rPr>
          <w:szCs w:val="20"/>
          <w:lang w:val="uk-UA"/>
        </w:rPr>
        <w:t xml:space="preserve"> </w:t>
      </w:r>
      <w:r w:rsidRPr="00385A28">
        <w:rPr>
          <w:b/>
          <w:szCs w:val="20"/>
          <w:lang w:val="uk-UA"/>
        </w:rPr>
        <w:t>390,5</w:t>
      </w:r>
      <w:r w:rsidRPr="001C37F0">
        <w:rPr>
          <w:szCs w:val="20"/>
          <w:lang w:val="uk-UA"/>
        </w:rPr>
        <w:t xml:space="preserve"> тис. грн. – на придбання путівок в стаціонарні дитячі заклади оздоровлення та відпочинку)  на проведення оздоровчої кампанії влітку 201</w:t>
      </w:r>
      <w:r>
        <w:rPr>
          <w:szCs w:val="20"/>
          <w:lang w:val="uk-UA"/>
        </w:rPr>
        <w:t>9</w:t>
      </w:r>
      <w:r w:rsidRPr="001C37F0">
        <w:rPr>
          <w:szCs w:val="20"/>
          <w:lang w:val="uk-UA"/>
        </w:rPr>
        <w:t xml:space="preserve"> року. </w:t>
      </w:r>
      <w:r>
        <w:rPr>
          <w:szCs w:val="20"/>
          <w:lang w:val="uk-UA"/>
        </w:rPr>
        <w:t xml:space="preserve"> Станом на 01 вересня 2019 використано </w:t>
      </w:r>
      <w:r w:rsidRPr="00385A28">
        <w:rPr>
          <w:b/>
          <w:szCs w:val="20"/>
          <w:lang w:val="uk-UA"/>
        </w:rPr>
        <w:t>1090,5</w:t>
      </w:r>
      <w:r w:rsidRPr="001C37F0">
        <w:rPr>
          <w:szCs w:val="20"/>
          <w:lang w:val="uk-UA"/>
        </w:rPr>
        <w:t xml:space="preserve"> </w:t>
      </w:r>
      <w:proofErr w:type="spellStart"/>
      <w:r>
        <w:rPr>
          <w:szCs w:val="20"/>
          <w:lang w:val="uk-UA"/>
        </w:rPr>
        <w:t>тис.грн</w:t>
      </w:r>
      <w:proofErr w:type="spellEnd"/>
      <w:r>
        <w:rPr>
          <w:szCs w:val="20"/>
          <w:lang w:val="uk-UA"/>
        </w:rPr>
        <w:t>.</w:t>
      </w:r>
    </w:p>
    <w:p w:rsidR="00996F06" w:rsidRPr="00BD1B8A" w:rsidRDefault="00996F06" w:rsidP="00996F06">
      <w:pPr>
        <w:pStyle w:val="a5"/>
        <w:ind w:left="-142" w:right="-1" w:firstLine="708"/>
        <w:jc w:val="both"/>
        <w:rPr>
          <w:i/>
          <w:szCs w:val="20"/>
          <w:lang w:val="uk-UA"/>
        </w:rPr>
      </w:pPr>
      <w:r w:rsidRPr="001C37F0">
        <w:rPr>
          <w:szCs w:val="20"/>
          <w:lang w:val="uk-UA"/>
        </w:rPr>
        <w:t xml:space="preserve">Рішенням виконавчого комітету Мукачівської міської ради від </w:t>
      </w:r>
      <w:r>
        <w:rPr>
          <w:szCs w:val="20"/>
          <w:lang w:val="uk-UA"/>
        </w:rPr>
        <w:t>14</w:t>
      </w:r>
      <w:r w:rsidRPr="001C37F0">
        <w:rPr>
          <w:szCs w:val="20"/>
          <w:lang w:val="uk-UA"/>
        </w:rPr>
        <w:t>.0</w:t>
      </w:r>
      <w:r>
        <w:rPr>
          <w:szCs w:val="20"/>
          <w:lang w:val="uk-UA"/>
        </w:rPr>
        <w:t>5</w:t>
      </w:r>
      <w:r w:rsidRPr="001C37F0">
        <w:rPr>
          <w:szCs w:val="20"/>
          <w:lang w:val="uk-UA"/>
        </w:rPr>
        <w:t>.201</w:t>
      </w:r>
      <w:r>
        <w:rPr>
          <w:szCs w:val="20"/>
          <w:lang w:val="uk-UA"/>
        </w:rPr>
        <w:t>9 №128</w:t>
      </w:r>
      <w:r w:rsidRPr="001C37F0">
        <w:rPr>
          <w:szCs w:val="20"/>
          <w:lang w:val="uk-UA"/>
        </w:rPr>
        <w:t xml:space="preserve"> «Про організацію роботи літніх </w:t>
      </w:r>
      <w:proofErr w:type="spellStart"/>
      <w:r w:rsidRPr="001C37F0">
        <w:rPr>
          <w:szCs w:val="20"/>
          <w:lang w:val="uk-UA"/>
        </w:rPr>
        <w:t>мовних</w:t>
      </w:r>
      <w:proofErr w:type="spellEnd"/>
      <w:r w:rsidRPr="001C37F0">
        <w:rPr>
          <w:szCs w:val="20"/>
          <w:lang w:val="uk-UA"/>
        </w:rPr>
        <w:t xml:space="preserve"> таборів з денним перебуванням та таборів з денним перебуванням при закладах загальної середньо</w:t>
      </w:r>
      <w:r>
        <w:rPr>
          <w:szCs w:val="20"/>
          <w:lang w:val="uk-UA"/>
        </w:rPr>
        <w:t>ї освіти м. Мукачева влітку 2019</w:t>
      </w:r>
      <w:r w:rsidRPr="001C37F0">
        <w:rPr>
          <w:szCs w:val="20"/>
          <w:lang w:val="uk-UA"/>
        </w:rPr>
        <w:t xml:space="preserve"> року»</w:t>
      </w:r>
      <w:r>
        <w:rPr>
          <w:szCs w:val="20"/>
          <w:lang w:val="uk-UA"/>
        </w:rPr>
        <w:t xml:space="preserve"> було</w:t>
      </w:r>
      <w:r w:rsidRPr="001C37F0">
        <w:rPr>
          <w:szCs w:val="20"/>
          <w:lang w:val="uk-UA"/>
        </w:rPr>
        <w:t xml:space="preserve"> затверджено кошторис та штатні розписи  таборів та   мережу  літніх </w:t>
      </w:r>
      <w:proofErr w:type="spellStart"/>
      <w:r w:rsidRPr="001C37F0">
        <w:rPr>
          <w:szCs w:val="20"/>
          <w:lang w:val="uk-UA"/>
        </w:rPr>
        <w:t>мовних</w:t>
      </w:r>
      <w:proofErr w:type="spellEnd"/>
      <w:r w:rsidRPr="001C37F0">
        <w:rPr>
          <w:szCs w:val="20"/>
          <w:lang w:val="uk-UA"/>
        </w:rPr>
        <w:t xml:space="preserve"> таборів з денним перебуванням та таборів з денним перебуванням при закл</w:t>
      </w:r>
      <w:r>
        <w:rPr>
          <w:szCs w:val="20"/>
          <w:lang w:val="uk-UA"/>
        </w:rPr>
        <w:t>адах загальної середньої освіти</w:t>
      </w:r>
      <w:r w:rsidRPr="001C37F0">
        <w:rPr>
          <w:szCs w:val="20"/>
          <w:lang w:val="uk-UA"/>
        </w:rPr>
        <w:t xml:space="preserve">. У місті </w:t>
      </w:r>
      <w:r>
        <w:rPr>
          <w:szCs w:val="20"/>
          <w:lang w:val="uk-UA"/>
        </w:rPr>
        <w:t xml:space="preserve">було </w:t>
      </w:r>
      <w:r w:rsidRPr="001C37F0">
        <w:rPr>
          <w:szCs w:val="20"/>
          <w:lang w:val="uk-UA"/>
        </w:rPr>
        <w:t>організовано роботу</w:t>
      </w:r>
      <w:r>
        <w:rPr>
          <w:szCs w:val="20"/>
          <w:lang w:val="uk-UA"/>
        </w:rPr>
        <w:t xml:space="preserve"> </w:t>
      </w:r>
      <w:r w:rsidRPr="000C0733">
        <w:rPr>
          <w:b/>
          <w:szCs w:val="20"/>
          <w:lang w:val="uk-UA"/>
        </w:rPr>
        <w:t>4</w:t>
      </w:r>
      <w:r w:rsidRPr="001C37F0">
        <w:rPr>
          <w:szCs w:val="20"/>
          <w:lang w:val="uk-UA"/>
        </w:rPr>
        <w:t xml:space="preserve"> літніх  </w:t>
      </w:r>
      <w:proofErr w:type="spellStart"/>
      <w:r w:rsidRPr="001C37F0">
        <w:rPr>
          <w:szCs w:val="20"/>
          <w:lang w:val="uk-UA"/>
        </w:rPr>
        <w:t>мовних</w:t>
      </w:r>
      <w:proofErr w:type="spellEnd"/>
      <w:r w:rsidRPr="001C37F0">
        <w:rPr>
          <w:szCs w:val="20"/>
          <w:lang w:val="uk-UA"/>
        </w:rPr>
        <w:t xml:space="preserve"> таборів з денним перебуванням при</w:t>
      </w:r>
      <w:r>
        <w:rPr>
          <w:szCs w:val="20"/>
          <w:lang w:val="uk-UA"/>
        </w:rPr>
        <w:t xml:space="preserve"> СШ №3,4,16, НВК «ДНЗ_ЗОШ І ст.-гімназія»</w:t>
      </w:r>
      <w:r w:rsidRPr="001C37F0">
        <w:rPr>
          <w:szCs w:val="20"/>
          <w:lang w:val="uk-UA"/>
        </w:rPr>
        <w:t xml:space="preserve"> та </w:t>
      </w:r>
      <w:r w:rsidRPr="000C0733">
        <w:rPr>
          <w:b/>
          <w:szCs w:val="20"/>
          <w:lang w:val="uk-UA"/>
        </w:rPr>
        <w:t>5</w:t>
      </w:r>
      <w:r>
        <w:rPr>
          <w:szCs w:val="20"/>
          <w:lang w:val="uk-UA"/>
        </w:rPr>
        <w:t xml:space="preserve"> </w:t>
      </w:r>
      <w:r w:rsidRPr="001C37F0">
        <w:rPr>
          <w:szCs w:val="20"/>
          <w:lang w:val="uk-UA"/>
        </w:rPr>
        <w:t>таборів з денним перебуванням при ЗОШ №</w:t>
      </w:r>
      <w:r>
        <w:rPr>
          <w:szCs w:val="20"/>
          <w:lang w:val="uk-UA"/>
        </w:rPr>
        <w:t>2,</w:t>
      </w:r>
      <w:r w:rsidRPr="001C37F0">
        <w:rPr>
          <w:szCs w:val="20"/>
          <w:lang w:val="uk-UA"/>
        </w:rPr>
        <w:t xml:space="preserve"> 20, НВК №6,1</w:t>
      </w:r>
      <w:r>
        <w:rPr>
          <w:szCs w:val="20"/>
          <w:lang w:val="uk-UA"/>
        </w:rPr>
        <w:t xml:space="preserve">0,11, в яких відпочило </w:t>
      </w:r>
      <w:r w:rsidRPr="000C0733">
        <w:rPr>
          <w:b/>
          <w:szCs w:val="20"/>
          <w:lang w:val="uk-UA"/>
        </w:rPr>
        <w:t>860</w:t>
      </w:r>
      <w:r w:rsidRPr="001C37F0">
        <w:rPr>
          <w:szCs w:val="20"/>
          <w:lang w:val="uk-UA"/>
        </w:rPr>
        <w:t xml:space="preserve"> дітей пільгових категорій</w:t>
      </w:r>
    </w:p>
    <w:p w:rsidR="00996F06" w:rsidRPr="001524B0" w:rsidRDefault="00996F06" w:rsidP="00996F06">
      <w:pPr>
        <w:pStyle w:val="a5"/>
        <w:ind w:left="-142" w:right="-1" w:firstLine="708"/>
        <w:jc w:val="both"/>
        <w:rPr>
          <w:rStyle w:val="textexposedshow"/>
          <w:rFonts w:eastAsia="Droid Sans Fallback"/>
          <w:lang w:val="uk-UA"/>
        </w:rPr>
      </w:pPr>
      <w:r>
        <w:rPr>
          <w:lang w:val="uk-UA"/>
        </w:rPr>
        <w:t>28-29</w:t>
      </w:r>
      <w:r w:rsidRPr="001524B0">
        <w:rPr>
          <w:lang w:val="uk-UA"/>
        </w:rPr>
        <w:t xml:space="preserve"> травня 201</w:t>
      </w:r>
      <w:r>
        <w:rPr>
          <w:lang w:val="uk-UA"/>
        </w:rPr>
        <w:t>9 року</w:t>
      </w:r>
      <w:r w:rsidRPr="001524B0">
        <w:rPr>
          <w:lang w:val="uk-UA"/>
        </w:rPr>
        <w:t xml:space="preserve"> міською комісією з координації роботи літніх </w:t>
      </w:r>
      <w:proofErr w:type="spellStart"/>
      <w:r w:rsidRPr="001524B0">
        <w:rPr>
          <w:lang w:val="uk-UA"/>
        </w:rPr>
        <w:t>мовних</w:t>
      </w:r>
      <w:proofErr w:type="spellEnd"/>
      <w:r w:rsidRPr="001524B0">
        <w:rPr>
          <w:lang w:val="uk-UA"/>
        </w:rPr>
        <w:t xml:space="preserve"> таборів з денним</w:t>
      </w:r>
      <w:r w:rsidRPr="004D2994">
        <w:t> </w:t>
      </w:r>
      <w:r w:rsidRPr="001524B0">
        <w:rPr>
          <w:rStyle w:val="textexposedshow"/>
          <w:rFonts w:eastAsia="Droid Sans Fallback"/>
          <w:lang w:val="uk-UA"/>
        </w:rPr>
        <w:t>перебуванням та таборів з денним перебуванням при закладах загальної середньої освіти м. Мукачева здійснено перевірку щодо стану готовності таборів до роботи влітку 201</w:t>
      </w:r>
      <w:r>
        <w:rPr>
          <w:rStyle w:val="textexposedshow"/>
          <w:rFonts w:eastAsia="Droid Sans Fallback"/>
          <w:lang w:val="uk-UA"/>
        </w:rPr>
        <w:t>9 року</w:t>
      </w:r>
      <w:r w:rsidRPr="001524B0">
        <w:rPr>
          <w:rStyle w:val="textexposedshow"/>
          <w:rFonts w:eastAsia="Droid Sans Fallback"/>
          <w:lang w:val="uk-UA"/>
        </w:rPr>
        <w:t xml:space="preserve"> з </w:t>
      </w:r>
      <w:proofErr w:type="spellStart"/>
      <w:r w:rsidRPr="001524B0">
        <w:rPr>
          <w:rStyle w:val="textexposedshow"/>
          <w:rFonts w:eastAsia="Droid Sans Fallback"/>
          <w:lang w:val="uk-UA"/>
        </w:rPr>
        <w:t>видачею</w:t>
      </w:r>
      <w:proofErr w:type="spellEnd"/>
      <w:r w:rsidRPr="001524B0">
        <w:rPr>
          <w:rStyle w:val="textexposedshow"/>
          <w:rFonts w:eastAsia="Droid Sans Fallback"/>
          <w:lang w:val="uk-UA"/>
        </w:rPr>
        <w:t xml:space="preserve"> відповідних актів приймання.</w:t>
      </w:r>
    </w:p>
    <w:p w:rsidR="00996F06" w:rsidRPr="001524B0" w:rsidRDefault="00996F06" w:rsidP="00996F06">
      <w:pPr>
        <w:pStyle w:val="a5"/>
        <w:ind w:left="-142" w:right="-1" w:firstLine="708"/>
        <w:jc w:val="both"/>
        <w:rPr>
          <w:lang w:val="uk-UA"/>
        </w:rPr>
      </w:pPr>
      <w:r w:rsidRPr="001524B0">
        <w:rPr>
          <w:lang w:val="uk-UA"/>
        </w:rPr>
        <w:t xml:space="preserve">У всіх </w:t>
      </w:r>
      <w:r>
        <w:rPr>
          <w:lang w:val="uk-UA"/>
        </w:rPr>
        <w:t>9</w:t>
      </w:r>
      <w:r w:rsidRPr="001524B0">
        <w:rPr>
          <w:lang w:val="uk-UA"/>
        </w:rPr>
        <w:t xml:space="preserve"> закладах відпочинку</w:t>
      </w:r>
      <w:r>
        <w:rPr>
          <w:lang w:val="uk-UA"/>
        </w:rPr>
        <w:t xml:space="preserve"> було</w:t>
      </w:r>
      <w:r w:rsidRPr="001524B0">
        <w:rPr>
          <w:lang w:val="uk-UA"/>
        </w:rPr>
        <w:t xml:space="preserve"> здійснено підготовку до роботи табору: видано відповідні накази, забезпечено кадрами, затверджено списки дітей пільгових категорій, розроблений план роботи щодо організації дозвілля. Також для дотримання санітарного законодавства проведено дезінфекцію приміщень, бактеріологічне та санітарно-хімічне дослідження води; проведено гігієнічне навчання працівників; забезпечено протипожежний, санітарно-епідеміологічний стан, впорядковано території таборів.</w:t>
      </w:r>
    </w:p>
    <w:p w:rsidR="00996F06" w:rsidRPr="001524B0" w:rsidRDefault="00996F06" w:rsidP="00996F06">
      <w:pPr>
        <w:pStyle w:val="a5"/>
        <w:ind w:left="-142" w:right="-1" w:firstLine="708"/>
        <w:jc w:val="both"/>
        <w:rPr>
          <w:lang w:val="uk-UA"/>
        </w:rPr>
      </w:pPr>
      <w:r w:rsidRPr="001524B0">
        <w:rPr>
          <w:lang w:val="uk-UA"/>
        </w:rPr>
        <w:t xml:space="preserve">Зазначимо, що </w:t>
      </w:r>
      <w:r>
        <w:rPr>
          <w:lang w:val="uk-UA"/>
        </w:rPr>
        <w:t xml:space="preserve">перед початком роботи таборів </w:t>
      </w:r>
      <w:r w:rsidRPr="001524B0">
        <w:rPr>
          <w:lang w:val="uk-UA"/>
        </w:rPr>
        <w:t xml:space="preserve"> з начальниками таборів відпочинку та фізичними особами-підприємцями, які надають послуги з організації харчування проведено семінари-навчання з питань проведення оздоровчої кампанії.</w:t>
      </w:r>
    </w:p>
    <w:p w:rsidR="00996F06" w:rsidRDefault="00996F06" w:rsidP="00996F06">
      <w:pPr>
        <w:pStyle w:val="a5"/>
        <w:ind w:left="-142" w:right="-1" w:firstLine="708"/>
        <w:jc w:val="both"/>
        <w:rPr>
          <w:lang w:val="uk-UA"/>
        </w:rPr>
      </w:pPr>
      <w:r>
        <w:t xml:space="preserve">Станом на </w:t>
      </w:r>
      <w:proofErr w:type="spellStart"/>
      <w:r>
        <w:t>звітній</w:t>
      </w:r>
      <w:proofErr w:type="spellEnd"/>
      <w:r>
        <w:t xml:space="preserve"> </w:t>
      </w:r>
      <w:proofErr w:type="spellStart"/>
      <w:proofErr w:type="gramStart"/>
      <w:r>
        <w:t>період</w:t>
      </w:r>
      <w:proofErr w:type="spellEnd"/>
      <w:r>
        <w:t xml:space="preserve">  в</w:t>
      </w:r>
      <w:proofErr w:type="gramEnd"/>
      <w:r>
        <w:t xml:space="preserve">  </w:t>
      </w:r>
      <w:r w:rsidRPr="000C0733">
        <w:rPr>
          <w:b/>
          <w:lang w:val="uk-UA"/>
        </w:rPr>
        <w:t>9</w:t>
      </w:r>
      <w:r>
        <w:t xml:space="preserve"> таборах </w:t>
      </w:r>
      <w:proofErr w:type="spellStart"/>
      <w:r>
        <w:t>відпочило</w:t>
      </w:r>
      <w:proofErr w:type="spellEnd"/>
      <w:r>
        <w:t xml:space="preserve">  </w:t>
      </w:r>
      <w:r w:rsidRPr="000C0733">
        <w:rPr>
          <w:b/>
          <w:lang w:val="uk-UA"/>
        </w:rPr>
        <w:t>86</w:t>
      </w:r>
      <w:r w:rsidRPr="000C0733">
        <w:rPr>
          <w:b/>
        </w:rPr>
        <w:t>0</w:t>
      </w:r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9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із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малозабезпечених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сімей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297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які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перебувають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 диспансерному обліку;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112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талановитих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обдарованих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77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осіб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визнаних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учасниками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бойових дій;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8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дітей-сиріт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позбавлених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батьківського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піклування;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18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дітей-інвалідів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із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сімей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які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постраждали на ЧАЕС;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323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із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багатодітних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сімей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6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зареєстрованих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як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внутрішньо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переміщені особи;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4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працівників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агропромислового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комплексу.</w:t>
      </w:r>
    </w:p>
    <w:p w:rsidR="00996F06" w:rsidRPr="00996F06" w:rsidRDefault="00996F06" w:rsidP="00996F06">
      <w:pPr>
        <w:widowControl/>
        <w:ind w:left="-142" w:right="-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один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із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батьків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мають І-ІІ гр. інвалідності</w:t>
      </w:r>
    </w:p>
    <w:p w:rsidR="00996F06" w:rsidRDefault="00996F06" w:rsidP="00996F06">
      <w:pPr>
        <w:pStyle w:val="a5"/>
        <w:ind w:left="-142" w:right="-1" w:firstLine="708"/>
        <w:jc w:val="both"/>
        <w:rPr>
          <w:szCs w:val="20"/>
          <w:lang w:val="uk-UA"/>
        </w:rPr>
      </w:pPr>
      <w:r w:rsidRPr="00996F06">
        <w:rPr>
          <w:lang w:val="uk-UA"/>
        </w:rPr>
        <w:t xml:space="preserve">В літніх </w:t>
      </w:r>
      <w:proofErr w:type="spellStart"/>
      <w:r w:rsidRPr="00996F06">
        <w:rPr>
          <w:lang w:val="uk-UA"/>
        </w:rPr>
        <w:t>мовних</w:t>
      </w:r>
      <w:proofErr w:type="spellEnd"/>
      <w:r w:rsidRPr="00996F06">
        <w:rPr>
          <w:lang w:val="uk-UA"/>
        </w:rPr>
        <w:t xml:space="preserve"> таборах з денним перебуванням </w:t>
      </w:r>
      <w:r w:rsidRPr="00693015">
        <w:rPr>
          <w:szCs w:val="20"/>
          <w:lang w:val="uk-UA"/>
        </w:rPr>
        <w:t xml:space="preserve">при СШ №3,4,16, НВК «ДНЗ_ЗОШ І ст.-гімназія» </w:t>
      </w:r>
      <w:r w:rsidRPr="00996F06">
        <w:rPr>
          <w:lang w:val="uk-UA"/>
        </w:rPr>
        <w:t xml:space="preserve">відпочило </w:t>
      </w:r>
      <w:r w:rsidRPr="000C0733">
        <w:rPr>
          <w:b/>
          <w:lang w:val="uk-UA"/>
        </w:rPr>
        <w:t>330</w:t>
      </w:r>
      <w:r w:rsidRPr="00996F06">
        <w:rPr>
          <w:lang w:val="uk-UA"/>
        </w:rPr>
        <w:t xml:space="preserve"> </w:t>
      </w:r>
      <w:r>
        <w:rPr>
          <w:lang w:val="uk-UA"/>
        </w:rPr>
        <w:t>дітей</w:t>
      </w:r>
      <w:r w:rsidRPr="00996F06">
        <w:rPr>
          <w:lang w:val="uk-UA"/>
        </w:rPr>
        <w:t xml:space="preserve"> та було організовано </w:t>
      </w:r>
      <w:r w:rsidRPr="00996F06">
        <w:rPr>
          <w:b/>
          <w:lang w:val="uk-UA"/>
        </w:rPr>
        <w:t>23</w:t>
      </w:r>
      <w:r w:rsidRPr="00996F06">
        <w:rPr>
          <w:lang w:val="uk-UA"/>
        </w:rPr>
        <w:t xml:space="preserve"> </w:t>
      </w:r>
      <w:proofErr w:type="spellStart"/>
      <w:r w:rsidRPr="00996F06">
        <w:rPr>
          <w:b/>
          <w:lang w:val="uk-UA"/>
        </w:rPr>
        <w:t>мовні</w:t>
      </w:r>
      <w:proofErr w:type="spellEnd"/>
      <w:r w:rsidRPr="00996F06">
        <w:rPr>
          <w:b/>
          <w:lang w:val="uk-UA"/>
        </w:rPr>
        <w:t xml:space="preserve"> </w:t>
      </w:r>
      <w:r w:rsidRPr="00996F06">
        <w:rPr>
          <w:lang w:val="uk-UA"/>
        </w:rPr>
        <w:t>групи (1</w:t>
      </w:r>
      <w:r w:rsidRPr="00693015">
        <w:rPr>
          <w:lang w:val="uk-UA"/>
        </w:rPr>
        <w:t>5</w:t>
      </w:r>
      <w:r w:rsidRPr="00996F06">
        <w:rPr>
          <w:lang w:val="uk-UA"/>
        </w:rPr>
        <w:t xml:space="preserve"> англійських груп, </w:t>
      </w:r>
      <w:r w:rsidRPr="00693015">
        <w:rPr>
          <w:lang w:val="uk-UA"/>
        </w:rPr>
        <w:t>8</w:t>
      </w:r>
      <w:r w:rsidRPr="00996F06">
        <w:rPr>
          <w:lang w:val="uk-UA"/>
        </w:rPr>
        <w:t xml:space="preserve"> німецьких ). </w:t>
      </w:r>
      <w:proofErr w:type="gramStart"/>
      <w:r>
        <w:t xml:space="preserve">У </w:t>
      </w:r>
      <w:r w:rsidRPr="00693015">
        <w:t>таборах</w:t>
      </w:r>
      <w:proofErr w:type="gramEnd"/>
      <w:r w:rsidRPr="00693015">
        <w:t xml:space="preserve"> з </w:t>
      </w:r>
      <w:proofErr w:type="spellStart"/>
      <w:r w:rsidRPr="00693015">
        <w:t>денним</w:t>
      </w:r>
      <w:proofErr w:type="spellEnd"/>
      <w:r w:rsidRPr="00693015">
        <w:t xml:space="preserve"> </w:t>
      </w:r>
      <w:proofErr w:type="spellStart"/>
      <w:r w:rsidRPr="00693015">
        <w:t>перебуванням</w:t>
      </w:r>
      <w:proofErr w:type="spellEnd"/>
      <w:r w:rsidRPr="00693015">
        <w:t xml:space="preserve"> при </w:t>
      </w:r>
      <w:r w:rsidRPr="00693015">
        <w:rPr>
          <w:szCs w:val="20"/>
          <w:lang w:val="uk-UA"/>
        </w:rPr>
        <w:t>ЗОШ №2, 20, НВК №6,10,11</w:t>
      </w:r>
      <w:r>
        <w:rPr>
          <w:szCs w:val="20"/>
          <w:lang w:val="uk-UA"/>
        </w:rPr>
        <w:t xml:space="preserve"> відпочило </w:t>
      </w:r>
      <w:r w:rsidRPr="000C0733">
        <w:rPr>
          <w:b/>
          <w:szCs w:val="20"/>
          <w:lang w:val="uk-UA"/>
        </w:rPr>
        <w:t xml:space="preserve">530 </w:t>
      </w:r>
      <w:r>
        <w:rPr>
          <w:szCs w:val="20"/>
          <w:lang w:val="uk-UA"/>
        </w:rPr>
        <w:t>дітей.</w:t>
      </w:r>
    </w:p>
    <w:p w:rsidR="00996F06" w:rsidRPr="00BD17C4" w:rsidRDefault="00996F06" w:rsidP="00996F06">
      <w:pPr>
        <w:pStyle w:val="a5"/>
        <w:ind w:left="-142" w:right="-1" w:firstLine="708"/>
        <w:jc w:val="both"/>
        <w:rPr>
          <w:lang w:val="uk-UA"/>
        </w:rPr>
      </w:pPr>
      <w:proofErr w:type="spellStart"/>
      <w:r w:rsidRPr="00693015">
        <w:t>Вартість</w:t>
      </w:r>
      <w:proofErr w:type="spellEnd"/>
      <w:r w:rsidRPr="00693015">
        <w:t xml:space="preserve"> </w:t>
      </w:r>
      <w:proofErr w:type="spellStart"/>
      <w:r w:rsidRPr="00693015">
        <w:t>путівки</w:t>
      </w:r>
      <w:proofErr w:type="spellEnd"/>
      <w:r w:rsidRPr="00693015">
        <w:t xml:space="preserve"> у </w:t>
      </w:r>
      <w:proofErr w:type="spellStart"/>
      <w:r w:rsidRPr="00693015">
        <w:t>табори</w:t>
      </w:r>
      <w:proofErr w:type="spellEnd"/>
      <w:r w:rsidRPr="00693015">
        <w:t xml:space="preserve"> </w:t>
      </w:r>
      <w:proofErr w:type="spellStart"/>
      <w:r w:rsidRPr="00693015">
        <w:t>відпочинку</w:t>
      </w:r>
      <w:proofErr w:type="spellEnd"/>
      <w:r w:rsidRPr="00693015">
        <w:rPr>
          <w:lang w:val="uk-UA"/>
        </w:rPr>
        <w:t xml:space="preserve"> з денним перебуванням</w:t>
      </w:r>
      <w:r w:rsidRPr="00693015">
        <w:t xml:space="preserve"> на 14 </w:t>
      </w:r>
      <w:proofErr w:type="spellStart"/>
      <w:r w:rsidRPr="00693015">
        <w:t>днів</w:t>
      </w:r>
      <w:proofErr w:type="spellEnd"/>
      <w:r w:rsidRPr="00693015">
        <w:t xml:space="preserve"> становила </w:t>
      </w:r>
      <w:r w:rsidRPr="000C0733">
        <w:rPr>
          <w:b/>
          <w:lang w:val="uk-UA"/>
        </w:rPr>
        <w:t>1442 грн</w:t>
      </w:r>
      <w:r w:rsidRPr="00693015">
        <w:rPr>
          <w:lang w:val="uk-UA"/>
        </w:rPr>
        <w:t xml:space="preserve">.; </w:t>
      </w:r>
      <w:r w:rsidRPr="00693015">
        <w:t>1 день</w:t>
      </w:r>
      <w:r>
        <w:rPr>
          <w:lang w:val="uk-UA"/>
        </w:rPr>
        <w:t xml:space="preserve"> перебування</w:t>
      </w:r>
      <w:r w:rsidRPr="00693015">
        <w:t xml:space="preserve"> – </w:t>
      </w:r>
      <w:r w:rsidRPr="000C0733">
        <w:rPr>
          <w:b/>
          <w:lang w:val="uk-UA"/>
        </w:rPr>
        <w:t>103 грн</w:t>
      </w:r>
      <w:r w:rsidRPr="00693015">
        <w:rPr>
          <w:lang w:val="uk-UA"/>
        </w:rPr>
        <w:t xml:space="preserve">. </w:t>
      </w:r>
    </w:p>
    <w:p w:rsidR="00996F06" w:rsidRPr="00996F06" w:rsidRDefault="00996F06" w:rsidP="00996F06">
      <w:pPr>
        <w:ind w:left="-142" w:right="-1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 12 по 23 серпня для 17 дітей віком від 10 до 15 років в  ЗОШ №7 було організовано роботу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мовного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табору «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Go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Camp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2019» з частковою зайнятістю учнів з 9.00год. по 13.00 год.(без харчування) за програмою «Animal Planet» (планета тварин). З дітьми в таборі працювали  два волонтера  з США (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Lewis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Madanick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) та Німеччини (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Anita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Nacea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).Учні вивчали життя тваринного світу, екологію та географію разом з використанням англійської мови. На заняттях  діти виконували різні проектні роботи,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>повязані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 тематикою дня, вчилися працювати в команді, критично мислити, проводити активно час на свіжому повітрі. </w:t>
      </w:r>
    </w:p>
    <w:p w:rsidR="00996F06" w:rsidRDefault="00996F06" w:rsidP="00996F06">
      <w:pPr>
        <w:pStyle w:val="a5"/>
        <w:ind w:left="-142" w:right="-1"/>
        <w:jc w:val="both"/>
        <w:rPr>
          <w:lang w:val="uk-UA" w:eastAsia="uk-UA"/>
        </w:rPr>
      </w:pPr>
      <w:r w:rsidRPr="00693015">
        <w:rPr>
          <w:lang w:val="uk-UA"/>
        </w:rPr>
        <w:tab/>
      </w:r>
      <w:r w:rsidRPr="00693015">
        <w:rPr>
          <w:rFonts w:eastAsia="Droid Sans Fallback"/>
          <w:bCs/>
          <w:kern w:val="2"/>
          <w:lang w:val="uk-UA" w:eastAsia="hi-IN" w:bidi="hi-IN"/>
        </w:rPr>
        <w:t>В</w:t>
      </w:r>
      <w:r w:rsidRPr="00693015">
        <w:rPr>
          <w:lang w:val="uk-UA" w:eastAsia="uk-UA"/>
        </w:rPr>
        <w:t>ідпочинок - це не лише гарно проведений час, але й дозвілля, яке приносить</w:t>
      </w:r>
      <w:r>
        <w:rPr>
          <w:lang w:val="uk-UA" w:eastAsia="uk-UA"/>
        </w:rPr>
        <w:t xml:space="preserve"> користь і надає</w:t>
      </w:r>
      <w:r w:rsidRPr="00693015">
        <w:rPr>
          <w:lang w:val="uk-UA" w:eastAsia="uk-UA"/>
        </w:rPr>
        <w:t xml:space="preserve"> сили до нових </w:t>
      </w:r>
      <w:proofErr w:type="spellStart"/>
      <w:r w:rsidRPr="00693015">
        <w:rPr>
          <w:lang w:val="uk-UA" w:eastAsia="uk-UA"/>
        </w:rPr>
        <w:t>перемог</w:t>
      </w:r>
      <w:proofErr w:type="spellEnd"/>
      <w:r w:rsidRPr="00693015">
        <w:rPr>
          <w:lang w:val="uk-UA" w:eastAsia="uk-UA"/>
        </w:rPr>
        <w:t xml:space="preserve"> та звершень.</w:t>
      </w:r>
    </w:p>
    <w:p w:rsidR="00996F06" w:rsidRDefault="00996F06" w:rsidP="00996F06">
      <w:pPr>
        <w:pStyle w:val="a5"/>
        <w:ind w:left="-142" w:right="-1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З 17 по 30 червня 2019 року </w:t>
      </w:r>
      <w:r w:rsidRPr="00CA073C">
        <w:rPr>
          <w:b/>
          <w:lang w:val="uk-UA" w:eastAsia="uk-UA"/>
        </w:rPr>
        <w:t>30</w:t>
      </w:r>
      <w:r>
        <w:rPr>
          <w:lang w:val="uk-UA" w:eastAsia="uk-UA"/>
        </w:rPr>
        <w:t xml:space="preserve"> дітей пільгових категорій за кошти міського бюджету (14 днів) відпочили в дитячому закладі оздоровлення «</w:t>
      </w:r>
      <w:proofErr w:type="spellStart"/>
      <w:r>
        <w:rPr>
          <w:lang w:val="uk-UA" w:eastAsia="uk-UA"/>
        </w:rPr>
        <w:t>Еколенд</w:t>
      </w:r>
      <w:proofErr w:type="spellEnd"/>
      <w:r>
        <w:rPr>
          <w:lang w:val="uk-UA" w:eastAsia="uk-UA"/>
        </w:rPr>
        <w:t>».</w:t>
      </w:r>
    </w:p>
    <w:p w:rsidR="00996F06" w:rsidRPr="00693015" w:rsidRDefault="00996F06" w:rsidP="00996F06">
      <w:pPr>
        <w:pStyle w:val="a5"/>
        <w:ind w:left="-142" w:right="-1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З 22.07. по 04.08.2019 року </w:t>
      </w:r>
      <w:r w:rsidRPr="00CA073C">
        <w:rPr>
          <w:b/>
          <w:lang w:val="uk-UA" w:eastAsia="uk-UA"/>
        </w:rPr>
        <w:t>25</w:t>
      </w:r>
      <w:r>
        <w:rPr>
          <w:lang w:val="uk-UA" w:eastAsia="uk-UA"/>
        </w:rPr>
        <w:t xml:space="preserve"> дітей пільгових категорій за кошти міського бюджету (14 днів) відпочили у позаміському </w:t>
      </w:r>
      <w:proofErr w:type="spellStart"/>
      <w:r>
        <w:rPr>
          <w:lang w:val="uk-UA" w:eastAsia="uk-UA"/>
        </w:rPr>
        <w:t>дитячо</w:t>
      </w:r>
      <w:proofErr w:type="spellEnd"/>
      <w:r>
        <w:rPr>
          <w:lang w:val="uk-UA" w:eastAsia="uk-UA"/>
        </w:rPr>
        <w:t>-оздоровчому таборі «Білочка»</w:t>
      </w:r>
    </w:p>
    <w:p w:rsidR="00996F06" w:rsidRDefault="00996F06" w:rsidP="00996F06">
      <w:pPr>
        <w:ind w:left="-142" w:right="-1" w:firstLine="708"/>
        <w:jc w:val="both"/>
        <w:rPr>
          <w:color w:val="000000"/>
          <w:lang w:eastAsia="hi-IN"/>
        </w:rPr>
      </w:pPr>
      <w:r>
        <w:rPr>
          <w:color w:val="000000"/>
        </w:rPr>
        <w:t>З</w:t>
      </w:r>
      <w:r w:rsidRPr="00BD17C4">
        <w:rPr>
          <w:color w:val="000000"/>
        </w:rPr>
        <w:t xml:space="preserve"> 10 по 19 серпня 2019 року </w:t>
      </w:r>
      <w:r w:rsidRPr="00CA073C">
        <w:rPr>
          <w:b/>
          <w:color w:val="000000"/>
        </w:rPr>
        <w:t>30</w:t>
      </w:r>
      <w:r w:rsidRPr="00BD17C4">
        <w:rPr>
          <w:color w:val="000000"/>
        </w:rPr>
        <w:t xml:space="preserve"> дітей,</w:t>
      </w:r>
      <w:r>
        <w:rPr>
          <w:color w:val="000000"/>
        </w:rPr>
        <w:t xml:space="preserve"> (10 днів)</w:t>
      </w:r>
      <w:r w:rsidRPr="00BD17C4">
        <w:rPr>
          <w:color w:val="000000"/>
        </w:rPr>
        <w:t xml:space="preserve"> з числа лідерів Мукачівської учнівської ради старшокласників, учасників команди «</w:t>
      </w:r>
      <w:proofErr w:type="spellStart"/>
      <w:r>
        <w:rPr>
          <w:color w:val="000000"/>
          <w:lang w:val="en-US"/>
        </w:rPr>
        <w:t>MunkachBand</w:t>
      </w:r>
      <w:proofErr w:type="spellEnd"/>
      <w:r w:rsidRPr="00BD17C4">
        <w:rPr>
          <w:color w:val="000000"/>
        </w:rPr>
        <w:t>» профорієнтаційного проекту для школярів «</w:t>
      </w:r>
      <w:proofErr w:type="spellStart"/>
      <w:r w:rsidRPr="00BD17C4">
        <w:rPr>
          <w:color w:val="000000"/>
        </w:rPr>
        <w:t>Профікемп</w:t>
      </w:r>
      <w:proofErr w:type="spellEnd"/>
      <w:r w:rsidRPr="00BD17C4">
        <w:rPr>
          <w:color w:val="000000"/>
        </w:rPr>
        <w:t xml:space="preserve">»  та дітей  пільгових категорій відпочили в с. </w:t>
      </w:r>
      <w:proofErr w:type="spellStart"/>
      <w:r w:rsidRPr="00BD17C4">
        <w:rPr>
          <w:color w:val="000000"/>
        </w:rPr>
        <w:t>Гукливе</w:t>
      </w:r>
      <w:proofErr w:type="spellEnd"/>
      <w:r w:rsidRPr="00BD17C4">
        <w:rPr>
          <w:color w:val="000000"/>
        </w:rPr>
        <w:t xml:space="preserve"> </w:t>
      </w:r>
      <w:proofErr w:type="spellStart"/>
      <w:r w:rsidRPr="00BD17C4">
        <w:rPr>
          <w:color w:val="000000"/>
        </w:rPr>
        <w:t>Воловецького</w:t>
      </w:r>
      <w:proofErr w:type="spellEnd"/>
      <w:r w:rsidRPr="00BD17C4">
        <w:rPr>
          <w:color w:val="000000"/>
        </w:rPr>
        <w:t xml:space="preserve"> району.</w:t>
      </w:r>
    </w:p>
    <w:p w:rsidR="00996F06" w:rsidRPr="00693015" w:rsidRDefault="00996F06" w:rsidP="00996F06">
      <w:pPr>
        <w:pStyle w:val="a5"/>
        <w:ind w:left="-142" w:right="-1"/>
        <w:jc w:val="both"/>
      </w:pPr>
      <w:r w:rsidRPr="00693015">
        <w:rPr>
          <w:lang w:val="uk-UA"/>
        </w:rPr>
        <w:tab/>
      </w:r>
      <w:proofErr w:type="spellStart"/>
      <w:r w:rsidRPr="00693015">
        <w:t>Окрім</w:t>
      </w:r>
      <w:proofErr w:type="spellEnd"/>
      <w:r w:rsidRPr="00693015">
        <w:t xml:space="preserve"> того, за </w:t>
      </w:r>
      <w:proofErr w:type="spellStart"/>
      <w:r w:rsidRPr="00693015">
        <w:t>кошти</w:t>
      </w:r>
      <w:proofErr w:type="spellEnd"/>
      <w:r w:rsidRPr="00693015">
        <w:t xml:space="preserve"> державного бюджету в МДЦ «Артек» та ДП УДЦ «Молода </w:t>
      </w:r>
      <w:proofErr w:type="spellStart"/>
      <w:r w:rsidRPr="00693015">
        <w:t>гвардія</w:t>
      </w:r>
      <w:proofErr w:type="spellEnd"/>
      <w:r w:rsidRPr="00693015">
        <w:t xml:space="preserve">» оздоровились </w:t>
      </w:r>
      <w:r w:rsidRPr="00CA073C">
        <w:rPr>
          <w:b/>
          <w:lang w:val="uk-UA"/>
        </w:rPr>
        <w:t>47</w:t>
      </w:r>
      <w:r w:rsidRPr="00693015">
        <w:t xml:space="preserve"> </w:t>
      </w:r>
      <w:proofErr w:type="spellStart"/>
      <w:r w:rsidRPr="00693015">
        <w:t>дітей</w:t>
      </w:r>
      <w:proofErr w:type="spellEnd"/>
      <w:r w:rsidRPr="00693015">
        <w:t>.</w:t>
      </w:r>
    </w:p>
    <w:p w:rsidR="00996F06" w:rsidRPr="00693015" w:rsidRDefault="00996F06" w:rsidP="00996F06">
      <w:pPr>
        <w:pStyle w:val="a5"/>
        <w:ind w:left="-142" w:right="-1" w:firstLine="708"/>
        <w:jc w:val="both"/>
        <w:rPr>
          <w:lang w:val="uk-UA"/>
        </w:rPr>
      </w:pPr>
      <w:r w:rsidRPr="00693015">
        <w:t xml:space="preserve">За </w:t>
      </w:r>
      <w:proofErr w:type="spellStart"/>
      <w:r w:rsidRPr="00693015">
        <w:t>кошти</w:t>
      </w:r>
      <w:proofErr w:type="spellEnd"/>
      <w:r w:rsidRPr="00693015">
        <w:t xml:space="preserve"> </w:t>
      </w:r>
      <w:proofErr w:type="spellStart"/>
      <w:r w:rsidRPr="00693015">
        <w:t>обласного</w:t>
      </w:r>
      <w:proofErr w:type="spellEnd"/>
      <w:r w:rsidRPr="00693015">
        <w:t xml:space="preserve"> бюджету </w:t>
      </w:r>
      <w:proofErr w:type="spellStart"/>
      <w:r w:rsidRPr="00693015">
        <w:t>оздоровилис</w:t>
      </w:r>
      <w:proofErr w:type="spellEnd"/>
      <w:r w:rsidRPr="00693015">
        <w:rPr>
          <w:lang w:val="uk-UA"/>
        </w:rPr>
        <w:t>я</w:t>
      </w:r>
      <w:r w:rsidRPr="00693015">
        <w:t xml:space="preserve"> та </w:t>
      </w:r>
      <w:proofErr w:type="spellStart"/>
      <w:r w:rsidRPr="00693015">
        <w:t>відпочил</w:t>
      </w:r>
      <w:proofErr w:type="spellEnd"/>
      <w:r w:rsidRPr="00693015">
        <w:rPr>
          <w:lang w:val="uk-UA"/>
        </w:rPr>
        <w:t>и</w:t>
      </w:r>
      <w:r w:rsidRPr="00693015">
        <w:t xml:space="preserve"> </w:t>
      </w:r>
      <w:r w:rsidRPr="00A66B35">
        <w:rPr>
          <w:b/>
          <w:lang w:val="uk-UA"/>
        </w:rPr>
        <w:t>174</w:t>
      </w:r>
      <w:r w:rsidRPr="00693015">
        <w:rPr>
          <w:lang w:val="uk-UA"/>
        </w:rPr>
        <w:t xml:space="preserve"> </w:t>
      </w:r>
      <w:proofErr w:type="spellStart"/>
      <w:r>
        <w:t>дитин</w:t>
      </w:r>
      <w:proofErr w:type="spellEnd"/>
      <w:r>
        <w:rPr>
          <w:lang w:val="uk-UA"/>
        </w:rPr>
        <w:t>и</w:t>
      </w:r>
      <w:r w:rsidRPr="00693015">
        <w:t xml:space="preserve"> </w:t>
      </w:r>
      <w:proofErr w:type="spellStart"/>
      <w:r w:rsidRPr="00693015">
        <w:t>пільгових</w:t>
      </w:r>
      <w:proofErr w:type="spellEnd"/>
      <w:r w:rsidRPr="00693015">
        <w:t xml:space="preserve"> </w:t>
      </w:r>
      <w:proofErr w:type="spellStart"/>
      <w:r w:rsidRPr="00693015">
        <w:t>категорій</w:t>
      </w:r>
      <w:proofErr w:type="spellEnd"/>
      <w:r>
        <w:rPr>
          <w:lang w:val="uk-UA"/>
        </w:rPr>
        <w:t xml:space="preserve"> м. Мукачева</w:t>
      </w:r>
      <w:r w:rsidRPr="00693015">
        <w:rPr>
          <w:lang w:val="uk-UA"/>
        </w:rPr>
        <w:t>.</w:t>
      </w:r>
    </w:p>
    <w:p w:rsidR="00996F06" w:rsidRDefault="00996F06" w:rsidP="00996F06">
      <w:pPr>
        <w:pStyle w:val="a5"/>
        <w:ind w:left="-142" w:right="-1" w:firstLine="708"/>
        <w:jc w:val="both"/>
        <w:rPr>
          <w:lang w:val="uk-UA"/>
        </w:rPr>
      </w:pPr>
      <w:r w:rsidRPr="00693015">
        <w:rPr>
          <w:lang w:val="uk-UA"/>
        </w:rPr>
        <w:t>Всього станом на 01.09.201</w:t>
      </w:r>
      <w:r>
        <w:rPr>
          <w:lang w:val="uk-UA"/>
        </w:rPr>
        <w:t>9</w:t>
      </w:r>
      <w:r w:rsidRPr="00693015">
        <w:rPr>
          <w:lang w:val="uk-UA"/>
        </w:rPr>
        <w:t xml:space="preserve"> року відпочило та оздоровилось 1</w:t>
      </w:r>
      <w:r>
        <w:rPr>
          <w:lang w:val="uk-UA"/>
        </w:rPr>
        <w:t>152</w:t>
      </w:r>
      <w:r w:rsidRPr="00693015">
        <w:rPr>
          <w:lang w:val="uk-UA"/>
        </w:rPr>
        <w:t xml:space="preserve"> дітей піл</w:t>
      </w:r>
      <w:r>
        <w:rPr>
          <w:lang w:val="uk-UA"/>
        </w:rPr>
        <w:t>ьгових категорій міста Мукачева, що становить 12% від загальної чисельності дітей шкільного віку</w:t>
      </w:r>
    </w:p>
    <w:p w:rsidR="00996F06" w:rsidRPr="00693015" w:rsidRDefault="00996F06" w:rsidP="00996F06">
      <w:pPr>
        <w:pStyle w:val="a5"/>
        <w:ind w:left="-142" w:right="-1" w:firstLine="708"/>
        <w:jc w:val="both"/>
        <w:rPr>
          <w:lang w:val="uk-UA"/>
        </w:rPr>
      </w:pPr>
      <w:r w:rsidRPr="00693015">
        <w:rPr>
          <w:lang w:val="uk-UA"/>
        </w:rPr>
        <w:t>У всіх таборах</w:t>
      </w:r>
      <w:r>
        <w:rPr>
          <w:lang w:val="uk-UA"/>
        </w:rPr>
        <w:t xml:space="preserve"> міста було</w:t>
      </w:r>
      <w:r w:rsidRPr="00693015">
        <w:rPr>
          <w:lang w:val="uk-UA"/>
        </w:rPr>
        <w:t xml:space="preserve"> проведено комплексні перевірки за участю представників управління </w:t>
      </w:r>
      <w:proofErr w:type="spellStart"/>
      <w:r w:rsidRPr="00693015">
        <w:rPr>
          <w:lang w:val="uk-UA"/>
        </w:rPr>
        <w:t>Держпро</w:t>
      </w:r>
      <w:r>
        <w:rPr>
          <w:lang w:val="uk-UA"/>
        </w:rPr>
        <w:t>дспоживслужби</w:t>
      </w:r>
      <w:proofErr w:type="spellEnd"/>
      <w:r>
        <w:rPr>
          <w:lang w:val="uk-UA"/>
        </w:rPr>
        <w:t xml:space="preserve"> в місті </w:t>
      </w:r>
      <w:proofErr w:type="spellStart"/>
      <w:r>
        <w:rPr>
          <w:lang w:val="uk-UA"/>
        </w:rPr>
        <w:t>Мукачевому</w:t>
      </w:r>
      <w:proofErr w:type="spellEnd"/>
      <w:r w:rsidRPr="00693015">
        <w:rPr>
          <w:lang w:val="uk-UA"/>
        </w:rPr>
        <w:t xml:space="preserve"> та Мукачівської міськрайонної філії ДУ «Закарпатський обласний лабораторний центр </w:t>
      </w:r>
      <w:proofErr w:type="spellStart"/>
      <w:r w:rsidRPr="00693015">
        <w:rPr>
          <w:lang w:val="uk-UA"/>
        </w:rPr>
        <w:t>Держсанепідслужби</w:t>
      </w:r>
      <w:proofErr w:type="spellEnd"/>
      <w:r w:rsidRPr="00693015">
        <w:rPr>
          <w:lang w:val="uk-UA"/>
        </w:rPr>
        <w:t xml:space="preserve"> України», лікарів Центру первинної медико-санітарної допомоги м. Мукачево і управління освіти, молоді та спорту</w:t>
      </w:r>
      <w:r>
        <w:rPr>
          <w:lang w:val="uk-UA"/>
        </w:rPr>
        <w:t xml:space="preserve"> виконавчого комітету Мукачівської міської ради</w:t>
      </w:r>
      <w:r w:rsidRPr="00693015">
        <w:rPr>
          <w:lang w:val="uk-UA"/>
        </w:rPr>
        <w:t xml:space="preserve">. </w:t>
      </w:r>
      <w:proofErr w:type="spellStart"/>
      <w:r w:rsidRPr="00693015">
        <w:t>Здійснювався</w:t>
      </w:r>
      <w:proofErr w:type="spellEnd"/>
      <w:r w:rsidRPr="00693015">
        <w:t xml:space="preserve"> </w:t>
      </w:r>
      <w:proofErr w:type="spellStart"/>
      <w:r w:rsidRPr="00693015">
        <w:t>постійний</w:t>
      </w:r>
      <w:proofErr w:type="spellEnd"/>
      <w:r w:rsidRPr="00693015">
        <w:t xml:space="preserve"> контроль за </w:t>
      </w:r>
      <w:proofErr w:type="spellStart"/>
      <w:r w:rsidRPr="00693015">
        <w:t>дотриманням</w:t>
      </w:r>
      <w:proofErr w:type="spellEnd"/>
      <w:r w:rsidRPr="00693015">
        <w:t xml:space="preserve"> </w:t>
      </w:r>
      <w:proofErr w:type="spellStart"/>
      <w:r w:rsidRPr="00693015">
        <w:t>санітарних</w:t>
      </w:r>
      <w:proofErr w:type="spellEnd"/>
      <w:r w:rsidRPr="00693015">
        <w:t xml:space="preserve"> норм і правил </w:t>
      </w:r>
      <w:proofErr w:type="spellStart"/>
      <w:r w:rsidRPr="00693015">
        <w:t>щодо</w:t>
      </w:r>
      <w:proofErr w:type="spellEnd"/>
      <w:r w:rsidRPr="00693015">
        <w:t xml:space="preserve"> </w:t>
      </w:r>
      <w:proofErr w:type="spellStart"/>
      <w:r w:rsidRPr="00693015">
        <w:t>забезпечення</w:t>
      </w:r>
      <w:proofErr w:type="spellEnd"/>
      <w:r w:rsidRPr="00693015">
        <w:t xml:space="preserve"> </w:t>
      </w:r>
      <w:proofErr w:type="spellStart"/>
      <w:r w:rsidRPr="00693015">
        <w:t>санітарного</w:t>
      </w:r>
      <w:proofErr w:type="spellEnd"/>
      <w:r w:rsidRPr="00693015">
        <w:t xml:space="preserve"> та </w:t>
      </w:r>
      <w:proofErr w:type="spellStart"/>
      <w:r w:rsidRPr="00693015">
        <w:t>епідемічного</w:t>
      </w:r>
      <w:proofErr w:type="spellEnd"/>
      <w:r w:rsidRPr="00693015">
        <w:t xml:space="preserve"> </w:t>
      </w:r>
      <w:proofErr w:type="spellStart"/>
      <w:r w:rsidRPr="00693015">
        <w:t>благополуччя</w:t>
      </w:r>
      <w:proofErr w:type="spellEnd"/>
      <w:r w:rsidRPr="00693015">
        <w:t xml:space="preserve">. </w:t>
      </w:r>
      <w:proofErr w:type="spellStart"/>
      <w:r w:rsidRPr="00693015">
        <w:t>Всі</w:t>
      </w:r>
      <w:proofErr w:type="spellEnd"/>
      <w:r w:rsidRPr="00693015">
        <w:t xml:space="preserve"> </w:t>
      </w:r>
      <w:proofErr w:type="spellStart"/>
      <w:r w:rsidRPr="00693015">
        <w:t>обстеження</w:t>
      </w:r>
      <w:proofErr w:type="spellEnd"/>
      <w:r w:rsidRPr="00693015">
        <w:t xml:space="preserve"> проведено </w:t>
      </w:r>
      <w:proofErr w:type="spellStart"/>
      <w:r w:rsidRPr="00693015">
        <w:t>із</w:t>
      </w:r>
      <w:proofErr w:type="spellEnd"/>
      <w:r w:rsidRPr="00693015">
        <w:t xml:space="preserve"> </w:t>
      </w:r>
      <w:proofErr w:type="spellStart"/>
      <w:r w:rsidRPr="00693015">
        <w:t>застосуванням</w:t>
      </w:r>
      <w:proofErr w:type="spellEnd"/>
      <w:r w:rsidRPr="00693015">
        <w:t xml:space="preserve"> лабораторно-</w:t>
      </w:r>
      <w:proofErr w:type="spellStart"/>
      <w:r w:rsidRPr="00693015">
        <w:t>інструментальних</w:t>
      </w:r>
      <w:proofErr w:type="spellEnd"/>
      <w:r w:rsidRPr="00693015">
        <w:t xml:space="preserve"> </w:t>
      </w:r>
      <w:proofErr w:type="spellStart"/>
      <w:r w:rsidRPr="00693015">
        <w:t>досліджень</w:t>
      </w:r>
      <w:proofErr w:type="spellEnd"/>
      <w:r w:rsidRPr="00693015">
        <w:t xml:space="preserve"> </w:t>
      </w:r>
      <w:proofErr w:type="spellStart"/>
      <w:r w:rsidRPr="00693015">
        <w:t>факторів</w:t>
      </w:r>
      <w:proofErr w:type="spellEnd"/>
      <w:r w:rsidRPr="00693015">
        <w:t xml:space="preserve"> </w:t>
      </w:r>
      <w:proofErr w:type="spellStart"/>
      <w:r w:rsidRPr="00693015">
        <w:t>середовища</w:t>
      </w:r>
      <w:proofErr w:type="spellEnd"/>
      <w:r w:rsidRPr="00693015">
        <w:t xml:space="preserve"> </w:t>
      </w:r>
      <w:proofErr w:type="spellStart"/>
      <w:r w:rsidRPr="00693015">
        <w:t>життєдіяльності</w:t>
      </w:r>
      <w:proofErr w:type="spellEnd"/>
      <w:r w:rsidRPr="00693015">
        <w:t xml:space="preserve"> </w:t>
      </w:r>
      <w:proofErr w:type="spellStart"/>
      <w:r w:rsidRPr="00693015">
        <w:t>дітей</w:t>
      </w:r>
      <w:proofErr w:type="spellEnd"/>
      <w:r w:rsidRPr="00693015">
        <w:t xml:space="preserve">. </w:t>
      </w:r>
      <w:proofErr w:type="spellStart"/>
      <w:r w:rsidRPr="00693015">
        <w:t>Всі</w:t>
      </w:r>
      <w:proofErr w:type="spellEnd"/>
      <w:r w:rsidRPr="00693015">
        <w:t xml:space="preserve"> </w:t>
      </w:r>
      <w:proofErr w:type="spellStart"/>
      <w:r w:rsidRPr="00693015">
        <w:t>досліджені</w:t>
      </w:r>
      <w:proofErr w:type="spellEnd"/>
      <w:r w:rsidRPr="00693015">
        <w:t xml:space="preserve"> </w:t>
      </w:r>
      <w:proofErr w:type="spellStart"/>
      <w:r w:rsidRPr="00693015">
        <w:t>взірці</w:t>
      </w:r>
      <w:proofErr w:type="spellEnd"/>
      <w:r w:rsidRPr="00693015">
        <w:t xml:space="preserve"> </w:t>
      </w:r>
      <w:proofErr w:type="spellStart"/>
      <w:r w:rsidRPr="00693015">
        <w:t>відповідали</w:t>
      </w:r>
      <w:proofErr w:type="spellEnd"/>
      <w:r w:rsidRPr="00693015">
        <w:t xml:space="preserve"> </w:t>
      </w:r>
      <w:proofErr w:type="spellStart"/>
      <w:r w:rsidRPr="00693015">
        <w:t>вимогам</w:t>
      </w:r>
      <w:proofErr w:type="spellEnd"/>
      <w:r w:rsidRPr="00693015">
        <w:t xml:space="preserve"> </w:t>
      </w:r>
      <w:proofErr w:type="spellStart"/>
      <w:r w:rsidRPr="00693015">
        <w:t>нормативної</w:t>
      </w:r>
      <w:proofErr w:type="spellEnd"/>
      <w:r w:rsidRPr="00693015">
        <w:t xml:space="preserve"> </w:t>
      </w:r>
      <w:proofErr w:type="spellStart"/>
      <w:r w:rsidRPr="00693015">
        <w:t>документації</w:t>
      </w:r>
      <w:proofErr w:type="spellEnd"/>
      <w:r w:rsidRPr="00693015">
        <w:t xml:space="preserve">. </w:t>
      </w:r>
      <w:proofErr w:type="spellStart"/>
      <w:r w:rsidRPr="00693015">
        <w:t>Під</w:t>
      </w:r>
      <w:proofErr w:type="spellEnd"/>
      <w:r w:rsidRPr="00693015">
        <w:t xml:space="preserve"> час </w:t>
      </w:r>
      <w:proofErr w:type="spellStart"/>
      <w:r w:rsidRPr="00693015">
        <w:t>перевірок</w:t>
      </w:r>
      <w:proofErr w:type="spellEnd"/>
      <w:r w:rsidRPr="00693015">
        <w:t xml:space="preserve"> </w:t>
      </w:r>
      <w:proofErr w:type="spellStart"/>
      <w:r w:rsidRPr="00693015">
        <w:t>порушень</w:t>
      </w:r>
      <w:proofErr w:type="spellEnd"/>
      <w:r w:rsidRPr="00693015">
        <w:t xml:space="preserve"> </w:t>
      </w:r>
      <w:proofErr w:type="spellStart"/>
      <w:r w:rsidRPr="00693015">
        <w:t>санітарних</w:t>
      </w:r>
      <w:proofErr w:type="spellEnd"/>
      <w:r w:rsidRPr="00693015">
        <w:t xml:space="preserve"> норм та правил не </w:t>
      </w:r>
      <w:proofErr w:type="spellStart"/>
      <w:r w:rsidRPr="00693015">
        <w:t>виявлено</w:t>
      </w:r>
      <w:proofErr w:type="spellEnd"/>
      <w:r w:rsidRPr="00693015">
        <w:t xml:space="preserve">. </w:t>
      </w:r>
      <w:proofErr w:type="spellStart"/>
      <w:r w:rsidRPr="00693015">
        <w:t>Медичними</w:t>
      </w:r>
      <w:proofErr w:type="spellEnd"/>
      <w:r w:rsidRPr="00693015">
        <w:t xml:space="preserve"> </w:t>
      </w:r>
      <w:proofErr w:type="spellStart"/>
      <w:r w:rsidRPr="00693015">
        <w:t>працівниками</w:t>
      </w:r>
      <w:proofErr w:type="spellEnd"/>
      <w:r w:rsidRPr="00693015">
        <w:t xml:space="preserve"> </w:t>
      </w:r>
      <w:proofErr w:type="spellStart"/>
      <w:r w:rsidRPr="00693015">
        <w:t>таборів</w:t>
      </w:r>
      <w:proofErr w:type="spellEnd"/>
      <w:r w:rsidRPr="00693015">
        <w:t xml:space="preserve"> </w:t>
      </w:r>
      <w:proofErr w:type="spellStart"/>
      <w:r w:rsidRPr="00693015">
        <w:t>проводився</w:t>
      </w:r>
      <w:proofErr w:type="spellEnd"/>
      <w:r w:rsidRPr="00693015">
        <w:t xml:space="preserve"> контроль за </w:t>
      </w:r>
      <w:proofErr w:type="spellStart"/>
      <w:r w:rsidRPr="00693015">
        <w:t>дотриманням</w:t>
      </w:r>
      <w:proofErr w:type="spellEnd"/>
      <w:r w:rsidRPr="00693015">
        <w:t xml:space="preserve"> </w:t>
      </w:r>
      <w:proofErr w:type="spellStart"/>
      <w:r w:rsidRPr="00693015">
        <w:t>вимог</w:t>
      </w:r>
      <w:proofErr w:type="spellEnd"/>
      <w:r w:rsidRPr="00693015">
        <w:t xml:space="preserve"> при </w:t>
      </w:r>
      <w:proofErr w:type="spellStart"/>
      <w:r w:rsidRPr="00693015">
        <w:t>організації</w:t>
      </w:r>
      <w:proofErr w:type="spellEnd"/>
      <w:r w:rsidRPr="00693015">
        <w:t xml:space="preserve"> </w:t>
      </w:r>
      <w:proofErr w:type="spellStart"/>
      <w:r w:rsidRPr="00693015">
        <w:t>харчування</w:t>
      </w:r>
      <w:proofErr w:type="spellEnd"/>
      <w:r w:rsidRPr="00693015">
        <w:t xml:space="preserve"> </w:t>
      </w:r>
      <w:proofErr w:type="spellStart"/>
      <w:r w:rsidRPr="00693015">
        <w:t>дітей</w:t>
      </w:r>
      <w:proofErr w:type="spellEnd"/>
      <w:r w:rsidRPr="00693015">
        <w:t xml:space="preserve">, </w:t>
      </w:r>
      <w:proofErr w:type="spellStart"/>
      <w:r w:rsidRPr="00693015">
        <w:t>виконанням</w:t>
      </w:r>
      <w:proofErr w:type="spellEnd"/>
      <w:r w:rsidRPr="00693015">
        <w:t xml:space="preserve"> </w:t>
      </w:r>
      <w:proofErr w:type="spellStart"/>
      <w:r w:rsidRPr="00693015">
        <w:t>натуральних</w:t>
      </w:r>
      <w:proofErr w:type="spellEnd"/>
      <w:r w:rsidRPr="00693015">
        <w:t xml:space="preserve"> норм, </w:t>
      </w:r>
      <w:proofErr w:type="spellStart"/>
      <w:r w:rsidRPr="00693015">
        <w:t>режимних</w:t>
      </w:r>
      <w:proofErr w:type="spellEnd"/>
      <w:r w:rsidRPr="00693015">
        <w:t xml:space="preserve"> </w:t>
      </w:r>
      <w:proofErr w:type="spellStart"/>
      <w:r w:rsidRPr="00693015">
        <w:t>моментів</w:t>
      </w:r>
      <w:proofErr w:type="spellEnd"/>
      <w:r w:rsidRPr="00693015">
        <w:t xml:space="preserve"> та проводилась </w:t>
      </w:r>
      <w:proofErr w:type="spellStart"/>
      <w:r w:rsidRPr="00693015">
        <w:t>санітарно-освітня</w:t>
      </w:r>
      <w:proofErr w:type="spellEnd"/>
      <w:r w:rsidRPr="00693015">
        <w:t xml:space="preserve"> робота </w:t>
      </w:r>
      <w:proofErr w:type="spellStart"/>
      <w:r w:rsidRPr="00693015">
        <w:t>щодо</w:t>
      </w:r>
      <w:proofErr w:type="spellEnd"/>
      <w:r w:rsidRPr="00693015">
        <w:t xml:space="preserve"> </w:t>
      </w:r>
      <w:proofErr w:type="spellStart"/>
      <w:r w:rsidRPr="00693015">
        <w:t>профілактики</w:t>
      </w:r>
      <w:proofErr w:type="spellEnd"/>
      <w:r w:rsidRPr="00693015">
        <w:t xml:space="preserve"> </w:t>
      </w:r>
      <w:proofErr w:type="spellStart"/>
      <w:r w:rsidRPr="00693015">
        <w:t>кишкових</w:t>
      </w:r>
      <w:proofErr w:type="spellEnd"/>
      <w:r w:rsidRPr="00693015">
        <w:t xml:space="preserve"> </w:t>
      </w:r>
      <w:proofErr w:type="spellStart"/>
      <w:r w:rsidRPr="00693015">
        <w:t>захворювань</w:t>
      </w:r>
      <w:proofErr w:type="spellEnd"/>
      <w:r w:rsidRPr="00693015">
        <w:t xml:space="preserve">, </w:t>
      </w:r>
      <w:proofErr w:type="spellStart"/>
      <w:r w:rsidRPr="00693015">
        <w:t>інфекційних</w:t>
      </w:r>
      <w:proofErr w:type="spellEnd"/>
      <w:r w:rsidRPr="00693015">
        <w:t xml:space="preserve"> </w:t>
      </w:r>
      <w:proofErr w:type="spellStart"/>
      <w:r w:rsidRPr="00693015">
        <w:t>захворювань</w:t>
      </w:r>
      <w:proofErr w:type="spellEnd"/>
      <w:r w:rsidRPr="00693015">
        <w:t xml:space="preserve">, травматизму. </w:t>
      </w:r>
    </w:p>
    <w:p w:rsidR="00996F06" w:rsidRPr="00693015" w:rsidRDefault="00996F06" w:rsidP="00996F06">
      <w:pPr>
        <w:pStyle w:val="a5"/>
        <w:ind w:left="-142" w:right="-1"/>
        <w:jc w:val="both"/>
      </w:pPr>
      <w:r w:rsidRPr="00693015">
        <w:t xml:space="preserve"> </w:t>
      </w:r>
      <w:r>
        <w:tab/>
      </w:r>
      <w:r w:rsidRPr="00693015">
        <w:t xml:space="preserve">При </w:t>
      </w:r>
      <w:proofErr w:type="spellStart"/>
      <w:r w:rsidRPr="00693015">
        <w:t>вивчені</w:t>
      </w:r>
      <w:proofErr w:type="spellEnd"/>
      <w:r w:rsidRPr="00693015">
        <w:t xml:space="preserve"> </w:t>
      </w:r>
      <w:proofErr w:type="spellStart"/>
      <w:r w:rsidRPr="00693015">
        <w:t>питання</w:t>
      </w:r>
      <w:proofErr w:type="spellEnd"/>
      <w:r w:rsidRPr="00693015">
        <w:t xml:space="preserve"> </w:t>
      </w:r>
      <w:proofErr w:type="spellStart"/>
      <w:r w:rsidRPr="00693015">
        <w:t>організації</w:t>
      </w:r>
      <w:proofErr w:type="spellEnd"/>
      <w:r w:rsidRPr="00693015">
        <w:t xml:space="preserve"> </w:t>
      </w:r>
      <w:proofErr w:type="spellStart"/>
      <w:r w:rsidRPr="00693015">
        <w:t>харчування</w:t>
      </w:r>
      <w:proofErr w:type="spellEnd"/>
      <w:r w:rsidRPr="00693015">
        <w:t xml:space="preserve"> </w:t>
      </w:r>
      <w:proofErr w:type="spellStart"/>
      <w:r w:rsidRPr="00693015">
        <w:t>встановлено</w:t>
      </w:r>
      <w:proofErr w:type="spellEnd"/>
      <w:r w:rsidRPr="00693015">
        <w:t xml:space="preserve">, </w:t>
      </w:r>
      <w:proofErr w:type="spellStart"/>
      <w:r w:rsidRPr="00693015">
        <w:t>що</w:t>
      </w:r>
      <w:proofErr w:type="spellEnd"/>
      <w:r w:rsidRPr="00693015">
        <w:t xml:space="preserve"> </w:t>
      </w:r>
      <w:proofErr w:type="spellStart"/>
      <w:r w:rsidRPr="00693015">
        <w:t>заборонених</w:t>
      </w:r>
      <w:proofErr w:type="spellEnd"/>
      <w:r w:rsidRPr="00693015">
        <w:t xml:space="preserve"> </w:t>
      </w:r>
      <w:proofErr w:type="spellStart"/>
      <w:r w:rsidRPr="00693015">
        <w:t>продуктів</w:t>
      </w:r>
      <w:proofErr w:type="spellEnd"/>
      <w:r w:rsidRPr="00693015">
        <w:t xml:space="preserve"> у </w:t>
      </w:r>
      <w:proofErr w:type="spellStart"/>
      <w:r w:rsidRPr="00693015">
        <w:t>харчуванні</w:t>
      </w:r>
      <w:proofErr w:type="spellEnd"/>
      <w:r w:rsidRPr="00693015">
        <w:t xml:space="preserve"> </w:t>
      </w:r>
      <w:proofErr w:type="spellStart"/>
      <w:r w:rsidRPr="00693015">
        <w:t>дітей</w:t>
      </w:r>
      <w:proofErr w:type="spellEnd"/>
      <w:r w:rsidRPr="00693015">
        <w:t xml:space="preserve"> не </w:t>
      </w:r>
      <w:proofErr w:type="spellStart"/>
      <w:r w:rsidRPr="00693015">
        <w:t>виявлено</w:t>
      </w:r>
      <w:proofErr w:type="spellEnd"/>
      <w:r w:rsidRPr="00693015">
        <w:t xml:space="preserve">, </w:t>
      </w:r>
      <w:proofErr w:type="spellStart"/>
      <w:r w:rsidRPr="00693015">
        <w:t>відповідала</w:t>
      </w:r>
      <w:proofErr w:type="spellEnd"/>
      <w:r w:rsidRPr="00693015">
        <w:t xml:space="preserve"> нормам </w:t>
      </w:r>
      <w:proofErr w:type="spellStart"/>
      <w:r w:rsidRPr="00693015">
        <w:t>вартість</w:t>
      </w:r>
      <w:proofErr w:type="spellEnd"/>
      <w:r w:rsidRPr="00693015">
        <w:t xml:space="preserve"> </w:t>
      </w:r>
      <w:proofErr w:type="spellStart"/>
      <w:r w:rsidRPr="00693015">
        <w:t>продуктів</w:t>
      </w:r>
      <w:proofErr w:type="spellEnd"/>
      <w:r w:rsidRPr="00693015">
        <w:t xml:space="preserve">, </w:t>
      </w:r>
      <w:proofErr w:type="spellStart"/>
      <w:r w:rsidRPr="00693015">
        <w:t>що</w:t>
      </w:r>
      <w:proofErr w:type="spellEnd"/>
      <w:r w:rsidRPr="00693015">
        <w:t xml:space="preserve"> </w:t>
      </w:r>
      <w:proofErr w:type="spellStart"/>
      <w:r w:rsidRPr="00693015">
        <w:lastRenderedPageBreak/>
        <w:t>реалізовувалися</w:t>
      </w:r>
      <w:proofErr w:type="spellEnd"/>
      <w:r w:rsidRPr="00693015">
        <w:t xml:space="preserve"> через </w:t>
      </w:r>
      <w:proofErr w:type="spellStart"/>
      <w:r w:rsidRPr="00693015">
        <w:t>шкільні</w:t>
      </w:r>
      <w:proofErr w:type="spellEnd"/>
      <w:r w:rsidRPr="00693015">
        <w:t xml:space="preserve"> </w:t>
      </w:r>
      <w:proofErr w:type="spellStart"/>
      <w:r w:rsidRPr="00693015">
        <w:t>буфети</w:t>
      </w:r>
      <w:proofErr w:type="spellEnd"/>
      <w:r w:rsidRPr="00693015">
        <w:t xml:space="preserve">. </w:t>
      </w:r>
      <w:proofErr w:type="spellStart"/>
      <w:r w:rsidRPr="00693015">
        <w:t>Харчоблоки</w:t>
      </w:r>
      <w:proofErr w:type="spellEnd"/>
      <w:r w:rsidRPr="00693015">
        <w:t xml:space="preserve"> </w:t>
      </w:r>
      <w:proofErr w:type="spellStart"/>
      <w:r w:rsidRPr="00693015">
        <w:t>забезпечені</w:t>
      </w:r>
      <w:proofErr w:type="spellEnd"/>
      <w:r w:rsidRPr="00693015">
        <w:t xml:space="preserve"> </w:t>
      </w:r>
      <w:proofErr w:type="spellStart"/>
      <w:r w:rsidRPr="00693015">
        <w:t>відповідним</w:t>
      </w:r>
      <w:proofErr w:type="spellEnd"/>
      <w:r w:rsidRPr="00693015">
        <w:t xml:space="preserve"> </w:t>
      </w:r>
      <w:proofErr w:type="spellStart"/>
      <w:r w:rsidRPr="00693015">
        <w:t>інвентарем</w:t>
      </w:r>
      <w:proofErr w:type="spellEnd"/>
      <w:r w:rsidRPr="00693015">
        <w:t xml:space="preserve">, </w:t>
      </w:r>
      <w:proofErr w:type="spellStart"/>
      <w:r w:rsidRPr="00693015">
        <w:t>обладнанням</w:t>
      </w:r>
      <w:proofErr w:type="spellEnd"/>
      <w:r w:rsidRPr="00693015">
        <w:t xml:space="preserve">, </w:t>
      </w:r>
      <w:proofErr w:type="spellStart"/>
      <w:r w:rsidRPr="00693015">
        <w:t>посудом</w:t>
      </w:r>
      <w:proofErr w:type="spellEnd"/>
      <w:r w:rsidRPr="00693015">
        <w:t xml:space="preserve">. </w:t>
      </w:r>
      <w:proofErr w:type="spellStart"/>
      <w:r w:rsidRPr="00693015">
        <w:t>Санітарний</w:t>
      </w:r>
      <w:proofErr w:type="spellEnd"/>
      <w:r w:rsidRPr="00693015">
        <w:t xml:space="preserve"> стан </w:t>
      </w:r>
      <w:proofErr w:type="spellStart"/>
      <w:r w:rsidRPr="00693015">
        <w:t>харчоблоків</w:t>
      </w:r>
      <w:proofErr w:type="spellEnd"/>
      <w:r w:rsidRPr="00693015">
        <w:t xml:space="preserve"> </w:t>
      </w:r>
      <w:proofErr w:type="spellStart"/>
      <w:r w:rsidRPr="00693015">
        <w:t>задовільний</w:t>
      </w:r>
      <w:proofErr w:type="spellEnd"/>
      <w:r w:rsidRPr="00693015">
        <w:t xml:space="preserve">, </w:t>
      </w:r>
      <w:proofErr w:type="spellStart"/>
      <w:r w:rsidRPr="00693015">
        <w:t>наявні</w:t>
      </w:r>
      <w:proofErr w:type="spellEnd"/>
      <w:r w:rsidRPr="00693015">
        <w:t xml:space="preserve"> </w:t>
      </w:r>
      <w:proofErr w:type="spellStart"/>
      <w:r w:rsidRPr="00693015">
        <w:t>електрорушники</w:t>
      </w:r>
      <w:proofErr w:type="spellEnd"/>
      <w:r w:rsidRPr="00693015">
        <w:t xml:space="preserve">, </w:t>
      </w:r>
      <w:proofErr w:type="spellStart"/>
      <w:r w:rsidRPr="00693015">
        <w:t>паперові</w:t>
      </w:r>
      <w:proofErr w:type="spellEnd"/>
      <w:r w:rsidRPr="00693015">
        <w:t xml:space="preserve"> рушники, баки з </w:t>
      </w:r>
      <w:proofErr w:type="spellStart"/>
      <w:r w:rsidRPr="00693015">
        <w:t>кип’яченою</w:t>
      </w:r>
      <w:proofErr w:type="spellEnd"/>
      <w:r w:rsidRPr="00693015">
        <w:t xml:space="preserve"> водою.</w:t>
      </w:r>
    </w:p>
    <w:p w:rsidR="00996F06" w:rsidRPr="00693015" w:rsidRDefault="00996F06" w:rsidP="00996F06">
      <w:pPr>
        <w:pStyle w:val="a5"/>
        <w:ind w:left="-142" w:right="-1" w:firstLine="708"/>
        <w:jc w:val="both"/>
      </w:pPr>
      <w:proofErr w:type="spellStart"/>
      <w:r w:rsidRPr="00693015">
        <w:t>Обстежено</w:t>
      </w:r>
      <w:proofErr w:type="spellEnd"/>
      <w:r w:rsidRPr="00693015">
        <w:t xml:space="preserve"> </w:t>
      </w:r>
      <w:proofErr w:type="spellStart"/>
      <w:r w:rsidRPr="00693015">
        <w:t>технічний</w:t>
      </w:r>
      <w:proofErr w:type="spellEnd"/>
      <w:r w:rsidRPr="00693015">
        <w:t xml:space="preserve"> стан </w:t>
      </w:r>
      <w:proofErr w:type="spellStart"/>
      <w:r w:rsidRPr="00693015">
        <w:t>будівель</w:t>
      </w:r>
      <w:proofErr w:type="spellEnd"/>
      <w:r w:rsidRPr="00693015">
        <w:t xml:space="preserve"> і </w:t>
      </w:r>
      <w:proofErr w:type="spellStart"/>
      <w:r w:rsidRPr="00693015">
        <w:t>споруд</w:t>
      </w:r>
      <w:proofErr w:type="spellEnd"/>
      <w:r w:rsidRPr="00693015">
        <w:t xml:space="preserve">, </w:t>
      </w:r>
      <w:proofErr w:type="spellStart"/>
      <w:r w:rsidRPr="00693015">
        <w:t>обладнання</w:t>
      </w:r>
      <w:proofErr w:type="spellEnd"/>
      <w:r w:rsidRPr="00693015">
        <w:t xml:space="preserve"> </w:t>
      </w:r>
      <w:proofErr w:type="spellStart"/>
      <w:r w:rsidRPr="00693015">
        <w:t>спортивних</w:t>
      </w:r>
      <w:proofErr w:type="spellEnd"/>
      <w:r w:rsidRPr="00693015">
        <w:t xml:space="preserve"> та </w:t>
      </w:r>
      <w:proofErr w:type="spellStart"/>
      <w:r w:rsidRPr="00693015">
        <w:t>дитячих</w:t>
      </w:r>
      <w:proofErr w:type="spellEnd"/>
      <w:r w:rsidRPr="00693015">
        <w:t xml:space="preserve"> </w:t>
      </w:r>
      <w:proofErr w:type="spellStart"/>
      <w:r w:rsidRPr="00693015">
        <w:t>майданчиків</w:t>
      </w:r>
      <w:proofErr w:type="spellEnd"/>
      <w:r w:rsidRPr="00693015">
        <w:t xml:space="preserve">. </w:t>
      </w:r>
      <w:proofErr w:type="spellStart"/>
      <w:r w:rsidRPr="00693015">
        <w:t>Перевірено</w:t>
      </w:r>
      <w:proofErr w:type="spellEnd"/>
      <w:r w:rsidRPr="00693015">
        <w:t xml:space="preserve"> </w:t>
      </w:r>
      <w:proofErr w:type="spellStart"/>
      <w:r w:rsidRPr="00693015">
        <w:t>наявність</w:t>
      </w:r>
      <w:proofErr w:type="spellEnd"/>
      <w:r w:rsidRPr="00693015">
        <w:t xml:space="preserve"> </w:t>
      </w:r>
      <w:proofErr w:type="spellStart"/>
      <w:r w:rsidRPr="00693015">
        <w:t>наказів</w:t>
      </w:r>
      <w:proofErr w:type="spellEnd"/>
      <w:r w:rsidRPr="00693015">
        <w:t xml:space="preserve"> про </w:t>
      </w:r>
      <w:proofErr w:type="spellStart"/>
      <w:r w:rsidRPr="00693015">
        <w:t>організацію</w:t>
      </w:r>
      <w:proofErr w:type="spellEnd"/>
      <w:r w:rsidRPr="00693015">
        <w:t xml:space="preserve"> </w:t>
      </w:r>
      <w:proofErr w:type="spellStart"/>
      <w:r w:rsidRPr="00693015">
        <w:t>відпочинку</w:t>
      </w:r>
      <w:proofErr w:type="spellEnd"/>
      <w:r w:rsidRPr="00693015">
        <w:t xml:space="preserve"> та </w:t>
      </w:r>
      <w:proofErr w:type="spellStart"/>
      <w:r w:rsidRPr="00693015">
        <w:t>затвердження</w:t>
      </w:r>
      <w:proofErr w:type="spellEnd"/>
      <w:r w:rsidRPr="00693015">
        <w:t xml:space="preserve"> </w:t>
      </w:r>
      <w:proofErr w:type="spellStart"/>
      <w:r w:rsidRPr="00693015">
        <w:t>списків</w:t>
      </w:r>
      <w:proofErr w:type="spellEnd"/>
      <w:r w:rsidRPr="00693015">
        <w:t xml:space="preserve"> </w:t>
      </w:r>
      <w:proofErr w:type="spellStart"/>
      <w:r w:rsidRPr="00693015">
        <w:t>дітей</w:t>
      </w:r>
      <w:proofErr w:type="spellEnd"/>
      <w:r w:rsidRPr="00693015">
        <w:t xml:space="preserve">, журналу </w:t>
      </w:r>
      <w:proofErr w:type="spellStart"/>
      <w:r w:rsidRPr="00693015">
        <w:t>обліку</w:t>
      </w:r>
      <w:proofErr w:type="spellEnd"/>
      <w:r w:rsidRPr="00693015">
        <w:t xml:space="preserve"> </w:t>
      </w:r>
      <w:proofErr w:type="spellStart"/>
      <w:r w:rsidRPr="00693015">
        <w:t>дітей</w:t>
      </w:r>
      <w:proofErr w:type="spellEnd"/>
      <w:r w:rsidRPr="00693015">
        <w:t xml:space="preserve">, </w:t>
      </w:r>
      <w:proofErr w:type="spellStart"/>
      <w:r w:rsidRPr="00693015">
        <w:t>інструктажів</w:t>
      </w:r>
      <w:proofErr w:type="spellEnd"/>
      <w:r w:rsidRPr="00693015">
        <w:t xml:space="preserve"> з </w:t>
      </w:r>
      <w:proofErr w:type="spellStart"/>
      <w:r w:rsidRPr="00693015">
        <w:t>техніки</w:t>
      </w:r>
      <w:proofErr w:type="spellEnd"/>
      <w:r w:rsidRPr="00693015">
        <w:t xml:space="preserve"> </w:t>
      </w:r>
      <w:proofErr w:type="spellStart"/>
      <w:r w:rsidRPr="00693015">
        <w:t>безпеки</w:t>
      </w:r>
      <w:proofErr w:type="spellEnd"/>
      <w:r w:rsidRPr="00693015">
        <w:t xml:space="preserve">, </w:t>
      </w:r>
      <w:proofErr w:type="spellStart"/>
      <w:r w:rsidRPr="00693015">
        <w:t>охорони</w:t>
      </w:r>
      <w:proofErr w:type="spellEnd"/>
      <w:r w:rsidRPr="00693015">
        <w:t xml:space="preserve"> </w:t>
      </w:r>
      <w:proofErr w:type="spellStart"/>
      <w:r w:rsidRPr="00693015">
        <w:t>праці</w:t>
      </w:r>
      <w:proofErr w:type="spellEnd"/>
      <w:r w:rsidRPr="00693015">
        <w:t xml:space="preserve">, </w:t>
      </w:r>
      <w:proofErr w:type="spellStart"/>
      <w:r w:rsidRPr="00693015">
        <w:t>журналів</w:t>
      </w:r>
      <w:proofErr w:type="spellEnd"/>
      <w:r w:rsidRPr="00693015">
        <w:t xml:space="preserve"> </w:t>
      </w:r>
      <w:proofErr w:type="spellStart"/>
      <w:r w:rsidRPr="00693015">
        <w:t>інструктажу</w:t>
      </w:r>
      <w:proofErr w:type="spellEnd"/>
      <w:r w:rsidRPr="00693015">
        <w:t xml:space="preserve">, </w:t>
      </w:r>
      <w:proofErr w:type="spellStart"/>
      <w:r w:rsidRPr="00693015">
        <w:t>документів</w:t>
      </w:r>
      <w:proofErr w:type="spellEnd"/>
      <w:r w:rsidRPr="00693015">
        <w:t xml:space="preserve">, </w:t>
      </w:r>
      <w:proofErr w:type="spellStart"/>
      <w:r w:rsidRPr="00693015">
        <w:t>які</w:t>
      </w:r>
      <w:proofErr w:type="spellEnd"/>
      <w:r w:rsidRPr="00693015">
        <w:t xml:space="preserve"> </w:t>
      </w:r>
      <w:proofErr w:type="spellStart"/>
      <w:r w:rsidRPr="00693015">
        <w:t>вказують</w:t>
      </w:r>
      <w:proofErr w:type="spellEnd"/>
      <w:r w:rsidRPr="00693015">
        <w:t xml:space="preserve"> на </w:t>
      </w:r>
      <w:proofErr w:type="spellStart"/>
      <w:r w:rsidRPr="00693015">
        <w:t>безкоштовне</w:t>
      </w:r>
      <w:proofErr w:type="spellEnd"/>
      <w:r w:rsidRPr="00693015">
        <w:t xml:space="preserve"> </w:t>
      </w:r>
      <w:proofErr w:type="spellStart"/>
      <w:r w:rsidRPr="00693015">
        <w:t>перебування</w:t>
      </w:r>
      <w:proofErr w:type="spellEnd"/>
      <w:r w:rsidRPr="00693015">
        <w:t xml:space="preserve"> в </w:t>
      </w:r>
      <w:proofErr w:type="spellStart"/>
      <w:r w:rsidRPr="00693015">
        <w:t>таборі</w:t>
      </w:r>
      <w:proofErr w:type="spellEnd"/>
      <w:r w:rsidRPr="00693015">
        <w:t xml:space="preserve">, </w:t>
      </w:r>
      <w:proofErr w:type="spellStart"/>
      <w:r w:rsidRPr="00693015">
        <w:t>Положення</w:t>
      </w:r>
      <w:proofErr w:type="spellEnd"/>
      <w:r w:rsidRPr="00693015">
        <w:t xml:space="preserve"> про </w:t>
      </w:r>
      <w:proofErr w:type="spellStart"/>
      <w:r w:rsidRPr="00693015">
        <w:t>табір</w:t>
      </w:r>
      <w:proofErr w:type="spellEnd"/>
      <w:r w:rsidRPr="00693015">
        <w:t xml:space="preserve"> з </w:t>
      </w:r>
      <w:proofErr w:type="spellStart"/>
      <w:r w:rsidRPr="00693015">
        <w:t>денним</w:t>
      </w:r>
      <w:proofErr w:type="spellEnd"/>
      <w:r w:rsidRPr="00693015">
        <w:t xml:space="preserve"> </w:t>
      </w:r>
      <w:proofErr w:type="spellStart"/>
      <w:r w:rsidRPr="00693015">
        <w:t>перебуванням</w:t>
      </w:r>
      <w:proofErr w:type="spellEnd"/>
      <w:r w:rsidRPr="00693015">
        <w:t xml:space="preserve">, </w:t>
      </w:r>
      <w:proofErr w:type="spellStart"/>
      <w:r w:rsidRPr="00693015">
        <w:t>кошторису</w:t>
      </w:r>
      <w:proofErr w:type="spellEnd"/>
      <w:r w:rsidRPr="00693015">
        <w:t xml:space="preserve"> </w:t>
      </w:r>
      <w:proofErr w:type="spellStart"/>
      <w:r w:rsidRPr="00693015">
        <w:t>видатків</w:t>
      </w:r>
      <w:proofErr w:type="spellEnd"/>
      <w:r w:rsidRPr="00693015">
        <w:t xml:space="preserve">, штатного </w:t>
      </w:r>
      <w:proofErr w:type="spellStart"/>
      <w:proofErr w:type="gramStart"/>
      <w:r w:rsidRPr="00693015">
        <w:t>розпису</w:t>
      </w:r>
      <w:proofErr w:type="spellEnd"/>
      <w:r w:rsidRPr="00693015">
        <w:t xml:space="preserve">,  </w:t>
      </w:r>
      <w:proofErr w:type="spellStart"/>
      <w:r w:rsidRPr="00693015">
        <w:t>планів</w:t>
      </w:r>
      <w:proofErr w:type="spellEnd"/>
      <w:proofErr w:type="gramEnd"/>
      <w:r w:rsidRPr="00693015">
        <w:t xml:space="preserve"> </w:t>
      </w:r>
      <w:proofErr w:type="spellStart"/>
      <w:r w:rsidRPr="00693015">
        <w:t>виховної</w:t>
      </w:r>
      <w:proofErr w:type="spellEnd"/>
      <w:r w:rsidRPr="00693015">
        <w:t xml:space="preserve"> </w:t>
      </w:r>
      <w:proofErr w:type="spellStart"/>
      <w:r w:rsidRPr="00693015">
        <w:t>роботи</w:t>
      </w:r>
      <w:proofErr w:type="spellEnd"/>
      <w:r w:rsidRPr="00693015">
        <w:t xml:space="preserve"> в  </w:t>
      </w:r>
      <w:proofErr w:type="spellStart"/>
      <w:r w:rsidRPr="00693015">
        <w:t>таборі</w:t>
      </w:r>
      <w:proofErr w:type="spellEnd"/>
      <w:r w:rsidRPr="00693015">
        <w:t xml:space="preserve">, </w:t>
      </w:r>
      <w:proofErr w:type="spellStart"/>
      <w:r w:rsidRPr="00693015">
        <w:t>заяв</w:t>
      </w:r>
      <w:proofErr w:type="spellEnd"/>
      <w:r w:rsidRPr="00693015">
        <w:t xml:space="preserve"> </w:t>
      </w:r>
      <w:proofErr w:type="spellStart"/>
      <w:r w:rsidRPr="00693015">
        <w:t>батьків</w:t>
      </w:r>
      <w:proofErr w:type="spellEnd"/>
      <w:r w:rsidRPr="00693015">
        <w:t xml:space="preserve">, </w:t>
      </w:r>
      <w:proofErr w:type="spellStart"/>
      <w:r w:rsidRPr="00693015">
        <w:t>тощо</w:t>
      </w:r>
      <w:proofErr w:type="spellEnd"/>
      <w:r w:rsidRPr="00693015">
        <w:t>.</w:t>
      </w:r>
    </w:p>
    <w:p w:rsidR="00996F06" w:rsidRPr="00693015" w:rsidRDefault="00996F06" w:rsidP="00996F06">
      <w:pPr>
        <w:pStyle w:val="a5"/>
        <w:ind w:left="-142" w:right="-1" w:firstLine="708"/>
        <w:jc w:val="both"/>
      </w:pPr>
      <w:proofErr w:type="spellStart"/>
      <w:r w:rsidRPr="00693015">
        <w:t>Особливе</w:t>
      </w:r>
      <w:proofErr w:type="spellEnd"/>
      <w:r w:rsidRPr="00693015">
        <w:t xml:space="preserve"> </w:t>
      </w:r>
      <w:proofErr w:type="spellStart"/>
      <w:r w:rsidRPr="00693015">
        <w:t>значення</w:t>
      </w:r>
      <w:proofErr w:type="spellEnd"/>
      <w:r w:rsidRPr="00693015">
        <w:t xml:space="preserve"> в </w:t>
      </w:r>
      <w:proofErr w:type="spellStart"/>
      <w:r w:rsidRPr="00693015">
        <w:t>організації</w:t>
      </w:r>
      <w:proofErr w:type="spellEnd"/>
      <w:r w:rsidRPr="00693015">
        <w:t xml:space="preserve"> </w:t>
      </w:r>
      <w:proofErr w:type="spellStart"/>
      <w:r w:rsidRPr="00693015">
        <w:t>виховної</w:t>
      </w:r>
      <w:proofErr w:type="spellEnd"/>
      <w:r w:rsidRPr="00693015">
        <w:t xml:space="preserve"> </w:t>
      </w:r>
      <w:proofErr w:type="spellStart"/>
      <w:r w:rsidRPr="00693015">
        <w:t>роботи</w:t>
      </w:r>
      <w:proofErr w:type="spellEnd"/>
      <w:r w:rsidRPr="00693015">
        <w:t xml:space="preserve"> </w:t>
      </w:r>
      <w:proofErr w:type="spellStart"/>
      <w:r w:rsidRPr="00693015">
        <w:t>було</w:t>
      </w:r>
      <w:proofErr w:type="spellEnd"/>
      <w:r w:rsidRPr="00693015">
        <w:t xml:space="preserve"> </w:t>
      </w:r>
      <w:proofErr w:type="spellStart"/>
      <w:proofErr w:type="gramStart"/>
      <w:r w:rsidRPr="00693015">
        <w:t>відведено</w:t>
      </w:r>
      <w:proofErr w:type="spellEnd"/>
      <w:r w:rsidRPr="00693015">
        <w:t xml:space="preserve">  </w:t>
      </w:r>
      <w:proofErr w:type="spellStart"/>
      <w:r w:rsidRPr="00693015">
        <w:t>плануванню</w:t>
      </w:r>
      <w:proofErr w:type="spellEnd"/>
      <w:proofErr w:type="gramEnd"/>
      <w:r w:rsidRPr="00693015">
        <w:t xml:space="preserve"> та </w:t>
      </w:r>
      <w:proofErr w:type="spellStart"/>
      <w:r w:rsidRPr="00693015">
        <w:t>проведенню</w:t>
      </w:r>
      <w:proofErr w:type="spellEnd"/>
      <w:r w:rsidRPr="00693015">
        <w:t xml:space="preserve"> </w:t>
      </w:r>
      <w:proofErr w:type="spellStart"/>
      <w:r w:rsidRPr="00693015">
        <w:t>дозвілля</w:t>
      </w:r>
      <w:proofErr w:type="spellEnd"/>
      <w:r w:rsidRPr="00693015">
        <w:t xml:space="preserve">, </w:t>
      </w:r>
      <w:proofErr w:type="spellStart"/>
      <w:r w:rsidRPr="00693015">
        <w:t>врахування</w:t>
      </w:r>
      <w:proofErr w:type="spellEnd"/>
      <w:r w:rsidRPr="00693015">
        <w:t xml:space="preserve"> </w:t>
      </w:r>
      <w:proofErr w:type="spellStart"/>
      <w:r w:rsidRPr="00693015">
        <w:t>визначних</w:t>
      </w:r>
      <w:proofErr w:type="spellEnd"/>
      <w:r w:rsidRPr="00693015">
        <w:t xml:space="preserve"> дат і свят, </w:t>
      </w:r>
      <w:proofErr w:type="spellStart"/>
      <w:r w:rsidRPr="00693015">
        <w:t>що</w:t>
      </w:r>
      <w:proofErr w:type="spellEnd"/>
      <w:r w:rsidRPr="00693015">
        <w:t xml:space="preserve"> </w:t>
      </w:r>
      <w:proofErr w:type="spellStart"/>
      <w:r w:rsidRPr="00693015">
        <w:t>припадають</w:t>
      </w:r>
      <w:proofErr w:type="spellEnd"/>
      <w:r w:rsidRPr="00693015">
        <w:t xml:space="preserve"> на </w:t>
      </w:r>
      <w:proofErr w:type="spellStart"/>
      <w:r w:rsidRPr="00693015">
        <w:t>цей</w:t>
      </w:r>
      <w:proofErr w:type="spellEnd"/>
      <w:r w:rsidRPr="00693015">
        <w:t xml:space="preserve"> </w:t>
      </w:r>
      <w:proofErr w:type="spellStart"/>
      <w:r w:rsidRPr="00693015">
        <w:t>період</w:t>
      </w:r>
      <w:proofErr w:type="spellEnd"/>
      <w:r w:rsidRPr="00693015">
        <w:t xml:space="preserve">, </w:t>
      </w:r>
      <w:proofErr w:type="spellStart"/>
      <w:r w:rsidRPr="00693015">
        <w:t>подій</w:t>
      </w:r>
      <w:proofErr w:type="spellEnd"/>
      <w:r w:rsidRPr="00693015">
        <w:t xml:space="preserve">, календаря </w:t>
      </w:r>
      <w:proofErr w:type="spellStart"/>
      <w:r w:rsidRPr="00693015">
        <w:t>літніх</w:t>
      </w:r>
      <w:proofErr w:type="spellEnd"/>
      <w:r w:rsidRPr="00693015">
        <w:t xml:space="preserve"> </w:t>
      </w:r>
      <w:proofErr w:type="spellStart"/>
      <w:r w:rsidRPr="00693015">
        <w:t>пам’ятних</w:t>
      </w:r>
      <w:proofErr w:type="spellEnd"/>
      <w:r w:rsidRPr="00693015">
        <w:t xml:space="preserve"> дат, </w:t>
      </w:r>
      <w:proofErr w:type="spellStart"/>
      <w:r w:rsidRPr="00693015">
        <w:t>традицій</w:t>
      </w:r>
      <w:proofErr w:type="spellEnd"/>
      <w:r w:rsidRPr="00693015">
        <w:t xml:space="preserve"> табору, </w:t>
      </w:r>
      <w:proofErr w:type="spellStart"/>
      <w:r w:rsidRPr="00693015">
        <w:t>вікових</w:t>
      </w:r>
      <w:proofErr w:type="spellEnd"/>
      <w:r w:rsidRPr="00693015">
        <w:t xml:space="preserve"> та </w:t>
      </w:r>
      <w:proofErr w:type="spellStart"/>
      <w:r w:rsidRPr="00693015">
        <w:t>індивідуальних</w:t>
      </w:r>
      <w:proofErr w:type="spellEnd"/>
      <w:r w:rsidRPr="00693015">
        <w:t xml:space="preserve"> </w:t>
      </w:r>
      <w:proofErr w:type="spellStart"/>
      <w:r w:rsidRPr="00693015">
        <w:t>особливостей</w:t>
      </w:r>
      <w:proofErr w:type="spellEnd"/>
      <w:r w:rsidRPr="00693015">
        <w:t xml:space="preserve"> </w:t>
      </w:r>
      <w:proofErr w:type="spellStart"/>
      <w:r w:rsidRPr="00693015">
        <w:t>молодших</w:t>
      </w:r>
      <w:proofErr w:type="spellEnd"/>
      <w:r w:rsidRPr="00693015">
        <w:t xml:space="preserve"> </w:t>
      </w:r>
      <w:proofErr w:type="spellStart"/>
      <w:r w:rsidRPr="00693015">
        <w:t>школярів</w:t>
      </w:r>
      <w:proofErr w:type="spellEnd"/>
      <w:r w:rsidRPr="00693015">
        <w:t xml:space="preserve"> та </w:t>
      </w:r>
      <w:proofErr w:type="spellStart"/>
      <w:r w:rsidRPr="00693015">
        <w:t>підлітків</w:t>
      </w:r>
      <w:proofErr w:type="spellEnd"/>
      <w:r w:rsidRPr="00693015">
        <w:t xml:space="preserve">. Активно </w:t>
      </w:r>
      <w:proofErr w:type="spellStart"/>
      <w:r w:rsidRPr="00693015">
        <w:t>співпрацювали</w:t>
      </w:r>
      <w:proofErr w:type="spellEnd"/>
      <w:r w:rsidRPr="00693015">
        <w:t xml:space="preserve"> </w:t>
      </w:r>
      <w:proofErr w:type="spellStart"/>
      <w:r w:rsidRPr="00693015">
        <w:t>із</w:t>
      </w:r>
      <w:proofErr w:type="spellEnd"/>
      <w:r w:rsidRPr="00693015">
        <w:t xml:space="preserve"> таборами </w:t>
      </w:r>
      <w:proofErr w:type="spellStart"/>
      <w:proofErr w:type="gramStart"/>
      <w:r w:rsidRPr="00693015">
        <w:t>відпочинку</w:t>
      </w:r>
      <w:proofErr w:type="spellEnd"/>
      <w:r w:rsidRPr="00693015">
        <w:t xml:space="preserve">  </w:t>
      </w:r>
      <w:proofErr w:type="spellStart"/>
      <w:r w:rsidRPr="00693015">
        <w:t>Мукачівський</w:t>
      </w:r>
      <w:proofErr w:type="spellEnd"/>
      <w:proofErr w:type="gramEnd"/>
      <w:r w:rsidRPr="00693015">
        <w:t xml:space="preserve"> центр </w:t>
      </w:r>
      <w:proofErr w:type="spellStart"/>
      <w:r w:rsidRPr="00693015">
        <w:t>позашкільної</w:t>
      </w:r>
      <w:proofErr w:type="spellEnd"/>
      <w:r w:rsidRPr="00693015">
        <w:t xml:space="preserve"> </w:t>
      </w:r>
      <w:proofErr w:type="spellStart"/>
      <w:r w:rsidRPr="00693015">
        <w:t>освіти</w:t>
      </w:r>
      <w:proofErr w:type="spellEnd"/>
      <w:r w:rsidRPr="00693015">
        <w:t xml:space="preserve">, </w:t>
      </w:r>
      <w:proofErr w:type="spellStart"/>
      <w:r w:rsidRPr="00693015">
        <w:t>Будинок</w:t>
      </w:r>
      <w:proofErr w:type="spellEnd"/>
      <w:r w:rsidRPr="00693015">
        <w:t xml:space="preserve"> </w:t>
      </w:r>
      <w:proofErr w:type="spellStart"/>
      <w:r w:rsidRPr="00693015">
        <w:t>школярів</w:t>
      </w:r>
      <w:proofErr w:type="spellEnd"/>
      <w:r w:rsidRPr="00693015">
        <w:t xml:space="preserve"> та СОК ДЮСШ; проведено </w:t>
      </w:r>
      <w:proofErr w:type="spellStart"/>
      <w:r w:rsidRPr="00693015">
        <w:t>зустрічі</w:t>
      </w:r>
      <w:proofErr w:type="spellEnd"/>
      <w:r w:rsidRPr="00693015">
        <w:t xml:space="preserve"> з </w:t>
      </w:r>
      <w:proofErr w:type="spellStart"/>
      <w:r w:rsidRPr="00693015">
        <w:t>працівниками</w:t>
      </w:r>
      <w:proofErr w:type="spellEnd"/>
      <w:r w:rsidRPr="00693015">
        <w:t xml:space="preserve"> </w:t>
      </w:r>
      <w:proofErr w:type="spellStart"/>
      <w:r w:rsidRPr="00693015">
        <w:t>патрульної</w:t>
      </w:r>
      <w:proofErr w:type="spellEnd"/>
      <w:r w:rsidRPr="00693015">
        <w:t xml:space="preserve"> </w:t>
      </w:r>
      <w:proofErr w:type="spellStart"/>
      <w:r w:rsidRPr="00693015">
        <w:t>поліції</w:t>
      </w:r>
      <w:proofErr w:type="spellEnd"/>
      <w:r w:rsidRPr="00693015">
        <w:t xml:space="preserve">. </w:t>
      </w:r>
    </w:p>
    <w:p w:rsidR="00996F06" w:rsidRPr="00693015" w:rsidRDefault="00996F06" w:rsidP="00996F06">
      <w:pPr>
        <w:pStyle w:val="a5"/>
        <w:ind w:left="-142" w:right="-1" w:firstLine="708"/>
        <w:jc w:val="both"/>
      </w:pPr>
      <w:r w:rsidRPr="00693015">
        <w:t xml:space="preserve">У </w:t>
      </w:r>
      <w:proofErr w:type="spellStart"/>
      <w:r w:rsidRPr="00693015">
        <w:t>дитячих</w:t>
      </w:r>
      <w:proofErr w:type="spellEnd"/>
      <w:r w:rsidRPr="00693015">
        <w:t xml:space="preserve"> закладах </w:t>
      </w:r>
      <w:proofErr w:type="spellStart"/>
      <w:r w:rsidRPr="00693015">
        <w:t>від</w:t>
      </w:r>
      <w:r>
        <w:t>починку</w:t>
      </w:r>
      <w:proofErr w:type="spellEnd"/>
      <w:r>
        <w:t xml:space="preserve"> проводились </w:t>
      </w:r>
      <w:proofErr w:type="spellStart"/>
      <w:r>
        <w:t>інформаційно</w:t>
      </w:r>
      <w:proofErr w:type="spellEnd"/>
      <w:r>
        <w:t xml:space="preserve"> – </w:t>
      </w:r>
      <w:proofErr w:type="spellStart"/>
      <w:r>
        <w:t>роз’яснювальна</w:t>
      </w:r>
      <w:proofErr w:type="spellEnd"/>
      <w:r>
        <w:t xml:space="preserve"> робота</w:t>
      </w:r>
      <w:r w:rsidRPr="00693015">
        <w:t xml:space="preserve"> з </w:t>
      </w:r>
      <w:proofErr w:type="spellStart"/>
      <w:r w:rsidRPr="00693015">
        <w:t>дітьми</w:t>
      </w:r>
      <w:proofErr w:type="spellEnd"/>
      <w:r w:rsidRPr="00693015">
        <w:t xml:space="preserve"> та педагогами з </w:t>
      </w:r>
      <w:proofErr w:type="spellStart"/>
      <w:r w:rsidRPr="00693015">
        <w:t>питань</w:t>
      </w:r>
      <w:proofErr w:type="spellEnd"/>
      <w:r w:rsidRPr="00693015">
        <w:t xml:space="preserve"> </w:t>
      </w:r>
      <w:proofErr w:type="spellStart"/>
      <w:r w:rsidRPr="00693015">
        <w:t>дотримання</w:t>
      </w:r>
      <w:proofErr w:type="spellEnd"/>
      <w:r w:rsidRPr="00693015">
        <w:t xml:space="preserve"> правил </w:t>
      </w:r>
      <w:proofErr w:type="spellStart"/>
      <w:r w:rsidRPr="00693015">
        <w:t>пожежної</w:t>
      </w:r>
      <w:proofErr w:type="spellEnd"/>
      <w:r w:rsidRPr="00693015">
        <w:t xml:space="preserve"> </w:t>
      </w:r>
      <w:proofErr w:type="spellStart"/>
      <w:r w:rsidRPr="00693015">
        <w:t>безпеки</w:t>
      </w:r>
      <w:proofErr w:type="spellEnd"/>
      <w:r w:rsidRPr="00693015">
        <w:t xml:space="preserve">, </w:t>
      </w:r>
      <w:proofErr w:type="spellStart"/>
      <w:r w:rsidRPr="00693015">
        <w:t>поводження</w:t>
      </w:r>
      <w:proofErr w:type="spellEnd"/>
      <w:r w:rsidRPr="00693015">
        <w:t xml:space="preserve"> </w:t>
      </w:r>
      <w:proofErr w:type="spellStart"/>
      <w:r w:rsidRPr="00693015">
        <w:t>дітей</w:t>
      </w:r>
      <w:proofErr w:type="spellEnd"/>
      <w:r w:rsidRPr="00693015">
        <w:t xml:space="preserve"> на </w:t>
      </w:r>
      <w:proofErr w:type="spellStart"/>
      <w:r w:rsidRPr="00693015">
        <w:t>воді</w:t>
      </w:r>
      <w:proofErr w:type="spellEnd"/>
      <w:r w:rsidRPr="00693015">
        <w:t xml:space="preserve"> та з </w:t>
      </w:r>
      <w:proofErr w:type="spellStart"/>
      <w:r w:rsidRPr="00693015">
        <w:t>вибухонебезпечними</w:t>
      </w:r>
      <w:proofErr w:type="spellEnd"/>
      <w:r w:rsidRPr="00693015">
        <w:t xml:space="preserve"> </w:t>
      </w:r>
      <w:proofErr w:type="spellStart"/>
      <w:r w:rsidRPr="00693015">
        <w:t>речовинами</w:t>
      </w:r>
      <w:proofErr w:type="spellEnd"/>
      <w:r w:rsidRPr="00693015">
        <w:t xml:space="preserve">, правил </w:t>
      </w:r>
      <w:proofErr w:type="spellStart"/>
      <w:r w:rsidRPr="00693015">
        <w:t>організації</w:t>
      </w:r>
      <w:proofErr w:type="spellEnd"/>
      <w:r w:rsidRPr="00693015">
        <w:t xml:space="preserve"> </w:t>
      </w:r>
      <w:proofErr w:type="spellStart"/>
      <w:r w:rsidRPr="00693015">
        <w:t>екскурсій</w:t>
      </w:r>
      <w:proofErr w:type="spellEnd"/>
      <w:r w:rsidRPr="00693015">
        <w:t xml:space="preserve"> </w:t>
      </w:r>
      <w:proofErr w:type="spellStart"/>
      <w:r w:rsidRPr="00693015">
        <w:t>тощо</w:t>
      </w:r>
      <w:proofErr w:type="spellEnd"/>
      <w:r w:rsidRPr="00693015">
        <w:t xml:space="preserve"> </w:t>
      </w:r>
      <w:proofErr w:type="spellStart"/>
      <w:r w:rsidRPr="00693015">
        <w:t>під</w:t>
      </w:r>
      <w:proofErr w:type="spellEnd"/>
      <w:r w:rsidRPr="00693015">
        <w:t xml:space="preserve"> </w:t>
      </w:r>
      <w:proofErr w:type="spellStart"/>
      <w:r w:rsidRPr="00693015">
        <w:t>особистий</w:t>
      </w:r>
      <w:proofErr w:type="spellEnd"/>
      <w:r w:rsidRPr="00693015">
        <w:t xml:space="preserve"> </w:t>
      </w:r>
      <w:proofErr w:type="spellStart"/>
      <w:r w:rsidRPr="00693015">
        <w:t>підпис</w:t>
      </w:r>
      <w:proofErr w:type="spellEnd"/>
      <w:r w:rsidRPr="00693015">
        <w:t xml:space="preserve"> у </w:t>
      </w:r>
      <w:proofErr w:type="spellStart"/>
      <w:r w:rsidRPr="00693015">
        <w:t>відповідних</w:t>
      </w:r>
      <w:proofErr w:type="spellEnd"/>
      <w:r w:rsidRPr="00693015">
        <w:t xml:space="preserve"> Журналах </w:t>
      </w:r>
      <w:proofErr w:type="spellStart"/>
      <w:r w:rsidRPr="00693015">
        <w:t>реєстрації</w:t>
      </w:r>
      <w:proofErr w:type="spellEnd"/>
      <w:r w:rsidRPr="00693015">
        <w:t xml:space="preserve"> </w:t>
      </w:r>
      <w:proofErr w:type="spellStart"/>
      <w:r w:rsidRPr="00693015">
        <w:t>інструктажів</w:t>
      </w:r>
      <w:proofErr w:type="spellEnd"/>
      <w:r w:rsidRPr="00693015">
        <w:t xml:space="preserve">. </w:t>
      </w:r>
    </w:p>
    <w:p w:rsidR="00996F06" w:rsidRPr="00693015" w:rsidRDefault="00996F06" w:rsidP="00996F06">
      <w:pPr>
        <w:pStyle w:val="a5"/>
        <w:ind w:left="-142" w:right="-1" w:firstLine="708"/>
        <w:jc w:val="both"/>
        <w:rPr>
          <w:lang w:val="uk-UA" w:eastAsia="uk-UA"/>
        </w:rPr>
      </w:pPr>
      <w:r w:rsidRPr="00693015">
        <w:rPr>
          <w:lang w:val="uk-UA" w:eastAsia="uk-UA"/>
        </w:rPr>
        <w:t>Всі матеріали щодо проведення оздоровчої кампанії 201</w:t>
      </w:r>
      <w:r>
        <w:rPr>
          <w:lang w:val="uk-UA" w:eastAsia="uk-UA"/>
        </w:rPr>
        <w:t>9 року</w:t>
      </w:r>
      <w:r w:rsidRPr="00693015">
        <w:rPr>
          <w:lang w:val="uk-UA" w:eastAsia="uk-UA"/>
        </w:rPr>
        <w:t xml:space="preserve"> висвітлено на сторінці </w:t>
      </w:r>
      <w:proofErr w:type="spellStart"/>
      <w:r w:rsidRPr="00693015">
        <w:rPr>
          <w:lang w:val="uk-UA" w:eastAsia="uk-UA"/>
        </w:rPr>
        <w:t>фейсбук</w:t>
      </w:r>
      <w:proofErr w:type="spellEnd"/>
      <w:r w:rsidRPr="00693015">
        <w:rPr>
          <w:lang w:val="uk-UA" w:eastAsia="uk-UA"/>
        </w:rPr>
        <w:t xml:space="preserve"> </w:t>
      </w:r>
      <w:r>
        <w:rPr>
          <w:lang w:val="uk-UA" w:eastAsia="uk-UA"/>
        </w:rPr>
        <w:t>У</w:t>
      </w:r>
      <w:r w:rsidRPr="00693015">
        <w:rPr>
          <w:lang w:val="uk-UA" w:eastAsia="uk-UA"/>
        </w:rPr>
        <w:t>правління освіти, молоді та спорту виконавчого комітету Мукачівської міської ради.</w:t>
      </w:r>
    </w:p>
    <w:p w:rsidR="00996F06" w:rsidRDefault="00996F06" w:rsidP="00996F06">
      <w:pPr>
        <w:ind w:left="-142" w:right="-1" w:firstLine="360"/>
        <w:jc w:val="both"/>
      </w:pPr>
    </w:p>
    <w:p w:rsidR="00996F06" w:rsidRDefault="00996F06" w:rsidP="00996F06">
      <w:pPr>
        <w:ind w:left="-142" w:right="-1"/>
      </w:pPr>
    </w:p>
    <w:p w:rsidR="00996F06" w:rsidRPr="00996F06" w:rsidRDefault="00996F06" w:rsidP="00996F06">
      <w:pPr>
        <w:ind w:left="-142" w:right="-1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Начальник управління </w:t>
      </w:r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ab/>
      </w:r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ab/>
      </w:r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ab/>
      </w:r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ab/>
      </w:r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ab/>
        <w:t xml:space="preserve">        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ab/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>К.Кришінець</w:t>
      </w:r>
      <w:proofErr w:type="spellEnd"/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- </w:t>
      </w:r>
      <w:proofErr w:type="spellStart"/>
      <w:r w:rsidRPr="00996F06">
        <w:rPr>
          <w:rFonts w:eastAsia="Times New Roman" w:cs="Times New Roman"/>
          <w:kern w:val="0"/>
          <w:sz w:val="28"/>
          <w:szCs w:val="28"/>
          <w:lang w:eastAsia="uk-UA" w:bidi="ar-SA"/>
        </w:rPr>
        <w:t>Андялошій</w:t>
      </w:r>
      <w:proofErr w:type="spellEnd"/>
    </w:p>
    <w:p w:rsidR="00996F06" w:rsidRDefault="00996F06"/>
    <w:sectPr w:rsidR="00996F06" w:rsidSect="00E2505A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556442"/>
    <w:multiLevelType w:val="multilevel"/>
    <w:tmpl w:val="18024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1"/>
    <w:rsid w:val="002207F5"/>
    <w:rsid w:val="00310FAF"/>
    <w:rsid w:val="003B7001"/>
    <w:rsid w:val="00517501"/>
    <w:rsid w:val="00567FB2"/>
    <w:rsid w:val="00996F06"/>
    <w:rsid w:val="00D47351"/>
    <w:rsid w:val="00E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17AB"/>
  <w15:chartTrackingRefBased/>
  <w15:docId w15:val="{2C42D0E4-AF6F-42F4-A7C6-2F8B531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5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E2505A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2505A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caps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E2505A"/>
    <w:pPr>
      <w:keepNext/>
      <w:numPr>
        <w:ilvl w:val="3"/>
        <w:numId w:val="1"/>
      </w:numPr>
      <w:ind w:left="900" w:firstLine="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05A"/>
    <w:rPr>
      <w:rFonts w:ascii="Times New Roman" w:eastAsia="Droid Sans Fallback" w:hAnsi="Times New Roman" w:cs="Lohit Hindi"/>
      <w:kern w:val="1"/>
      <w:sz w:val="28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E2505A"/>
    <w:rPr>
      <w:rFonts w:ascii="Bookman Old Style" w:eastAsia="Droid Sans Fallback" w:hAnsi="Bookman Old Style" w:cs="Bookman Old Style"/>
      <w:b/>
      <w:caps/>
      <w:spacing w:val="40"/>
      <w:kern w:val="1"/>
      <w:sz w:val="40"/>
      <w:szCs w:val="20"/>
      <w:lang w:eastAsia="zh-CN" w:bidi="hi-IN"/>
    </w:rPr>
  </w:style>
  <w:style w:type="character" w:customStyle="1" w:styleId="40">
    <w:name w:val="Заголовок 4 Знак"/>
    <w:basedOn w:val="a0"/>
    <w:link w:val="4"/>
    <w:rsid w:val="00E2505A"/>
    <w:rPr>
      <w:rFonts w:ascii="Times New Roman" w:eastAsia="Droid Sans Fallback" w:hAnsi="Times New Roman" w:cs="Lohit Hindi"/>
      <w:b/>
      <w:kern w:val="1"/>
      <w:sz w:val="28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2505A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5A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customStyle="1" w:styleId="textexposedshow">
    <w:name w:val="text_exposed_show"/>
    <w:basedOn w:val="a0"/>
    <w:rsid w:val="00996F06"/>
  </w:style>
  <w:style w:type="paragraph" w:styleId="a5">
    <w:name w:val="No Spacing"/>
    <w:uiPriority w:val="1"/>
    <w:qFormat/>
    <w:rsid w:val="00996F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6336</Words>
  <Characters>3612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2019-10-07T13:38:00Z</cp:lastPrinted>
  <dcterms:created xsi:type="dcterms:W3CDTF">2019-09-11T07:38:00Z</dcterms:created>
  <dcterms:modified xsi:type="dcterms:W3CDTF">2019-10-08T13:38:00Z</dcterms:modified>
</cp:coreProperties>
</file>