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4D" w:rsidRDefault="009272DD">
      <w:pPr>
        <w:ind w:right="-284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eastAsiaTheme="minorEastAsia" w:cstheme="minorBidi"/>
          <w:noProof/>
          <w:color w:val="00000A"/>
          <w:lang w:val="uk-UA" w:eastAsia="uk-U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" t="-117" r="-166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 w:cstheme="minorBidi"/>
          <w:color w:val="00000A"/>
          <w:lang w:val="uk-UA" w:eastAsia="uk-UA"/>
        </w:rPr>
        <w:t>170</w:t>
      </w:r>
    </w:p>
    <w:p w:rsidR="00C73A4D" w:rsidRDefault="00C73A4D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У К Р А Ї Н А</w:t>
      </w: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ЗАКАРПАТСЬКА ОБЛАСТЬ</w:t>
      </w: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МУКАЧІВСЬКА МІСЬКА РАДА</w:t>
      </w: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ВИКОНАВЧИЙ КОМІТЕТ</w:t>
      </w:r>
    </w:p>
    <w:p w:rsidR="00C73A4D" w:rsidRDefault="00C73A4D">
      <w:pPr>
        <w:spacing w:after="0"/>
        <w:jc w:val="center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</w:pP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Н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 xml:space="preserve"> Я</w:t>
      </w:r>
    </w:p>
    <w:p w:rsidR="00C73A4D" w:rsidRDefault="00C73A4D">
      <w:pPr>
        <w:keepNext/>
        <w:keepLines/>
        <w:tabs>
          <w:tab w:val="left" w:pos="0"/>
        </w:tabs>
        <w:spacing w:after="0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eastAsia="uk-UA"/>
        </w:rPr>
      </w:pPr>
    </w:p>
    <w:p w:rsidR="00C73A4D" w:rsidRDefault="009D3D0A">
      <w:pPr>
        <w:keepNext/>
        <w:keepLines/>
        <w:tabs>
          <w:tab w:val="left" w:pos="0"/>
        </w:tabs>
        <w:spacing w:after="0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>08.10.2019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          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</w:t>
      </w:r>
      <w:bookmarkStart w:id="0" w:name="_GoBack"/>
      <w:bookmarkEnd w:id="0"/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Мукачево                                            №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>275</w:t>
      </w:r>
    </w:p>
    <w:p w:rsidR="00C73A4D" w:rsidRDefault="00C73A4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3A4D" w:rsidRDefault="009272D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1246668"/>
      <w:r>
        <w:rPr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 визначення способу участі </w:t>
      </w:r>
      <w:r w:rsidR="006D6381">
        <w:rPr>
          <w:rFonts w:ascii="Times New Roman" w:hAnsi="Times New Roman"/>
          <w:b/>
          <w:sz w:val="28"/>
          <w:szCs w:val="28"/>
          <w:lang w:val="uk-UA"/>
        </w:rPr>
        <w:t xml:space="preserve">батьків </w:t>
      </w:r>
      <w:r>
        <w:rPr>
          <w:rFonts w:ascii="Times New Roman" w:hAnsi="Times New Roman"/>
          <w:b/>
          <w:sz w:val="28"/>
          <w:szCs w:val="28"/>
          <w:lang w:val="uk-UA"/>
        </w:rPr>
        <w:t>у вихованні д</w:t>
      </w:r>
      <w:bookmarkEnd w:id="1"/>
      <w:r w:rsidR="006D6381">
        <w:rPr>
          <w:rFonts w:ascii="Times New Roman" w:hAnsi="Times New Roman"/>
          <w:b/>
          <w:sz w:val="28"/>
          <w:szCs w:val="28"/>
          <w:lang w:val="uk-UA"/>
        </w:rPr>
        <w:t>ітей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3A4D" w:rsidRDefault="00C73A4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9272DD" w:rsidP="003368A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374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заяв</w:t>
      </w:r>
      <w:r w:rsidR="0047639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Hlk20926059"/>
      <w:r w:rsidR="00CA46AB">
        <w:rPr>
          <w:rFonts w:ascii="Times New Roman" w:hAnsi="Times New Roman"/>
          <w:sz w:val="28"/>
          <w:szCs w:val="28"/>
          <w:lang w:val="uk-UA"/>
        </w:rPr>
        <w:t>***</w:t>
      </w:r>
      <w:r w:rsidR="00B42BB7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1B2ECE">
        <w:rPr>
          <w:rFonts w:ascii="Times New Roman" w:hAnsi="Times New Roman"/>
          <w:sz w:val="28"/>
          <w:szCs w:val="28"/>
          <w:lang w:val="uk-UA"/>
        </w:rPr>
        <w:t xml:space="preserve">про встановлення </w:t>
      </w:r>
      <w:r w:rsidR="0047639C">
        <w:rPr>
          <w:rFonts w:ascii="Times New Roman" w:hAnsi="Times New Roman"/>
          <w:sz w:val="28"/>
          <w:szCs w:val="28"/>
          <w:lang w:val="uk-UA"/>
        </w:rPr>
        <w:t xml:space="preserve">їм 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способу участі у вихованні </w:t>
      </w:r>
      <w:r w:rsidR="0047639C">
        <w:rPr>
          <w:rFonts w:ascii="Times New Roman" w:hAnsi="Times New Roman"/>
          <w:sz w:val="28"/>
          <w:szCs w:val="28"/>
          <w:lang w:val="uk-UA"/>
        </w:rPr>
        <w:t xml:space="preserve">дітей, </w:t>
      </w:r>
      <w:r w:rsidR="001B2ECE">
        <w:rPr>
          <w:rFonts w:ascii="Times New Roman" w:hAnsi="Times New Roman"/>
          <w:sz w:val="28"/>
          <w:szCs w:val="28"/>
          <w:lang w:val="uk-UA"/>
        </w:rPr>
        <w:t>окремо від як</w:t>
      </w:r>
      <w:r w:rsidR="0047639C">
        <w:rPr>
          <w:rFonts w:ascii="Times New Roman" w:hAnsi="Times New Roman"/>
          <w:sz w:val="28"/>
          <w:szCs w:val="28"/>
          <w:lang w:val="uk-UA"/>
        </w:rPr>
        <w:t>их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47639C">
        <w:rPr>
          <w:rFonts w:ascii="Times New Roman" w:hAnsi="Times New Roman"/>
          <w:sz w:val="28"/>
          <w:szCs w:val="28"/>
          <w:lang w:val="uk-UA"/>
        </w:rPr>
        <w:t>они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прожива</w:t>
      </w:r>
      <w:r w:rsidR="0047639C">
        <w:rPr>
          <w:rFonts w:ascii="Times New Roman" w:hAnsi="Times New Roman"/>
          <w:sz w:val="28"/>
          <w:szCs w:val="28"/>
          <w:lang w:val="uk-UA"/>
        </w:rPr>
        <w:t>ють після розлучення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894939">
        <w:rPr>
          <w:rFonts w:ascii="Times New Roman" w:hAnsi="Times New Roman"/>
          <w:sz w:val="28"/>
          <w:szCs w:val="28"/>
          <w:lang w:val="uk-UA"/>
        </w:rPr>
        <w:t>ставлення батьків до виконання батьківських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4939">
        <w:rPr>
          <w:rFonts w:ascii="Times New Roman" w:hAnsi="Times New Roman"/>
          <w:sz w:val="28"/>
          <w:szCs w:val="28"/>
          <w:lang w:val="uk-UA"/>
        </w:rPr>
        <w:t xml:space="preserve">особисту прихильність дітей до кожного з них, вік та стан здоров’я дітей, з </w:t>
      </w:r>
      <w:r>
        <w:rPr>
          <w:rFonts w:ascii="Times New Roman" w:hAnsi="Times New Roman"/>
          <w:sz w:val="28"/>
          <w:szCs w:val="28"/>
          <w:lang w:val="uk-UA"/>
        </w:rPr>
        <w:t>метою забезпечення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повноцінно</w:t>
      </w:r>
      <w:r w:rsidR="00894939">
        <w:rPr>
          <w:rFonts w:ascii="Times New Roman" w:hAnsi="Times New Roman"/>
          <w:sz w:val="28"/>
          <w:szCs w:val="28"/>
          <w:lang w:val="uk-UA"/>
        </w:rPr>
        <w:t>го розвитку та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 у </w:t>
      </w:r>
      <w:r w:rsidR="00894939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вихованні </w:t>
      </w:r>
      <w:r w:rsidR="001B2ECE">
        <w:rPr>
          <w:rFonts w:ascii="Times New Roman" w:hAnsi="Times New Roman"/>
          <w:sz w:val="28"/>
          <w:szCs w:val="28"/>
          <w:lang w:val="uk-UA"/>
        </w:rPr>
        <w:t>обох 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2BB7">
        <w:rPr>
          <w:rFonts w:ascii="Times New Roman" w:hAnsi="Times New Roman"/>
          <w:sz w:val="28"/>
          <w:szCs w:val="28"/>
          <w:lang w:val="uk-UA"/>
        </w:rPr>
        <w:t xml:space="preserve">беручи до уваги рішення комісії з питань захисту прав дитини виконавчого комітету Мукачівської міської ради від 23.09.2019 року,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ст.158 Сімейного кодексу України, п.73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</w:t>
      </w:r>
      <w:r w:rsidR="003368A1">
        <w:rPr>
          <w:rFonts w:ascii="Times New Roman" w:hAnsi="Times New Roman"/>
          <w:sz w:val="28"/>
          <w:szCs w:val="28"/>
          <w:lang w:val="uk-UA"/>
        </w:rPr>
        <w:t xml:space="preserve">протоколу № від 22.08.2019 року </w:t>
      </w:r>
      <w:r w:rsidR="00CA73A2">
        <w:rPr>
          <w:rFonts w:ascii="Times New Roman" w:hAnsi="Times New Roman"/>
          <w:sz w:val="28"/>
          <w:szCs w:val="28"/>
          <w:lang w:val="uk-UA"/>
        </w:rPr>
        <w:t>рішення комісії з питань захисту прав дитини виконавчого комітету Мукачівської міської ради від 22.08.2019 року</w:t>
      </w:r>
      <w:r w:rsidR="003368A1">
        <w:rPr>
          <w:rFonts w:ascii="Times New Roman" w:hAnsi="Times New Roman"/>
          <w:sz w:val="28"/>
          <w:szCs w:val="28"/>
          <w:lang w:val="uk-UA"/>
        </w:rPr>
        <w:t xml:space="preserve"> (протокол № від 22.08.2019 року)</w:t>
      </w:r>
      <w:r w:rsidR="00CA73A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374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 п. б ч.1 ст. 34,</w:t>
      </w:r>
      <w:r w:rsidR="001B5EF1">
        <w:rPr>
          <w:rFonts w:ascii="Times New Roman" w:hAnsi="Times New Roman"/>
          <w:sz w:val="28"/>
          <w:szCs w:val="28"/>
          <w:lang w:val="uk-UA"/>
        </w:rPr>
        <w:t xml:space="preserve"> ст.40,</w:t>
      </w:r>
      <w:r>
        <w:rPr>
          <w:rFonts w:ascii="Times New Roman" w:hAnsi="Times New Roman"/>
          <w:sz w:val="28"/>
          <w:szCs w:val="28"/>
          <w:lang w:val="uk-UA"/>
        </w:rPr>
        <w:t xml:space="preserve"> ч.1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73A4D" w:rsidRDefault="009272DD" w:rsidP="002860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CA46AB">
        <w:rPr>
          <w:rFonts w:ascii="Times New Roman" w:hAnsi="Times New Roman"/>
          <w:sz w:val="28"/>
          <w:szCs w:val="28"/>
          <w:lang w:val="uk-UA"/>
        </w:rPr>
        <w:t>***</w:t>
      </w:r>
      <w:r w:rsidR="00B42B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="001B2ECE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побачень з </w:t>
      </w:r>
      <w:bookmarkStart w:id="3" w:name="_Hlk3537193"/>
      <w:r w:rsidR="00CF1D44">
        <w:rPr>
          <w:rFonts w:ascii="Times New Roman" w:hAnsi="Times New Roman"/>
          <w:sz w:val="28"/>
          <w:szCs w:val="28"/>
          <w:lang w:val="uk-UA"/>
        </w:rPr>
        <w:t xml:space="preserve">дітьми: </w:t>
      </w:r>
      <w:bookmarkEnd w:id="3"/>
      <w:r w:rsidR="00CA46AB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CF1D44">
        <w:rPr>
          <w:rFonts w:ascii="Times New Roman" w:hAnsi="Times New Roman"/>
          <w:sz w:val="28"/>
          <w:szCs w:val="28"/>
          <w:lang w:val="uk-UA"/>
        </w:rPr>
        <w:t xml:space="preserve">з 9 години суботи до 17 години неділі щотижнево, </w:t>
      </w:r>
      <w:r w:rsidR="00374B52">
        <w:rPr>
          <w:rFonts w:ascii="Times New Roman" w:hAnsi="Times New Roman"/>
          <w:sz w:val="28"/>
          <w:szCs w:val="28"/>
          <w:lang w:val="uk-UA"/>
        </w:rPr>
        <w:t>або в</w:t>
      </w:r>
      <w:r>
        <w:rPr>
          <w:rFonts w:ascii="Times New Roman" w:hAnsi="Times New Roman"/>
          <w:sz w:val="28"/>
          <w:szCs w:val="28"/>
          <w:lang w:val="uk-UA"/>
        </w:rPr>
        <w:t xml:space="preserve"> інший час за попередньої домовленості між батьками дитини. </w:t>
      </w:r>
    </w:p>
    <w:p w:rsidR="00C75FED" w:rsidRDefault="00C75FED" w:rsidP="002860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CA46AB">
        <w:rPr>
          <w:rFonts w:ascii="Times New Roman" w:hAnsi="Times New Roman"/>
          <w:sz w:val="28"/>
          <w:szCs w:val="28"/>
          <w:lang w:val="uk-UA"/>
        </w:rPr>
        <w:t>***</w:t>
      </w:r>
      <w:r w:rsidR="00CF1D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 його побачень з </w:t>
      </w:r>
      <w:r w:rsidR="00CF1D44">
        <w:rPr>
          <w:rFonts w:ascii="Times New Roman" w:hAnsi="Times New Roman"/>
          <w:sz w:val="28"/>
          <w:szCs w:val="28"/>
          <w:lang w:val="uk-UA"/>
        </w:rPr>
        <w:t xml:space="preserve">дітьми: </w:t>
      </w:r>
      <w:r w:rsidR="00CA46AB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CF1D44">
        <w:rPr>
          <w:rFonts w:ascii="Times New Roman" w:hAnsi="Times New Roman"/>
          <w:sz w:val="28"/>
          <w:szCs w:val="28"/>
          <w:lang w:val="uk-UA"/>
        </w:rPr>
        <w:t>щосереди з 17 до 19 години,</w:t>
      </w:r>
      <w:r w:rsidR="000E3D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AD">
        <w:rPr>
          <w:rFonts w:ascii="Times New Roman" w:hAnsi="Times New Roman"/>
          <w:sz w:val="28"/>
          <w:szCs w:val="28"/>
          <w:lang w:val="uk-UA"/>
        </w:rPr>
        <w:t>щосуботи з 1</w:t>
      </w:r>
      <w:r w:rsidR="00CF1D44">
        <w:rPr>
          <w:rFonts w:ascii="Times New Roman" w:hAnsi="Times New Roman"/>
          <w:sz w:val="28"/>
          <w:szCs w:val="28"/>
          <w:lang w:val="uk-UA"/>
        </w:rPr>
        <w:t>6</w:t>
      </w:r>
      <w:r w:rsidR="002860AD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CF1D44">
        <w:rPr>
          <w:rFonts w:ascii="Times New Roman" w:hAnsi="Times New Roman"/>
          <w:sz w:val="28"/>
          <w:szCs w:val="28"/>
          <w:lang w:val="uk-UA"/>
        </w:rPr>
        <w:t>20</w:t>
      </w:r>
      <w:r w:rsidR="002860AD">
        <w:rPr>
          <w:rFonts w:ascii="Times New Roman" w:hAnsi="Times New Roman"/>
          <w:sz w:val="28"/>
          <w:szCs w:val="28"/>
          <w:lang w:val="uk-UA"/>
        </w:rPr>
        <w:t xml:space="preserve"> години</w:t>
      </w:r>
      <w:r>
        <w:rPr>
          <w:rFonts w:ascii="Times New Roman" w:hAnsi="Times New Roman"/>
          <w:sz w:val="28"/>
          <w:szCs w:val="28"/>
          <w:lang w:val="uk-UA"/>
        </w:rPr>
        <w:t xml:space="preserve">, або в  інший час за попередньої домовленості між батьками дитини. </w:t>
      </w:r>
    </w:p>
    <w:p w:rsidR="00C73A4D" w:rsidRDefault="009272DD" w:rsidP="002860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ради. О. Степанову.</w:t>
      </w:r>
    </w:p>
    <w:p w:rsidR="00C73A4D" w:rsidRDefault="009272D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 Балога</w:t>
      </w:r>
    </w:p>
    <w:p w:rsidR="00C73A4D" w:rsidRDefault="00C73A4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C73A4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C73A4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C73A4D">
      <w:pPr>
        <w:pStyle w:val="ab"/>
      </w:pPr>
    </w:p>
    <w:sectPr w:rsidR="00C73A4D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1AE"/>
    <w:multiLevelType w:val="multilevel"/>
    <w:tmpl w:val="264CA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05D4"/>
    <w:multiLevelType w:val="multilevel"/>
    <w:tmpl w:val="6CDE1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63307"/>
    <w:multiLevelType w:val="multilevel"/>
    <w:tmpl w:val="BC06D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4D"/>
    <w:rsid w:val="000E3D34"/>
    <w:rsid w:val="001B2ECE"/>
    <w:rsid w:val="001B5EF1"/>
    <w:rsid w:val="002860AD"/>
    <w:rsid w:val="002B69BD"/>
    <w:rsid w:val="003368A1"/>
    <w:rsid w:val="00374B52"/>
    <w:rsid w:val="003E536E"/>
    <w:rsid w:val="0047639C"/>
    <w:rsid w:val="004E5909"/>
    <w:rsid w:val="00687507"/>
    <w:rsid w:val="00695457"/>
    <w:rsid w:val="006C1EEC"/>
    <w:rsid w:val="006D6381"/>
    <w:rsid w:val="00775E75"/>
    <w:rsid w:val="007F17B2"/>
    <w:rsid w:val="00894939"/>
    <w:rsid w:val="009272DD"/>
    <w:rsid w:val="009D3D0A"/>
    <w:rsid w:val="00A9611F"/>
    <w:rsid w:val="00B42BB7"/>
    <w:rsid w:val="00C73A4D"/>
    <w:rsid w:val="00C75FED"/>
    <w:rsid w:val="00CA46AB"/>
    <w:rsid w:val="00CA73A2"/>
    <w:rsid w:val="00CF1D44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76C3"/>
  <w15:docId w15:val="{873AE267-529C-4154-90D3-8373611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81E28"/>
    <w:rPr>
      <w:sz w:val="22"/>
      <w:szCs w:val="22"/>
    </w:rPr>
  </w:style>
  <w:style w:type="paragraph" w:styleId="ac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69A5-01CF-47C6-A3E6-5DEF237C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2019-10-03T09:58:00Z</cp:lastPrinted>
  <dcterms:created xsi:type="dcterms:W3CDTF">2019-10-04T07:37:00Z</dcterms:created>
  <dcterms:modified xsi:type="dcterms:W3CDTF">2019-10-09T08:06:00Z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