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CA" w:rsidRDefault="00AD5361">
      <w:pPr>
        <w:shd w:val="clear" w:color="auto" w:fill="FFFFFF"/>
        <w:ind w:right="-1"/>
        <w:rPr>
          <w:rFonts w:ascii="Times New Roman" w:hAnsi="Times New Roman"/>
          <w:lang w:val="uk-UA"/>
        </w:rPr>
      </w:pPr>
      <w:r>
        <w:rPr>
          <w:rFonts w:ascii="Times New Roman" w:hAnsi="Times New Roman"/>
          <w:noProof/>
          <w:lang w:val="uk-UA" w:eastAsia="uk-UA"/>
        </w:rPr>
        <w:drawing>
          <wp:anchor distT="0" distB="0" distL="133350" distR="120650" simplePos="0" relativeHeight="2" behindDoc="0" locked="0" layoutInCell="1" allowOverlap="1">
            <wp:simplePos x="0" y="0"/>
            <wp:positionH relativeFrom="column">
              <wp:posOffset>2815590</wp:posOffset>
            </wp:positionH>
            <wp:positionV relativeFrom="paragraph">
              <wp:posOffset>43815</wp:posOffset>
            </wp:positionV>
            <wp:extent cx="431800" cy="6121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431800" cy="612140"/>
                    </a:xfrm>
                    <a:prstGeom prst="rect">
                      <a:avLst/>
                    </a:prstGeom>
                  </pic:spPr>
                </pic:pic>
              </a:graphicData>
            </a:graphic>
          </wp:anchor>
        </w:drawing>
      </w:r>
    </w:p>
    <w:p w:rsidR="008C2CCA" w:rsidRDefault="008C2CCA">
      <w:pPr>
        <w:shd w:val="clear" w:color="auto" w:fill="FFFFFF"/>
        <w:ind w:right="-1"/>
        <w:rPr>
          <w:rFonts w:ascii="Times New Roman CYR" w:hAnsi="Times New Roman CYR" w:cs="Times New Roman CYR"/>
          <w:sz w:val="22"/>
          <w:szCs w:val="22"/>
          <w:lang w:val="uk-UA"/>
        </w:rPr>
      </w:pPr>
    </w:p>
    <w:p w:rsidR="008C2CCA" w:rsidRDefault="008C2CCA">
      <w:pPr>
        <w:spacing w:before="120" w:after="120"/>
        <w:rPr>
          <w:rFonts w:ascii="Times New Roman CYR" w:hAnsi="Times New Roman CYR" w:cs="Times New Roman CYR"/>
          <w:b/>
          <w:bCs/>
          <w:sz w:val="28"/>
          <w:szCs w:val="28"/>
          <w:lang w:val="uk-UA"/>
        </w:rPr>
      </w:pPr>
    </w:p>
    <w:p w:rsidR="008C2CCA" w:rsidRDefault="00AD5361">
      <w:pPr>
        <w:spacing w:before="120" w:after="12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У К Р А Ї Н А</w:t>
      </w:r>
    </w:p>
    <w:p w:rsidR="008C2CCA" w:rsidRDefault="00AD5361">
      <w:pPr>
        <w:rPr>
          <w:rFonts w:ascii="Times New Roman CYR" w:hAnsi="Times New Roman CYR" w:cs="Times New Roman CYR"/>
          <w:b/>
          <w:bCs/>
          <w:sz w:val="40"/>
          <w:szCs w:val="40"/>
          <w:lang w:val="uk-UA"/>
        </w:rPr>
      </w:pPr>
      <w:r>
        <w:rPr>
          <w:rFonts w:ascii="Times New Roman CYR" w:hAnsi="Times New Roman CYR" w:cs="Times New Roman CYR"/>
          <w:b/>
          <w:bCs/>
          <w:sz w:val="28"/>
          <w:szCs w:val="28"/>
          <w:lang w:val="uk-UA"/>
        </w:rPr>
        <w:t>ЗАКАРПАТСЬКА ОБЛАСТЬ</w:t>
      </w:r>
    </w:p>
    <w:p w:rsidR="008C2CCA" w:rsidRDefault="00AD5361">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МУКАЧІВСЬКА МІСЬКА РАДА</w:t>
      </w:r>
    </w:p>
    <w:p w:rsidR="008C2CCA" w:rsidRDefault="00AD5361">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ВИКОНАВЧИЙ КОМІТЕТ</w:t>
      </w:r>
    </w:p>
    <w:p w:rsidR="008C2CCA" w:rsidRDefault="008C2CCA">
      <w:pPr>
        <w:rPr>
          <w:rFonts w:ascii="Times New Roman CYR" w:hAnsi="Times New Roman CYR" w:cs="Times New Roman CYR"/>
          <w:b/>
          <w:bCs/>
          <w:sz w:val="40"/>
          <w:szCs w:val="40"/>
          <w:lang w:val="uk-UA"/>
        </w:rPr>
      </w:pPr>
    </w:p>
    <w:p w:rsidR="008C2CCA" w:rsidRDefault="00AD5361">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Р І Ш Е Н Н Я</w:t>
      </w:r>
    </w:p>
    <w:p w:rsidR="008C2CCA" w:rsidRDefault="008C2CCA">
      <w:pPr>
        <w:keepNext/>
        <w:keepLines/>
        <w:tabs>
          <w:tab w:val="left" w:pos="0"/>
        </w:tabs>
        <w:jc w:val="left"/>
        <w:rPr>
          <w:rFonts w:ascii="Times New Roman CYR" w:hAnsi="Times New Roman CYR" w:cs="Times New Roman CYR"/>
          <w:b/>
          <w:bCs/>
          <w:sz w:val="28"/>
          <w:szCs w:val="28"/>
          <w:lang w:val="uk-UA"/>
        </w:rPr>
      </w:pPr>
    </w:p>
    <w:p w:rsidR="008C2CCA" w:rsidRDefault="00E2138E">
      <w:pPr>
        <w:keepNext/>
        <w:keepLines/>
        <w:tabs>
          <w:tab w:val="left" w:pos="0"/>
        </w:tabs>
        <w:jc w:val="left"/>
        <w:rPr>
          <w:rFonts w:ascii="Times New Roman CYR" w:hAnsi="Times New Roman CYR" w:cs="Times New Roman CYR"/>
          <w:sz w:val="28"/>
          <w:szCs w:val="28"/>
          <w:lang w:val="uk-UA"/>
        </w:rPr>
      </w:pPr>
      <w:r>
        <w:rPr>
          <w:rFonts w:ascii="Times New Roman CYR" w:hAnsi="Times New Roman CYR" w:cs="Times New Roman CYR"/>
          <w:sz w:val="28"/>
          <w:szCs w:val="28"/>
          <w:lang w:val="uk-UA"/>
        </w:rPr>
        <w:t>04.11.2019</w:t>
      </w:r>
      <w:r w:rsidR="00AD5361">
        <w:rPr>
          <w:rFonts w:ascii="Times New Roman CYR" w:hAnsi="Times New Roman CYR" w:cs="Times New Roman CYR"/>
          <w:sz w:val="28"/>
          <w:szCs w:val="28"/>
          <w:lang w:val="uk-UA"/>
        </w:rPr>
        <w:tab/>
      </w:r>
      <w:r w:rsidR="00AD5361">
        <w:rPr>
          <w:rFonts w:ascii="Times New Roman CYR" w:hAnsi="Times New Roman CYR" w:cs="Times New Roman CYR"/>
          <w:sz w:val="28"/>
          <w:szCs w:val="28"/>
          <w:lang w:val="uk-UA"/>
        </w:rPr>
        <w:tab/>
        <w:t xml:space="preserve">                    </w:t>
      </w:r>
      <w:r>
        <w:rPr>
          <w:rFonts w:ascii="Times New Roman CYR" w:hAnsi="Times New Roman CYR" w:cs="Times New Roman CYR"/>
          <w:sz w:val="28"/>
          <w:szCs w:val="28"/>
          <w:lang w:val="uk-UA"/>
        </w:rPr>
        <w:t xml:space="preserve">        </w:t>
      </w:r>
      <w:r w:rsidR="00AD5361">
        <w:rPr>
          <w:rFonts w:ascii="Times New Roman CYR" w:hAnsi="Times New Roman CYR" w:cs="Times New Roman CYR"/>
          <w:sz w:val="28"/>
          <w:szCs w:val="28"/>
          <w:lang w:val="uk-UA"/>
        </w:rPr>
        <w:t xml:space="preserve"> Мукачево                  </w:t>
      </w:r>
      <w:r>
        <w:rPr>
          <w:rFonts w:ascii="Times New Roman CYR" w:hAnsi="Times New Roman CYR" w:cs="Times New Roman CYR"/>
          <w:sz w:val="28"/>
          <w:szCs w:val="28"/>
          <w:lang w:val="uk-UA"/>
        </w:rPr>
        <w:t xml:space="preserve">                                </w:t>
      </w:r>
      <w:bookmarkStart w:id="0" w:name="_GoBack"/>
      <w:bookmarkEnd w:id="0"/>
      <w:r>
        <w:rPr>
          <w:rFonts w:ascii="Times New Roman CYR" w:hAnsi="Times New Roman CYR" w:cs="Times New Roman CYR"/>
          <w:sz w:val="28"/>
          <w:szCs w:val="28"/>
          <w:lang w:val="uk-UA"/>
        </w:rPr>
        <w:t>№ 306</w:t>
      </w:r>
    </w:p>
    <w:p w:rsidR="008C2CCA" w:rsidRDefault="008C2CCA">
      <w:pPr>
        <w:keepNext/>
        <w:keepLines/>
        <w:tabs>
          <w:tab w:val="left" w:pos="0"/>
        </w:tabs>
        <w:jc w:val="left"/>
        <w:rPr>
          <w:rFonts w:ascii="Times New Roman CYR" w:hAnsi="Times New Roman CYR" w:cs="Times New Roman CYR"/>
          <w:sz w:val="28"/>
          <w:szCs w:val="28"/>
          <w:lang w:val="uk-UA"/>
        </w:rPr>
      </w:pPr>
    </w:p>
    <w:p w:rsidR="008C2CCA" w:rsidRDefault="00AD5361">
      <w:pPr>
        <w:keepNext/>
        <w:keepLines/>
        <w:tabs>
          <w:tab w:val="left" w:pos="0"/>
        </w:tabs>
        <w:jc w:val="both"/>
        <w:rPr>
          <w:rFonts w:ascii="Times New Roman CYR" w:hAnsi="Times New Roman CYR" w:cs="Times New Roman CYR"/>
          <w:b/>
          <w:sz w:val="28"/>
          <w:szCs w:val="28"/>
          <w:lang w:val="uk-UA"/>
        </w:rPr>
      </w:pPr>
      <w:r>
        <w:rPr>
          <w:rFonts w:ascii="Times New Roman" w:hAnsi="Times New Roman" w:cs="Times New Roman"/>
          <w:b/>
          <w:sz w:val="28"/>
          <w:szCs w:val="28"/>
          <w:lang w:val="uk-UA"/>
        </w:rPr>
        <w:t>Про оприлюднення проекту рішення виконавчого комітету Мукачівської міської ради «</w:t>
      </w:r>
      <w:r>
        <w:rPr>
          <w:rFonts w:ascii="Times New Roman CYR" w:hAnsi="Times New Roman CYR" w:cs="Times New Roman CYR"/>
          <w:b/>
          <w:sz w:val="28"/>
          <w:szCs w:val="28"/>
          <w:lang w:val="uk-UA"/>
        </w:rPr>
        <w:t>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p>
    <w:p w:rsidR="008C2CCA" w:rsidRDefault="008C2CCA">
      <w:pPr>
        <w:keepNext/>
        <w:keepLines/>
        <w:tabs>
          <w:tab w:val="left" w:pos="0"/>
        </w:tabs>
        <w:jc w:val="both"/>
        <w:rPr>
          <w:rFonts w:ascii="Times New Roman CYR" w:hAnsi="Times New Roman CYR" w:cs="Times New Roman CYR"/>
          <w:b/>
          <w:sz w:val="28"/>
          <w:szCs w:val="28"/>
          <w:lang w:val="uk-UA"/>
        </w:rPr>
      </w:pPr>
    </w:p>
    <w:p w:rsidR="008C2CCA" w:rsidRDefault="00AD5361">
      <w:pPr>
        <w:spacing w:line="10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одержання зауважень і пропозицій від фізичних та юридичних осіб, їх об’єднань до проекту регуляторного акта, відповідно до ст. 9 </w:t>
      </w:r>
      <w:bookmarkStart w:id="1" w:name="_Hlk23320733"/>
      <w:r>
        <w:rPr>
          <w:rFonts w:ascii="Times New Roman" w:hAnsi="Times New Roman" w:cs="Times New Roman"/>
          <w:sz w:val="28"/>
          <w:szCs w:val="28"/>
          <w:lang w:val="uk-UA"/>
        </w:rPr>
        <w:t>Закону України «Про засади державної регуляторної політики у сфері господарської діяльності»</w:t>
      </w:r>
      <w:bookmarkEnd w:id="1"/>
      <w:r>
        <w:rPr>
          <w:rFonts w:ascii="Times New Roman" w:hAnsi="Times New Roman" w:cs="Times New Roman"/>
          <w:sz w:val="28"/>
          <w:szCs w:val="28"/>
          <w:lang w:val="uk-UA"/>
        </w:rPr>
        <w:t xml:space="preserve">, керуючись </w:t>
      </w:r>
      <w:r>
        <w:rPr>
          <w:rFonts w:ascii="Times New Roman CYR" w:hAnsi="Times New Roman CYR" w:cs="Times New Roman CYR"/>
          <w:sz w:val="28"/>
          <w:szCs w:val="28"/>
          <w:lang w:val="uk-UA"/>
        </w:rPr>
        <w:t xml:space="preserve">пп. 10, пп. 12 п «а» ч.1 ст. 30, </w:t>
      </w:r>
      <w:r>
        <w:rPr>
          <w:rFonts w:ascii="Times New Roman" w:hAnsi="Times New Roman" w:cs="Times New Roman"/>
          <w:sz w:val="28"/>
          <w:szCs w:val="28"/>
          <w:lang w:val="uk-UA"/>
        </w:rPr>
        <w:t xml:space="preserve">ст.52, ч.6 ст. 59 Закону України «Про місцеве самоврядування в Україні», </w:t>
      </w:r>
      <w:r>
        <w:rPr>
          <w:rFonts w:ascii="Times New Roman" w:hAnsi="Times New Roman" w:cs="Times New Roman"/>
          <w:b/>
          <w:sz w:val="28"/>
          <w:szCs w:val="28"/>
          <w:lang w:val="uk-UA"/>
        </w:rPr>
        <w:t>виконавчий комітет Мукачівської міської ради вирішив</w:t>
      </w:r>
      <w:r>
        <w:rPr>
          <w:rFonts w:ascii="Times New Roman" w:hAnsi="Times New Roman" w:cs="Times New Roman"/>
          <w:sz w:val="28"/>
          <w:szCs w:val="28"/>
          <w:lang w:val="uk-UA"/>
        </w:rPr>
        <w:t>:</w:t>
      </w:r>
    </w:p>
    <w:p w:rsidR="008C2CCA" w:rsidRDefault="008C2CCA">
      <w:pPr>
        <w:spacing w:line="100" w:lineRule="atLeast"/>
        <w:ind w:firstLine="708"/>
        <w:jc w:val="both"/>
        <w:rPr>
          <w:rFonts w:ascii="Times New Roman" w:hAnsi="Times New Roman" w:cs="Times New Roman"/>
          <w:sz w:val="28"/>
          <w:szCs w:val="28"/>
          <w:lang w:val="uk-UA"/>
        </w:rPr>
      </w:pPr>
    </w:p>
    <w:p w:rsidR="008C2CCA" w:rsidRDefault="00AD5361">
      <w:pPr>
        <w:spacing w:after="240" w:line="10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Управлінню міського господарства виконавчого комітету Мукачівської міської ради оприлюднити на офіційному сайті Мукачівської міської ради (www.mukachevo-rada.gov.ua) проект рішення «Про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p>
    <w:p w:rsidR="008C2CCA" w:rsidRDefault="00AD5361">
      <w:pPr>
        <w:spacing w:line="100" w:lineRule="atLeast"/>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Контроль за виконанням цього рішення покласти на начальника Управління міського господарства виконавчого комітету Мукачівської міської ради В. Гасинця.</w:t>
      </w:r>
    </w:p>
    <w:p w:rsidR="008C2CCA" w:rsidRDefault="008C2CCA">
      <w:pPr>
        <w:spacing w:line="100" w:lineRule="atLeast"/>
        <w:jc w:val="both"/>
        <w:rPr>
          <w:rFonts w:ascii="Times New Roman" w:hAnsi="Times New Roman" w:cs="Times New Roman"/>
          <w:b/>
          <w:sz w:val="28"/>
          <w:szCs w:val="28"/>
          <w:lang w:val="uk-UA"/>
        </w:rPr>
      </w:pPr>
    </w:p>
    <w:p w:rsidR="008C2CCA" w:rsidRDefault="008C2CCA">
      <w:pPr>
        <w:spacing w:line="100" w:lineRule="atLeast"/>
        <w:jc w:val="both"/>
        <w:rPr>
          <w:rFonts w:ascii="Times New Roman" w:hAnsi="Times New Roman" w:cs="Times New Roman"/>
          <w:b/>
          <w:sz w:val="28"/>
          <w:szCs w:val="28"/>
          <w:lang w:val="uk-UA"/>
        </w:rPr>
      </w:pPr>
    </w:p>
    <w:p w:rsidR="008C2CCA" w:rsidRDefault="00AD5361">
      <w:pPr>
        <w:spacing w:line="100" w:lineRule="atLeast"/>
        <w:jc w:val="both"/>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А. Балога</w:t>
      </w:r>
    </w:p>
    <w:p w:rsidR="008C2CCA" w:rsidRDefault="008C2CCA">
      <w:pPr>
        <w:keepNext/>
        <w:keepLines/>
        <w:tabs>
          <w:tab w:val="left" w:pos="0"/>
        </w:tabs>
        <w:jc w:val="both"/>
        <w:rPr>
          <w:rFonts w:ascii="Times New Roman CYR" w:hAnsi="Times New Roman CYR" w:cs="Times New Roman CYR"/>
          <w:b/>
          <w:sz w:val="28"/>
          <w:szCs w:val="28"/>
          <w:lang w:val="uk-UA"/>
        </w:rPr>
      </w:pPr>
    </w:p>
    <w:p w:rsidR="008C2CCA" w:rsidRDefault="00AD5361">
      <w:pPr>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r>
    </w:p>
    <w:p w:rsidR="008C2CCA" w:rsidRDefault="00AD5361">
      <w:pPr>
        <w:widowControl/>
        <w:jc w:val="left"/>
        <w:rPr>
          <w:rFonts w:ascii="Times New Roman CYR" w:hAnsi="Times New Roman CYR" w:cs="Times New Roman CYR"/>
          <w:sz w:val="28"/>
          <w:szCs w:val="28"/>
          <w:lang w:val="uk-UA"/>
        </w:rPr>
      </w:pPr>
      <w:r>
        <w:br w:type="page"/>
      </w:r>
    </w:p>
    <w:p w:rsidR="008C2CCA" w:rsidRDefault="00AD5361">
      <w:pPr>
        <w:shd w:val="clear" w:color="auto" w:fill="FFFFFF"/>
        <w:ind w:right="-1"/>
        <w:rPr>
          <w:rFonts w:ascii="Times New Roman" w:hAnsi="Times New Roman"/>
          <w:lang w:val="uk-UA"/>
        </w:rPr>
      </w:pPr>
      <w:r>
        <w:rPr>
          <w:rFonts w:ascii="Times New Roman" w:hAnsi="Times New Roman"/>
          <w:noProof/>
          <w:lang w:val="uk-UA" w:eastAsia="uk-UA"/>
        </w:rPr>
        <w:lastRenderedPageBreak/>
        <w:drawing>
          <wp:anchor distT="0" distB="0" distL="133350" distR="120650" simplePos="0" relativeHeight="3" behindDoc="0" locked="0" layoutInCell="1" allowOverlap="1">
            <wp:simplePos x="0" y="0"/>
            <wp:positionH relativeFrom="column">
              <wp:posOffset>2815590</wp:posOffset>
            </wp:positionH>
            <wp:positionV relativeFrom="paragraph">
              <wp:posOffset>43815</wp:posOffset>
            </wp:positionV>
            <wp:extent cx="431800" cy="612140"/>
            <wp:effectExtent l="0" t="0" r="0" b="0"/>
            <wp:wrapNone/>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5"/>
                    <a:stretch>
                      <a:fillRect/>
                    </a:stretch>
                  </pic:blipFill>
                  <pic:spPr bwMode="auto">
                    <a:xfrm>
                      <a:off x="0" y="0"/>
                      <a:ext cx="431800" cy="612140"/>
                    </a:xfrm>
                    <a:prstGeom prst="rect">
                      <a:avLst/>
                    </a:prstGeom>
                  </pic:spPr>
                </pic:pic>
              </a:graphicData>
            </a:graphic>
          </wp:anchor>
        </w:drawing>
      </w:r>
    </w:p>
    <w:p w:rsidR="008C2CCA" w:rsidRDefault="008C2CCA">
      <w:pPr>
        <w:shd w:val="clear" w:color="auto" w:fill="FFFFFF"/>
        <w:ind w:right="-1"/>
        <w:rPr>
          <w:rFonts w:ascii="Times New Roman CYR" w:hAnsi="Times New Roman CYR" w:cs="Times New Roman CYR"/>
          <w:sz w:val="22"/>
          <w:szCs w:val="22"/>
          <w:lang w:val="uk-UA"/>
        </w:rPr>
      </w:pPr>
    </w:p>
    <w:p w:rsidR="008C2CCA" w:rsidRDefault="008C2CCA">
      <w:pPr>
        <w:spacing w:before="120" w:after="120"/>
        <w:rPr>
          <w:rFonts w:ascii="Times New Roman CYR" w:hAnsi="Times New Roman CYR" w:cs="Times New Roman CYR"/>
          <w:b/>
          <w:bCs/>
          <w:sz w:val="28"/>
          <w:szCs w:val="28"/>
          <w:lang w:val="uk-UA"/>
        </w:rPr>
      </w:pPr>
    </w:p>
    <w:p w:rsidR="008C2CCA" w:rsidRDefault="00AD5361">
      <w:pPr>
        <w:spacing w:before="120" w:after="12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У К Р А Ї Н А</w:t>
      </w:r>
    </w:p>
    <w:p w:rsidR="008C2CCA" w:rsidRDefault="00AD5361">
      <w:pPr>
        <w:rPr>
          <w:rFonts w:ascii="Times New Roman CYR" w:hAnsi="Times New Roman CYR" w:cs="Times New Roman CYR"/>
          <w:b/>
          <w:bCs/>
          <w:sz w:val="40"/>
          <w:szCs w:val="40"/>
          <w:lang w:val="uk-UA"/>
        </w:rPr>
      </w:pPr>
      <w:r>
        <w:rPr>
          <w:rFonts w:ascii="Times New Roman CYR" w:hAnsi="Times New Roman CYR" w:cs="Times New Roman CYR"/>
          <w:b/>
          <w:bCs/>
          <w:sz w:val="28"/>
          <w:szCs w:val="28"/>
          <w:lang w:val="uk-UA"/>
        </w:rPr>
        <w:t>ЗАКАРПАТСЬКА ОБЛАСТЬ</w:t>
      </w:r>
    </w:p>
    <w:p w:rsidR="008C2CCA" w:rsidRDefault="00AD5361">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МУКАЧІВСЬКА МІСЬКА РАДА</w:t>
      </w:r>
    </w:p>
    <w:p w:rsidR="008C2CCA" w:rsidRDefault="00AD5361">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ВИКОНАВЧИЙ КОМІТЕТ</w:t>
      </w:r>
    </w:p>
    <w:p w:rsidR="008C2CCA" w:rsidRDefault="008C2CCA">
      <w:pPr>
        <w:rPr>
          <w:rFonts w:ascii="Times New Roman CYR" w:hAnsi="Times New Roman CYR" w:cs="Times New Roman CYR"/>
          <w:b/>
          <w:bCs/>
          <w:sz w:val="40"/>
          <w:szCs w:val="40"/>
          <w:lang w:val="uk-UA"/>
        </w:rPr>
      </w:pPr>
    </w:p>
    <w:p w:rsidR="008C2CCA" w:rsidRDefault="00AD5361">
      <w:pP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ПРОЕКТ  Р І Ш Е Н Н Я</w:t>
      </w:r>
    </w:p>
    <w:p w:rsidR="008C2CCA" w:rsidRDefault="008C2CCA">
      <w:pPr>
        <w:keepNext/>
        <w:keepLines/>
        <w:tabs>
          <w:tab w:val="left" w:pos="0"/>
        </w:tabs>
        <w:jc w:val="left"/>
        <w:rPr>
          <w:rFonts w:ascii="Times New Roman CYR" w:hAnsi="Times New Roman CYR" w:cs="Times New Roman CYR"/>
          <w:b/>
          <w:bCs/>
          <w:sz w:val="28"/>
          <w:szCs w:val="28"/>
          <w:lang w:val="uk-UA"/>
        </w:rPr>
      </w:pPr>
    </w:p>
    <w:p w:rsidR="008C2CCA" w:rsidRDefault="00AD5361">
      <w:pPr>
        <w:keepNext/>
        <w:keepLines/>
        <w:tabs>
          <w:tab w:val="left" w:pos="0"/>
        </w:tabs>
        <w:jc w:val="left"/>
        <w:rPr>
          <w:rFonts w:ascii="Times New Roman CYR" w:hAnsi="Times New Roman CYR" w:cs="Times New Roman CYR"/>
          <w:sz w:val="28"/>
          <w:szCs w:val="28"/>
          <w:lang w:val="uk-UA"/>
        </w:rPr>
      </w:pPr>
      <w:r>
        <w:rPr>
          <w:rFonts w:ascii="Times New Roman CYR" w:hAnsi="Times New Roman CYR" w:cs="Times New Roman CYR"/>
          <w:sz w:val="28"/>
          <w:szCs w:val="28"/>
          <w:lang w:val="uk-UA"/>
        </w:rPr>
        <w:t>_____________</w:t>
      </w: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t xml:space="preserve">                     Мукачево                                           № _____</w:t>
      </w:r>
    </w:p>
    <w:p w:rsidR="008C2CCA" w:rsidRDefault="008C2CCA">
      <w:pPr>
        <w:keepNext/>
        <w:keepLines/>
        <w:tabs>
          <w:tab w:val="left" w:pos="0"/>
        </w:tabs>
        <w:jc w:val="left"/>
        <w:rPr>
          <w:rFonts w:ascii="Times New Roman CYR" w:hAnsi="Times New Roman CYR" w:cs="Times New Roman CYR"/>
          <w:sz w:val="28"/>
          <w:szCs w:val="28"/>
          <w:lang w:val="uk-UA"/>
        </w:rPr>
      </w:pPr>
    </w:p>
    <w:p w:rsidR="008C2CCA" w:rsidRDefault="00AD5361">
      <w:pPr>
        <w:keepNext/>
        <w:keepLines/>
        <w:tabs>
          <w:tab w:val="left" w:pos="0"/>
        </w:tabs>
        <w:jc w:val="left"/>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p>
    <w:p w:rsidR="008C2CCA" w:rsidRDefault="008C2CCA">
      <w:pPr>
        <w:keepNext/>
        <w:keepLines/>
        <w:tabs>
          <w:tab w:val="left" w:pos="0"/>
        </w:tabs>
        <w:jc w:val="left"/>
        <w:rPr>
          <w:rFonts w:ascii="Times New Roman CYR" w:hAnsi="Times New Roman CYR" w:cs="Times New Roman CYR"/>
          <w:b/>
          <w:sz w:val="28"/>
          <w:szCs w:val="28"/>
          <w:lang w:val="uk-UA"/>
        </w:rPr>
      </w:pPr>
    </w:p>
    <w:p w:rsidR="00716050" w:rsidRDefault="00AD5361" w:rsidP="00716050">
      <w:pPr>
        <w:ind w:firstLine="708"/>
        <w:jc w:val="both"/>
        <w:rPr>
          <w:rFonts w:ascii="Times New Roman" w:hAnsi="Times New Roman" w:cs="Times New Roman"/>
          <w:sz w:val="28"/>
          <w:szCs w:val="28"/>
          <w:lang w:val="uk-UA"/>
        </w:rPr>
      </w:pPr>
      <w:r>
        <w:rPr>
          <w:rFonts w:ascii="Times New Roman CYR" w:hAnsi="Times New Roman CYR" w:cs="Times New Roman CYR"/>
          <w:sz w:val="28"/>
          <w:szCs w:val="28"/>
          <w:lang w:val="uk-UA"/>
        </w:rPr>
        <w:t xml:space="preserve">З метою організації проведення конкурсів з обрання перевізників які будуть надавати послуги з перевезення пасажирів на автобусних маршрутах загального користування, забезпечення розвитку конкуренції, обмеження монополізму на ринку пасажирських транспортних послуг та належного забезпечення мешканців Мукачівської міської об’єднаної територіальної громади в транспортних послугах, відповідно до вимог ст.ст. 44-46 Закону України «Про автомобільний транспорт», Закону України «Про засади державної регуляторної політики у сфері господарської діяльності», постанов Кабінету Міністрів України від 03.12.2008 р. №1081 «Про затвердження Порядку проведення конкурсу з перевезення пасажирів на автобусному маршруті загального користування», від 08.11.2006р. №1567 «Про затвердження Порядку здійснення державного контролю на автомобільному транспорті», від 18.02.1998р. №176 «Про затвердження Правил надання послуг пасажирського автомобільного транспорту», керуючись пп. 10, пп. 12 п «а» ч.1 ст. 30, </w:t>
      </w:r>
      <w:r>
        <w:rPr>
          <w:rFonts w:ascii="Times New Roman" w:hAnsi="Times New Roman" w:cs="Times New Roman"/>
          <w:sz w:val="28"/>
          <w:szCs w:val="28"/>
          <w:lang w:val="uk-UA"/>
        </w:rPr>
        <w:t xml:space="preserve">ст.52, ч.6 ст. 59 Закону України «Про місцеве самоврядування в Україні» </w:t>
      </w:r>
      <w:r>
        <w:rPr>
          <w:rFonts w:ascii="Times New Roman" w:hAnsi="Times New Roman" w:cs="Times New Roman"/>
          <w:b/>
          <w:sz w:val="28"/>
          <w:szCs w:val="28"/>
          <w:lang w:val="uk-UA"/>
        </w:rPr>
        <w:t>виконавчий комітет Мукачівської міської ради</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вирішив</w:t>
      </w:r>
      <w:r>
        <w:rPr>
          <w:rFonts w:ascii="Times New Roman" w:hAnsi="Times New Roman" w:cs="Times New Roman"/>
          <w:sz w:val="28"/>
          <w:szCs w:val="28"/>
          <w:lang w:val="uk-UA"/>
        </w:rPr>
        <w:t>:</w:t>
      </w:r>
    </w:p>
    <w:p w:rsidR="00716050" w:rsidRDefault="00716050" w:rsidP="00716050">
      <w:pPr>
        <w:ind w:firstLine="708"/>
        <w:jc w:val="both"/>
        <w:rPr>
          <w:rFonts w:ascii="Times New Roman" w:hAnsi="Times New Roman" w:cs="Times New Roman"/>
          <w:sz w:val="28"/>
          <w:szCs w:val="28"/>
          <w:lang w:val="uk-UA"/>
        </w:rPr>
      </w:pPr>
    </w:p>
    <w:p w:rsidR="008C2CCA" w:rsidRDefault="00AD536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Затвердити </w:t>
      </w:r>
      <w:bookmarkStart w:id="2" w:name="_Hlk530062160"/>
      <w:r>
        <w:rPr>
          <w:rFonts w:ascii="Times New Roman" w:hAnsi="Times New Roman" w:cs="Times New Roman"/>
          <w:sz w:val="28"/>
          <w:szCs w:val="28"/>
          <w:lang w:val="uk-UA"/>
        </w:rPr>
        <w:t>Порядок</w:t>
      </w:r>
      <w:r>
        <w:rPr>
          <w:lang w:val="uk-UA"/>
        </w:rPr>
        <w:t xml:space="preserve"> </w:t>
      </w:r>
      <w:r>
        <w:rPr>
          <w:rFonts w:ascii="Times New Roman" w:hAnsi="Times New Roman" w:cs="Times New Roman"/>
          <w:sz w:val="28"/>
          <w:szCs w:val="28"/>
          <w:lang w:val="uk-UA"/>
        </w:rPr>
        <w:t>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bookmarkEnd w:id="2"/>
      <w:r>
        <w:rPr>
          <w:rFonts w:ascii="Times New Roman" w:hAnsi="Times New Roman" w:cs="Times New Roman"/>
          <w:sz w:val="28"/>
          <w:szCs w:val="28"/>
          <w:lang w:val="uk-UA"/>
        </w:rPr>
        <w:t xml:space="preserve"> згідно Додатку 1.</w:t>
      </w:r>
    </w:p>
    <w:p w:rsidR="008C2CCA" w:rsidRDefault="00AD536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Вважати таким, що втратило чинність рішення виконавчого комітету Мукачівської міської ради від 22.09.2015р. №270 «Про затвердження Порядку конкурсу з перевезення пасажирів на автобусному маршруті загального користування в м. Мукачево», </w:t>
      </w:r>
    </w:p>
    <w:p w:rsidR="008C2CCA" w:rsidRDefault="00AD536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Контроль за виконанням даного рішення покласти на начальника Управління міського господарства виконавчого комітету Мукачівської міської ради В. Гасинця.</w:t>
      </w:r>
    </w:p>
    <w:p w:rsidR="008C2CCA" w:rsidRDefault="008C2CCA">
      <w:pPr>
        <w:keepNext/>
        <w:keepLines/>
        <w:tabs>
          <w:tab w:val="left" w:pos="0"/>
        </w:tabs>
        <w:jc w:val="left"/>
        <w:rPr>
          <w:rFonts w:ascii="Times New Roman CYR" w:hAnsi="Times New Roman CYR" w:cs="Times New Roman CYR"/>
          <w:b/>
          <w:sz w:val="28"/>
          <w:szCs w:val="28"/>
          <w:lang w:val="uk-UA"/>
        </w:rPr>
      </w:pPr>
    </w:p>
    <w:p w:rsidR="008C2CCA" w:rsidRDefault="008C2CCA">
      <w:pPr>
        <w:keepNext/>
        <w:keepLines/>
        <w:tabs>
          <w:tab w:val="left" w:pos="0"/>
        </w:tabs>
        <w:jc w:val="left"/>
        <w:rPr>
          <w:rFonts w:ascii="Times New Roman CYR" w:hAnsi="Times New Roman CYR" w:cs="Times New Roman CYR"/>
          <w:b/>
          <w:sz w:val="28"/>
          <w:szCs w:val="28"/>
          <w:lang w:val="uk-UA"/>
        </w:rPr>
      </w:pPr>
    </w:p>
    <w:p w:rsidR="008C2CCA" w:rsidRDefault="00AD5361" w:rsidP="00716050">
      <w:pPr>
        <w:keepNext/>
        <w:keepLines/>
        <w:tabs>
          <w:tab w:val="left" w:pos="0"/>
        </w:tabs>
        <w:jc w:val="left"/>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Міський голова</w:t>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t xml:space="preserve">        А. Балога</w:t>
      </w:r>
      <w:r>
        <w:br w:type="page"/>
      </w:r>
    </w:p>
    <w:p w:rsidR="008C2CCA" w:rsidRDefault="008C2CCA">
      <w:pPr>
        <w:keepNext/>
        <w:keepLines/>
        <w:tabs>
          <w:tab w:val="left" w:pos="0"/>
        </w:tabs>
        <w:jc w:val="left"/>
        <w:rPr>
          <w:rFonts w:ascii="Times New Roman CYR" w:hAnsi="Times New Roman CYR" w:cs="Times New Roman CYR"/>
          <w:sz w:val="28"/>
          <w:szCs w:val="28"/>
          <w:lang w:val="uk-UA"/>
        </w:rPr>
      </w:pPr>
    </w:p>
    <w:p w:rsidR="008C2CCA" w:rsidRDefault="00AD5361">
      <w:pPr>
        <w:keepNext/>
        <w:keepLines/>
        <w:tabs>
          <w:tab w:val="left" w:pos="0"/>
        </w:tabs>
        <w:ind w:left="4963"/>
        <w:jc w:val="left"/>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Додаток</w:t>
      </w:r>
    </w:p>
    <w:p w:rsidR="008C2CCA" w:rsidRDefault="00AD5361">
      <w:pPr>
        <w:keepNext/>
        <w:keepLines/>
        <w:tabs>
          <w:tab w:val="left" w:pos="0"/>
        </w:tabs>
        <w:ind w:left="4963"/>
        <w:jc w:val="left"/>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рішення виконавчого комітету</w:t>
      </w:r>
    </w:p>
    <w:p w:rsidR="008C2CCA" w:rsidRDefault="00AD5361">
      <w:pPr>
        <w:keepNext/>
        <w:keepLines/>
        <w:tabs>
          <w:tab w:val="left" w:pos="0"/>
        </w:tabs>
        <w:ind w:left="4963"/>
        <w:jc w:val="left"/>
        <w:rPr>
          <w:rFonts w:ascii="Times New Roman CYR" w:hAnsi="Times New Roman CYR" w:cs="Times New Roman CYR"/>
          <w:sz w:val="28"/>
          <w:szCs w:val="28"/>
          <w:lang w:val="uk-UA"/>
        </w:rPr>
      </w:pPr>
      <w:r>
        <w:rPr>
          <w:rFonts w:ascii="Times New Roman CYR" w:hAnsi="Times New Roman CYR" w:cs="Times New Roman CYR"/>
          <w:sz w:val="28"/>
          <w:szCs w:val="28"/>
          <w:lang w:val="uk-UA"/>
        </w:rPr>
        <w:t>Мукачівської міської ради</w:t>
      </w:r>
    </w:p>
    <w:p w:rsidR="008C2CCA" w:rsidRDefault="00AD5361">
      <w:pPr>
        <w:keepNext/>
        <w:keepLines/>
        <w:tabs>
          <w:tab w:val="left" w:pos="0"/>
        </w:tabs>
        <w:ind w:left="4963"/>
        <w:jc w:val="left"/>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___________________ № _____</w:t>
      </w:r>
    </w:p>
    <w:p w:rsidR="008C2CCA" w:rsidRDefault="008C2CCA">
      <w:pPr>
        <w:keepNext/>
        <w:keepLines/>
        <w:tabs>
          <w:tab w:val="left" w:pos="0"/>
        </w:tabs>
        <w:jc w:val="left"/>
        <w:rPr>
          <w:rFonts w:ascii="Times New Roman CYR" w:hAnsi="Times New Roman CYR" w:cs="Times New Roman CYR"/>
          <w:sz w:val="28"/>
          <w:szCs w:val="28"/>
          <w:lang w:val="uk-UA"/>
        </w:rPr>
      </w:pPr>
    </w:p>
    <w:p w:rsidR="008C2CCA" w:rsidRDefault="008C2CCA">
      <w:pPr>
        <w:keepNext/>
        <w:keepLines/>
        <w:tabs>
          <w:tab w:val="left" w:pos="0"/>
        </w:tabs>
        <w:jc w:val="left"/>
        <w:rPr>
          <w:rFonts w:ascii="Times New Roman CYR" w:hAnsi="Times New Roman CYR" w:cs="Times New Roman CYR"/>
          <w:sz w:val="28"/>
          <w:szCs w:val="28"/>
          <w:lang w:val="uk-UA"/>
        </w:rPr>
      </w:pPr>
    </w:p>
    <w:p w:rsidR="008C2CCA" w:rsidRDefault="00AD5361">
      <w:pPr>
        <w:keepNext/>
        <w:keepLines/>
        <w:tabs>
          <w:tab w:val="left" w:pos="0"/>
        </w:tabs>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 xml:space="preserve">Порядок проведення конкурсу </w:t>
      </w:r>
    </w:p>
    <w:p w:rsidR="008C2CCA" w:rsidRDefault="00AD5361">
      <w:pPr>
        <w:keepNext/>
        <w:keepLines/>
        <w:tabs>
          <w:tab w:val="left" w:pos="0"/>
        </w:tabs>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з перевезення пасажирів на автобусних маршрутах загального користування в межах Мукачівської міської об’єднаної територіальної громади</w:t>
      </w:r>
    </w:p>
    <w:p w:rsidR="008C2CCA" w:rsidRDefault="008C2CCA">
      <w:pPr>
        <w:keepNext/>
        <w:keepLines/>
        <w:tabs>
          <w:tab w:val="left" w:pos="0"/>
        </w:tabs>
        <w:jc w:val="both"/>
        <w:rPr>
          <w:rFonts w:ascii="Times New Roman CYR" w:hAnsi="Times New Roman CYR" w:cs="Times New Roman CYR"/>
          <w:b/>
          <w:sz w:val="28"/>
          <w:szCs w:val="28"/>
          <w:lang w:val="uk-UA"/>
        </w:rPr>
      </w:pPr>
    </w:p>
    <w:p w:rsidR="008C2CCA" w:rsidRDefault="00AD5361">
      <w:pPr>
        <w:keepNext/>
        <w:keepLines/>
        <w:tabs>
          <w:tab w:val="left" w:pos="0"/>
        </w:tabs>
        <w:rPr>
          <w:rFonts w:ascii="Times New Roman CYR" w:hAnsi="Times New Roman CYR" w:cs="Times New Roman CYR"/>
          <w:sz w:val="28"/>
          <w:szCs w:val="28"/>
          <w:lang w:val="uk-UA"/>
        </w:rPr>
      </w:pPr>
      <w:r>
        <w:rPr>
          <w:rFonts w:ascii="Times New Roman CYR" w:hAnsi="Times New Roman CYR" w:cs="Times New Roman CYR"/>
          <w:sz w:val="28"/>
          <w:szCs w:val="28"/>
          <w:lang w:val="uk-UA"/>
        </w:rPr>
        <w:t>1. Основні положення</w:t>
      </w:r>
    </w:p>
    <w:p w:rsidR="008C2CCA" w:rsidRDefault="00AD5361">
      <w:pPr>
        <w:keepNext/>
        <w:keepLines/>
        <w:tabs>
          <w:tab w:val="left" w:pos="0"/>
        </w:tabs>
        <w:jc w:val="both"/>
        <w:rPr>
          <w:rFonts w:ascii="Times New Roman CYR" w:hAnsi="Times New Roman CYR" w:cs="Times New Roman CYR"/>
          <w:b/>
          <w:sz w:val="28"/>
          <w:szCs w:val="28"/>
          <w:lang w:val="uk-UA"/>
        </w:rPr>
      </w:pPr>
      <w:r>
        <w:rPr>
          <w:rFonts w:ascii="Times New Roman CYR" w:hAnsi="Times New Roman CYR" w:cs="Times New Roman CYR"/>
          <w:sz w:val="28"/>
          <w:szCs w:val="28"/>
          <w:lang w:val="uk-UA"/>
        </w:rPr>
        <w:t>1.1. Цей Порядок визначає процедуру підготовки та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 (далі - конкурс), і є обов’язковим для виконання підприємствами (організаціями), залученими на договірних умовах для організації забезпечення проведення конкурсів (робочий орган), конкурсним комітетом та автомобільними перевізниками.</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1.2. Терміни, що вживаються у цьому Порядку, мають таке значення: </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конкурсна пропозиція - умови обслуговування пасажирів, що пропонуються перевізником-претендентом, які зазначені у поданих на конкурс документах;</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конкурсний комітет - постійний або тимчасовий орган, утворений організатором для розгляду конкурсних пропозицій та прийняття рішення про визначення переможця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організатор – виконавчий комітет Мукачівської міської ради, який самостійно або із залученням робочого органу проводить конкурс;</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перевізник-претендент - автомобільний перевізник, який в установленому порядку подав заяву та документи для участі в конкурсі;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робочий орган - підприємство (організація), що має фахівців у галузі автомобільного транспорту, матеріальні ресурси та технології, а також досвід роботи не менш як три роки з питань організації пасажирських перевезень, яке у разі потреби залучається організатором на конкурсних умовах за договором для організації проведення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умови конкурсу - встановлені організатором (обов'язкові та додаткові) умови перевезень пасажирів, які повинні виконувати автомобільні перевізники, визначені на відповідному об'єкті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1.3. Організатором на автобусному маршруті загального користування в межах Мукачівської міської об’єднаної територіальної громади є виконавчий комітет Мукачівської міської ради.</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1.4. Метою визначення автомобільного перевізника на конкурсних засадах є:</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реалізація основних напрямів розвитку галузі автомобільного транспорту;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створення безпечних умов для перевезення пасажирів автомобільним транспортом;</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покращення якості та доступності пасажирських перевезень;</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створення конкурентного середовища;</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ab/>
        <w:t>забезпечення оновлення рухомого складу;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підвищення рівня безпеки перевезень пасажирів;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забезпечення виконання соціально значущих перевезень.</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1.5. Об’єктом конкурсу може бути:</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маршрут (кілька маршрутів) міського або приміського автобусного сполучення;</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сукупність оборотних рейсів міського або приміського автобусного сполучення за умови, що кількість таких рейсів на об'єкті конкурсу становить не менш як 50 на день.</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1.6. Об’єкт конкурсу визначається організатором перевезень відповідно до встановленого порядку як самостійно, так і за зверненням підприємств, установ, організацій, громадських об’єднань, а також фізичних осіб - підприємців і громадян.</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1.7. Переможця чи переможців конкурсу визначає організатор перевезень на підставі рішення конкурсного комітету окремо щодо кожного об’єкта конкурсу. У разі коли щодо одного чи кількох об’єктів конкурсу встановлено, що рішення конкурсного комітету прийнято з порушенням законодавства, організатор перевезень приймає рішення про скасування такого рішення конкурсного комітету щодо цих об’єктів та виносить його для повторного розгляду на наступному засіданні конкурсного комітету. </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1.8. Організатор перевезень затверджує умови конкурсу, в тому числі обов’язкові, відповідно до статті 44 Закону України «Про автомобільний транспорт». Крім обов’язкових організатор може затверджувати додаткові умови конкурсу (наявність у перевізника GPS-системи, встановленої на транспортних засобах, які пропонуються для роботи на автобусному маршруті, тощо). </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1.8.1. Організатор встановлює вимогу щодо забезпечення роботи на об’єкті конкурсу, транспортних засобів, пристосованих для перевезення осіб з інвалідністю та інших маломобільних груп населення, в кількості до 35 відсотків загальної кількості автобусів до 31 грудня 2019 р. та до 50 відсотків - з 1 січня 2020 року.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1.8.2. Транспортні засоби, пристосовані для перевезення осіб з інвалідністю та інших маломобільних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Загальний перелік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Мінінфраструктури.</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1.9. Внесення змін постійного характеру до маршруту (продовження,  скорочення, зміна шляху проходження між зупинками), введення  або  вилучення  зупинок  та/або  зміна графіка руху може здійснюватися на міських і приміських маршрутах у разі зміни: </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xml:space="preserve">1.9.1. графіка руху (часу  відправлення  з  кінцевих  або  проміжних зупинок), що не перевищує 20 хвилин; </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ab/>
        <w:t xml:space="preserve">1.9.2. шляху проходження  (продовження або скорочення без зміни виду сполучення),  що не перевищує 25 відсотків  загальної  протяжності маршруту; </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1.9.3. шляху проходження (без зміни кінцевих зупинок та виду сполучення), якщо така зміна стосується не більш як 30 відсотків загальної протяжності маршруту;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1.10. Внесення змін до маршруту та/або графіка руху, передбачених            пунктом 1.9. цього Порядку, здійснюється шляхом внесення змін до договору про  організацію перевезень за погодженням сторін.</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1.11. Внесення змін до маршруту та/або графіка руху, не передбачених       пунктом 1.9. цього Порядку, здійснюється за умови розірвання договору про організацію  перевезень за погодженням сторін шляхом  виключення  маршруту  та/або графіка  руху з відповідної мережі маршрутів та включення до неї нового маршруту.</w:t>
      </w:r>
    </w:p>
    <w:p w:rsidR="008C2CCA" w:rsidRDefault="00AD5361">
      <w:pPr>
        <w:keepNext/>
        <w:keepLines/>
        <w:tabs>
          <w:tab w:val="left" w:pos="0"/>
        </w:tabs>
        <w:rPr>
          <w:rFonts w:ascii="Times New Roman CYR" w:hAnsi="Times New Roman CYR" w:cs="Times New Roman CYR"/>
          <w:sz w:val="28"/>
          <w:szCs w:val="28"/>
          <w:lang w:val="uk-UA"/>
        </w:rPr>
      </w:pPr>
      <w:r>
        <w:rPr>
          <w:rFonts w:ascii="Times New Roman CYR" w:hAnsi="Times New Roman CYR" w:cs="Times New Roman CYR"/>
          <w:sz w:val="28"/>
          <w:szCs w:val="28"/>
          <w:lang w:val="uk-UA"/>
        </w:rPr>
        <w:t>2. Утворення та основні засади діяльності</w:t>
      </w:r>
    </w:p>
    <w:p w:rsidR="008C2CCA" w:rsidRDefault="00AD5361">
      <w:pPr>
        <w:keepNext/>
        <w:keepLines/>
        <w:tabs>
          <w:tab w:val="left" w:pos="0"/>
        </w:tabs>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конкурсного комітету з визначення автомобільних перевізників</w:t>
      </w: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2.1. Персональний склад конкурсного комітету затверджується організатором, який призначає голову, його заступника та секретаря.</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2.1.1. Голова, або його заступник очолює роботу конкурсного комітету, пропонує порядок денний, проводять засідання конкурсного комітету. Якщо секретар конкурсного комітету відсутній на засіданні конкурсного комітету, то голова доручає тимчасово виконувати функції секретаря іншому члену конкурсного комітету.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2.1.2. Секретар конкурсного комітету призначається організатором з числа представників організатора або робочого органу і включається до складу конкурсного комітету без права голосу. Секретар конкурсного комітету здійснює підготовку матеріалів і подає їх на розгляд конкурсного комітету, забезпечує оперативне інформування членів конкурсного комітету стосовно організаційних питань його діяльності, оформляє протоколи засідання конкурсного комітету, виконує іншу організаційну роботу, а також забезпечує зберігання документів відповідно до вимог чинного законодавства України.</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2.2. До складу конкурсного комітету входять представники організатора, Укртрансбезпеки, Національної поліції, територіального органу з надання сервісних послуг МВС та громадських організацій. При цьому кількість представників громадських організацій, діяльність яких пов'язана з автомобільним транспортом, повинна становити не менш як 50 відсотків загальної кількості представників громадських організацій. Із складу конкурсного комітету 50 відсотків - представники організатора, решта - представники громадських організацій.</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2.3. До складу конкурсного комітету не можуть входити представники суб'єктів господарювання - автомобільних перевізників, які є перевізниками-претендентами або які провадять діяльність на ринку перевезень пасажирів, а також представляють інтереси окремих автомобільних перевізників.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2.4. Чисельність складу конкурсного комітету визначається організатором за поданням наведених у пункті 2.2. цього Порядку органів та організацій.</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2.5. Організатор та робочий орган можуть для здійснення своїх повноважень залучати відповідних фахівців та експертів за їх згодою.</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2.6. Члени конкурсного комітету: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2.6.1. беруть участь в обговоренні, розгляді оцінки пропозицій за бальною системою та зіставленні конкурсних пропозицій перевізників-претендентів на автобусних маршрутах і забезпечують прийняття рішення щодо результатів конкурсу на таких маршрутах та подають організатору перевезень пропозицію щодо переможця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2.6.2. мають право на ознайомлення з усіма матеріалами, що стосуються перевізників-претендентів,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2.6.3. зобов'язані дотримуватися норм законодавства, цього Порядку, об'єктивно та неупереджено розглядати конкурсні пропозиції перевізників-претендентів.</w:t>
      </w:r>
    </w:p>
    <w:p w:rsidR="008C2CCA" w:rsidRDefault="00AD5361">
      <w:pPr>
        <w:keepNext/>
        <w:keepLines/>
        <w:tabs>
          <w:tab w:val="left" w:pos="0"/>
        </w:tabs>
        <w:rPr>
          <w:rFonts w:ascii="Times New Roman CYR" w:hAnsi="Times New Roman CYR" w:cs="Times New Roman CYR"/>
          <w:sz w:val="28"/>
          <w:szCs w:val="28"/>
          <w:lang w:val="uk-UA"/>
        </w:rPr>
      </w:pPr>
      <w:r>
        <w:rPr>
          <w:rFonts w:ascii="Times New Roman CYR" w:hAnsi="Times New Roman CYR" w:cs="Times New Roman CYR"/>
          <w:sz w:val="28"/>
          <w:szCs w:val="28"/>
          <w:lang w:val="uk-UA"/>
        </w:rPr>
        <w:t>3. Оголошення про проведення конкурсу</w:t>
      </w:r>
    </w:p>
    <w:p w:rsidR="008C2CCA" w:rsidRDefault="00AD5361">
      <w:pPr>
        <w:keepNext/>
        <w:keepLines/>
        <w:tabs>
          <w:tab w:val="left" w:pos="0"/>
        </w:tabs>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визначення автомобільного перевізника</w:t>
      </w: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3.1. Організатор або робочий орган публікує в друкованих засобах масової інформації не пізніше ніж за 30 календарних днів до початку конкурсу оголошення про конкурс (крім друкованих оголошення може бути розміщено також в інших засобах масової інформації), яке повинне містити таку інформацію:</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3.1.1. найменування організатора та робочого органу;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3.1.2. порядковий номер та основні характеристики кожного об'єкта конкурсу:</w:t>
      </w:r>
      <w:r>
        <w:rPr>
          <w:lang w:val="uk-UA"/>
        </w:rPr>
        <w:t xml:space="preserve"> </w:t>
      </w:r>
      <w:r>
        <w:rPr>
          <w:rFonts w:ascii="Times New Roman CYR" w:hAnsi="Times New Roman CYR" w:cs="Times New Roman CYR"/>
          <w:sz w:val="28"/>
          <w:szCs w:val="28"/>
          <w:lang w:val="uk-UA"/>
        </w:rPr>
        <w:t>номер маршруту, найменування кінцевих зупинок, кількість оборотних рейсів або кількість автобусів для забезпечення перевезень, режим руху та інтервал, клас автобусу, особливості періодичності виконання перевезень (сезонний, у певні дні тижня тощо);</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3.1.3. умови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3.1.4. порядок одержання необхідної інформації про об'єкт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3.1.5. кінцевий строк прийняття документів для участі в конкурсі;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3.1.6. найменування організації, режим її роботи та адреса, за якою подаються документи для участі в конкурсі;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3.1.7. місце та дата одержання бланків документів для участі в конкурсі;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3.1.8. місце, дата та час початку проведення засідання конкурсного комітету;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3.1.9. розмір плати за участь у конкурсі;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3.1.10. телефон для довідок (електронна адреса або адреса веб-сайту) з питань проведення конкурсу.</w:t>
      </w: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AD5361">
      <w:pPr>
        <w:keepNext/>
        <w:keepLines/>
        <w:tabs>
          <w:tab w:val="left" w:pos="0"/>
        </w:tabs>
        <w:rPr>
          <w:rFonts w:ascii="Times New Roman CYR" w:hAnsi="Times New Roman CYR" w:cs="Times New Roman CYR"/>
          <w:sz w:val="28"/>
          <w:szCs w:val="28"/>
          <w:lang w:val="uk-UA"/>
        </w:rPr>
      </w:pPr>
      <w:r>
        <w:rPr>
          <w:rFonts w:ascii="Times New Roman CYR" w:hAnsi="Times New Roman CYR" w:cs="Times New Roman CYR"/>
          <w:sz w:val="28"/>
          <w:szCs w:val="28"/>
          <w:lang w:val="uk-UA"/>
        </w:rPr>
        <w:t>4. Подання документів для участі у конкурсі</w:t>
      </w: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4.1. Для участі у конкурсі перевізник-претендент подає окремо щодо кожного об’єкта конкурсу заяву за формою згідно з додатком 1 до даного Порядку та наступні документи:</w:t>
      </w:r>
      <w:r>
        <w:rPr>
          <w:lang w:val="uk-UA"/>
        </w:rPr>
        <w:t xml:space="preserve"> </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4.1.1.</w:t>
      </w:r>
      <w:r>
        <w:rPr>
          <w:lang w:val="uk-UA"/>
        </w:rPr>
        <w:t xml:space="preserve"> </w:t>
      </w:r>
      <w:r>
        <w:rPr>
          <w:rFonts w:ascii="Times New Roman CYR" w:hAnsi="Times New Roman CYR" w:cs="Times New Roman CYR"/>
          <w:sz w:val="28"/>
          <w:szCs w:val="28"/>
          <w:lang w:val="uk-UA"/>
        </w:rPr>
        <w:t>виписку або витяг з Єдиного державного реєстру юридичних осіб та фізичних осіб - підприємців;</w:t>
      </w:r>
    </w:p>
    <w:p w:rsidR="008C2CCA" w:rsidRDefault="00AD5361">
      <w:pPr>
        <w:keepNext/>
        <w:keepLines/>
        <w:tabs>
          <w:tab w:val="left" w:pos="0"/>
        </w:tabs>
        <w:jc w:val="both"/>
        <w:rPr>
          <w:rFonts w:ascii="Times-Roman" w:hAnsi="Times-Roman"/>
          <w:color w:val="000000"/>
          <w:sz w:val="28"/>
          <w:szCs w:val="28"/>
          <w:lang w:val="uk-UA"/>
        </w:rPr>
      </w:pPr>
      <w:r>
        <w:rPr>
          <w:rFonts w:ascii="Times New Roman" w:hAnsi="Times New Roman" w:cs="Times New Roman"/>
          <w:sz w:val="28"/>
          <w:szCs w:val="28"/>
          <w:lang w:val="uk-UA"/>
        </w:rPr>
        <w:lastRenderedPageBreak/>
        <w:tab/>
        <w:t xml:space="preserve">4.1.2. </w:t>
      </w:r>
      <w:r>
        <w:rPr>
          <w:rFonts w:ascii="TimesNewRoman" w:hAnsi="TimesNewRoman"/>
          <w:color w:val="000000"/>
          <w:sz w:val="28"/>
          <w:szCs w:val="28"/>
          <w:lang w:val="uk-UA"/>
        </w:rPr>
        <w:t>копію ліцензії на право надання послуг з перевезень</w:t>
      </w:r>
      <w:r>
        <w:rPr>
          <w:rFonts w:ascii="TimesNewRoman" w:hAnsi="TimesNewRoman"/>
          <w:color w:val="000000"/>
          <w:sz w:val="28"/>
          <w:szCs w:val="28"/>
          <w:lang w:val="uk-UA"/>
        </w:rPr>
        <w:br/>
        <w:t xml:space="preserve">пасажирів </w:t>
      </w:r>
      <w:r>
        <w:rPr>
          <w:rFonts w:ascii="Times-Roman" w:hAnsi="Times-Roman"/>
          <w:color w:val="000000"/>
          <w:sz w:val="28"/>
          <w:szCs w:val="28"/>
          <w:lang w:val="uk-UA"/>
        </w:rPr>
        <w:t>(</w:t>
      </w:r>
      <w:r>
        <w:rPr>
          <w:rFonts w:ascii="TimesNewRoman" w:hAnsi="TimesNewRoman"/>
          <w:color w:val="000000"/>
          <w:sz w:val="28"/>
          <w:szCs w:val="28"/>
          <w:lang w:val="uk-UA"/>
        </w:rPr>
        <w:t>може подаватися в одному примірнику</w:t>
      </w:r>
      <w:r>
        <w:rPr>
          <w:rFonts w:ascii="Times-Roman" w:hAnsi="Times-Roman"/>
          <w:color w:val="000000"/>
          <w:sz w:val="28"/>
          <w:szCs w:val="28"/>
          <w:lang w:val="uk-UA"/>
        </w:rPr>
        <w:t xml:space="preserve">, </w:t>
      </w:r>
      <w:r>
        <w:rPr>
          <w:rFonts w:ascii="TimesNewRoman" w:hAnsi="TimesNewRoman"/>
          <w:color w:val="000000"/>
          <w:sz w:val="28"/>
          <w:szCs w:val="28"/>
          <w:lang w:val="uk-UA"/>
        </w:rPr>
        <w:t>якщо перевізник-претендент бере участь у кількох конкурсах</w:t>
      </w:r>
      <w:r>
        <w:rPr>
          <w:rFonts w:ascii="Times-Roman" w:hAnsi="Times-Roman"/>
          <w:color w:val="000000"/>
          <w:sz w:val="28"/>
          <w:szCs w:val="28"/>
          <w:lang w:val="uk-UA"/>
        </w:rPr>
        <w:t xml:space="preserve">, </w:t>
      </w:r>
      <w:r>
        <w:rPr>
          <w:rFonts w:ascii="TimesNewRoman" w:hAnsi="TimesNewRoman"/>
          <w:color w:val="000000"/>
          <w:sz w:val="28"/>
          <w:szCs w:val="28"/>
          <w:lang w:val="uk-UA"/>
        </w:rPr>
        <w:t>які проводяться на одному</w:t>
      </w:r>
      <w:r>
        <w:rPr>
          <w:rFonts w:ascii="TimesNewRoman" w:hAnsi="TimesNewRoman"/>
          <w:color w:val="000000"/>
          <w:sz w:val="28"/>
          <w:szCs w:val="28"/>
          <w:lang w:val="uk-UA"/>
        </w:rPr>
        <w:br/>
        <w:t>засіданні</w:t>
      </w:r>
      <w:r>
        <w:rPr>
          <w:rFonts w:ascii="Times-Roman" w:hAnsi="Times-Roman"/>
          <w:color w:val="000000"/>
          <w:sz w:val="28"/>
          <w:szCs w:val="28"/>
          <w:lang w:val="uk-UA"/>
        </w:rPr>
        <w:t>);</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Roman" w:hAnsi="Times-Roman"/>
          <w:color w:val="000000"/>
          <w:sz w:val="28"/>
          <w:szCs w:val="28"/>
          <w:lang w:val="uk-UA"/>
        </w:rPr>
        <w:tab/>
        <w:t xml:space="preserve">4.1.3. </w:t>
      </w:r>
      <w:r>
        <w:rPr>
          <w:rFonts w:ascii="Times New Roman CYR" w:hAnsi="Times New Roman CYR" w:cs="Times New Roman CYR"/>
          <w:sz w:val="28"/>
          <w:szCs w:val="28"/>
          <w:lang w:val="uk-UA"/>
        </w:rPr>
        <w:t>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знака, року випуску транспортного засобу;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4.1.4. документ, що підтверджує внесення плати за участь у конкурсі з зазначенням дати проведення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4.1.5. відомості про додаткові умови обслуговування маршруту;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4.1.6.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4.1.7.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4.2. 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4.3. Документи для участі в конкурсі подаються перевізником-претендентом у двох закритих конвертах (пакетах). Конверт (пакет) з позначкою "№ 1", який містить документи для участі в конкурсі, відкривається наступного дня після закінчення строку їх прийняття. Конверт (пакет) з позначкою "№ 2", який містить документи з інформацією про те, на який об'єкт конкурсу подає документи перевізник-претендент, відкривається під час засідання конкурсного комітету. У разі подання перевізником-претендентом документів для участі в кількох конкурсах, що проводяться на одному засіданні, ним робиться однакова відмітка на конвертах № 1 і 2, які стосуються одного і того ж конкурсу, що дасть змогу визначити приналежність їх одне одному.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4.4. Кінцевий строк прийняття документів для участі в конкурсі визначається організатором і не може становити менш як 10 робочих днів до дати проведення конкурсу. </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4.5. Документи, що безпосередньо стосуються конкурсу, які надійшли до організатора у зазначений в оголошенні про проведення конкурсу строк від підприємств, установ та організацій, які не є перевізниками-претендентами, подаються на розгляд конкурсного комітету.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4.6. Документи, які надійшли до організатора після встановленого строку, не розглядаються.</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4.7. За роз'ясненнями щодо оформлення документів для участі в конкурсі перевізник-претендент має право звернутися до організатора або робочого органу, які зобов'язані надати їх в усній чи письмовій формі (за вибором перевізника-претендента) протягом трьох днів.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4.8. Інформація про будь-яку зміну умов конкурсу повинна бути доведена до відома всіх перевізників-претендентів не менш як за 20 днів до дати проведення конкурсу шляхом опублікування у засобах масової інформації, в яких було розміщено оголошення про конкурс.</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4.9. Під час приймання документів організатор або робочий орган повинен створити умови для одержання перевізником-претендентом детальної інформації про характеристики об'єкта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4.10. Подані на конкурс документи реєструються організатором або робочим органом у журналі обліку. Документи, подані несвоєчасно, не реєструються і повертаються автомобільному перевізникові з повідомленням про спосіб повернення коштів, внесених за участь в конкурсі.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4.11. Достовірність інформації, викладеної у заяві та документах, визначених пунктом 4.1. цього Порядку, перевіряється організатором та/або робочим органом не пізніше ніж за два дні до дати проведення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4.12. У разі продовження строку дії договору (дозволу) з перевезення пасажирів на автобусному маршруті загального користування автомобільний перевізник не пізніше ніж за 90 календарних днів до закінчення строку дії договору (дозволу) подає організатору перевезень заяву за формою згідно з додатком 2. </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4.12.1. У разі пропуску автомобільним перевізником зазначеного строку визначення автомобільного перевізника на автобусному маршруті загального користування здійснюється за результатами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4.12.2. Перевірку поданих документів на відповідність обов’язковим і додатковим (за наявності) умовам конкурсу та наявності усіх документів, передбачених цим Порядком, проводить організатор перевезень.</w:t>
      </w: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t>5. Проведення конкурсу та визначення переможця</w:t>
      </w: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5.1. Під час проведення конкурсу конкурсний комітет розглядає пропозиції перевізників-претендентів на підставі інформації, поданої ними в конвертах        №1 і  №2.</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5.2. Під час проведення конкурсу представники організатора та органів державного контролю, які входять до складу конкурсного комітету, відповідно до їх компетенції надають інформацію про діяльність перевізника-претендента. Представники органів державного контролю несуть персональну відповідальність за достовірність поданої інформації відповідно до законодавства.</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5.3. У разі коли на один з об’єктів конкурсу з перевезення пасажирів на внутрішньообласних, внутрішньорайонних та міських автобусних маршрутах претендує два або більше перевізники-претенденти, конкурсний комітет визначає переможця з використанням бальної системи оцінки пропозицій перевізників-претендентів та подає пропозиції організатору перевезень. </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Сумарна кількість балів, одержаних кожним перевізником-претендентом є підставою для подання пропозицій організатору перевезень для визначення переможця конкурсу. Бали нараховуються відповідно до додатку 3 до Порядку.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5.4. Під час проведення конкурсу запрошуються перевізники-претенденти, у присутності яких оголошуються конкурсні пропозиції. Перевізникам-претендентам надається право на обґрунтування запропонованих ними конкурсних пропозицій. Під час проведення конкурсу додаткові пропозиції від перевізників-претендентів не приймаються.</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5.5. У разі відсутності керівника перевізника-претендента на конкурсі, його інтереси може представляти особа, яка має довіреність, видану перевізником-претендентом. У разі відсутності на конкурсі представника перевізника-претендента, конкурсний комітет розглядає конкурсні пропозиції, викладені в поданих претендентом документах.</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5.6. Організатор перевезень визнає переможцем конкурсу з перевезення пасажирів того перевізника-претендента, який за результатами розгляду набрав найбільшу кількість балів відповідно до системи оцінки пропозицій перевізників-претендентів, підготовлених конкурсним комітетом.</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5.7. Рішення про результати конкурсу приймається конкурсним комітетом на закритому засіданні в присутності не менш як половини його складу, в тому числі голови конкурсного комітету або його заступника, простою більшістю голосів. У разі рівного розподілу голосів вирішальним є голос головуючого.</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5.8. Під час проведення засідання конкурсного комітету здійснюється його аудіозапис. Аудіоматеріали та протоколи засідань зберігаються в організатора протягом десяти років.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5.9. Рішення про результати конкурсу оформляється протоколом, який підписується головуючим, секретарем та присутніми членами конкурсного комітету і подається організатору перевезень протягом п’яти робочих днів.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5.10. Організатор перевезень протягом десяти робочих днів від дати надходження протоколу конкурсного комітету опрацьовує матеріали проведеного конкурсу з перевезення пасажирів та у разі відсутності зауважень до порядку проведення конкурсу приймає рішення окремо за кожним об’єктом щодо переможця чи переможців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5.11. Протокол засідання конкурсного комітету повинен містити інформацію про:</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5.11.1. дату, час та місце проведення засідання конкурсного комітету;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5.11.2. прізвища, імена та по батькові членів конкурсного комітету, які присутні на засіданні;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5.11.3. номери та назви об'єктів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5.11.4. найменування перевізників-претендентів;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5.11.5. результати поіменного голосування членів конкурсного комітету та/або результати, отримані за бальною системою оцінки пропозицій перевізників-претендентів за кожним критерієм оцінки;</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5.11.6. рішення про результати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5.12. Організатор не пізніше десяти робочих днів з дня опублікування свого рішення на офіційному веб-сайті укладає з переможцем конкурсу договір згідно з обов’язковими та додатковими (за наявності) умовами конкурсу та додатковими умовами обслуговування маршруту, наданими перевізником-претендентом.</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5.13. У разі письмової відмови перевізника-претендента, який став переможцем конкурсу з перевезення пасажирів на внутрішньообласних, внутрішньорайонних та міських автобусних маршрутах, від укладення з організатором перевезень договору такий договір укладається з перевізником-претендентом, який зайняв друге місце. У разі відсутності перевізника-претендента, який зайняв друге місце, рейс (маршрут) включається до об’єкта іншого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5.14. У разі коли перевізник-претендент, який став переможцем конкурсу, письмово відмовився від виконання перевезень, організатор перевезень за відсутності на цьому об’єкті перевізника, який зайняв друге місце, приймає рішення щодо проведення нового конкурсу за цим об’єктом.</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5.15. У разі коли перевізник-претендент, який став переможцем конкурсу, не звернувся за отриманням дозволу (укладенням договору) і не відмовився від перевезень, організатор перевезень протягом 20 робочих днів з дня опублікування свого рішення надсилає такому перевізникові попередження. Якщо протягом десяти робочих днів з дати отримання такого попередження перевізник не звернувся за отриманням дозволу (укладенням договору) і не розпочав виконання перевезень, організатор перевезень приймає рішення щодо проведення нового конкурсу за цим об’єктом або надає право виконання перевезень перевізникові-претенденту, який зайняв друге місце (за наявності).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5.16. Строк дії договору (дозволу) продовжується один раз за рішенням організатора перевезень за наявності заяви автомобільного перевізника - переможця попереднього конкурсу, яку він подає за формою згідно з         додатком 2, за наявності вмотивованих підстав вважати зазначеного автомобільного перевізника таким, що здійснював перевезення за цим маршрутом протягом попереднього періоду без порушення умов укладеного попереднього договору (дозволу).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5.17. Договір (дозвіл) може бути достроково розірвано (анульовано) організатором перевезень з підстав визначених договором та чинним законодавством України.</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5.18. Організатор зобов’язаний:</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5.18.1. Забезпечити за заявою автомобільного перевізника продовження строку дії договору (дозволу), але не більше одного разу у разі виникнення підстав, визначених п.5.16. цього Порядку;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5.18.2. Забезпечити дострокове розірвання договору (анулювання дозволу) з автомобільним перевізником - переможцем конкурсу у разі: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наявності фактів порушення ним умов договору (дозволу). Розірвання договору (анулювання дозволу) відбувається після невиконання надісланого організатором попередження такому перевізникові про недопущення порушення умов договору (дозволу). У такому разі для роботи автобусному маршруті призначається автомобільний перевізник, який за результатами конкурсу визнаний таким, що зайняв друге місце, на строк до закінчення строку дії договору (дозволу), який було розірвано (анульовано), а в разі його відмови чи відсутності - призначається до проведення конкурсу інший автомобільний перевізник, транспортні засоби якого відповідають за параметрами, класом, категорією, комфортністю і пасажиромісткістю вимогам, передбаченим для відповідного виду перевезень, один раз на строк не більш як три місяці;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ab/>
        <w:t>- підтвердження інформації про факт подання перевізником-претендентом недостовірних відомостей для участі у конкурсі з перевезення пасажирів;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5.18.3. Укласти договір з автомобільним перевізником, який за результатами проведення конкурсу визнаний таким, що зайняв друге місце, у разі: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настання обставин, передбачених абзацами другим і третім підпункту 2 цього пункту на строк дії договору (дозволу), який було розірвано;</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відмови перевізника-претендента, який визнаний переможцем конкурсу, від укладення договору (одержання дозволу);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5.18.4 У разі зупинення судом рішення щодо результатів конкурсного комітету призначити на строк дії відповідної ухвали суду автомобільного перевізника для виконання перевезень, передбачених об’єктом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5.18.5</w:t>
      </w:r>
      <w:r>
        <w:rPr>
          <w:rFonts w:ascii="Times New Roman CYR" w:hAnsi="Times New Roman CYR" w:cs="Times New Roman CYR"/>
          <w:sz w:val="28"/>
          <w:szCs w:val="28"/>
          <w:lang w:val="uk-UA"/>
        </w:rPr>
        <w:tab/>
        <w:t xml:space="preserve"> У разі скасування судом рішення щодо результатів конкурсного комітету провести новий конкурс за об’єктом (об’єктами), за яким (якими) було прийнято таке рішення суду.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5.19. Контроль за виконанням умов договору (дозволу) здійснює організатор та інші органи виконавчої влади згідно з компетенцією, за наявності відповідного звернення або доручення організатора.</w:t>
      </w: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r>
      <w:r>
        <w:rPr>
          <w:rFonts w:ascii="Times New Roman CYR" w:hAnsi="Times New Roman CYR" w:cs="Times New Roman CYR"/>
          <w:sz w:val="28"/>
          <w:szCs w:val="28"/>
          <w:lang w:val="uk-UA"/>
        </w:rPr>
        <w:tab/>
        <w:t>6. Фінансування проведення конкурсу та розгляд спорів</w:t>
      </w: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6.1. Фінансування проведення конкурсу здійснюється організатором, або робочим органом за рахунок коштів, внесених перевізниками-претендентами як плата за участь у конкурсі, а також за рахунок власних коштів.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6.2. Розмір плати за участь у конкурсі встановлюється організатором на підставі кошторису витрат і не може перевищувати 300 неоподатковуваних мінімумів доходів громадян на дату подання заяви про участь у конкурсі.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6.3. Кошторис може розроблятися окремо за видами об'єктів конкурсу з урахуванням таких характеристик:</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кількість рейсів (маршрутів) в одному об'єкті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наявність в об'єкті конкурсу нових та/або діючих рейсів (маршрутів).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6.4. Перевізник-претендент, який бере участь у кількох конкурсах, вносить плату за участь у кожному конкурсі окремо.</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6.5. Кошторис витрат, пов'язаних з підготовкою та проведенням конкурсу, затверджується організатором та включає витрати з:</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підготовки пропозицій щодо об'єктів та умов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розміщення інформації про об'єкти та умови конкурсу в засобах масової інформації;</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організації приймання документів;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перевірки достовірності одержаної від перевізника-претендента інформації;</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аналізу та оцінки відповідності пропозицій перевізника-претендента умовам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підготовки інформаційних матеріалів для членів конкурсного комітету;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доведення результатів конкурсу до відома перевізників-претендентів;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подання перевізникам-претендентам інформації про участь у конкурсі;</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ab/>
        <w:t>- технічного забезпечення конкурсу, оренди або утримання приміщень для його проведення;</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ab/>
        <w:t>- виготовлення паспортів автобусних маршрутів.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6.6. Плата за участь у конкурсі вноситься перевізником-претендентом на рахунок організатора або робочого органу у розмірі, встановленому організатором для відповідного об'єкта конкурсу.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6.7. Кошти, сплачені за участь у конкурсі, повертаються повністю у разі, коли конкурс не відбувся або переможця не було визначено з вини організатора (робочого органу). Для повернення коштів перевізник-претендент подає заяву.</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6.8. Перевізникам-претендентам, які не стали переможцями конкурсу або не допущені до участі у конкурсі, плата за участь у конкурсі не повертається і використовується на покриття витрат, пов'язаних з підготовкою, проведенням конкурсу та підготовкою матеріалів.</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6.9. Скарги за результатами конкурсу можуть подаватися протягом 10 днів з дати його проведення та розглядатися організатором протягом 30 днів з дня надходження скарги від перевізника-претендента. Неврегульовані організатором спори розв'язуються в установленому порядку. Скарги, що надійшли з порушенням установленого строку, не розглядаються.</w:t>
      </w:r>
    </w:p>
    <w:p w:rsidR="008C2CCA" w:rsidRDefault="00AD5361">
      <w:pPr>
        <w:keepNext/>
        <w:keepLines/>
        <w:tabs>
          <w:tab w:val="left" w:pos="0"/>
        </w:tabs>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6.10. Документи та зазначена в них інформація, що подані автомобільними перевізниками-претендентами для участі у конкурсі, повинні бути достовірними станом на дату подання таких документів на конкурс і на дату проведення самого конкурсу.</w:t>
      </w: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AD5361">
      <w:pPr>
        <w:keepNext/>
        <w:keepLines/>
        <w:tabs>
          <w:tab w:val="left" w:pos="0"/>
        </w:tabs>
        <w:jc w:val="both"/>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Заступник міського голови,</w:t>
      </w:r>
    </w:p>
    <w:p w:rsidR="008C2CCA" w:rsidRDefault="00AD5361">
      <w:pPr>
        <w:keepNext/>
        <w:keepLines/>
        <w:tabs>
          <w:tab w:val="left" w:pos="0"/>
        </w:tabs>
        <w:jc w:val="both"/>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 xml:space="preserve">керуючий справами </w:t>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t xml:space="preserve"> </w:t>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t xml:space="preserve">          О. Галай</w:t>
      </w: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AD5361">
      <w:pPr>
        <w:widowControl/>
        <w:jc w:val="left"/>
        <w:rPr>
          <w:rFonts w:ascii="Times New Roman CYR" w:hAnsi="Times New Roman CYR" w:cs="Times New Roman CYR"/>
          <w:sz w:val="28"/>
          <w:szCs w:val="28"/>
          <w:lang w:val="uk-UA"/>
        </w:rPr>
      </w:pPr>
      <w:r>
        <w:br w:type="page"/>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Додаток 1</w:t>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Порядку затвердженого</w:t>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рішенням виконавчого комітету</w:t>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Мукачівської міської ради</w:t>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від_____________ № ______</w:t>
      </w: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AD5361">
      <w:pPr>
        <w:pStyle w:val="aa"/>
        <w:spacing w:before="0" w:after="120" w:line="228" w:lineRule="auto"/>
        <w:ind w:firstLine="0"/>
        <w:jc w:val="center"/>
        <w:rPr>
          <w:rFonts w:ascii="Times New Roman" w:hAnsi="Times New Roman"/>
          <w:sz w:val="20"/>
        </w:rPr>
      </w:pPr>
      <w:r>
        <w:rPr>
          <w:rFonts w:ascii="Times New Roman" w:hAnsi="Times New Roman"/>
          <w:b/>
          <w:sz w:val="28"/>
          <w:szCs w:val="28"/>
        </w:rPr>
        <w:t xml:space="preserve">ЗАЯВА </w:t>
      </w:r>
      <w:r>
        <w:rPr>
          <w:rFonts w:ascii="Times New Roman" w:hAnsi="Times New Roman"/>
          <w:b/>
          <w:sz w:val="28"/>
          <w:szCs w:val="28"/>
        </w:rPr>
        <w:br/>
        <w:t>на участь у конкурсі з перевезення пасажирів на</w:t>
      </w:r>
      <w:r>
        <w:rPr>
          <w:rFonts w:ascii="Times New Roman" w:hAnsi="Times New Roman"/>
          <w:b/>
          <w:sz w:val="28"/>
          <w:szCs w:val="28"/>
        </w:rPr>
        <w:br/>
        <w:t>автобусному маршруті загального користування</w:t>
      </w:r>
    </w:p>
    <w:p w:rsidR="008C2CCA" w:rsidRDefault="00AD5361">
      <w:pPr>
        <w:pStyle w:val="aa"/>
        <w:spacing w:line="228" w:lineRule="auto"/>
        <w:ind w:firstLine="0"/>
        <w:rPr>
          <w:rFonts w:ascii="Times New Roman" w:hAnsi="Times New Roman"/>
          <w:sz w:val="24"/>
          <w:szCs w:val="24"/>
        </w:rPr>
      </w:pPr>
      <w:r>
        <w:rPr>
          <w:rFonts w:ascii="Times New Roman" w:hAnsi="Times New Roman"/>
          <w:sz w:val="24"/>
          <w:szCs w:val="24"/>
        </w:rPr>
        <w:t>1. ______________________________________________________________________________</w:t>
      </w:r>
    </w:p>
    <w:p w:rsidR="008C2CCA" w:rsidRDefault="00AD5361">
      <w:pPr>
        <w:pStyle w:val="aa"/>
        <w:spacing w:before="0" w:line="228" w:lineRule="auto"/>
        <w:jc w:val="center"/>
        <w:rPr>
          <w:rFonts w:ascii="Times New Roman" w:hAnsi="Times New Roman"/>
          <w:sz w:val="20"/>
        </w:rPr>
      </w:pPr>
      <w:r>
        <w:rPr>
          <w:rFonts w:ascii="Times New Roman" w:hAnsi="Times New Roman"/>
          <w:sz w:val="20"/>
        </w:rPr>
        <w:t>(найменування перевізника-претендента, поштові, фінансові реквізити, код згідно з ЄДРПОУ,</w:t>
      </w:r>
    </w:p>
    <w:p w:rsidR="008C2CCA" w:rsidRDefault="00AD5361">
      <w:pPr>
        <w:pStyle w:val="aa"/>
        <w:spacing w:before="0" w:line="228" w:lineRule="auto"/>
        <w:ind w:firstLine="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8C2CCA" w:rsidRDefault="00AD5361">
      <w:pPr>
        <w:pStyle w:val="aa"/>
        <w:spacing w:before="0" w:line="228" w:lineRule="auto"/>
        <w:ind w:firstLine="0"/>
        <w:jc w:val="center"/>
        <w:rPr>
          <w:rFonts w:ascii="Times New Roman" w:hAnsi="Times New Roman"/>
          <w:sz w:val="24"/>
          <w:szCs w:val="24"/>
        </w:rPr>
      </w:pPr>
      <w:r>
        <w:rPr>
          <w:rFonts w:ascii="Times New Roman" w:hAnsi="Times New Roman"/>
          <w:sz w:val="20"/>
        </w:rPr>
        <w:t>ідентифікаційний номер перевізника, дані щодо юридичного та фактичного місця розташування, __________________</w:t>
      </w:r>
      <w:r>
        <w:rPr>
          <w:rFonts w:ascii="Times New Roman" w:hAnsi="Times New Roman"/>
          <w:sz w:val="24"/>
          <w:szCs w:val="24"/>
        </w:rPr>
        <w:t>_________________________________________________________________</w:t>
      </w:r>
    </w:p>
    <w:p w:rsidR="008C2CCA" w:rsidRDefault="00AD5361">
      <w:pPr>
        <w:pStyle w:val="aa"/>
        <w:spacing w:before="0" w:line="228" w:lineRule="auto"/>
        <w:ind w:firstLine="0"/>
        <w:jc w:val="center"/>
        <w:rPr>
          <w:rFonts w:ascii="Times New Roman" w:hAnsi="Times New Roman"/>
          <w:sz w:val="20"/>
        </w:rPr>
      </w:pPr>
      <w:r>
        <w:rPr>
          <w:rFonts w:ascii="Times New Roman" w:hAnsi="Times New Roman"/>
          <w:sz w:val="20"/>
        </w:rPr>
        <w:t>номер та дата прийняття рішення щодо видачі ліцензії на здійснення перевезень)</w:t>
      </w:r>
    </w:p>
    <w:p w:rsidR="008C2CCA" w:rsidRDefault="00AD5361">
      <w:pPr>
        <w:pStyle w:val="aa"/>
        <w:spacing w:line="228" w:lineRule="auto"/>
        <w:ind w:right="-1" w:firstLine="0"/>
        <w:jc w:val="both"/>
        <w:rPr>
          <w:rFonts w:ascii="Times New Roman" w:hAnsi="Times New Roman"/>
          <w:sz w:val="24"/>
          <w:szCs w:val="24"/>
        </w:rPr>
      </w:pPr>
      <w:r>
        <w:rPr>
          <w:rFonts w:ascii="Times New Roman" w:hAnsi="Times New Roman"/>
          <w:sz w:val="24"/>
          <w:szCs w:val="24"/>
        </w:rPr>
        <w:t>відповідно до Закону України “Про автомобільний транспорт”,</w:t>
      </w:r>
      <w:r>
        <w:rPr>
          <w:rFonts w:ascii="Times New Roman" w:hAnsi="Times New Roman"/>
          <w:sz w:val="24"/>
          <w:szCs w:val="24"/>
        </w:rPr>
        <w:br/>
        <w:t xml:space="preserve">Порядку   проведення   конкурсу  з    перевезення    пасажирів     автомобільним </w:t>
      </w:r>
    </w:p>
    <w:p w:rsidR="008C2CCA" w:rsidRDefault="00AD5361">
      <w:pPr>
        <w:pStyle w:val="aa"/>
        <w:spacing w:before="0" w:line="228" w:lineRule="auto"/>
        <w:ind w:right="-1" w:firstLine="0"/>
        <w:jc w:val="both"/>
        <w:rPr>
          <w:rFonts w:ascii="Times New Roman" w:hAnsi="Times New Roman"/>
          <w:sz w:val="24"/>
          <w:szCs w:val="24"/>
        </w:rPr>
      </w:pPr>
      <w:r>
        <w:rPr>
          <w:rFonts w:ascii="Times New Roman" w:hAnsi="Times New Roman"/>
          <w:sz w:val="24"/>
          <w:szCs w:val="24"/>
        </w:rPr>
        <w:t>транспортом     та    оголошення     виконавчого       комітету    Мукачівської   міської   ради, у</w:t>
      </w:r>
    </w:p>
    <w:p w:rsidR="008C2CCA" w:rsidRDefault="00AD5361">
      <w:pPr>
        <w:pStyle w:val="aa"/>
        <w:spacing w:before="0" w:line="360" w:lineRule="auto"/>
        <w:ind w:left="2160" w:firstLine="720"/>
        <w:rPr>
          <w:rFonts w:ascii="Times New Roman" w:hAnsi="Times New Roman"/>
          <w:sz w:val="20"/>
        </w:rPr>
      </w:pPr>
      <w:r>
        <w:rPr>
          <w:rFonts w:ascii="Times New Roman" w:hAnsi="Times New Roman"/>
          <w:sz w:val="20"/>
        </w:rPr>
        <w:t>(найменування організатора перевезень)</w:t>
      </w:r>
    </w:p>
    <w:p w:rsidR="008C2CCA" w:rsidRDefault="00AD5361">
      <w:pPr>
        <w:pStyle w:val="aa"/>
        <w:spacing w:before="0" w:line="276" w:lineRule="auto"/>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8C2CCA" w:rsidRDefault="00AD5361">
      <w:pPr>
        <w:pStyle w:val="aa"/>
        <w:spacing w:before="0" w:line="228" w:lineRule="auto"/>
        <w:ind w:firstLine="0"/>
        <w:jc w:val="center"/>
        <w:rPr>
          <w:rFonts w:ascii="Times New Roman" w:hAnsi="Times New Roman"/>
          <w:sz w:val="20"/>
        </w:rPr>
      </w:pPr>
      <w:r>
        <w:rPr>
          <w:rFonts w:ascii="Times New Roman" w:hAnsi="Times New Roman"/>
          <w:sz w:val="20"/>
        </w:rPr>
        <w:t>(інформація про місце публікування оголошення)</w:t>
      </w:r>
    </w:p>
    <w:p w:rsidR="008C2CCA" w:rsidRDefault="00AD5361">
      <w:pPr>
        <w:pStyle w:val="aa"/>
        <w:spacing w:before="0" w:line="276" w:lineRule="auto"/>
        <w:ind w:firstLine="0"/>
        <w:jc w:val="both"/>
        <w:rPr>
          <w:rFonts w:ascii="Times New Roman" w:hAnsi="Times New Roman"/>
          <w:sz w:val="24"/>
          <w:szCs w:val="24"/>
        </w:rPr>
      </w:pPr>
      <w:r>
        <w:rPr>
          <w:rFonts w:ascii="Times New Roman" w:hAnsi="Times New Roman"/>
          <w:sz w:val="24"/>
          <w:szCs w:val="24"/>
        </w:rPr>
        <w:t>подаю передбачені зазначеними актами законодавства документи та претендую на отримання права здійснювати регулярні пасажирські перевезення на автобусному маршруті ________________________________________________________________________________</w:t>
      </w:r>
    </w:p>
    <w:p w:rsidR="008C2CCA" w:rsidRDefault="00AD5361">
      <w:pPr>
        <w:pStyle w:val="aa"/>
        <w:spacing w:before="0" w:line="360" w:lineRule="auto"/>
        <w:ind w:firstLine="3686"/>
        <w:rPr>
          <w:rFonts w:ascii="Times New Roman" w:hAnsi="Times New Roman"/>
          <w:sz w:val="20"/>
        </w:rPr>
      </w:pPr>
      <w:r>
        <w:rPr>
          <w:rFonts w:ascii="Times New Roman" w:hAnsi="Times New Roman"/>
          <w:sz w:val="20"/>
        </w:rPr>
        <w:t>(назва маршруту, номери рейсів)</w:t>
      </w:r>
    </w:p>
    <w:p w:rsidR="008C2CCA" w:rsidRDefault="00AD5361">
      <w:pPr>
        <w:pStyle w:val="aa"/>
        <w:spacing w:before="0" w:line="228" w:lineRule="auto"/>
        <w:ind w:firstLine="0"/>
        <w:rPr>
          <w:rFonts w:ascii="Times New Roman" w:hAnsi="Times New Roman"/>
          <w:sz w:val="24"/>
          <w:szCs w:val="24"/>
        </w:rPr>
      </w:pPr>
      <w:r>
        <w:rPr>
          <w:rFonts w:ascii="Times New Roman" w:hAnsi="Times New Roman"/>
          <w:sz w:val="24"/>
          <w:szCs w:val="24"/>
        </w:rPr>
        <w:t>за об’єктом конкурсу _______________________, _____________________________________</w:t>
      </w:r>
    </w:p>
    <w:p w:rsidR="008C2CCA" w:rsidRDefault="00AD5361">
      <w:pPr>
        <w:pStyle w:val="aa"/>
        <w:spacing w:before="0" w:line="228" w:lineRule="auto"/>
        <w:ind w:left="6379" w:hanging="4111"/>
        <w:rPr>
          <w:rFonts w:ascii="Times New Roman" w:hAnsi="Times New Roman"/>
          <w:sz w:val="20"/>
        </w:rPr>
      </w:pPr>
      <w:r>
        <w:rPr>
          <w:rFonts w:ascii="Times New Roman" w:hAnsi="Times New Roman"/>
          <w:sz w:val="20"/>
        </w:rPr>
        <w:t>(номер об’єкта в оголошенні)       (пріоритетність за об’єктами (у разі потреби)</w:t>
      </w:r>
    </w:p>
    <w:p w:rsidR="008C2CCA" w:rsidRDefault="008C2CCA">
      <w:pPr>
        <w:pStyle w:val="aa"/>
        <w:spacing w:before="0"/>
        <w:jc w:val="both"/>
        <w:rPr>
          <w:rFonts w:ascii="Times New Roman" w:hAnsi="Times New Roman"/>
          <w:sz w:val="24"/>
          <w:szCs w:val="24"/>
        </w:rPr>
      </w:pPr>
    </w:p>
    <w:p w:rsidR="008C2CCA" w:rsidRDefault="00AD5361">
      <w:pPr>
        <w:pStyle w:val="aa"/>
        <w:spacing w:before="0"/>
        <w:jc w:val="both"/>
        <w:rPr>
          <w:rFonts w:ascii="Times New Roman" w:hAnsi="Times New Roman"/>
          <w:sz w:val="24"/>
          <w:szCs w:val="24"/>
        </w:rPr>
      </w:pPr>
      <w:r>
        <w:rPr>
          <w:rFonts w:ascii="Times New Roman" w:hAnsi="Times New Roman"/>
          <w:sz w:val="24"/>
          <w:szCs w:val="24"/>
        </w:rPr>
        <w:t>2. Подаючи цю заяву та документи до неї, засвідчую, що:</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 подані мною документи є достовірними;</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 даю свою згоду на обробку моїх даних відповідно до Закону України “Про захист персональних даних”;</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 на дату подачі цієї заяви автомобільного перевізника-претендента не визнано банкрутом, щодо нього не порушено справу про банкрутство, не проводиться процедура санації, підприємство не перебуває в стадії ліквідації;</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 згоден брати участь у конкурсі та за результатами визнання мене переможцем укласти договір або отримати дозвіл на виконання перевезень.</w:t>
      </w:r>
    </w:p>
    <w:p w:rsidR="008C2CCA" w:rsidRDefault="008C2CCA">
      <w:pPr>
        <w:pStyle w:val="aa"/>
        <w:spacing w:before="0"/>
        <w:jc w:val="both"/>
        <w:rPr>
          <w:rFonts w:ascii="Times New Roman" w:hAnsi="Times New Roman"/>
          <w:sz w:val="24"/>
          <w:szCs w:val="24"/>
        </w:rPr>
      </w:pPr>
    </w:p>
    <w:p w:rsidR="008C2CCA" w:rsidRDefault="00AD5361">
      <w:pPr>
        <w:pStyle w:val="aa"/>
        <w:spacing w:before="0"/>
        <w:jc w:val="both"/>
        <w:rPr>
          <w:rFonts w:ascii="Times New Roman" w:hAnsi="Times New Roman"/>
          <w:sz w:val="24"/>
          <w:szCs w:val="24"/>
        </w:rPr>
      </w:pPr>
      <w:r>
        <w:rPr>
          <w:rFonts w:ascii="Times New Roman" w:hAnsi="Times New Roman"/>
          <w:sz w:val="24"/>
          <w:szCs w:val="24"/>
        </w:rPr>
        <w:t>3. До заяви додаю:</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1) виписку або витяг з Єдиного державного реєстру юридичних осіб та фізичних осіб - підприємців;</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 xml:space="preserve">2) копію ліцензії на право надання послуг з перевезень пасажирів </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3) відомості за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знаку, року випуску транспортного засобу;</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4) документ, що підтверджує внесення плати за участь у конкурсі з зазначенням дати проведення конкурсу;</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5) відомості про додаткові умови обслуговування маршруту;</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rsidR="008C2CCA" w:rsidRDefault="008C2CCA">
      <w:pPr>
        <w:pStyle w:val="aa"/>
        <w:spacing w:before="0"/>
        <w:jc w:val="both"/>
        <w:rPr>
          <w:rFonts w:ascii="Times New Roman" w:hAnsi="Times New Roman"/>
          <w:sz w:val="24"/>
          <w:szCs w:val="24"/>
        </w:rPr>
      </w:pPr>
    </w:p>
    <w:p w:rsidR="008C2CCA" w:rsidRDefault="008C2CCA">
      <w:pPr>
        <w:pStyle w:val="aa"/>
        <w:spacing w:before="0"/>
        <w:jc w:val="both"/>
        <w:rPr>
          <w:rFonts w:ascii="Times New Roman" w:hAnsi="Times New Roman"/>
          <w:sz w:val="24"/>
          <w:szCs w:val="24"/>
        </w:rPr>
      </w:pPr>
    </w:p>
    <w:p w:rsidR="008C2CCA" w:rsidRDefault="00AD5361">
      <w:pPr>
        <w:pStyle w:val="aa"/>
        <w:spacing w:before="0"/>
        <w:jc w:val="both"/>
        <w:rPr>
          <w:rFonts w:ascii="Times New Roman" w:hAnsi="Times New Roman"/>
          <w:sz w:val="24"/>
          <w:szCs w:val="24"/>
        </w:rPr>
      </w:pPr>
      <w:r>
        <w:rPr>
          <w:rFonts w:ascii="Times New Roman" w:hAnsi="Times New Roman"/>
          <w:sz w:val="24"/>
          <w:szCs w:val="24"/>
        </w:rPr>
        <w:t>7)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rsidR="008C2CCA" w:rsidRDefault="008C2CCA">
      <w:pPr>
        <w:pStyle w:val="aa"/>
        <w:spacing w:before="0"/>
        <w:jc w:val="both"/>
        <w:rPr>
          <w:rFonts w:ascii="Times New Roman" w:hAnsi="Times New Roman"/>
          <w:sz w:val="24"/>
          <w:szCs w:val="24"/>
        </w:rPr>
      </w:pPr>
    </w:p>
    <w:p w:rsidR="008C2CCA" w:rsidRDefault="008C2CCA">
      <w:pPr>
        <w:pStyle w:val="aa"/>
        <w:spacing w:before="0"/>
        <w:jc w:val="both"/>
        <w:rPr>
          <w:rFonts w:ascii="Times New Roman" w:hAnsi="Times New Roman"/>
          <w:sz w:val="24"/>
          <w:szCs w:val="24"/>
        </w:rPr>
      </w:pPr>
    </w:p>
    <w:p w:rsidR="008C2CCA" w:rsidRDefault="008C2CCA">
      <w:pPr>
        <w:pStyle w:val="aa"/>
        <w:spacing w:before="0"/>
        <w:jc w:val="both"/>
        <w:rPr>
          <w:rFonts w:ascii="Times New Roman" w:hAnsi="Times New Roman"/>
          <w:sz w:val="24"/>
          <w:szCs w:val="24"/>
        </w:rPr>
      </w:pPr>
    </w:p>
    <w:tbl>
      <w:tblPr>
        <w:tblW w:w="9287" w:type="dxa"/>
        <w:tblLook w:val="04A0" w:firstRow="1" w:lastRow="0" w:firstColumn="1" w:lastColumn="0" w:noHBand="0" w:noVBand="1"/>
      </w:tblPr>
      <w:tblGrid>
        <w:gridCol w:w="4361"/>
        <w:gridCol w:w="1830"/>
        <w:gridCol w:w="3096"/>
      </w:tblGrid>
      <w:tr w:rsidR="008C2CCA">
        <w:tc>
          <w:tcPr>
            <w:tcW w:w="4361" w:type="dxa"/>
            <w:shd w:val="clear" w:color="auto" w:fill="auto"/>
          </w:tcPr>
          <w:p w:rsidR="008C2CCA" w:rsidRDefault="00AD5361">
            <w:pPr>
              <w:pStyle w:val="aa"/>
              <w:ind w:firstLine="0"/>
              <w:jc w:val="center"/>
              <w:rPr>
                <w:rFonts w:ascii="Times New Roman" w:eastAsia="Calibri" w:hAnsi="Times New Roman"/>
                <w:sz w:val="24"/>
                <w:szCs w:val="24"/>
              </w:rPr>
            </w:pPr>
            <w:r>
              <w:rPr>
                <w:rFonts w:ascii="Times New Roman" w:eastAsia="Calibri" w:hAnsi="Times New Roman"/>
                <w:sz w:val="24"/>
                <w:szCs w:val="24"/>
              </w:rPr>
              <w:t>____________________________</w:t>
            </w:r>
            <w:r>
              <w:rPr>
                <w:rFonts w:ascii="Times New Roman" w:eastAsia="Calibri" w:hAnsi="Times New Roman"/>
                <w:sz w:val="24"/>
                <w:szCs w:val="24"/>
              </w:rPr>
              <w:br/>
            </w:r>
            <w:r>
              <w:rPr>
                <w:rFonts w:ascii="Times New Roman" w:eastAsia="Calibri" w:hAnsi="Times New Roman"/>
                <w:sz w:val="20"/>
              </w:rP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tcPr>
          <w:p w:rsidR="008C2CCA" w:rsidRDefault="00AD5361">
            <w:pPr>
              <w:pStyle w:val="aa"/>
              <w:ind w:firstLine="0"/>
              <w:jc w:val="center"/>
              <w:rPr>
                <w:rFonts w:ascii="Times New Roman" w:eastAsia="Calibri" w:hAnsi="Times New Roman"/>
                <w:sz w:val="24"/>
                <w:szCs w:val="24"/>
              </w:rPr>
            </w:pPr>
            <w:r>
              <w:rPr>
                <w:rFonts w:ascii="Times New Roman" w:eastAsia="Calibri" w:hAnsi="Times New Roman"/>
                <w:sz w:val="24"/>
                <w:szCs w:val="24"/>
              </w:rPr>
              <w:t>____________</w:t>
            </w:r>
            <w:r>
              <w:rPr>
                <w:rFonts w:ascii="Times New Roman" w:eastAsia="Calibri" w:hAnsi="Times New Roman"/>
                <w:sz w:val="24"/>
                <w:szCs w:val="24"/>
              </w:rPr>
              <w:br/>
            </w:r>
            <w:r>
              <w:rPr>
                <w:rFonts w:ascii="Times New Roman" w:eastAsia="Calibri" w:hAnsi="Times New Roman"/>
                <w:sz w:val="20"/>
              </w:rPr>
              <w:t>(підпис)</w:t>
            </w:r>
          </w:p>
        </w:tc>
        <w:tc>
          <w:tcPr>
            <w:tcW w:w="3096" w:type="dxa"/>
            <w:shd w:val="clear" w:color="auto" w:fill="auto"/>
          </w:tcPr>
          <w:p w:rsidR="008C2CCA" w:rsidRDefault="00AD5361">
            <w:pPr>
              <w:pStyle w:val="aa"/>
              <w:ind w:firstLine="0"/>
              <w:jc w:val="center"/>
              <w:rPr>
                <w:rFonts w:ascii="Times New Roman" w:eastAsia="Calibri" w:hAnsi="Times New Roman"/>
                <w:sz w:val="24"/>
                <w:szCs w:val="24"/>
              </w:rPr>
            </w:pPr>
            <w:r>
              <w:rPr>
                <w:rFonts w:ascii="Times New Roman" w:eastAsia="Calibri" w:hAnsi="Times New Roman"/>
                <w:sz w:val="24"/>
                <w:szCs w:val="24"/>
              </w:rPr>
              <w:t>_____________________</w:t>
            </w:r>
            <w:r>
              <w:rPr>
                <w:rFonts w:ascii="Times New Roman" w:eastAsia="Calibri" w:hAnsi="Times New Roman"/>
                <w:sz w:val="24"/>
                <w:szCs w:val="24"/>
              </w:rPr>
              <w:br/>
            </w:r>
            <w:r>
              <w:rPr>
                <w:rFonts w:ascii="Times New Roman" w:eastAsia="Calibri" w:hAnsi="Times New Roman"/>
                <w:sz w:val="20"/>
              </w:rPr>
              <w:t>(прізвище, ім’я, по батькові)</w:t>
            </w:r>
          </w:p>
        </w:tc>
      </w:tr>
    </w:tbl>
    <w:p w:rsidR="008C2CCA" w:rsidRDefault="00AD5361">
      <w:pPr>
        <w:pStyle w:val="aa"/>
        <w:ind w:right="-143" w:firstLine="0"/>
        <w:rPr>
          <w:rFonts w:ascii="Times New Roman" w:hAnsi="Times New Roman"/>
          <w:sz w:val="24"/>
          <w:szCs w:val="24"/>
        </w:rPr>
      </w:pPr>
      <w:r>
        <w:rPr>
          <w:rFonts w:ascii="Times New Roman" w:hAnsi="Times New Roman"/>
          <w:sz w:val="24"/>
          <w:szCs w:val="24"/>
        </w:rPr>
        <w:t>____ _________ 20___ року</w:t>
      </w:r>
    </w:p>
    <w:p w:rsidR="008C2CCA" w:rsidRDefault="00AD5361">
      <w:pPr>
        <w:keepNext/>
        <w:keepLines/>
        <w:tabs>
          <w:tab w:val="left" w:pos="0"/>
        </w:tabs>
        <w:jc w:val="both"/>
        <w:rPr>
          <w:rFonts w:ascii="Times New Roman CYR" w:hAnsi="Times New Roman CYR" w:cs="Times New Roman CYR"/>
          <w:sz w:val="28"/>
          <w:szCs w:val="28"/>
          <w:lang w:val="uk-UA"/>
        </w:rPr>
      </w:pPr>
      <w:r>
        <w:br w:type="page"/>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Додаток 2</w:t>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Порядку затвердженого</w:t>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рішенням виконавчого комітету</w:t>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Мукачівської міської ради</w:t>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від_____________ № ______</w:t>
      </w:r>
    </w:p>
    <w:p w:rsidR="008C2CCA" w:rsidRDefault="008C2CCA">
      <w:pPr>
        <w:pStyle w:val="aa"/>
        <w:spacing w:before="0"/>
        <w:ind w:firstLine="0"/>
        <w:rPr>
          <w:rFonts w:ascii="Times New Roman" w:hAnsi="Times New Roman"/>
          <w:sz w:val="24"/>
          <w:szCs w:val="24"/>
        </w:rPr>
      </w:pPr>
    </w:p>
    <w:p w:rsidR="008C2CCA" w:rsidRDefault="00AD5361">
      <w:pPr>
        <w:pStyle w:val="aa"/>
        <w:spacing w:before="0"/>
        <w:ind w:left="4253" w:firstLine="0"/>
        <w:rPr>
          <w:rFonts w:ascii="Times New Roman" w:hAnsi="Times New Roman"/>
          <w:sz w:val="24"/>
          <w:szCs w:val="24"/>
        </w:rPr>
      </w:pPr>
      <w:r>
        <w:rPr>
          <w:rFonts w:ascii="Times New Roman" w:hAnsi="Times New Roman"/>
          <w:sz w:val="24"/>
          <w:szCs w:val="24"/>
        </w:rPr>
        <w:t>____________________________________________</w:t>
      </w:r>
    </w:p>
    <w:p w:rsidR="008C2CCA" w:rsidRDefault="00AD5361">
      <w:pPr>
        <w:pStyle w:val="aa"/>
        <w:spacing w:before="0"/>
        <w:ind w:left="4253" w:firstLine="0"/>
        <w:rPr>
          <w:rFonts w:ascii="Times New Roman" w:hAnsi="Times New Roman"/>
          <w:sz w:val="24"/>
          <w:szCs w:val="24"/>
        </w:rPr>
      </w:pPr>
      <w:r>
        <w:rPr>
          <w:rFonts w:ascii="Times New Roman" w:hAnsi="Times New Roman"/>
          <w:sz w:val="24"/>
          <w:szCs w:val="24"/>
        </w:rPr>
        <w:t>____________________________________________</w:t>
      </w:r>
    </w:p>
    <w:p w:rsidR="008C2CCA" w:rsidRDefault="00AD5361">
      <w:pPr>
        <w:pStyle w:val="aa"/>
        <w:spacing w:before="0"/>
        <w:ind w:left="4253" w:firstLine="0"/>
        <w:rPr>
          <w:rFonts w:ascii="Times New Roman" w:hAnsi="Times New Roman"/>
          <w:sz w:val="24"/>
          <w:szCs w:val="24"/>
        </w:rPr>
      </w:pPr>
      <w:r>
        <w:rPr>
          <w:rFonts w:ascii="Times New Roman" w:hAnsi="Times New Roman"/>
          <w:sz w:val="24"/>
          <w:szCs w:val="24"/>
        </w:rPr>
        <w:t>____________________________________________</w:t>
      </w:r>
    </w:p>
    <w:p w:rsidR="008C2CCA" w:rsidRDefault="00AD5361">
      <w:pPr>
        <w:pStyle w:val="aa"/>
        <w:spacing w:before="0"/>
        <w:ind w:left="3969" w:firstLine="0"/>
        <w:jc w:val="center"/>
        <w:rPr>
          <w:rFonts w:ascii="Times New Roman" w:hAnsi="Times New Roman"/>
          <w:sz w:val="20"/>
        </w:rPr>
      </w:pPr>
      <w:r>
        <w:rPr>
          <w:rFonts w:ascii="Times New Roman" w:hAnsi="Times New Roman"/>
          <w:sz w:val="20"/>
        </w:rPr>
        <w:t>(найменування організатора перевезень)</w:t>
      </w:r>
    </w:p>
    <w:p w:rsidR="008C2CCA" w:rsidRDefault="00AD5361">
      <w:pPr>
        <w:pStyle w:val="aa"/>
        <w:spacing w:before="360" w:after="240"/>
        <w:ind w:firstLine="0"/>
        <w:jc w:val="center"/>
        <w:rPr>
          <w:rFonts w:ascii="Times New Roman" w:hAnsi="Times New Roman"/>
          <w:b/>
          <w:sz w:val="28"/>
          <w:szCs w:val="28"/>
        </w:rPr>
      </w:pPr>
      <w:r>
        <w:rPr>
          <w:rFonts w:ascii="Times New Roman" w:hAnsi="Times New Roman"/>
          <w:b/>
          <w:sz w:val="28"/>
          <w:szCs w:val="28"/>
        </w:rPr>
        <w:t>ЗАЯВА</w:t>
      </w:r>
      <w:r>
        <w:rPr>
          <w:rFonts w:ascii="Times New Roman" w:hAnsi="Times New Roman"/>
          <w:b/>
          <w:sz w:val="28"/>
          <w:szCs w:val="28"/>
        </w:rPr>
        <w:br/>
        <w:t>про продовження строку дії договору (дозволу) з перевезення</w:t>
      </w:r>
      <w:r>
        <w:rPr>
          <w:rFonts w:ascii="Times New Roman" w:hAnsi="Times New Roman"/>
          <w:b/>
          <w:sz w:val="28"/>
          <w:szCs w:val="28"/>
        </w:rPr>
        <w:br/>
        <w:t>пасажирів на автобусному маршруті загального користування</w:t>
      </w:r>
    </w:p>
    <w:p w:rsidR="008C2CCA" w:rsidRDefault="00AD5361">
      <w:pPr>
        <w:pStyle w:val="aa"/>
        <w:ind w:firstLine="0"/>
        <w:rPr>
          <w:rFonts w:ascii="Times New Roman" w:hAnsi="Times New Roman"/>
          <w:sz w:val="24"/>
          <w:szCs w:val="24"/>
        </w:rPr>
      </w:pPr>
      <w:r>
        <w:rPr>
          <w:rFonts w:ascii="Times New Roman" w:hAnsi="Times New Roman"/>
          <w:sz w:val="24"/>
          <w:szCs w:val="24"/>
        </w:rPr>
        <w:t>1. ______________________________________________________________________________</w:t>
      </w:r>
    </w:p>
    <w:p w:rsidR="008C2CCA" w:rsidRDefault="00AD5361">
      <w:pPr>
        <w:pStyle w:val="aa"/>
        <w:spacing w:before="0" w:line="360" w:lineRule="auto"/>
        <w:jc w:val="center"/>
        <w:rPr>
          <w:rFonts w:ascii="Times New Roman" w:hAnsi="Times New Roman"/>
          <w:sz w:val="20"/>
        </w:rPr>
      </w:pPr>
      <w:r>
        <w:rPr>
          <w:rFonts w:ascii="Times New Roman" w:hAnsi="Times New Roman"/>
          <w:sz w:val="20"/>
        </w:rPr>
        <w:t>(найменування автомобільного перевізника, поштові, фінансові реквізити, код згідно з ЄДРПОУ,</w:t>
      </w:r>
    </w:p>
    <w:p w:rsidR="008C2CCA" w:rsidRDefault="00AD5361">
      <w:pPr>
        <w:pStyle w:val="aa"/>
        <w:spacing w:before="0"/>
        <w:ind w:firstLine="0"/>
        <w:jc w:val="both"/>
        <w:rPr>
          <w:rFonts w:ascii="Times New Roman" w:hAnsi="Times New Roman"/>
          <w:sz w:val="20"/>
        </w:rPr>
      </w:pPr>
      <w:r>
        <w:rPr>
          <w:rFonts w:ascii="Times New Roman" w:hAnsi="Times New Roman"/>
          <w:sz w:val="20"/>
        </w:rPr>
        <w:t>________________________________________________________________________________________________</w:t>
      </w:r>
    </w:p>
    <w:p w:rsidR="008C2CCA" w:rsidRDefault="00AD5361">
      <w:pPr>
        <w:pStyle w:val="aa"/>
        <w:spacing w:before="0" w:line="360" w:lineRule="auto"/>
        <w:jc w:val="center"/>
        <w:rPr>
          <w:rFonts w:ascii="Times New Roman" w:hAnsi="Times New Roman"/>
          <w:sz w:val="20"/>
        </w:rPr>
      </w:pPr>
      <w:r>
        <w:rPr>
          <w:rFonts w:ascii="Times New Roman" w:hAnsi="Times New Roman"/>
          <w:sz w:val="20"/>
        </w:rPr>
        <w:t xml:space="preserve">ідентифікаційний номер автомобільного перевізника, дані щодо юридичного та фактичного </w:t>
      </w:r>
    </w:p>
    <w:p w:rsidR="008C2CCA" w:rsidRDefault="00AD5361">
      <w:pPr>
        <w:pStyle w:val="aa"/>
        <w:spacing w:before="0" w:line="228" w:lineRule="auto"/>
        <w:ind w:firstLine="0"/>
        <w:jc w:val="both"/>
        <w:rPr>
          <w:rFonts w:ascii="Times New Roman" w:hAnsi="Times New Roman"/>
          <w:sz w:val="20"/>
        </w:rPr>
      </w:pPr>
      <w:r>
        <w:rPr>
          <w:rFonts w:ascii="Times New Roman" w:hAnsi="Times New Roman"/>
          <w:sz w:val="20"/>
        </w:rPr>
        <w:t>________________________________________________________________________________________________</w:t>
      </w:r>
    </w:p>
    <w:p w:rsidR="008C2CCA" w:rsidRDefault="00AD5361">
      <w:pPr>
        <w:pStyle w:val="aa"/>
        <w:spacing w:before="0"/>
        <w:ind w:firstLine="0"/>
        <w:jc w:val="center"/>
        <w:rPr>
          <w:rFonts w:ascii="Times New Roman" w:hAnsi="Times New Roman"/>
          <w:sz w:val="20"/>
        </w:rPr>
      </w:pPr>
      <w:r>
        <w:rPr>
          <w:rFonts w:ascii="Times New Roman" w:hAnsi="Times New Roman"/>
          <w:sz w:val="20"/>
        </w:rPr>
        <w:t>місця розташування, номер та дата прийняття рішення щодо видачі ліцензії на здійснення перевезень)</w:t>
      </w:r>
    </w:p>
    <w:p w:rsidR="008C2CCA" w:rsidRDefault="008C2CCA">
      <w:pPr>
        <w:pStyle w:val="aa"/>
        <w:ind w:firstLine="0"/>
        <w:jc w:val="both"/>
        <w:rPr>
          <w:rFonts w:ascii="Times New Roman" w:hAnsi="Times New Roman"/>
          <w:sz w:val="24"/>
          <w:szCs w:val="24"/>
        </w:rPr>
      </w:pPr>
    </w:p>
    <w:p w:rsidR="008C2CCA" w:rsidRDefault="00AD5361">
      <w:pPr>
        <w:pStyle w:val="aa"/>
        <w:ind w:firstLine="0"/>
        <w:jc w:val="both"/>
        <w:rPr>
          <w:rFonts w:ascii="Times New Roman" w:hAnsi="Times New Roman"/>
          <w:sz w:val="24"/>
          <w:szCs w:val="24"/>
        </w:rPr>
      </w:pPr>
      <w:r>
        <w:rPr>
          <w:rFonts w:ascii="Times New Roman" w:hAnsi="Times New Roman"/>
          <w:sz w:val="24"/>
          <w:szCs w:val="24"/>
        </w:rPr>
        <w:t>прошу продовжити строк дії договору (дозволу) ______________________________________</w:t>
      </w:r>
    </w:p>
    <w:p w:rsidR="008C2CCA" w:rsidRDefault="00AD5361">
      <w:pPr>
        <w:pStyle w:val="aa"/>
        <w:ind w:firstLine="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8C2CCA" w:rsidRDefault="00AD5361">
      <w:pPr>
        <w:pStyle w:val="aa"/>
        <w:spacing w:before="0"/>
        <w:ind w:firstLine="0"/>
        <w:jc w:val="center"/>
        <w:rPr>
          <w:rFonts w:ascii="Times New Roman" w:hAnsi="Times New Roman"/>
          <w:sz w:val="20"/>
        </w:rPr>
      </w:pPr>
      <w:r>
        <w:rPr>
          <w:rFonts w:ascii="Times New Roman" w:hAnsi="Times New Roman"/>
          <w:sz w:val="20"/>
        </w:rPr>
        <w:t>(назва маршруту із зазначенням номерів рейсів)</w:t>
      </w:r>
    </w:p>
    <w:p w:rsidR="008C2CCA" w:rsidRDefault="00AD5361">
      <w:pPr>
        <w:pStyle w:val="aa"/>
        <w:jc w:val="both"/>
        <w:rPr>
          <w:rFonts w:ascii="Times New Roman" w:hAnsi="Times New Roman"/>
          <w:sz w:val="24"/>
          <w:szCs w:val="24"/>
        </w:rPr>
      </w:pPr>
      <w:r>
        <w:rPr>
          <w:rFonts w:ascii="Times New Roman" w:hAnsi="Times New Roman"/>
          <w:sz w:val="24"/>
          <w:szCs w:val="24"/>
        </w:rPr>
        <w:t>2. Подаючи цю заяву, засвідчую, що на день її подачі автомобільного перевізника не визнано банкрутом, щодо нього не порушено справу про банкрутство, не проводиться процедура санації, підприємство не перебуває в стадії ліквідації, а також даю свою згоду на укладення договору або отримання дозволу на виконання перевезень.</w:t>
      </w:r>
    </w:p>
    <w:p w:rsidR="008C2CCA" w:rsidRDefault="00AD5361">
      <w:pPr>
        <w:pStyle w:val="aa"/>
        <w:jc w:val="both"/>
        <w:rPr>
          <w:rFonts w:ascii="Times New Roman" w:hAnsi="Times New Roman"/>
          <w:sz w:val="24"/>
          <w:szCs w:val="24"/>
        </w:rPr>
      </w:pPr>
      <w:r>
        <w:rPr>
          <w:rFonts w:ascii="Times New Roman" w:hAnsi="Times New Roman"/>
          <w:sz w:val="24"/>
          <w:szCs w:val="24"/>
        </w:rPr>
        <w:t>3. До заяви додаю:</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1) відомості за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засобу, державного номерного знака, року випуску транспортного засобу;</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2) відомості про додаткові умови обслуговування маршруту;</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3)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rsidR="008C2CCA" w:rsidRDefault="00AD5361">
      <w:pPr>
        <w:pStyle w:val="aa"/>
        <w:spacing w:before="0"/>
        <w:jc w:val="both"/>
        <w:rPr>
          <w:rFonts w:ascii="Times New Roman" w:hAnsi="Times New Roman"/>
          <w:sz w:val="24"/>
          <w:szCs w:val="24"/>
        </w:rPr>
      </w:pPr>
      <w:r>
        <w:rPr>
          <w:rFonts w:ascii="Times New Roman" w:hAnsi="Times New Roman"/>
          <w:sz w:val="24"/>
          <w:szCs w:val="24"/>
        </w:rPr>
        <w:t>4)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проведення медичного огляду водіїв, їх стажування та інструктажі, а також огляд технічного стану автобусів.</w:t>
      </w:r>
    </w:p>
    <w:p w:rsidR="008C2CCA" w:rsidRDefault="008C2CCA">
      <w:pPr>
        <w:pStyle w:val="aa"/>
        <w:spacing w:before="0"/>
        <w:jc w:val="both"/>
        <w:rPr>
          <w:rFonts w:ascii="Times New Roman" w:hAnsi="Times New Roman"/>
          <w:sz w:val="24"/>
          <w:szCs w:val="24"/>
        </w:rPr>
      </w:pPr>
    </w:p>
    <w:tbl>
      <w:tblPr>
        <w:tblW w:w="9287" w:type="dxa"/>
        <w:tblLook w:val="04A0" w:firstRow="1" w:lastRow="0" w:firstColumn="1" w:lastColumn="0" w:noHBand="0" w:noVBand="1"/>
      </w:tblPr>
      <w:tblGrid>
        <w:gridCol w:w="4361"/>
        <w:gridCol w:w="1830"/>
        <w:gridCol w:w="3096"/>
      </w:tblGrid>
      <w:tr w:rsidR="008C2CCA">
        <w:tc>
          <w:tcPr>
            <w:tcW w:w="4361" w:type="dxa"/>
            <w:shd w:val="clear" w:color="auto" w:fill="auto"/>
          </w:tcPr>
          <w:p w:rsidR="008C2CCA" w:rsidRDefault="00AD5361">
            <w:pPr>
              <w:pStyle w:val="aa"/>
              <w:ind w:firstLine="0"/>
              <w:jc w:val="center"/>
              <w:rPr>
                <w:rFonts w:ascii="Times New Roman" w:eastAsia="Calibri" w:hAnsi="Times New Roman"/>
                <w:sz w:val="24"/>
                <w:szCs w:val="24"/>
              </w:rPr>
            </w:pPr>
            <w:r>
              <w:rPr>
                <w:rFonts w:ascii="Times New Roman" w:eastAsia="Calibri" w:hAnsi="Times New Roman"/>
                <w:sz w:val="24"/>
                <w:szCs w:val="24"/>
              </w:rPr>
              <w:t>____________________________</w:t>
            </w:r>
            <w:r>
              <w:rPr>
                <w:rFonts w:ascii="Times New Roman" w:eastAsia="Calibri" w:hAnsi="Times New Roman"/>
                <w:sz w:val="24"/>
                <w:szCs w:val="24"/>
              </w:rPr>
              <w:br/>
            </w:r>
            <w:r>
              <w:rPr>
                <w:rFonts w:ascii="Times New Roman" w:eastAsia="Calibri" w:hAnsi="Times New Roman"/>
                <w:sz w:val="20"/>
              </w:rPr>
              <w:t>(найменування посади керівника автомобільного перевізника-претендента, фізичної особи - підприємця або уповноваженої особи)</w:t>
            </w:r>
          </w:p>
        </w:tc>
        <w:tc>
          <w:tcPr>
            <w:tcW w:w="1830" w:type="dxa"/>
            <w:shd w:val="clear" w:color="auto" w:fill="auto"/>
          </w:tcPr>
          <w:p w:rsidR="008C2CCA" w:rsidRDefault="00AD5361">
            <w:pPr>
              <w:pStyle w:val="aa"/>
              <w:ind w:firstLine="0"/>
              <w:jc w:val="center"/>
              <w:rPr>
                <w:rFonts w:ascii="Times New Roman" w:eastAsia="Calibri" w:hAnsi="Times New Roman"/>
                <w:sz w:val="24"/>
                <w:szCs w:val="24"/>
              </w:rPr>
            </w:pPr>
            <w:r>
              <w:rPr>
                <w:rFonts w:ascii="Times New Roman" w:eastAsia="Calibri" w:hAnsi="Times New Roman"/>
                <w:sz w:val="24"/>
                <w:szCs w:val="24"/>
              </w:rPr>
              <w:t>____________</w:t>
            </w:r>
            <w:r>
              <w:rPr>
                <w:rFonts w:ascii="Times New Roman" w:eastAsia="Calibri" w:hAnsi="Times New Roman"/>
                <w:sz w:val="24"/>
                <w:szCs w:val="24"/>
              </w:rPr>
              <w:br/>
            </w:r>
            <w:r>
              <w:rPr>
                <w:rFonts w:ascii="Times New Roman" w:eastAsia="Calibri" w:hAnsi="Times New Roman"/>
                <w:sz w:val="20"/>
              </w:rPr>
              <w:t>(підпис)</w:t>
            </w:r>
          </w:p>
        </w:tc>
        <w:tc>
          <w:tcPr>
            <w:tcW w:w="3096" w:type="dxa"/>
            <w:shd w:val="clear" w:color="auto" w:fill="auto"/>
          </w:tcPr>
          <w:p w:rsidR="008C2CCA" w:rsidRDefault="00AD5361">
            <w:pPr>
              <w:pStyle w:val="aa"/>
              <w:ind w:firstLine="0"/>
              <w:jc w:val="center"/>
              <w:rPr>
                <w:rFonts w:ascii="Times New Roman" w:eastAsia="Calibri" w:hAnsi="Times New Roman"/>
                <w:sz w:val="24"/>
                <w:szCs w:val="24"/>
              </w:rPr>
            </w:pPr>
            <w:r>
              <w:rPr>
                <w:rFonts w:ascii="Times New Roman" w:eastAsia="Calibri" w:hAnsi="Times New Roman"/>
                <w:sz w:val="24"/>
                <w:szCs w:val="24"/>
              </w:rPr>
              <w:t>_____________________</w:t>
            </w:r>
            <w:r>
              <w:rPr>
                <w:rFonts w:ascii="Times New Roman" w:eastAsia="Calibri" w:hAnsi="Times New Roman"/>
                <w:sz w:val="24"/>
                <w:szCs w:val="24"/>
              </w:rPr>
              <w:br/>
            </w:r>
            <w:r>
              <w:rPr>
                <w:rFonts w:ascii="Times New Roman" w:eastAsia="Calibri" w:hAnsi="Times New Roman"/>
                <w:sz w:val="20"/>
              </w:rPr>
              <w:t>(прізвище, ім’я, по батькові)</w:t>
            </w:r>
          </w:p>
        </w:tc>
      </w:tr>
    </w:tbl>
    <w:p w:rsidR="008C2CCA" w:rsidRDefault="008C2CCA">
      <w:pPr>
        <w:pStyle w:val="aa"/>
        <w:ind w:right="-143" w:firstLine="0"/>
        <w:rPr>
          <w:rFonts w:ascii="Times New Roman" w:hAnsi="Times New Roman"/>
          <w:sz w:val="24"/>
          <w:szCs w:val="24"/>
        </w:rPr>
      </w:pPr>
    </w:p>
    <w:p w:rsidR="008C2CCA" w:rsidRDefault="00AD5361">
      <w:pPr>
        <w:pStyle w:val="aa"/>
        <w:ind w:right="-143" w:firstLine="0"/>
        <w:rPr>
          <w:rFonts w:ascii="Times New Roman" w:hAnsi="Times New Roman"/>
          <w:sz w:val="24"/>
          <w:szCs w:val="24"/>
        </w:rPr>
      </w:pPr>
      <w:r>
        <w:rPr>
          <w:rFonts w:ascii="Times New Roman" w:hAnsi="Times New Roman"/>
          <w:sz w:val="24"/>
          <w:szCs w:val="24"/>
        </w:rPr>
        <w:t>____ _________ 20___ року</w:t>
      </w:r>
    </w:p>
    <w:p w:rsidR="008C2CCA" w:rsidRDefault="008C2CCA">
      <w:pPr>
        <w:keepNext/>
        <w:keepLines/>
        <w:tabs>
          <w:tab w:val="left" w:pos="0"/>
        </w:tabs>
        <w:ind w:left="5672"/>
        <w:jc w:val="both"/>
        <w:rPr>
          <w:rFonts w:ascii="Times New Roman CYR" w:hAnsi="Times New Roman CYR" w:cs="Times New Roman CYR"/>
          <w:sz w:val="28"/>
          <w:szCs w:val="28"/>
          <w:lang w:val="uk-UA"/>
        </w:rPr>
      </w:pP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Додаток 3</w:t>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Порядку затвердженого</w:t>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рішенням виконавчого комітету</w:t>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Мукачівської міської ради</w:t>
      </w:r>
    </w:p>
    <w:p w:rsidR="008C2CCA" w:rsidRDefault="00AD5361">
      <w:pPr>
        <w:keepNext/>
        <w:keepLines/>
        <w:tabs>
          <w:tab w:val="left" w:pos="0"/>
        </w:tabs>
        <w:ind w:left="5672"/>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від_____________ № ______</w:t>
      </w:r>
    </w:p>
    <w:p w:rsidR="008C2CCA" w:rsidRDefault="008C2CCA">
      <w:pPr>
        <w:keepNext/>
        <w:keepLines/>
        <w:tabs>
          <w:tab w:val="left" w:pos="0"/>
        </w:tabs>
        <w:jc w:val="both"/>
        <w:rPr>
          <w:rFonts w:ascii="Times New Roman CYR" w:hAnsi="Times New Roman CYR" w:cs="Times New Roman CYR"/>
          <w:sz w:val="28"/>
          <w:szCs w:val="28"/>
          <w:lang w:val="uk-UA"/>
        </w:rPr>
      </w:pPr>
    </w:p>
    <w:p w:rsidR="008C2CCA" w:rsidRDefault="008C2CCA">
      <w:pPr>
        <w:keepNext/>
        <w:keepLines/>
        <w:tabs>
          <w:tab w:val="left" w:pos="0"/>
        </w:tabs>
        <w:ind w:left="4963"/>
        <w:jc w:val="left"/>
        <w:rPr>
          <w:rFonts w:ascii="Times New Roman CYR" w:hAnsi="Times New Roman CYR" w:cs="Times New Roman CYR"/>
          <w:sz w:val="28"/>
          <w:szCs w:val="28"/>
          <w:lang w:val="uk-UA"/>
        </w:rPr>
      </w:pPr>
    </w:p>
    <w:p w:rsidR="008C2CCA" w:rsidRDefault="00AD5361">
      <w:pPr>
        <w:pStyle w:val="aa"/>
        <w:spacing w:before="0" w:line="228" w:lineRule="auto"/>
        <w:ind w:firstLine="0"/>
        <w:jc w:val="center"/>
        <w:rPr>
          <w:rFonts w:ascii="Times New Roman" w:hAnsi="Times New Roman"/>
          <w:b/>
          <w:sz w:val="28"/>
          <w:szCs w:val="28"/>
        </w:rPr>
      </w:pPr>
      <w:r>
        <w:rPr>
          <w:rFonts w:ascii="Times New Roman" w:hAnsi="Times New Roman"/>
          <w:b/>
          <w:sz w:val="28"/>
          <w:szCs w:val="28"/>
        </w:rPr>
        <w:t xml:space="preserve">ПЕРЕЛІК </w:t>
      </w:r>
      <w:r>
        <w:rPr>
          <w:rFonts w:ascii="Times New Roman" w:hAnsi="Times New Roman"/>
          <w:b/>
          <w:sz w:val="28"/>
          <w:szCs w:val="28"/>
        </w:rPr>
        <w:br/>
        <w:t xml:space="preserve"> показників нарахування балів за системою оцінки </w:t>
      </w:r>
      <w:r>
        <w:rPr>
          <w:rFonts w:ascii="Times New Roman" w:hAnsi="Times New Roman"/>
          <w:b/>
          <w:sz w:val="28"/>
          <w:szCs w:val="28"/>
        </w:rPr>
        <w:br/>
        <w:t xml:space="preserve">пропозицій автомобільних перевізників-претендентів (на участь у </w:t>
      </w:r>
    </w:p>
    <w:p w:rsidR="008C2CCA" w:rsidRDefault="00AD5361">
      <w:pPr>
        <w:keepNext/>
        <w:keepLines/>
        <w:tabs>
          <w:tab w:val="left" w:pos="0"/>
        </w:tabs>
        <w:rPr>
          <w:rFonts w:ascii="Times New Roman CYR" w:hAnsi="Times New Roman CYR" w:cs="Times New Roman CYR"/>
          <w:b/>
          <w:sz w:val="28"/>
          <w:szCs w:val="28"/>
          <w:lang w:val="uk-UA"/>
        </w:rPr>
      </w:pPr>
      <w:r>
        <w:rPr>
          <w:rFonts w:ascii="Times New Roman" w:hAnsi="Times New Roman"/>
          <w:b/>
          <w:sz w:val="28"/>
          <w:szCs w:val="28"/>
          <w:lang w:val="uk-UA"/>
        </w:rPr>
        <w:t xml:space="preserve">конкурсі з перевезення пасажирів на </w:t>
      </w:r>
      <w:r>
        <w:rPr>
          <w:rFonts w:ascii="Times New Roman CYR" w:hAnsi="Times New Roman CYR" w:cs="Times New Roman CYR"/>
          <w:b/>
          <w:sz w:val="28"/>
          <w:szCs w:val="28"/>
          <w:lang w:val="uk-UA"/>
        </w:rPr>
        <w:t>автобусних маршрутах загального користування в межах Мукачівської міської об’єднаної громади</w:t>
      </w:r>
    </w:p>
    <w:p w:rsidR="008C2CCA" w:rsidRDefault="008C2CCA">
      <w:pPr>
        <w:pStyle w:val="aa"/>
        <w:spacing w:before="0" w:line="228" w:lineRule="auto"/>
        <w:ind w:firstLine="0"/>
        <w:jc w:val="center"/>
        <w:rPr>
          <w:rFonts w:ascii="Times New Roman" w:hAnsi="Times New Roman"/>
          <w:b/>
          <w:sz w:val="28"/>
          <w:szCs w:val="28"/>
        </w:rPr>
      </w:pPr>
    </w:p>
    <w:tbl>
      <w:tblPr>
        <w:tblpPr w:leftFromText="180" w:rightFromText="180" w:vertAnchor="text" w:tblpX="-88" w:tblpY="1"/>
        <w:tblW w:w="93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008"/>
        <w:gridCol w:w="6840"/>
        <w:gridCol w:w="1527"/>
      </w:tblGrid>
      <w:tr w:rsidR="008C2CCA">
        <w:trPr>
          <w:trHeight w:val="20"/>
          <w:tblHeader/>
        </w:trPr>
        <w:tc>
          <w:tcPr>
            <w:tcW w:w="1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Поряд-ковий номер</w:t>
            </w:r>
          </w:p>
        </w:tc>
        <w:tc>
          <w:tcPr>
            <w:tcW w:w="6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Показники, за якими оцінюються</w:t>
            </w:r>
            <w:r>
              <w:rPr>
                <w:rFonts w:ascii="Times New Roman" w:hAnsi="Times New Roman"/>
                <w:sz w:val="24"/>
                <w:szCs w:val="24"/>
              </w:rPr>
              <w:br/>
              <w:t>автомобільні перевізники-претенденти</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Кількість балів</w:t>
            </w:r>
          </w:p>
        </w:tc>
      </w:tr>
      <w:tr w:rsidR="008C2CCA">
        <w:trPr>
          <w:trHeight w:val="1374"/>
        </w:trPr>
        <w:tc>
          <w:tcPr>
            <w:tcW w:w="1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1.</w:t>
            </w:r>
          </w:p>
        </w:tc>
        <w:tc>
          <w:tcPr>
            <w:tcW w:w="6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rPr>
                <w:rFonts w:ascii="Times New Roman" w:hAnsi="Times New Roman"/>
                <w:sz w:val="24"/>
                <w:szCs w:val="24"/>
              </w:rPr>
            </w:pPr>
            <w:r>
              <w:rPr>
                <w:rFonts w:ascii="Times New Roman" w:hAnsi="Times New Roman"/>
                <w:sz w:val="24"/>
                <w:szCs w:val="24"/>
              </w:rPr>
              <w:t xml:space="preserve">Робота перевізника-претендента на визначеному організатором перевезень об’єкті конкурсу протягом усього строку дії попереднього дозволу (договору) як переможця попереднього конкурсу </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+30</w:t>
            </w:r>
          </w:p>
        </w:tc>
      </w:tr>
      <w:tr w:rsidR="008C2CCA">
        <w:trPr>
          <w:trHeight w:val="2184"/>
        </w:trPr>
        <w:tc>
          <w:tcPr>
            <w:tcW w:w="1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2.</w:t>
            </w:r>
          </w:p>
        </w:tc>
        <w:tc>
          <w:tcPr>
            <w:tcW w:w="6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rPr>
                <w:rFonts w:ascii="Times New Roman" w:hAnsi="Times New Roman"/>
                <w:sz w:val="24"/>
                <w:szCs w:val="24"/>
              </w:rPr>
            </w:pPr>
            <w:r>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для відповідного виду перевезень категорії Євро-3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+1</w:t>
            </w:r>
          </w:p>
        </w:tc>
      </w:tr>
      <w:tr w:rsidR="008C2CCA">
        <w:trPr>
          <w:trHeight w:val="2015"/>
        </w:trPr>
        <w:tc>
          <w:tcPr>
            <w:tcW w:w="1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3.</w:t>
            </w:r>
          </w:p>
        </w:tc>
        <w:tc>
          <w:tcPr>
            <w:tcW w:w="6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rPr>
                <w:rFonts w:ascii="Times New Roman" w:hAnsi="Times New Roman"/>
                <w:sz w:val="24"/>
                <w:szCs w:val="24"/>
              </w:rPr>
            </w:pPr>
            <w:r>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для відповідного виду перевезень категорії Євро-4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+2</w:t>
            </w:r>
          </w:p>
        </w:tc>
      </w:tr>
      <w:tr w:rsidR="008C2CCA">
        <w:trPr>
          <w:trHeight w:val="2109"/>
        </w:trPr>
        <w:tc>
          <w:tcPr>
            <w:tcW w:w="1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4.</w:t>
            </w:r>
          </w:p>
        </w:tc>
        <w:tc>
          <w:tcPr>
            <w:tcW w:w="6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right="-110" w:firstLine="0"/>
              <w:rPr>
                <w:rFonts w:ascii="Times New Roman" w:hAnsi="Times New Roman"/>
                <w:sz w:val="24"/>
                <w:szCs w:val="24"/>
              </w:rPr>
            </w:pPr>
            <w:r>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для відповідного виду перевезень категорії Євро-5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+3</w:t>
            </w:r>
          </w:p>
        </w:tc>
      </w:tr>
      <w:tr w:rsidR="008C2CCA">
        <w:trPr>
          <w:trHeight w:val="846"/>
        </w:trPr>
        <w:tc>
          <w:tcPr>
            <w:tcW w:w="1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5.</w:t>
            </w:r>
          </w:p>
        </w:tc>
        <w:tc>
          <w:tcPr>
            <w:tcW w:w="6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rPr>
                <w:rFonts w:ascii="Times New Roman" w:hAnsi="Times New Roman"/>
                <w:sz w:val="24"/>
                <w:szCs w:val="24"/>
              </w:rPr>
            </w:pPr>
            <w:r>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для відповідного виду перевезень категорії Євро-6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+4</w:t>
            </w:r>
          </w:p>
        </w:tc>
      </w:tr>
      <w:tr w:rsidR="008C2CCA">
        <w:trPr>
          <w:trHeight w:val="2118"/>
        </w:trPr>
        <w:tc>
          <w:tcPr>
            <w:tcW w:w="1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lastRenderedPageBreak/>
              <w:t>6.</w:t>
            </w:r>
          </w:p>
        </w:tc>
        <w:tc>
          <w:tcPr>
            <w:tcW w:w="6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rPr>
                <w:rFonts w:ascii="Times New Roman" w:hAnsi="Times New Roman"/>
                <w:sz w:val="24"/>
                <w:szCs w:val="24"/>
              </w:rPr>
            </w:pPr>
            <w:r>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електроавтобусів (бали нараховуються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+5</w:t>
            </w:r>
          </w:p>
        </w:tc>
      </w:tr>
      <w:tr w:rsidR="008C2CCA">
        <w:trPr>
          <w:trHeight w:val="2390"/>
        </w:trPr>
        <w:tc>
          <w:tcPr>
            <w:tcW w:w="1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7.</w:t>
            </w:r>
          </w:p>
        </w:tc>
        <w:tc>
          <w:tcPr>
            <w:tcW w:w="6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rPr>
                <w:rFonts w:ascii="Times New Roman" w:hAnsi="Times New Roman"/>
                <w:sz w:val="24"/>
                <w:szCs w:val="24"/>
              </w:rPr>
            </w:pPr>
            <w:r>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низькопідлогових автобусів (бали нараховуються виключно у разі проведення конкурсу на міських та приміських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+3</w:t>
            </w:r>
          </w:p>
        </w:tc>
      </w:tr>
      <w:tr w:rsidR="008C2CCA">
        <w:trPr>
          <w:trHeight w:val="2537"/>
        </w:trPr>
        <w:tc>
          <w:tcPr>
            <w:tcW w:w="1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8.</w:t>
            </w:r>
          </w:p>
        </w:tc>
        <w:tc>
          <w:tcPr>
            <w:tcW w:w="6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right="-84" w:firstLine="0"/>
              <w:rPr>
                <w:rFonts w:ascii="Times New Roman" w:hAnsi="Times New Roman"/>
                <w:sz w:val="24"/>
                <w:szCs w:val="24"/>
              </w:rPr>
            </w:pPr>
            <w:r>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із спеціальним обладнанням для їх експлуатації на екологічно чистих видах палива (газодизелі) (бали нараховуються виключно у разі проведення конкурсу на міських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 xml:space="preserve">+3 </w:t>
            </w:r>
          </w:p>
        </w:tc>
      </w:tr>
      <w:tr w:rsidR="008C2CCA">
        <w:trPr>
          <w:trHeight w:val="2844"/>
        </w:trPr>
        <w:tc>
          <w:tcPr>
            <w:tcW w:w="1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9.</w:t>
            </w:r>
          </w:p>
        </w:tc>
        <w:tc>
          <w:tcPr>
            <w:tcW w:w="6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rPr>
                <w:rFonts w:ascii="Times New Roman" w:hAnsi="Times New Roman"/>
                <w:sz w:val="24"/>
                <w:szCs w:val="24"/>
              </w:rPr>
            </w:pPr>
            <w:r>
              <w:rPr>
                <w:rFonts w:ascii="Times New Roman" w:hAnsi="Times New Roman"/>
                <w:sz w:val="24"/>
                <w:szCs w:val="24"/>
              </w:rPr>
              <w:t>Наявність у перевізника-претендента у власності, співвласності (або таких, що використовуються ними на правах фінансового лізингу) автобусів, пристосованих для перевезення осіб з інвалідністю та інших маломобільних груп населення, заявлених для участі на об’єкті конкурсу (бали нараховуються у разі  проведення конкурсу на міжміських внутрішньообласних маршрутах окремо за кожен автобус, який пропонується до використання на об’єкті конкурсу, в межах загальної кількості, встановленої організатором перевезень, з урахуванням кількості резервних транспортних засобів)</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+4</w:t>
            </w:r>
          </w:p>
          <w:p w:rsidR="008C2CCA" w:rsidRDefault="008C2CCA">
            <w:pPr>
              <w:pStyle w:val="aa"/>
              <w:spacing w:line="228" w:lineRule="auto"/>
              <w:ind w:firstLine="0"/>
              <w:jc w:val="center"/>
              <w:rPr>
                <w:rFonts w:ascii="Times New Roman" w:hAnsi="Times New Roman"/>
                <w:sz w:val="24"/>
                <w:szCs w:val="24"/>
              </w:rPr>
            </w:pPr>
          </w:p>
        </w:tc>
      </w:tr>
      <w:tr w:rsidR="008C2CCA">
        <w:trPr>
          <w:trHeight w:val="2105"/>
        </w:trPr>
        <w:tc>
          <w:tcPr>
            <w:tcW w:w="1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10.</w:t>
            </w:r>
          </w:p>
        </w:tc>
        <w:tc>
          <w:tcPr>
            <w:tcW w:w="6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rPr>
                <w:rFonts w:ascii="Times New Roman" w:hAnsi="Times New Roman"/>
                <w:sz w:val="24"/>
                <w:szCs w:val="24"/>
              </w:rPr>
            </w:pPr>
            <w:r>
              <w:rPr>
                <w:rFonts w:ascii="Times New Roman" w:hAnsi="Times New Roman"/>
                <w:sz w:val="24"/>
                <w:szCs w:val="24"/>
              </w:rPr>
              <w:t>Наявність матеріально-технічної бази, на якій забезпечується проведення медичного огляду водіїв, їх стажування та інструктажі, а також огляд технічного стану автобусів та їх зберігання у разі розміщення такої бази на відстані не більш як 20 кілометрів від місця формування рейсу) (бали нараховуються за інформацією Укртрансбезпеки відповідно до бази ліцензійного реєстру)</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+15</w:t>
            </w:r>
          </w:p>
        </w:tc>
      </w:tr>
      <w:tr w:rsidR="008C2CCA">
        <w:trPr>
          <w:trHeight w:val="1271"/>
        </w:trPr>
        <w:tc>
          <w:tcPr>
            <w:tcW w:w="10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11.</w:t>
            </w:r>
          </w:p>
        </w:tc>
        <w:tc>
          <w:tcPr>
            <w:tcW w:w="68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2CCA" w:rsidRDefault="00AD5361">
            <w:pPr>
              <w:pStyle w:val="aa"/>
              <w:spacing w:line="228" w:lineRule="auto"/>
              <w:ind w:firstLine="0"/>
              <w:rPr>
                <w:rFonts w:ascii="Times New Roman" w:hAnsi="Times New Roman"/>
                <w:sz w:val="24"/>
                <w:szCs w:val="24"/>
              </w:rPr>
            </w:pPr>
            <w:r>
              <w:rPr>
                <w:rFonts w:ascii="Times New Roman" w:hAnsi="Times New Roman"/>
                <w:sz w:val="24"/>
                <w:szCs w:val="24"/>
              </w:rPr>
              <w:t xml:space="preserve">Наявність дорожньо-транспортних пригод, скоєних з вини водія перевізника-претендента, у яких є загиблі, доведених у судовому порядку, які сталися протягом року до дати проведення конкурсу </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2CCA" w:rsidRDefault="00AD5361">
            <w:pPr>
              <w:pStyle w:val="aa"/>
              <w:spacing w:line="228" w:lineRule="auto"/>
              <w:ind w:firstLine="0"/>
              <w:jc w:val="center"/>
              <w:rPr>
                <w:rFonts w:ascii="Times New Roman" w:hAnsi="Times New Roman"/>
                <w:sz w:val="24"/>
                <w:szCs w:val="24"/>
              </w:rPr>
            </w:pPr>
            <w:r>
              <w:rPr>
                <w:rFonts w:ascii="Times New Roman" w:hAnsi="Times New Roman"/>
                <w:sz w:val="24"/>
                <w:szCs w:val="24"/>
              </w:rPr>
              <w:t>-10</w:t>
            </w:r>
          </w:p>
        </w:tc>
      </w:tr>
    </w:tbl>
    <w:p w:rsidR="008C2CCA" w:rsidRDefault="008C2CCA">
      <w:pPr>
        <w:keepNext/>
        <w:keepLines/>
        <w:tabs>
          <w:tab w:val="left" w:pos="0"/>
        </w:tabs>
        <w:jc w:val="both"/>
        <w:rPr>
          <w:rFonts w:ascii="Times New Roman CYR" w:hAnsi="Times New Roman CYR" w:cs="Times New Roman CYR"/>
          <w:b/>
          <w:sz w:val="28"/>
          <w:szCs w:val="28"/>
          <w:lang w:val="uk-UA"/>
        </w:rPr>
      </w:pPr>
    </w:p>
    <w:p w:rsidR="008C2CCA" w:rsidRDefault="00AD5361">
      <w:pPr>
        <w:keepNext/>
        <w:keepLines/>
        <w:tabs>
          <w:tab w:val="left" w:pos="0"/>
        </w:tabs>
        <w:jc w:val="both"/>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Заступник міського голови,</w:t>
      </w:r>
    </w:p>
    <w:p w:rsidR="008C2CCA" w:rsidRDefault="00AD5361">
      <w:pPr>
        <w:keepNext/>
        <w:keepLines/>
        <w:tabs>
          <w:tab w:val="left" w:pos="0"/>
        </w:tabs>
        <w:jc w:val="both"/>
        <w:rPr>
          <w:rFonts w:ascii="Times New Roman CYR" w:hAnsi="Times New Roman CYR" w:cs="Times New Roman CYR"/>
          <w:b/>
          <w:sz w:val="28"/>
          <w:szCs w:val="28"/>
          <w:lang w:val="uk-UA"/>
        </w:rPr>
      </w:pPr>
      <w:r>
        <w:rPr>
          <w:rFonts w:ascii="Times New Roman CYR" w:hAnsi="Times New Roman CYR" w:cs="Times New Roman CYR"/>
          <w:b/>
          <w:sz w:val="28"/>
          <w:szCs w:val="28"/>
          <w:lang w:val="uk-UA"/>
        </w:rPr>
        <w:t xml:space="preserve">керуючий справами </w:t>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t xml:space="preserve"> </w:t>
      </w:r>
      <w:r>
        <w:rPr>
          <w:rFonts w:ascii="Times New Roman CYR" w:hAnsi="Times New Roman CYR" w:cs="Times New Roman CYR"/>
          <w:b/>
          <w:sz w:val="28"/>
          <w:szCs w:val="28"/>
          <w:lang w:val="uk-UA"/>
        </w:rPr>
        <w:tab/>
      </w:r>
      <w:r>
        <w:rPr>
          <w:rFonts w:ascii="Times New Roman CYR" w:hAnsi="Times New Roman CYR" w:cs="Times New Roman CYR"/>
          <w:b/>
          <w:sz w:val="28"/>
          <w:szCs w:val="28"/>
          <w:lang w:val="uk-UA"/>
        </w:rPr>
        <w:tab/>
        <w:t xml:space="preserve">      О. Галай</w:t>
      </w:r>
    </w:p>
    <w:p w:rsidR="008C2CCA" w:rsidRDefault="00AD5361">
      <w:pPr>
        <w:widowControl/>
        <w:jc w:val="left"/>
        <w:rPr>
          <w:rFonts w:ascii="Times New Roman CYR" w:hAnsi="Times New Roman CYR" w:cs="Times New Roman CYR"/>
          <w:b/>
          <w:sz w:val="28"/>
          <w:szCs w:val="28"/>
          <w:lang w:val="uk-UA"/>
        </w:rPr>
      </w:pPr>
      <w:r>
        <w:br w:type="page"/>
      </w:r>
    </w:p>
    <w:p w:rsidR="008C2CCA" w:rsidRDefault="008C2CCA">
      <w:pPr>
        <w:keepNext/>
        <w:keepLines/>
        <w:tabs>
          <w:tab w:val="left" w:pos="0"/>
        </w:tabs>
        <w:jc w:val="both"/>
        <w:rPr>
          <w:rFonts w:ascii="Times New Roman CYR" w:hAnsi="Times New Roman CYR" w:cs="Times New Roman CYR"/>
          <w:bCs/>
          <w:sz w:val="28"/>
          <w:szCs w:val="28"/>
          <w:lang w:val="uk-UA"/>
        </w:rPr>
      </w:pPr>
    </w:p>
    <w:p w:rsidR="008C2CCA" w:rsidRDefault="00AD5361">
      <w:pPr>
        <w:suppressAutoHyphens/>
        <w:rPr>
          <w:rFonts w:ascii="Times New Roman" w:hAnsi="Times New Roman" w:cs="Times New Roman"/>
          <w:b/>
          <w:bCs/>
          <w:color w:val="000000"/>
          <w:sz w:val="28"/>
          <w:szCs w:val="28"/>
          <w:lang w:val="uk-UA" w:eastAsia="zh-CN"/>
        </w:rPr>
      </w:pPr>
      <w:r>
        <w:rPr>
          <w:rFonts w:ascii="Times New Roman" w:hAnsi="Times New Roman" w:cs="Times New Roman"/>
          <w:b/>
          <w:bCs/>
          <w:color w:val="000000"/>
          <w:sz w:val="28"/>
          <w:szCs w:val="28"/>
          <w:lang w:val="uk-UA" w:eastAsia="zh-CN"/>
        </w:rPr>
        <w:t xml:space="preserve">Аналіз регуляторного впливу </w:t>
      </w:r>
    </w:p>
    <w:p w:rsidR="008C2CCA" w:rsidRDefault="00AD5361">
      <w:pPr>
        <w:suppressAutoHyphens/>
        <w:rPr>
          <w:rFonts w:ascii="Times New Roman" w:hAnsi="Times New Roman" w:cs="Times New Roman"/>
          <w:bCs/>
          <w:color w:val="000000"/>
          <w:sz w:val="28"/>
          <w:szCs w:val="28"/>
          <w:lang w:val="uk-UA" w:eastAsia="zh-CN"/>
        </w:rPr>
      </w:pPr>
      <w:r>
        <w:rPr>
          <w:rFonts w:ascii="Times New Roman" w:hAnsi="Times New Roman" w:cs="Times New Roman"/>
          <w:b/>
          <w:bCs/>
          <w:color w:val="000000"/>
          <w:sz w:val="28"/>
          <w:szCs w:val="28"/>
          <w:lang w:val="uk-UA" w:eastAsia="zh-CN"/>
        </w:rPr>
        <w:t xml:space="preserve">проекту рішення виконавчого комітету Мукачівської міської ради </w:t>
      </w:r>
    </w:p>
    <w:p w:rsidR="008C2CCA" w:rsidRDefault="00AD5361">
      <w:pPr>
        <w:suppressAutoHyphens/>
        <w:rPr>
          <w:rFonts w:ascii="Times New Roman" w:hAnsi="Times New Roman" w:cs="Times New Roman"/>
          <w:bCs/>
          <w:color w:val="000000"/>
          <w:sz w:val="28"/>
          <w:szCs w:val="28"/>
          <w:lang w:val="uk-UA" w:eastAsia="zh-CN"/>
        </w:rPr>
      </w:pPr>
      <w:r>
        <w:rPr>
          <w:rFonts w:ascii="Times New Roman" w:hAnsi="Times New Roman" w:cs="Times New Roman"/>
          <w:bCs/>
          <w:color w:val="000000"/>
          <w:sz w:val="28"/>
          <w:szCs w:val="28"/>
          <w:lang w:val="uk-UA" w:eastAsia="zh-CN"/>
        </w:rPr>
        <w:t>«Про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p>
    <w:p w:rsidR="008C2CCA" w:rsidRDefault="008C2CCA">
      <w:pPr>
        <w:suppressAutoHyphens/>
        <w:jc w:val="both"/>
        <w:rPr>
          <w:rFonts w:ascii="Times New Roman" w:hAnsi="Times New Roman" w:cs="Times New Roman"/>
          <w:color w:val="000000"/>
          <w:sz w:val="28"/>
          <w:szCs w:val="28"/>
          <w:lang w:val="uk-UA" w:eastAsia="zh-CN"/>
        </w:rPr>
      </w:pPr>
    </w:p>
    <w:p w:rsidR="008C2CCA" w:rsidRDefault="00AD5361">
      <w:pPr>
        <w:suppressAutoHyphens/>
        <w:ind w:firstLine="709"/>
        <w:jc w:val="both"/>
        <w:rPr>
          <w:rFonts w:ascii="Times New Roman" w:hAnsi="Times New Roman" w:cs="Times New Roman"/>
          <w:color w:val="000000"/>
          <w:sz w:val="28"/>
          <w:szCs w:val="28"/>
          <w:lang w:val="uk-UA" w:eastAsia="zh-CN"/>
        </w:rPr>
      </w:pPr>
      <w:r>
        <w:rPr>
          <w:rFonts w:ascii="Times New Roman" w:hAnsi="Times New Roman" w:cs="Times New Roman"/>
          <w:color w:val="000000"/>
          <w:sz w:val="28"/>
          <w:szCs w:val="28"/>
          <w:lang w:val="uk-UA" w:eastAsia="zh-CN"/>
        </w:rPr>
        <w:t>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11.03.2004р. № 308. “Про затвердження методик проведення аналізу впливу та відстеження результативності регуляторного акта”.</w:t>
      </w:r>
    </w:p>
    <w:p w:rsidR="008C2CCA" w:rsidRDefault="008C2CCA">
      <w:pPr>
        <w:suppressAutoHyphens/>
        <w:jc w:val="both"/>
        <w:rPr>
          <w:rFonts w:ascii="Times New Roman" w:hAnsi="Times New Roman" w:cs="Times New Roman"/>
          <w:color w:val="000000"/>
          <w:sz w:val="28"/>
          <w:szCs w:val="28"/>
          <w:lang w:val="uk-UA" w:eastAsia="zh-CN"/>
        </w:rPr>
      </w:pPr>
    </w:p>
    <w:p w:rsidR="008C2CCA" w:rsidRDefault="00AD5361">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Назва регуляторного акта</w:t>
      </w:r>
      <w:r>
        <w:rPr>
          <w:rFonts w:ascii="Times New Roman" w:hAnsi="Times New Roman" w:cs="Times New Roman"/>
          <w:color w:val="000000"/>
          <w:sz w:val="28"/>
          <w:szCs w:val="28"/>
          <w:lang w:val="uk-UA" w:eastAsia="zh-CN"/>
        </w:rPr>
        <w:t>: проект рішення виконавчого комітету Мукачівської міської ради від _____ 2019 року №___ «</w:t>
      </w:r>
      <w:r>
        <w:rPr>
          <w:rFonts w:ascii="Times New Roman" w:hAnsi="Times New Roman" w:cs="Times New Roman"/>
          <w:bCs/>
          <w:color w:val="000000"/>
          <w:sz w:val="28"/>
          <w:szCs w:val="28"/>
          <w:lang w:val="uk-UA" w:eastAsia="zh-CN"/>
        </w:rPr>
        <w:t>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rPr>
          <w:rFonts w:ascii="Times New Roman" w:hAnsi="Times New Roman" w:cs="Times New Roman"/>
          <w:color w:val="000000"/>
          <w:sz w:val="28"/>
          <w:szCs w:val="28"/>
          <w:lang w:val="uk-UA" w:eastAsia="zh-CN"/>
        </w:rPr>
        <w:t>»;</w:t>
      </w:r>
    </w:p>
    <w:p w:rsidR="008C2CCA" w:rsidRDefault="00AD5361">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Регуляторний орган:</w:t>
      </w:r>
      <w:r>
        <w:rPr>
          <w:rFonts w:ascii="Times New Roman" w:hAnsi="Times New Roman" w:cs="Times New Roman"/>
          <w:color w:val="000000"/>
          <w:sz w:val="28"/>
          <w:szCs w:val="28"/>
          <w:lang w:val="uk-UA" w:eastAsia="zh-CN"/>
        </w:rPr>
        <w:t xml:space="preserve"> виконавчий комітет Мукачівської міської ради;</w:t>
      </w:r>
    </w:p>
    <w:p w:rsidR="008C2CCA" w:rsidRDefault="00AD5361">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Розробники документа:</w:t>
      </w:r>
      <w:r>
        <w:rPr>
          <w:rFonts w:ascii="Times New Roman" w:hAnsi="Times New Roman" w:cs="Times New Roman"/>
          <w:color w:val="000000"/>
          <w:sz w:val="28"/>
          <w:szCs w:val="28"/>
          <w:lang w:val="uk-UA" w:eastAsia="zh-CN"/>
        </w:rPr>
        <w:t xml:space="preserve"> Управління міського господарства виконавчого комітету Мукачівської міської ради; </w:t>
      </w:r>
    </w:p>
    <w:p w:rsidR="008C2CCA" w:rsidRDefault="00AD5361">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Відповідальна особа:</w:t>
      </w:r>
      <w:r>
        <w:rPr>
          <w:rFonts w:ascii="Times New Roman" w:hAnsi="Times New Roman" w:cs="Times New Roman"/>
          <w:color w:val="000000"/>
          <w:sz w:val="28"/>
          <w:szCs w:val="28"/>
          <w:lang w:val="uk-UA" w:eastAsia="zh-CN"/>
        </w:rPr>
        <w:t xml:space="preserve"> Гасинець Вячеслав Омелянович</w:t>
      </w:r>
    </w:p>
    <w:p w:rsidR="008C2CCA" w:rsidRDefault="00AD5361">
      <w:pPr>
        <w:suppressAutoHyphens/>
        <w:jc w:val="both"/>
        <w:rPr>
          <w:rFonts w:ascii="Times New Roman" w:hAnsi="Times New Roman" w:cs="Times New Roman"/>
          <w:color w:val="000000"/>
          <w:sz w:val="28"/>
          <w:szCs w:val="28"/>
          <w:lang w:val="uk-UA" w:eastAsia="zh-CN"/>
        </w:rPr>
      </w:pPr>
      <w:r>
        <w:rPr>
          <w:rFonts w:ascii="Times New Roman" w:hAnsi="Times New Roman" w:cs="Times New Roman"/>
          <w:b/>
          <w:bCs/>
          <w:color w:val="000000"/>
          <w:sz w:val="28"/>
          <w:szCs w:val="28"/>
          <w:lang w:val="uk-UA" w:eastAsia="zh-CN"/>
        </w:rPr>
        <w:t>Контактний телефон:</w:t>
      </w:r>
      <w:r>
        <w:rPr>
          <w:rFonts w:ascii="Times New Roman" w:hAnsi="Times New Roman" w:cs="Times New Roman"/>
          <w:color w:val="000000"/>
          <w:sz w:val="28"/>
          <w:szCs w:val="28"/>
          <w:lang w:val="uk-UA" w:eastAsia="zh-CN"/>
        </w:rPr>
        <w:t xml:space="preserve"> 2-30-48</w:t>
      </w:r>
    </w:p>
    <w:p w:rsidR="008C2CCA" w:rsidRDefault="008C2CCA">
      <w:pPr>
        <w:suppressAutoHyphens/>
        <w:jc w:val="both"/>
        <w:rPr>
          <w:rFonts w:ascii="Times New Roman" w:hAnsi="Times New Roman"/>
          <w:b/>
          <w:bCs/>
          <w:color w:val="000000"/>
          <w:sz w:val="28"/>
          <w:szCs w:val="28"/>
          <w:lang w:val="uk-UA"/>
        </w:rPr>
      </w:pPr>
    </w:p>
    <w:p w:rsidR="008C2CCA" w:rsidRDefault="00AD5361">
      <w:pPr>
        <w:pStyle w:val="a9"/>
        <w:ind w:left="0"/>
        <w:rPr>
          <w:rFonts w:ascii="Times New Roman" w:hAnsi="Times New Roman"/>
          <w:b/>
          <w:bCs/>
          <w:color w:val="000000"/>
          <w:sz w:val="28"/>
          <w:szCs w:val="28"/>
          <w:lang w:val="uk-UA"/>
        </w:rPr>
      </w:pPr>
      <w:r>
        <w:rPr>
          <w:rFonts w:ascii="Times New Roman" w:hAnsi="Times New Roman"/>
          <w:b/>
          <w:bCs/>
          <w:color w:val="000000"/>
          <w:sz w:val="28"/>
          <w:szCs w:val="28"/>
          <w:lang w:val="uk-UA"/>
        </w:rPr>
        <w:t>І. Визначення проблеми, яку передбачається розв’язати шляхом регулювання:</w:t>
      </w:r>
    </w:p>
    <w:p w:rsidR="008C2CCA" w:rsidRDefault="00AD5361">
      <w:pPr>
        <w:suppressAutoHyphens/>
        <w:ind w:firstLine="709"/>
        <w:jc w:val="both"/>
      </w:pPr>
      <w:r>
        <w:rPr>
          <w:rFonts w:ascii="Times New Roman" w:hAnsi="Times New Roman"/>
          <w:color w:val="000000"/>
          <w:sz w:val="28"/>
          <w:szCs w:val="28"/>
          <w:lang w:val="uk-UA"/>
        </w:rPr>
        <w:t>Проблема, яку пропонується розв’язати шляхом прийняття запропонованого регуляторного акта є забезпечення організації проведення конкурсів з обрання перевізників для перевезення пасажирів на автобусних маршрутах загального користування в межах Мукачівської міської об’єднаної територіальної громади (далі – Мукачівської ОТГ) на конкурсній основі, що передбачено Законом України «Про автомобільний транспорт» та Постанов Кабінету Міністрів України від 03.12.2008р. №1081 «Про затвердження Порядку проведення конкурсу на перевезення пасажирів на автобусному маршруті загального користування» із змінами та доповненнями, від 18.02.1997р №176 «Про внесення змін до Правил надання послуг, пасажирського автомобільного транспорту».</w:t>
      </w:r>
    </w:p>
    <w:p w:rsidR="008C2CCA" w:rsidRDefault="00AD5361">
      <w:pPr>
        <w:widowControl/>
        <w:suppressAutoHyphens/>
        <w:jc w:val="both"/>
        <w:rPr>
          <w:rFonts w:ascii="Times New Roman" w:hAnsi="Times New Roman" w:cs="Times New Roman"/>
          <w:lang w:val="uk-UA" w:eastAsia="zh-CN"/>
        </w:rPr>
      </w:pPr>
      <w:r>
        <w:rPr>
          <w:rFonts w:ascii="Times New Roman" w:hAnsi="Times New Roman" w:cs="Times New Roman"/>
          <w:sz w:val="28"/>
          <w:szCs w:val="28"/>
          <w:lang w:val="uk-UA" w:eastAsia="zh-CN"/>
        </w:rPr>
        <w:t>Основні групи, на які проблема справляє вплив:</w:t>
      </w:r>
    </w:p>
    <w:tbl>
      <w:tblPr>
        <w:tblW w:w="9462" w:type="dxa"/>
        <w:tblInd w:w="-50"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4254"/>
        <w:gridCol w:w="2743"/>
        <w:gridCol w:w="2465"/>
      </w:tblGrid>
      <w:tr w:rsidR="008C2CCA">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rsidR="008C2CCA" w:rsidRDefault="00AD5361">
            <w:pPr>
              <w:widowControl/>
              <w:suppressAutoHyphens/>
              <w:jc w:val="left"/>
              <w:rPr>
                <w:rFonts w:ascii="Times New Roman" w:hAnsi="Times New Roman" w:cs="Times New Roman"/>
                <w:b/>
                <w:bCs/>
                <w:lang w:val="uk-UA" w:eastAsia="zh-CN"/>
              </w:rPr>
            </w:pPr>
            <w:r>
              <w:rPr>
                <w:rFonts w:ascii="Times New Roman" w:hAnsi="Times New Roman" w:cs="Times New Roman"/>
                <w:b/>
                <w:bCs/>
                <w:sz w:val="28"/>
                <w:szCs w:val="28"/>
                <w:lang w:val="uk-UA" w:eastAsia="zh-CN"/>
              </w:rPr>
              <w:t>Групи</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rsidR="008C2CCA" w:rsidRDefault="00AD5361">
            <w:pPr>
              <w:widowControl/>
              <w:suppressAutoHyphens/>
              <w:jc w:val="left"/>
              <w:rPr>
                <w:rFonts w:ascii="Times New Roman" w:hAnsi="Times New Roman" w:cs="Times New Roman"/>
                <w:b/>
                <w:bCs/>
                <w:lang w:val="uk-UA" w:eastAsia="zh-CN"/>
              </w:rPr>
            </w:pPr>
            <w:r>
              <w:rPr>
                <w:rFonts w:ascii="Times New Roman" w:hAnsi="Times New Roman" w:cs="Times New Roman"/>
                <w:b/>
                <w:bCs/>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2CCA" w:rsidRDefault="00AD5361">
            <w:pPr>
              <w:widowControl/>
              <w:suppressAutoHyphens/>
              <w:jc w:val="left"/>
              <w:rPr>
                <w:rFonts w:ascii="Times New Roman" w:hAnsi="Times New Roman" w:cs="Times New Roman"/>
                <w:b/>
                <w:bCs/>
                <w:lang w:val="uk-UA" w:eastAsia="zh-CN"/>
              </w:rPr>
            </w:pPr>
            <w:r>
              <w:rPr>
                <w:rFonts w:ascii="Times New Roman" w:hAnsi="Times New Roman" w:cs="Times New Roman"/>
                <w:b/>
                <w:bCs/>
                <w:sz w:val="28"/>
                <w:szCs w:val="28"/>
                <w:lang w:val="uk-UA" w:eastAsia="zh-CN"/>
              </w:rPr>
              <w:t>Ні</w:t>
            </w:r>
          </w:p>
        </w:tc>
      </w:tr>
      <w:tr w:rsidR="008C2CCA">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rsidR="008C2CCA" w:rsidRDefault="00AD5361">
            <w:pPr>
              <w:widowControl/>
              <w:suppressAutoHyphens/>
              <w:jc w:val="left"/>
              <w:rPr>
                <w:rFonts w:ascii="Times New Roman" w:hAnsi="Times New Roman" w:cs="Times New Roman"/>
                <w:lang w:val="uk-UA" w:eastAsia="zh-CN"/>
              </w:rPr>
            </w:pPr>
            <w:r>
              <w:rPr>
                <w:rFonts w:ascii="Times New Roman" w:hAnsi="Times New Roman" w:cs="Times New Roman"/>
                <w:sz w:val="28"/>
                <w:szCs w:val="28"/>
                <w:lang w:val="uk-UA" w:eastAsia="zh-CN"/>
              </w:rPr>
              <w:t>Громадяни</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rsidR="008C2CCA" w:rsidRDefault="00AD5361">
            <w:pPr>
              <w:widowControl/>
              <w:suppressAutoHyphens/>
              <w:jc w:val="left"/>
              <w:rPr>
                <w:rFonts w:ascii="Times New Roman" w:hAnsi="Times New Roman" w:cs="Times New Roman"/>
                <w:lang w:val="uk-UA" w:eastAsia="zh-CN"/>
              </w:rPr>
            </w:pPr>
            <w:r>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2CCA" w:rsidRDefault="008C2CCA">
            <w:pPr>
              <w:widowControl/>
              <w:suppressAutoHyphens/>
              <w:snapToGrid w:val="0"/>
              <w:jc w:val="left"/>
              <w:rPr>
                <w:rFonts w:ascii="Times New Roman" w:hAnsi="Times New Roman" w:cs="Times New Roman"/>
                <w:sz w:val="28"/>
                <w:szCs w:val="28"/>
                <w:lang w:val="uk-UA" w:eastAsia="zh-CN"/>
              </w:rPr>
            </w:pPr>
          </w:p>
        </w:tc>
      </w:tr>
      <w:tr w:rsidR="008C2CCA">
        <w:trPr>
          <w:trHeight w:val="311"/>
        </w:trPr>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rsidR="008C2CCA" w:rsidRDefault="00AD5361">
            <w:pPr>
              <w:widowControl/>
              <w:suppressAutoHyphens/>
              <w:jc w:val="left"/>
              <w:rPr>
                <w:rFonts w:ascii="Times New Roman" w:hAnsi="Times New Roman" w:cs="Times New Roman"/>
                <w:lang w:val="uk-UA" w:eastAsia="zh-CN"/>
              </w:rPr>
            </w:pPr>
            <w:r>
              <w:rPr>
                <w:rFonts w:ascii="Times New Roman" w:hAnsi="Times New Roman" w:cs="Times New Roman"/>
                <w:sz w:val="28"/>
                <w:szCs w:val="28"/>
                <w:lang w:val="uk-UA" w:eastAsia="zh-CN"/>
              </w:rPr>
              <w:t>Держава</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rsidR="008C2CCA" w:rsidRDefault="008C2CCA">
            <w:pPr>
              <w:widowControl/>
              <w:suppressAutoHyphens/>
              <w:jc w:val="left"/>
              <w:rPr>
                <w:rFonts w:ascii="Times New Roman" w:hAnsi="Times New Roman" w:cs="Times New Roman"/>
                <w:lang w:val="uk-UA" w:eastAsia="zh-CN"/>
              </w:rPr>
            </w:pP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2CCA" w:rsidRDefault="00AD5361">
            <w:pPr>
              <w:widowControl/>
              <w:suppressAutoHyphens/>
              <w:snapToGrid w:val="0"/>
              <w:jc w:val="left"/>
              <w:rPr>
                <w:rFonts w:ascii="Times New Roman" w:hAnsi="Times New Roman" w:cs="Times New Roman"/>
                <w:sz w:val="28"/>
                <w:szCs w:val="28"/>
                <w:lang w:val="uk-UA" w:eastAsia="zh-CN"/>
              </w:rPr>
            </w:pPr>
            <w:r>
              <w:rPr>
                <w:rFonts w:ascii="Times New Roman" w:hAnsi="Times New Roman" w:cs="Times New Roman"/>
                <w:sz w:val="28"/>
                <w:szCs w:val="28"/>
                <w:lang w:val="uk-UA" w:eastAsia="zh-CN"/>
              </w:rPr>
              <w:t>Ні</w:t>
            </w:r>
          </w:p>
        </w:tc>
      </w:tr>
      <w:tr w:rsidR="008C2CCA">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rsidR="008C2CCA" w:rsidRDefault="00AD5361">
            <w:pPr>
              <w:widowControl/>
              <w:suppressAutoHyphens/>
              <w:jc w:val="left"/>
              <w:rPr>
                <w:rFonts w:ascii="Times New Roman" w:hAnsi="Times New Roman" w:cs="Times New Roman"/>
                <w:lang w:val="uk-UA" w:eastAsia="zh-CN"/>
              </w:rPr>
            </w:pPr>
            <w:r>
              <w:rPr>
                <w:rFonts w:ascii="Times New Roman" w:hAnsi="Times New Roman" w:cs="Times New Roman"/>
                <w:sz w:val="28"/>
                <w:szCs w:val="28"/>
                <w:lang w:val="uk-UA" w:eastAsia="zh-CN"/>
              </w:rPr>
              <w:t>Суб’єкти господарювання</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rsidR="008C2CCA" w:rsidRDefault="00AD5361">
            <w:pPr>
              <w:widowControl/>
              <w:suppressAutoHyphens/>
              <w:jc w:val="left"/>
              <w:rPr>
                <w:rFonts w:ascii="Times New Roman" w:hAnsi="Times New Roman" w:cs="Times New Roman"/>
                <w:lang w:val="uk-UA" w:eastAsia="zh-CN"/>
              </w:rPr>
            </w:pPr>
            <w:r>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2CCA" w:rsidRDefault="008C2CCA">
            <w:pPr>
              <w:widowControl/>
              <w:suppressAutoHyphens/>
              <w:snapToGrid w:val="0"/>
              <w:jc w:val="left"/>
              <w:rPr>
                <w:rFonts w:ascii="Times New Roman" w:hAnsi="Times New Roman" w:cs="Times New Roman"/>
                <w:sz w:val="28"/>
                <w:szCs w:val="28"/>
                <w:lang w:val="uk-UA" w:eastAsia="zh-CN"/>
              </w:rPr>
            </w:pPr>
          </w:p>
        </w:tc>
      </w:tr>
      <w:tr w:rsidR="008C2CCA">
        <w:tc>
          <w:tcPr>
            <w:tcW w:w="4254" w:type="dxa"/>
            <w:tcBorders>
              <w:top w:val="single" w:sz="4" w:space="0" w:color="000001"/>
              <w:left w:val="single" w:sz="4" w:space="0" w:color="000001"/>
              <w:bottom w:val="single" w:sz="4" w:space="0" w:color="000001"/>
            </w:tcBorders>
            <w:shd w:val="clear" w:color="auto" w:fill="auto"/>
            <w:tcMar>
              <w:left w:w="-5" w:type="dxa"/>
            </w:tcMar>
            <w:vAlign w:val="center"/>
          </w:tcPr>
          <w:p w:rsidR="008C2CCA" w:rsidRDefault="00AD5361">
            <w:pPr>
              <w:widowControl/>
              <w:suppressAutoHyphens/>
              <w:jc w:val="left"/>
            </w:pPr>
            <w:r>
              <w:rPr>
                <w:rFonts w:ascii="Times New Roman" w:hAnsi="Times New Roman" w:cs="Times New Roman"/>
                <w:sz w:val="28"/>
                <w:szCs w:val="28"/>
                <w:lang w:val="uk-UA" w:eastAsia="zh-CN"/>
              </w:rPr>
              <w:t>у тому числі суб’єкти малого підприємництва</w:t>
            </w:r>
          </w:p>
        </w:tc>
        <w:tc>
          <w:tcPr>
            <w:tcW w:w="2743" w:type="dxa"/>
            <w:tcBorders>
              <w:top w:val="single" w:sz="4" w:space="0" w:color="000001"/>
              <w:left w:val="single" w:sz="4" w:space="0" w:color="000001"/>
              <w:bottom w:val="single" w:sz="4" w:space="0" w:color="000001"/>
            </w:tcBorders>
            <w:shd w:val="clear" w:color="auto" w:fill="auto"/>
            <w:tcMar>
              <w:left w:w="-5" w:type="dxa"/>
            </w:tcMar>
            <w:vAlign w:val="center"/>
          </w:tcPr>
          <w:p w:rsidR="008C2CCA" w:rsidRDefault="00AD5361">
            <w:pPr>
              <w:widowControl/>
              <w:suppressAutoHyphens/>
              <w:jc w:val="left"/>
              <w:rPr>
                <w:rFonts w:ascii="Times New Roman" w:hAnsi="Times New Roman" w:cs="Times New Roman"/>
                <w:lang w:val="uk-UA" w:eastAsia="zh-CN"/>
              </w:rPr>
            </w:pPr>
            <w:r>
              <w:rPr>
                <w:rFonts w:ascii="Times New Roman" w:hAnsi="Times New Roman" w:cs="Times New Roman"/>
                <w:sz w:val="28"/>
                <w:szCs w:val="28"/>
                <w:lang w:val="uk-UA" w:eastAsia="zh-CN"/>
              </w:rPr>
              <w:t>так</w:t>
            </w:r>
          </w:p>
        </w:tc>
        <w:tc>
          <w:tcPr>
            <w:tcW w:w="246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8C2CCA" w:rsidRDefault="008C2CCA">
            <w:pPr>
              <w:widowControl/>
              <w:suppressAutoHyphens/>
              <w:snapToGrid w:val="0"/>
              <w:jc w:val="left"/>
              <w:rPr>
                <w:rFonts w:ascii="Times New Roman" w:hAnsi="Times New Roman" w:cs="Times New Roman"/>
                <w:sz w:val="28"/>
                <w:szCs w:val="28"/>
                <w:lang w:val="uk-UA" w:eastAsia="zh-CN"/>
              </w:rPr>
            </w:pPr>
          </w:p>
        </w:tc>
      </w:tr>
    </w:tbl>
    <w:p w:rsidR="008C2CCA" w:rsidRDefault="008C2CCA">
      <w:pPr>
        <w:suppressAutoHyphens/>
        <w:ind w:firstLine="709"/>
        <w:jc w:val="both"/>
        <w:rPr>
          <w:rFonts w:ascii="Times New Roman" w:hAnsi="Times New Roman"/>
          <w:color w:val="000000"/>
          <w:sz w:val="28"/>
          <w:szCs w:val="28"/>
          <w:lang w:val="uk-UA"/>
        </w:rPr>
      </w:pPr>
    </w:p>
    <w:p w:rsidR="008C2CCA" w:rsidRPr="00716050" w:rsidRDefault="00AD5361">
      <w:pPr>
        <w:jc w:val="both"/>
        <w:rPr>
          <w:rFonts w:ascii="Times New Roman" w:hAnsi="Times New Roman"/>
          <w:b/>
          <w:bCs/>
          <w:sz w:val="28"/>
          <w:szCs w:val="28"/>
          <w:lang w:val="uk-UA"/>
        </w:rPr>
      </w:pPr>
      <w:r w:rsidRPr="00716050">
        <w:rPr>
          <w:rFonts w:ascii="Times New Roman" w:hAnsi="Times New Roman"/>
          <w:b/>
          <w:bCs/>
          <w:sz w:val="28"/>
          <w:szCs w:val="28"/>
          <w:lang w:val="uk-UA"/>
        </w:rPr>
        <w:t>Обґрунтування неможливості вирішення проблеми за допомогою ринкових механізмів:</w:t>
      </w:r>
    </w:p>
    <w:p w:rsidR="008C2CCA" w:rsidRPr="00716050" w:rsidRDefault="00AD5361">
      <w:pPr>
        <w:jc w:val="both"/>
        <w:rPr>
          <w:rFonts w:ascii="Times New Roman" w:hAnsi="Times New Roman"/>
          <w:sz w:val="28"/>
          <w:szCs w:val="28"/>
          <w:lang w:val="uk-UA"/>
        </w:rPr>
      </w:pPr>
      <w:r w:rsidRPr="00716050">
        <w:rPr>
          <w:rFonts w:ascii="Times New Roman" w:hAnsi="Times New Roman"/>
          <w:sz w:val="28"/>
          <w:szCs w:val="28"/>
          <w:lang w:val="uk-UA"/>
        </w:rPr>
        <w:lastRenderedPageBreak/>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З</w:t>
      </w:r>
      <w:r w:rsidR="00716050" w:rsidRPr="00716050">
        <w:rPr>
          <w:rFonts w:ascii="Times New Roman" w:hAnsi="Times New Roman"/>
          <w:sz w:val="28"/>
          <w:szCs w:val="28"/>
          <w:lang w:val="uk-UA"/>
        </w:rPr>
        <w:t>акону України «Про автомобільний транспорт»</w:t>
      </w:r>
      <w:r w:rsidRPr="00716050">
        <w:rPr>
          <w:rFonts w:ascii="Times New Roman" w:hAnsi="Times New Roman"/>
          <w:sz w:val="28"/>
          <w:szCs w:val="28"/>
          <w:lang w:val="uk-UA"/>
        </w:rPr>
        <w:t>, П</w:t>
      </w:r>
      <w:r w:rsidR="00716050" w:rsidRPr="00716050">
        <w:rPr>
          <w:rFonts w:ascii="Times New Roman" w:hAnsi="Times New Roman"/>
          <w:sz w:val="28"/>
          <w:szCs w:val="28"/>
          <w:lang w:val="uk-UA"/>
        </w:rPr>
        <w:t xml:space="preserve">останови Кабінету Міністрів України від </w:t>
      </w:r>
      <w:r w:rsidR="00716050" w:rsidRPr="00716050">
        <w:rPr>
          <w:rFonts w:ascii="Times New Roman" w:hAnsi="Times New Roman"/>
          <w:color w:val="000000"/>
          <w:sz w:val="28"/>
          <w:szCs w:val="28"/>
          <w:lang w:val="uk-UA"/>
        </w:rPr>
        <w:t>03.12.2008р. №1081 «Про затвердження Порядку проведення конкурсу на перевезення пасажирів на автобусному маршруті загального користування»</w:t>
      </w:r>
      <w:r w:rsidRPr="00716050">
        <w:rPr>
          <w:rFonts w:ascii="Times New Roman" w:hAnsi="Times New Roman"/>
          <w:sz w:val="28"/>
          <w:szCs w:val="28"/>
          <w:lang w:val="uk-UA"/>
        </w:rPr>
        <w:t xml:space="preserve"> є компетенцією виконавчих органів місцевого самоврядування.</w:t>
      </w:r>
    </w:p>
    <w:p w:rsidR="008C2CCA" w:rsidRPr="00716050" w:rsidRDefault="00AD5361">
      <w:pPr>
        <w:jc w:val="both"/>
        <w:rPr>
          <w:rFonts w:ascii="Times New Roman" w:hAnsi="Times New Roman"/>
          <w:b/>
          <w:bCs/>
          <w:sz w:val="28"/>
          <w:szCs w:val="28"/>
          <w:lang w:val="uk-UA"/>
        </w:rPr>
      </w:pPr>
      <w:r w:rsidRPr="00716050">
        <w:rPr>
          <w:rFonts w:ascii="Times New Roman" w:hAnsi="Times New Roman"/>
          <w:b/>
          <w:bCs/>
          <w:sz w:val="28"/>
          <w:szCs w:val="28"/>
          <w:lang w:val="uk-UA"/>
        </w:rPr>
        <w:t>Обґрунтування неможливості вирішення проблеми за допомогою діючих регуляторних актів:</w:t>
      </w:r>
    </w:p>
    <w:p w:rsidR="008C2CCA" w:rsidRPr="00716050" w:rsidRDefault="00AD5361">
      <w:pPr>
        <w:jc w:val="both"/>
        <w:rPr>
          <w:rFonts w:ascii="Times New Roman" w:hAnsi="Times New Roman"/>
          <w:sz w:val="28"/>
          <w:szCs w:val="28"/>
          <w:lang w:val="uk-UA"/>
        </w:rPr>
      </w:pPr>
      <w:r w:rsidRPr="00716050">
        <w:rPr>
          <w:rFonts w:ascii="Times New Roman" w:hAnsi="Times New Roman"/>
          <w:sz w:val="28"/>
          <w:szCs w:val="28"/>
          <w:lang w:val="uk-UA"/>
        </w:rPr>
        <w:tab/>
      </w:r>
      <w:r w:rsidRPr="00716050">
        <w:rPr>
          <w:rFonts w:ascii="Times New Roman" w:hAnsi="Times New Roman" w:cs="Times New Roman"/>
          <w:sz w:val="28"/>
          <w:szCs w:val="28"/>
          <w:lang w:val="uk-UA"/>
        </w:rPr>
        <w:t xml:space="preserve">Зазначена проблема не може бути вирішена за допомогою діючих регуляторних актів, оскільки діючі регуляторні акти спрямовані на встановлення порядку обрання перевізників виключно на території міста Мукачево, а в зв’язку з утворенням Мукачівської міської об’єднаної територіальної громади, необхідно прийняти відповідний порядок обрання перевізників </w:t>
      </w:r>
      <w:r w:rsidRPr="00716050">
        <w:rPr>
          <w:rFonts w:ascii="Times New Roman" w:hAnsi="Times New Roman"/>
          <w:sz w:val="28"/>
          <w:szCs w:val="28"/>
          <w:lang w:val="uk-UA"/>
        </w:rPr>
        <w:t>для перевезення пасажирів на автобусних маршрутах загального користування в межах Мукачівської міської об’єднаної територіальної громади.</w:t>
      </w:r>
    </w:p>
    <w:p w:rsidR="008C2CCA" w:rsidRDefault="008C2CCA">
      <w:pPr>
        <w:jc w:val="both"/>
        <w:rPr>
          <w:rFonts w:ascii="Times New Roman" w:hAnsi="Times New Roman"/>
          <w:b/>
          <w:bCs/>
          <w:color w:val="000000"/>
          <w:sz w:val="28"/>
          <w:szCs w:val="28"/>
          <w:u w:val="single"/>
          <w:lang w:val="uk-UA"/>
        </w:rPr>
      </w:pPr>
    </w:p>
    <w:p w:rsidR="008C2CCA" w:rsidRDefault="00AD5361">
      <w:pPr>
        <w:rPr>
          <w:rFonts w:ascii="Times New Roman" w:hAnsi="Times New Roman"/>
          <w:b/>
          <w:bCs/>
          <w:color w:val="000000"/>
          <w:sz w:val="28"/>
          <w:szCs w:val="28"/>
          <w:lang w:val="uk-UA"/>
        </w:rPr>
      </w:pPr>
      <w:r>
        <w:rPr>
          <w:rFonts w:ascii="Times New Roman" w:hAnsi="Times New Roman"/>
          <w:b/>
          <w:bCs/>
          <w:color w:val="000000"/>
          <w:sz w:val="28"/>
          <w:szCs w:val="28"/>
          <w:lang w:val="uk-UA"/>
        </w:rPr>
        <w:t>II. Цілі державного регулювання</w:t>
      </w:r>
    </w:p>
    <w:p w:rsidR="008C2CCA" w:rsidRDefault="008C2CCA">
      <w:pPr>
        <w:jc w:val="both"/>
        <w:rPr>
          <w:rFonts w:ascii="Times New Roman" w:hAnsi="Times New Roman"/>
          <w:b/>
          <w:bCs/>
          <w:color w:val="000000"/>
          <w:sz w:val="28"/>
          <w:szCs w:val="28"/>
          <w:lang w:val="uk-UA"/>
        </w:rPr>
      </w:pPr>
    </w:p>
    <w:p w:rsidR="008C2CCA" w:rsidRDefault="00AD5361">
      <w:pPr>
        <w:ind w:firstLine="709"/>
        <w:jc w:val="both"/>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Цілі державного регулювання, безпосередньо пов'язані з розв'язанням проблеми: </w:t>
      </w:r>
    </w:p>
    <w:p w:rsidR="008C2CCA" w:rsidRDefault="00AD5361">
      <w:pPr>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Проект регуляторного акта спрямований на розв’язання проблеми, визначеної в попередньому розділі.</w:t>
      </w:r>
    </w:p>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ab/>
        <w:t>Основними цілями регулювання є:</w:t>
      </w:r>
    </w:p>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 реалізація основних напрямів розвитку галузі автомобільного транспорту на території Мукачівської ОТГ;</w:t>
      </w:r>
    </w:p>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 створення безпечних умов для перевезення пасажирів автомобільним транспортом та покращення якості пасажирських перевезень;</w:t>
      </w:r>
    </w:p>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забезпечення прозорості процедури обрання перевізників;</w:t>
      </w:r>
    </w:p>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 створення конкурентного середовища;</w:t>
      </w:r>
    </w:p>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забезпечення стимулювання перевізників до оновлення рухомого складу;</w:t>
      </w:r>
    </w:p>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забезпечення виконання соціально значущих перевезень.</w:t>
      </w:r>
    </w:p>
    <w:p w:rsidR="008C2CCA" w:rsidRDefault="008C2CCA">
      <w:pPr>
        <w:jc w:val="both"/>
        <w:rPr>
          <w:rFonts w:ascii="Times New Roman" w:hAnsi="Times New Roman"/>
          <w:color w:val="000000"/>
          <w:sz w:val="28"/>
          <w:szCs w:val="28"/>
          <w:lang w:val="uk-UA"/>
        </w:rPr>
      </w:pPr>
    </w:p>
    <w:p w:rsidR="008C2CCA" w:rsidRDefault="00AD5361">
      <w:pPr>
        <w:rPr>
          <w:rFonts w:ascii="Times New Roman" w:hAnsi="Times New Roman"/>
          <w:b/>
          <w:bCs/>
          <w:color w:val="000000"/>
          <w:sz w:val="28"/>
          <w:szCs w:val="28"/>
          <w:lang w:val="uk-UA"/>
        </w:rPr>
      </w:pPr>
      <w:r>
        <w:rPr>
          <w:rFonts w:ascii="Times New Roman" w:hAnsi="Times New Roman"/>
          <w:b/>
          <w:bCs/>
          <w:color w:val="000000"/>
          <w:sz w:val="28"/>
          <w:szCs w:val="28"/>
          <w:lang w:val="uk-UA"/>
        </w:rPr>
        <w:t>ІІІ. Визначення та оцінка способів досягнення визначених цілей</w:t>
      </w:r>
    </w:p>
    <w:p w:rsidR="008C2CCA" w:rsidRDefault="008C2CCA">
      <w:pPr>
        <w:jc w:val="both"/>
        <w:rPr>
          <w:rFonts w:ascii="Times New Roman" w:hAnsi="Times New Roman"/>
          <w:b/>
          <w:bCs/>
          <w:color w:val="000000"/>
          <w:sz w:val="28"/>
          <w:szCs w:val="28"/>
          <w:lang w:val="uk-UA"/>
        </w:rPr>
      </w:pPr>
    </w:p>
    <w:p w:rsidR="008C2CCA" w:rsidRDefault="00AD5361">
      <w:pPr>
        <w:jc w:val="both"/>
        <w:rPr>
          <w:rFonts w:ascii="Times New Roman" w:hAnsi="Times New Roman"/>
          <w:b/>
          <w:bCs/>
          <w:color w:val="000000"/>
          <w:sz w:val="28"/>
          <w:szCs w:val="28"/>
          <w:lang w:val="uk-UA"/>
        </w:rPr>
      </w:pPr>
      <w:r>
        <w:rPr>
          <w:rFonts w:ascii="Times New Roman" w:hAnsi="Times New Roman"/>
          <w:b/>
          <w:bCs/>
          <w:color w:val="000000"/>
          <w:sz w:val="28"/>
          <w:szCs w:val="28"/>
          <w:lang w:val="uk-UA"/>
        </w:rPr>
        <w:t>1. Визначення альтернативних способів:</w:t>
      </w:r>
    </w:p>
    <w:p w:rsidR="008C2CCA" w:rsidRDefault="008C2CCA">
      <w:pPr>
        <w:jc w:val="both"/>
        <w:rPr>
          <w:rFonts w:ascii="Times New Roman" w:hAnsi="Times New Roman"/>
          <w:b/>
          <w:bCs/>
          <w:color w:val="000000"/>
          <w:sz w:val="28"/>
          <w:szCs w:val="28"/>
          <w:lang w:val="uk-UA"/>
        </w:rPr>
      </w:pPr>
    </w:p>
    <w:tbl>
      <w:tblPr>
        <w:tblW w:w="9802"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699"/>
        <w:gridCol w:w="5103"/>
      </w:tblGrid>
      <w:tr w:rsidR="008C2CCA">
        <w:tc>
          <w:tcPr>
            <w:tcW w:w="4699"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widowControl/>
              <w:suppressAutoHyphens/>
              <w:jc w:val="left"/>
              <w:rPr>
                <w:rFonts w:ascii="Times New Roman" w:hAnsi="Times New Roman" w:cs="Times New Roman"/>
                <w:lang w:val="uk-UA" w:eastAsia="zh-CN"/>
              </w:rPr>
            </w:pPr>
            <w:r>
              <w:rPr>
                <w:rFonts w:ascii="Times New Roman" w:hAnsi="Times New Roman" w:cs="Times New Roman"/>
                <w:b/>
                <w:sz w:val="28"/>
                <w:szCs w:val="28"/>
                <w:lang w:val="uk-UA" w:eastAsia="zh-CN"/>
              </w:rPr>
              <w:t xml:space="preserve">Вид альтернативи </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widowControl/>
              <w:suppressAutoHyphens/>
              <w:jc w:val="left"/>
              <w:rPr>
                <w:rFonts w:ascii="Times New Roman" w:hAnsi="Times New Roman" w:cs="Times New Roman"/>
                <w:lang w:val="uk-UA" w:eastAsia="zh-CN"/>
              </w:rPr>
            </w:pPr>
            <w:r>
              <w:rPr>
                <w:rFonts w:ascii="Times New Roman" w:hAnsi="Times New Roman" w:cs="Times New Roman"/>
                <w:b/>
                <w:sz w:val="28"/>
                <w:szCs w:val="28"/>
                <w:lang w:val="uk-UA" w:eastAsia="zh-CN"/>
              </w:rPr>
              <w:t>Опис альтернативи</w:t>
            </w:r>
          </w:p>
        </w:tc>
      </w:tr>
      <w:tr w:rsidR="008C2CCA">
        <w:tc>
          <w:tcPr>
            <w:tcW w:w="4699"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widowControl/>
              <w:suppressAutoHyphens/>
              <w:jc w:val="left"/>
              <w:rPr>
                <w:rFonts w:ascii="Times New Roman" w:hAnsi="Times New Roman" w:cs="Times New Roman"/>
                <w:bCs/>
                <w:sz w:val="28"/>
                <w:szCs w:val="28"/>
                <w:lang w:val="uk-UA" w:eastAsia="zh-CN"/>
              </w:rPr>
            </w:pPr>
            <w:r>
              <w:rPr>
                <w:rFonts w:ascii="Times New Roman" w:hAnsi="Times New Roman" w:cs="Times New Roman"/>
                <w:bCs/>
                <w:sz w:val="28"/>
                <w:szCs w:val="28"/>
                <w:lang w:val="uk-UA" w:eastAsia="zh-CN"/>
              </w:rPr>
              <w:t xml:space="preserve">Альтернатива 1: </w:t>
            </w:r>
            <w:r>
              <w:rPr>
                <w:rFonts w:ascii="Times New Roman" w:hAnsi="Times New Roman"/>
                <w:color w:val="000000"/>
                <w:sz w:val="28"/>
                <w:szCs w:val="28"/>
                <w:lang w:val="uk-UA"/>
              </w:rPr>
              <w:t>порядок прямого отримання дозволу та укладення договору на перевезення пасажирів без проведення процедури конкурсного відбору.</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widowControl/>
              <w:suppressAutoHyphens/>
              <w:jc w:val="left"/>
              <w:rPr>
                <w:rFonts w:ascii="Times New Roman" w:hAnsi="Times New Roman"/>
                <w:color w:val="000000"/>
                <w:sz w:val="28"/>
                <w:szCs w:val="28"/>
                <w:lang w:val="uk-UA"/>
              </w:rPr>
            </w:pPr>
            <w:r>
              <w:rPr>
                <w:rFonts w:ascii="Times New Roman" w:hAnsi="Times New Roman" w:cs="Times New Roman"/>
                <w:bCs/>
                <w:sz w:val="28"/>
                <w:szCs w:val="28"/>
                <w:lang w:val="uk-UA" w:eastAsia="zh-CN"/>
              </w:rPr>
              <w:t xml:space="preserve">В такому випадку має місце порушення вимог чинного законодавства України, а саме Закону України «Про автомобільний транспорт», </w:t>
            </w:r>
            <w:r>
              <w:rPr>
                <w:rFonts w:ascii="Times New Roman" w:hAnsi="Times New Roman"/>
                <w:color w:val="000000"/>
                <w:sz w:val="28"/>
                <w:szCs w:val="28"/>
                <w:lang w:val="uk-UA"/>
              </w:rPr>
              <w:t>Постанов Кабінету Міністрів України від 03.12.2008р. №1081 «Про затвердження Порядку проведення конкурсу на перевезення пасажирів на автобусному маршруті загального користування».</w:t>
            </w:r>
          </w:p>
          <w:p w:rsidR="008C2CCA" w:rsidRDefault="00AD5361">
            <w:pPr>
              <w:widowControl/>
              <w:suppressAutoHyphens/>
              <w:jc w:val="left"/>
              <w:rPr>
                <w:rFonts w:ascii="Times New Roman" w:hAnsi="Times New Roman" w:cs="Times New Roman"/>
                <w:bCs/>
                <w:sz w:val="28"/>
                <w:szCs w:val="28"/>
                <w:lang w:val="uk-UA" w:eastAsia="zh-CN"/>
              </w:rPr>
            </w:pPr>
            <w:r>
              <w:rPr>
                <w:rFonts w:ascii="Times New Roman" w:hAnsi="Times New Roman"/>
                <w:color w:val="000000"/>
                <w:sz w:val="28"/>
                <w:szCs w:val="28"/>
                <w:lang w:val="uk-UA"/>
              </w:rPr>
              <w:lastRenderedPageBreak/>
              <w:t>Також це вплине на якість обслуговування пасажирів, оскільки за умови відсутності конкуренції, в перевізників буде відсутній стимул до оновлення рухомого складу, покращення його технічного та естетичного стану, що в свою чергу впливає на безпеку пасажирів.</w:t>
            </w:r>
          </w:p>
        </w:tc>
      </w:tr>
      <w:tr w:rsidR="008C2CCA">
        <w:tc>
          <w:tcPr>
            <w:tcW w:w="4699"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widowControl/>
              <w:suppressAutoHyphens/>
              <w:jc w:val="left"/>
              <w:rPr>
                <w:rFonts w:ascii="Times New Roman" w:hAnsi="Times New Roman" w:cs="Times New Roman"/>
                <w:bCs/>
                <w:sz w:val="28"/>
                <w:szCs w:val="28"/>
                <w:lang w:val="uk-UA" w:eastAsia="zh-CN"/>
              </w:rPr>
            </w:pPr>
            <w:r>
              <w:rPr>
                <w:rFonts w:ascii="Times New Roman" w:hAnsi="Times New Roman" w:cs="Times New Roman"/>
                <w:bCs/>
                <w:sz w:val="28"/>
                <w:szCs w:val="28"/>
                <w:lang w:val="uk-UA" w:eastAsia="zh-CN"/>
              </w:rPr>
              <w:lastRenderedPageBreak/>
              <w:t>Альтернатива 2:</w:t>
            </w:r>
          </w:p>
          <w:p w:rsidR="008C2CCA" w:rsidRDefault="00AD5361">
            <w:pPr>
              <w:widowControl/>
              <w:suppressAutoHyphens/>
              <w:jc w:val="left"/>
              <w:rPr>
                <w:rFonts w:ascii="Times New Roman" w:hAnsi="Times New Roman" w:cs="Times New Roman"/>
                <w:bCs/>
                <w:sz w:val="28"/>
                <w:szCs w:val="28"/>
                <w:lang w:val="uk-UA" w:eastAsia="zh-CN"/>
              </w:rPr>
            </w:pPr>
            <w:r>
              <w:rPr>
                <w:rFonts w:ascii="Times New Roman" w:hAnsi="Times New Roman" w:cs="Times New Roman"/>
                <w:bCs/>
                <w:sz w:val="28"/>
                <w:szCs w:val="28"/>
                <w:lang w:val="uk-UA" w:eastAsia="zh-CN"/>
              </w:rPr>
              <w:t>Прийняття даного регуляторного акта</w:t>
            </w:r>
          </w:p>
        </w:tc>
        <w:tc>
          <w:tcPr>
            <w:tcW w:w="510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widowControl/>
              <w:suppressAutoHyphens/>
              <w:jc w:val="left"/>
              <w:rPr>
                <w:rFonts w:ascii="Times New Roman" w:hAnsi="Times New Roman" w:cs="Times New Roman"/>
                <w:bCs/>
                <w:sz w:val="28"/>
                <w:szCs w:val="28"/>
                <w:lang w:val="uk-UA" w:eastAsia="zh-CN"/>
              </w:rPr>
            </w:pPr>
            <w:r>
              <w:rPr>
                <w:rFonts w:ascii="Times New Roman" w:hAnsi="Times New Roman" w:cs="Times New Roman"/>
                <w:bCs/>
                <w:sz w:val="28"/>
                <w:szCs w:val="28"/>
                <w:lang w:val="uk-UA" w:eastAsia="zh-CN"/>
              </w:rPr>
              <w:t>В такому випадку прийнятий Порядок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 відповідатиме вимогам чинного законодавства України. Буде встановлено чіткий і прозорий механізм обрання перевізника, забезпечено конкурентне середовище на ринку пасажирських перевезень, яке стимулюватиме зростання якості наданих послуг.</w:t>
            </w:r>
          </w:p>
        </w:tc>
      </w:tr>
    </w:tbl>
    <w:p w:rsidR="008C2CCA" w:rsidRDefault="00AD5361">
      <w:pPr>
        <w:jc w:val="both"/>
        <w:rPr>
          <w:rFonts w:ascii="Times New Roman" w:hAnsi="Times New Roman"/>
          <w:b/>
          <w:color w:val="000000"/>
          <w:sz w:val="28"/>
          <w:szCs w:val="28"/>
          <w:lang w:val="uk-UA"/>
        </w:rPr>
      </w:pPr>
      <w:r>
        <w:rPr>
          <w:rFonts w:ascii="Times New Roman" w:hAnsi="Times New Roman"/>
          <w:b/>
          <w:color w:val="000000"/>
          <w:sz w:val="28"/>
          <w:szCs w:val="28"/>
          <w:lang w:val="uk-UA"/>
        </w:rPr>
        <w:tab/>
      </w:r>
    </w:p>
    <w:p w:rsidR="008C2CCA" w:rsidRDefault="00AD5361">
      <w:pPr>
        <w:rPr>
          <w:rFonts w:ascii="Times New Roman" w:hAnsi="Times New Roman"/>
          <w:color w:val="000000"/>
          <w:sz w:val="28"/>
          <w:szCs w:val="28"/>
          <w:lang w:val="uk-UA"/>
        </w:rPr>
      </w:pPr>
      <w:r>
        <w:rPr>
          <w:rFonts w:ascii="Times New Roman" w:hAnsi="Times New Roman"/>
          <w:b/>
          <w:color w:val="000000"/>
          <w:sz w:val="28"/>
          <w:szCs w:val="28"/>
          <w:lang w:val="uk-UA"/>
        </w:rPr>
        <w:t>2. Оцінка вибраних альтернативних способів досягнення цілей</w:t>
      </w:r>
    </w:p>
    <w:p w:rsidR="008C2CCA" w:rsidRDefault="00AD5361">
      <w:pPr>
        <w:jc w:val="both"/>
        <w:rPr>
          <w:rFonts w:ascii="Times New Roman" w:hAnsi="Times New Roman"/>
          <w:color w:val="000000"/>
          <w:sz w:val="28"/>
          <w:szCs w:val="28"/>
          <w:lang w:val="uk-UA"/>
        </w:rPr>
      </w:pPr>
      <w:r>
        <w:rPr>
          <w:rFonts w:ascii="Times New Roman" w:hAnsi="Times New Roman"/>
          <w:i/>
          <w:color w:val="000000"/>
          <w:sz w:val="28"/>
          <w:szCs w:val="28"/>
          <w:lang w:val="uk-UA"/>
        </w:rPr>
        <w:t xml:space="preserve"> </w:t>
      </w:r>
      <w:r>
        <w:rPr>
          <w:rFonts w:ascii="Times New Roman" w:hAnsi="Times New Roman"/>
          <w:color w:val="000000"/>
          <w:sz w:val="28"/>
          <w:szCs w:val="28"/>
          <w:lang w:val="uk-UA"/>
        </w:rPr>
        <w:t xml:space="preserve">Оцінка впливу на сферу інтересів органів місцевого самоврядування </w:t>
      </w:r>
    </w:p>
    <w:tbl>
      <w:tblPr>
        <w:tblW w:w="9802"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289"/>
        <w:gridCol w:w="3260"/>
        <w:gridCol w:w="4253"/>
      </w:tblGrid>
      <w:tr w:rsidR="008C2CCA">
        <w:tc>
          <w:tcPr>
            <w:tcW w:w="2289"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b/>
                <w:color w:val="000000"/>
                <w:sz w:val="28"/>
                <w:szCs w:val="28"/>
                <w:lang w:val="uk-UA"/>
              </w:rPr>
              <w:t>Вид альтернативи</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b/>
                <w:color w:val="000000"/>
                <w:sz w:val="28"/>
                <w:szCs w:val="28"/>
                <w:lang w:val="uk-UA"/>
              </w:rPr>
              <w:t>Вигоди</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b/>
                <w:color w:val="000000"/>
                <w:sz w:val="28"/>
                <w:szCs w:val="28"/>
                <w:lang w:val="uk-UA"/>
              </w:rPr>
              <w:t>Витрати</w:t>
            </w:r>
          </w:p>
        </w:tc>
      </w:tr>
      <w:tr w:rsidR="008C2CCA">
        <w:tc>
          <w:tcPr>
            <w:tcW w:w="2289"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1</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8C2CCA">
            <w:pPr>
              <w:jc w:val="both"/>
              <w:rPr>
                <w:rFonts w:ascii="Times New Roman" w:hAnsi="Times New Roman"/>
                <w:color w:val="000000"/>
                <w:sz w:val="28"/>
                <w:szCs w:val="28"/>
                <w:lang w:val="uk-UA"/>
              </w:rPr>
            </w:pPr>
          </w:p>
        </w:tc>
      </w:tr>
      <w:tr w:rsidR="008C2CCA">
        <w:tc>
          <w:tcPr>
            <w:tcW w:w="2289"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2</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Забезпечення конкурентного середовища, прозорості проведення конкурсів, підвищення якості послуг з пасажирських перевезень</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jc w:val="both"/>
            </w:pPr>
            <w:r>
              <w:rPr>
                <w:rFonts w:ascii="Times New Roman" w:hAnsi="Times New Roman"/>
                <w:color w:val="000000"/>
                <w:sz w:val="28"/>
                <w:szCs w:val="28"/>
                <w:lang w:val="uk-UA"/>
              </w:rPr>
              <w:t>Часові витрати на приведення рішень виконавчого комітету Мукачівської міської ради у відповідність до чинного законодавства України.</w:t>
            </w:r>
          </w:p>
          <w:p w:rsidR="008C2CCA" w:rsidRDefault="00AD5361">
            <w:pPr>
              <w:jc w:val="both"/>
            </w:pPr>
            <w:r>
              <w:rPr>
                <w:rFonts w:ascii="Times New Roman" w:hAnsi="Times New Roman"/>
                <w:color w:val="000000"/>
                <w:sz w:val="28"/>
                <w:szCs w:val="28"/>
                <w:lang w:val="uk-UA"/>
              </w:rPr>
              <w:t>Витрати коштів на повторне оголошення та проведення конкурсу з обрання перевізників.</w:t>
            </w:r>
          </w:p>
        </w:tc>
      </w:tr>
    </w:tbl>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Оцінка впливу на сферу інтересів громадян</w:t>
      </w:r>
    </w:p>
    <w:tbl>
      <w:tblPr>
        <w:tblW w:w="9802"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289"/>
        <w:gridCol w:w="3260"/>
        <w:gridCol w:w="4253"/>
      </w:tblGrid>
      <w:tr w:rsidR="008C2CCA">
        <w:tc>
          <w:tcPr>
            <w:tcW w:w="2289"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b/>
                <w:color w:val="000000"/>
                <w:sz w:val="28"/>
                <w:szCs w:val="28"/>
                <w:lang w:val="uk-UA"/>
              </w:rPr>
              <w:t>Вид альтернативи</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b/>
                <w:color w:val="000000"/>
                <w:sz w:val="28"/>
                <w:szCs w:val="28"/>
                <w:lang w:val="uk-UA"/>
              </w:rPr>
              <w:t>Вигоди</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b/>
                <w:color w:val="000000"/>
                <w:sz w:val="28"/>
                <w:szCs w:val="28"/>
                <w:lang w:val="uk-UA"/>
              </w:rPr>
              <w:t>Витрати</w:t>
            </w:r>
          </w:p>
        </w:tc>
      </w:tr>
      <w:tr w:rsidR="008C2CCA">
        <w:tc>
          <w:tcPr>
            <w:tcW w:w="2289"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1</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Відсутність конкурентного середовища, відтак низька якість послуг з пасажирських перевезень, зниження рівня безпеки пасажирів під час перевезень у зв’язку з відсутністю стимулу забезпечення перевізниками оновлення рухомого складу</w:t>
            </w:r>
          </w:p>
        </w:tc>
      </w:tr>
      <w:tr w:rsidR="008C2CCA">
        <w:tc>
          <w:tcPr>
            <w:tcW w:w="2289"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Альтернатива 2</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Забезпечення конкурентного середовища, прозорості проведення конкурсів, підвищення якості послуг з пасажирських перевезень</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w:t>
            </w:r>
          </w:p>
        </w:tc>
      </w:tr>
    </w:tbl>
    <w:p w:rsidR="008C2CCA" w:rsidRDefault="00AD5361">
      <w:pPr>
        <w:widowControl/>
        <w:suppressAutoHyphens/>
        <w:jc w:val="left"/>
      </w:pPr>
      <w:r>
        <w:rPr>
          <w:rFonts w:ascii="Times New Roman" w:hAnsi="Times New Roman" w:cs="Times New Roman"/>
          <w:sz w:val="28"/>
          <w:szCs w:val="28"/>
          <w:lang w:val="uk-UA" w:eastAsia="zh-CN"/>
        </w:rPr>
        <w:t xml:space="preserve">Оцінка впливу на сферу інтересів суб’єктів господарювання </w:t>
      </w:r>
    </w:p>
    <w:p w:rsidR="008C2CCA" w:rsidRDefault="00AD5361">
      <w:pPr>
        <w:widowControl/>
        <w:suppressAutoHyphens/>
        <w:jc w:val="left"/>
      </w:pPr>
      <w:r>
        <w:rPr>
          <w:rFonts w:ascii="Times New Roman" w:hAnsi="Times New Roman" w:cs="Times New Roman"/>
          <w:sz w:val="28"/>
          <w:szCs w:val="28"/>
          <w:lang w:val="uk-UA" w:eastAsia="zh-CN"/>
        </w:rPr>
        <w:t>Розрахункова кількість субєктів господарювання, на яких поширюється дія регуляторного акта, складає 11 осіб станом на листопад 2019р.*</w:t>
      </w:r>
    </w:p>
    <w:p w:rsidR="008C2CCA" w:rsidRDefault="008C2CCA">
      <w:pPr>
        <w:widowControl/>
        <w:suppressAutoHyphens/>
        <w:jc w:val="left"/>
        <w:rPr>
          <w:rFonts w:ascii="Times New Roman" w:hAnsi="Times New Roman" w:cs="Times New Roman"/>
          <w:sz w:val="28"/>
          <w:szCs w:val="28"/>
          <w:lang w:val="uk-UA" w:eastAsia="zh-CN"/>
        </w:rPr>
      </w:pPr>
    </w:p>
    <w:p w:rsidR="008C2CCA" w:rsidRDefault="008C2CCA">
      <w:pPr>
        <w:widowControl/>
        <w:suppressAutoHyphens/>
        <w:jc w:val="left"/>
        <w:rPr>
          <w:rFonts w:ascii="Times New Roman" w:hAnsi="Times New Roman" w:cs="Times New Roman"/>
          <w:sz w:val="28"/>
          <w:szCs w:val="28"/>
          <w:lang w:val="uk-UA" w:eastAsia="zh-CN"/>
        </w:rPr>
      </w:pP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957"/>
        <w:gridCol w:w="1538"/>
        <w:gridCol w:w="1555"/>
        <w:gridCol w:w="1521"/>
        <w:gridCol w:w="1530"/>
        <w:gridCol w:w="1537"/>
      </w:tblGrid>
      <w:tr w:rsidR="008C2CCA">
        <w:tc>
          <w:tcPr>
            <w:tcW w:w="1606" w:type="dxa"/>
            <w:tcBorders>
              <w:top w:val="single" w:sz="2" w:space="0" w:color="000000"/>
              <w:left w:val="single" w:sz="2" w:space="0" w:color="000000"/>
              <w:bottom w:val="single" w:sz="2" w:space="0" w:color="000000"/>
            </w:tcBorders>
            <w:shd w:val="clear" w:color="auto" w:fill="auto"/>
            <w:tcMar>
              <w:left w:w="54" w:type="dxa"/>
            </w:tcMar>
          </w:tcPr>
          <w:p w:rsidR="008C2CCA" w:rsidRDefault="00AD5361">
            <w:pPr>
              <w:pStyle w:val="ac"/>
            </w:pPr>
            <w:r>
              <w:t>Показник</w:t>
            </w:r>
          </w:p>
        </w:tc>
        <w:tc>
          <w:tcPr>
            <w:tcW w:w="1606" w:type="dxa"/>
            <w:tcBorders>
              <w:top w:val="single" w:sz="2" w:space="0" w:color="000000"/>
              <w:left w:val="single" w:sz="2" w:space="0" w:color="000000"/>
              <w:bottom w:val="single" w:sz="2" w:space="0" w:color="000000"/>
            </w:tcBorders>
            <w:shd w:val="clear" w:color="auto" w:fill="auto"/>
            <w:tcMar>
              <w:left w:w="54" w:type="dxa"/>
            </w:tcMar>
          </w:tcPr>
          <w:p w:rsidR="008C2CCA" w:rsidRDefault="00AD5361">
            <w:pPr>
              <w:pStyle w:val="ac"/>
            </w:pPr>
            <w:r>
              <w:t>Великі</w:t>
            </w:r>
          </w:p>
        </w:tc>
        <w:tc>
          <w:tcPr>
            <w:tcW w:w="1607" w:type="dxa"/>
            <w:tcBorders>
              <w:top w:val="single" w:sz="2" w:space="0" w:color="000000"/>
              <w:left w:val="single" w:sz="2" w:space="0" w:color="000000"/>
              <w:bottom w:val="single" w:sz="2" w:space="0" w:color="000000"/>
            </w:tcBorders>
            <w:shd w:val="clear" w:color="auto" w:fill="auto"/>
            <w:tcMar>
              <w:left w:w="54" w:type="dxa"/>
            </w:tcMar>
          </w:tcPr>
          <w:p w:rsidR="008C2CCA" w:rsidRDefault="00AD5361">
            <w:pPr>
              <w:pStyle w:val="ac"/>
            </w:pPr>
            <w:r>
              <w:t>Середні</w:t>
            </w:r>
          </w:p>
        </w:tc>
        <w:tc>
          <w:tcPr>
            <w:tcW w:w="1606" w:type="dxa"/>
            <w:tcBorders>
              <w:top w:val="single" w:sz="2" w:space="0" w:color="000000"/>
              <w:left w:val="single" w:sz="2" w:space="0" w:color="000000"/>
              <w:bottom w:val="single" w:sz="2" w:space="0" w:color="000000"/>
            </w:tcBorders>
            <w:shd w:val="clear" w:color="auto" w:fill="auto"/>
            <w:tcMar>
              <w:left w:w="54" w:type="dxa"/>
            </w:tcMar>
          </w:tcPr>
          <w:p w:rsidR="008C2CCA" w:rsidRDefault="00AD5361">
            <w:pPr>
              <w:pStyle w:val="ac"/>
            </w:pPr>
            <w:r>
              <w:t>Малі</w:t>
            </w:r>
          </w:p>
        </w:tc>
        <w:tc>
          <w:tcPr>
            <w:tcW w:w="1606" w:type="dxa"/>
            <w:tcBorders>
              <w:top w:val="single" w:sz="2" w:space="0" w:color="000000"/>
              <w:left w:val="single" w:sz="2" w:space="0" w:color="000000"/>
              <w:bottom w:val="single" w:sz="2" w:space="0" w:color="000000"/>
            </w:tcBorders>
            <w:shd w:val="clear" w:color="auto" w:fill="auto"/>
            <w:tcMar>
              <w:left w:w="54" w:type="dxa"/>
            </w:tcMar>
          </w:tcPr>
          <w:p w:rsidR="008C2CCA" w:rsidRDefault="00AD5361">
            <w:pPr>
              <w:pStyle w:val="ac"/>
            </w:pPr>
            <w:r>
              <w:t>Мікро</w:t>
            </w:r>
          </w:p>
        </w:tc>
        <w:tc>
          <w:tcPr>
            <w:tcW w:w="160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8C2CCA" w:rsidRDefault="00AD5361">
            <w:pPr>
              <w:pStyle w:val="ac"/>
            </w:pPr>
            <w:r>
              <w:t>Разом</w:t>
            </w:r>
          </w:p>
        </w:tc>
      </w:tr>
      <w:tr w:rsidR="008C2CCA">
        <w:tc>
          <w:tcPr>
            <w:tcW w:w="1606" w:type="dxa"/>
            <w:tcBorders>
              <w:left w:val="single" w:sz="2" w:space="0" w:color="000000"/>
              <w:bottom w:val="single" w:sz="2" w:space="0" w:color="000000"/>
            </w:tcBorders>
            <w:shd w:val="clear" w:color="auto" w:fill="auto"/>
            <w:tcMar>
              <w:left w:w="54" w:type="dxa"/>
            </w:tcMar>
          </w:tcPr>
          <w:p w:rsidR="008C2CCA" w:rsidRDefault="00AD5361">
            <w:pPr>
              <w:pStyle w:val="ac"/>
            </w:pPr>
            <w:r>
              <w:t>Кількість субєктів господарювання що підпадають під дію регулювання, одиниць</w:t>
            </w:r>
          </w:p>
        </w:tc>
        <w:tc>
          <w:tcPr>
            <w:tcW w:w="1606" w:type="dxa"/>
            <w:tcBorders>
              <w:left w:val="single" w:sz="2" w:space="0" w:color="000000"/>
              <w:bottom w:val="single" w:sz="2" w:space="0" w:color="000000"/>
            </w:tcBorders>
            <w:shd w:val="clear" w:color="auto" w:fill="auto"/>
            <w:tcMar>
              <w:left w:w="54" w:type="dxa"/>
            </w:tcMar>
          </w:tcPr>
          <w:p w:rsidR="008C2CCA" w:rsidRDefault="00AD5361">
            <w:pPr>
              <w:pStyle w:val="ac"/>
            </w:pPr>
            <w:r>
              <w:t>-</w:t>
            </w:r>
          </w:p>
        </w:tc>
        <w:tc>
          <w:tcPr>
            <w:tcW w:w="1607" w:type="dxa"/>
            <w:tcBorders>
              <w:left w:val="single" w:sz="2" w:space="0" w:color="000000"/>
              <w:bottom w:val="single" w:sz="2" w:space="0" w:color="000000"/>
            </w:tcBorders>
            <w:shd w:val="clear" w:color="auto" w:fill="auto"/>
            <w:tcMar>
              <w:left w:w="54" w:type="dxa"/>
            </w:tcMar>
          </w:tcPr>
          <w:p w:rsidR="008C2CCA" w:rsidRDefault="00AD5361">
            <w:pPr>
              <w:pStyle w:val="ac"/>
            </w:pPr>
            <w:r>
              <w:t>-</w:t>
            </w:r>
          </w:p>
        </w:tc>
        <w:tc>
          <w:tcPr>
            <w:tcW w:w="1606" w:type="dxa"/>
            <w:tcBorders>
              <w:left w:val="single" w:sz="2" w:space="0" w:color="000000"/>
              <w:bottom w:val="single" w:sz="2" w:space="0" w:color="000000"/>
            </w:tcBorders>
            <w:shd w:val="clear" w:color="auto" w:fill="auto"/>
            <w:tcMar>
              <w:left w:w="54" w:type="dxa"/>
            </w:tcMar>
          </w:tcPr>
          <w:p w:rsidR="008C2CCA" w:rsidRDefault="00AD5361">
            <w:pPr>
              <w:pStyle w:val="ac"/>
            </w:pPr>
            <w:r>
              <w:t>-</w:t>
            </w:r>
          </w:p>
        </w:tc>
        <w:tc>
          <w:tcPr>
            <w:tcW w:w="1606" w:type="dxa"/>
            <w:tcBorders>
              <w:left w:val="single" w:sz="2" w:space="0" w:color="000000"/>
              <w:bottom w:val="single" w:sz="2" w:space="0" w:color="000000"/>
            </w:tcBorders>
            <w:shd w:val="clear" w:color="auto" w:fill="auto"/>
            <w:tcMar>
              <w:left w:w="54" w:type="dxa"/>
            </w:tcMar>
          </w:tcPr>
          <w:p w:rsidR="008C2CCA" w:rsidRDefault="00AD5361">
            <w:pPr>
              <w:pStyle w:val="ac"/>
              <w:rPr>
                <w:lang w:val="uk-UA"/>
              </w:rPr>
            </w:pPr>
            <w:r>
              <w:rPr>
                <w:lang w:val="uk-UA"/>
              </w:rPr>
              <w:t>11</w:t>
            </w:r>
          </w:p>
        </w:tc>
        <w:tc>
          <w:tcPr>
            <w:tcW w:w="1607" w:type="dxa"/>
            <w:tcBorders>
              <w:left w:val="single" w:sz="2" w:space="0" w:color="000000"/>
              <w:bottom w:val="single" w:sz="2" w:space="0" w:color="000000"/>
              <w:right w:val="single" w:sz="2" w:space="0" w:color="000000"/>
            </w:tcBorders>
            <w:shd w:val="clear" w:color="auto" w:fill="auto"/>
            <w:tcMar>
              <w:left w:w="54" w:type="dxa"/>
            </w:tcMar>
          </w:tcPr>
          <w:p w:rsidR="008C2CCA" w:rsidRDefault="00AD5361">
            <w:pPr>
              <w:pStyle w:val="ac"/>
              <w:rPr>
                <w:lang w:val="uk-UA"/>
              </w:rPr>
            </w:pPr>
            <w:r>
              <w:rPr>
                <w:lang w:val="uk-UA"/>
              </w:rPr>
              <w:t>11</w:t>
            </w:r>
          </w:p>
        </w:tc>
      </w:tr>
      <w:tr w:rsidR="008C2CCA">
        <w:tc>
          <w:tcPr>
            <w:tcW w:w="1606" w:type="dxa"/>
            <w:tcBorders>
              <w:left w:val="single" w:sz="2" w:space="0" w:color="000000"/>
              <w:bottom w:val="single" w:sz="2" w:space="0" w:color="000000"/>
            </w:tcBorders>
            <w:shd w:val="clear" w:color="auto" w:fill="auto"/>
            <w:tcMar>
              <w:left w:w="54" w:type="dxa"/>
            </w:tcMar>
          </w:tcPr>
          <w:p w:rsidR="008C2CCA" w:rsidRDefault="00AD5361">
            <w:pPr>
              <w:pStyle w:val="ac"/>
            </w:pPr>
            <w:r>
              <w:t>Питома вага групи у загальній кількості, %</w:t>
            </w:r>
          </w:p>
        </w:tc>
        <w:tc>
          <w:tcPr>
            <w:tcW w:w="1606" w:type="dxa"/>
            <w:tcBorders>
              <w:left w:val="single" w:sz="2" w:space="0" w:color="000000"/>
              <w:bottom w:val="single" w:sz="2" w:space="0" w:color="000000"/>
            </w:tcBorders>
            <w:shd w:val="clear" w:color="auto" w:fill="auto"/>
            <w:tcMar>
              <w:left w:w="54" w:type="dxa"/>
            </w:tcMar>
          </w:tcPr>
          <w:p w:rsidR="008C2CCA" w:rsidRDefault="00AD5361">
            <w:pPr>
              <w:pStyle w:val="ac"/>
            </w:pPr>
            <w:r>
              <w:t>-</w:t>
            </w:r>
          </w:p>
        </w:tc>
        <w:tc>
          <w:tcPr>
            <w:tcW w:w="1607" w:type="dxa"/>
            <w:tcBorders>
              <w:left w:val="single" w:sz="2" w:space="0" w:color="000000"/>
              <w:bottom w:val="single" w:sz="2" w:space="0" w:color="000000"/>
            </w:tcBorders>
            <w:shd w:val="clear" w:color="auto" w:fill="auto"/>
            <w:tcMar>
              <w:left w:w="54" w:type="dxa"/>
            </w:tcMar>
          </w:tcPr>
          <w:p w:rsidR="008C2CCA" w:rsidRDefault="00AD5361">
            <w:pPr>
              <w:pStyle w:val="ac"/>
            </w:pPr>
            <w:r>
              <w:t>-</w:t>
            </w:r>
          </w:p>
        </w:tc>
        <w:tc>
          <w:tcPr>
            <w:tcW w:w="1606" w:type="dxa"/>
            <w:tcBorders>
              <w:left w:val="single" w:sz="2" w:space="0" w:color="000000"/>
              <w:bottom w:val="single" w:sz="2" w:space="0" w:color="000000"/>
            </w:tcBorders>
            <w:shd w:val="clear" w:color="auto" w:fill="auto"/>
            <w:tcMar>
              <w:left w:w="54" w:type="dxa"/>
            </w:tcMar>
          </w:tcPr>
          <w:p w:rsidR="008C2CCA" w:rsidRDefault="00AD5361">
            <w:pPr>
              <w:pStyle w:val="ac"/>
            </w:pPr>
            <w:r>
              <w:t>-</w:t>
            </w:r>
          </w:p>
        </w:tc>
        <w:tc>
          <w:tcPr>
            <w:tcW w:w="1606" w:type="dxa"/>
            <w:tcBorders>
              <w:left w:val="single" w:sz="2" w:space="0" w:color="000000"/>
              <w:bottom w:val="single" w:sz="2" w:space="0" w:color="000000"/>
            </w:tcBorders>
            <w:shd w:val="clear" w:color="auto" w:fill="auto"/>
            <w:tcMar>
              <w:left w:w="54" w:type="dxa"/>
            </w:tcMar>
          </w:tcPr>
          <w:p w:rsidR="008C2CCA" w:rsidRDefault="00AD5361">
            <w:pPr>
              <w:pStyle w:val="ac"/>
              <w:rPr>
                <w:lang w:val="uk-UA"/>
              </w:rPr>
            </w:pPr>
            <w:r>
              <w:rPr>
                <w:lang w:val="uk-UA"/>
              </w:rPr>
              <w:t>100</w:t>
            </w:r>
          </w:p>
        </w:tc>
        <w:tc>
          <w:tcPr>
            <w:tcW w:w="1607" w:type="dxa"/>
            <w:tcBorders>
              <w:left w:val="single" w:sz="2" w:space="0" w:color="000000"/>
              <w:bottom w:val="single" w:sz="2" w:space="0" w:color="000000"/>
              <w:right w:val="single" w:sz="2" w:space="0" w:color="000000"/>
            </w:tcBorders>
            <w:shd w:val="clear" w:color="auto" w:fill="auto"/>
            <w:tcMar>
              <w:left w:w="54" w:type="dxa"/>
            </w:tcMar>
          </w:tcPr>
          <w:p w:rsidR="008C2CCA" w:rsidRDefault="00AD5361">
            <w:pPr>
              <w:pStyle w:val="ac"/>
              <w:rPr>
                <w:lang w:val="uk-UA"/>
              </w:rPr>
            </w:pPr>
            <w:r>
              <w:rPr>
                <w:lang w:val="uk-UA"/>
              </w:rPr>
              <w:t>100</w:t>
            </w:r>
          </w:p>
        </w:tc>
      </w:tr>
    </w:tbl>
    <w:p w:rsidR="008C2CCA" w:rsidRPr="00716050" w:rsidRDefault="00AD5361">
      <w:pPr>
        <w:widowControl/>
        <w:suppressAutoHyphens/>
        <w:jc w:val="left"/>
        <w:rPr>
          <w:rFonts w:ascii="Times New Roman" w:hAnsi="Times New Roman"/>
        </w:rPr>
      </w:pPr>
      <w:r>
        <w:rPr>
          <w:rFonts w:ascii="Times New Roman" w:hAnsi="Times New Roman" w:cs="Times New Roman"/>
          <w:sz w:val="28"/>
          <w:szCs w:val="28"/>
          <w:lang w:val="uk-UA" w:eastAsia="zh-CN"/>
        </w:rPr>
        <w:t>*за даними Управління міського господарства виконавчого комітету Мукачівської міської ради</w:t>
      </w:r>
    </w:p>
    <w:p w:rsidR="008C2CCA" w:rsidRDefault="008C2CCA">
      <w:pPr>
        <w:widowControl/>
        <w:suppressAutoHyphens/>
        <w:jc w:val="left"/>
        <w:rPr>
          <w:rFonts w:ascii="Times New Roman" w:hAnsi="Times New Roman" w:cs="Times New Roman"/>
          <w:sz w:val="28"/>
          <w:szCs w:val="28"/>
          <w:lang w:val="uk-UA" w:eastAsia="zh-CN"/>
        </w:rPr>
      </w:pPr>
    </w:p>
    <w:tbl>
      <w:tblPr>
        <w:tblW w:w="9802"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602"/>
        <w:gridCol w:w="2947"/>
        <w:gridCol w:w="4253"/>
      </w:tblGrid>
      <w:tr w:rsidR="008C2CCA" w:rsidTr="00716050">
        <w:tc>
          <w:tcPr>
            <w:tcW w:w="2602"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b/>
                <w:color w:val="000000"/>
                <w:sz w:val="28"/>
                <w:szCs w:val="28"/>
                <w:lang w:val="uk-UA"/>
              </w:rPr>
              <w:t>Вид альтернативи</w:t>
            </w:r>
          </w:p>
        </w:tc>
        <w:tc>
          <w:tcPr>
            <w:tcW w:w="2947"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b/>
                <w:color w:val="000000"/>
                <w:sz w:val="28"/>
                <w:szCs w:val="28"/>
                <w:lang w:val="uk-UA"/>
              </w:rPr>
              <w:t>Вигоди</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b/>
                <w:color w:val="000000"/>
                <w:sz w:val="28"/>
                <w:szCs w:val="28"/>
                <w:lang w:val="uk-UA"/>
              </w:rPr>
              <w:t>Витрати</w:t>
            </w:r>
          </w:p>
        </w:tc>
      </w:tr>
      <w:tr w:rsidR="008C2CCA" w:rsidTr="00716050">
        <w:tc>
          <w:tcPr>
            <w:tcW w:w="2602"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1</w:t>
            </w:r>
          </w:p>
        </w:tc>
        <w:tc>
          <w:tcPr>
            <w:tcW w:w="2947"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Відсутність прозорості на ринку пасажирських перевезень. Надання переваг для окремих суб’єктів господарювання</w:t>
            </w:r>
          </w:p>
        </w:tc>
      </w:tr>
      <w:tr w:rsidR="008C2CCA" w:rsidTr="00716050">
        <w:tc>
          <w:tcPr>
            <w:tcW w:w="2602"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Альтернатива 2</w:t>
            </w:r>
          </w:p>
        </w:tc>
        <w:tc>
          <w:tcPr>
            <w:tcW w:w="2947"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Участь в прозорому конкурсі при чіткому визначенні умов обрання переможця, </w:t>
            </w:r>
          </w:p>
        </w:tc>
        <w:tc>
          <w:tcPr>
            <w:tcW w:w="425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jc w:val="both"/>
            </w:pPr>
            <w:r>
              <w:rPr>
                <w:rFonts w:ascii="Times New Roman" w:hAnsi="Times New Roman"/>
                <w:color w:val="000000"/>
                <w:sz w:val="28"/>
                <w:szCs w:val="28"/>
                <w:lang w:val="uk-UA"/>
              </w:rPr>
              <w:t>Необхідність по несення фінансових витрат на утримання в належному технічному та санітарному стані рухомого складу, оновлення рухомого складу для забезпечення конкурентоспроможності на ринку пасажирських перевезень</w:t>
            </w:r>
          </w:p>
          <w:p w:rsidR="008C2CCA" w:rsidRDefault="00AD5361">
            <w:pPr>
              <w:jc w:val="both"/>
            </w:pPr>
            <w:r>
              <w:rPr>
                <w:rFonts w:ascii="Times New Roman" w:hAnsi="Times New Roman"/>
                <w:color w:val="000000"/>
                <w:sz w:val="28"/>
                <w:szCs w:val="28"/>
                <w:lang w:val="uk-UA"/>
              </w:rPr>
              <w:t xml:space="preserve">для 11 суб'єктів господарювання </w:t>
            </w:r>
            <w:r w:rsidR="009F0792">
              <w:rPr>
                <w:rFonts w:ascii="Times New Roman" w:hAnsi="Times New Roman"/>
                <w:color w:val="000000"/>
                <w:sz w:val="28"/>
                <w:szCs w:val="28"/>
                <w:lang w:val="en-US"/>
              </w:rPr>
              <w:t>50</w:t>
            </w:r>
            <w:r>
              <w:rPr>
                <w:rFonts w:ascii="Times New Roman" w:hAnsi="Times New Roman"/>
                <w:color w:val="000000"/>
                <w:sz w:val="28"/>
                <w:szCs w:val="28"/>
                <w:lang w:val="uk-UA"/>
              </w:rPr>
              <w:t>000 грн.</w:t>
            </w:r>
          </w:p>
        </w:tc>
      </w:tr>
    </w:tbl>
    <w:p w:rsidR="008C2CCA" w:rsidRDefault="008C2CCA">
      <w:pPr>
        <w:jc w:val="both"/>
        <w:rPr>
          <w:rFonts w:ascii="Times New Roman" w:hAnsi="Times New Roman"/>
          <w:color w:val="000000"/>
          <w:sz w:val="28"/>
          <w:szCs w:val="28"/>
          <w:lang w:val="uk-UA"/>
        </w:rPr>
      </w:pPr>
    </w:p>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Під час проведення аналізу регуляторного пливу в телефонному режимі проведено консультації з субєктами господарювання щодо витрат, які можуть бути спричинені дією цього регуляторного акта. Так було з'ясовано, що суб'єкти господарювання в середньому нестимуть певні витрати, пов'язані з дією регуляторного акта</w:t>
      </w:r>
    </w:p>
    <w:p w:rsidR="008C2CCA" w:rsidRDefault="008C2CCA">
      <w:pPr>
        <w:jc w:val="both"/>
        <w:rPr>
          <w:rFonts w:ascii="Times New Roman" w:hAnsi="Times New Roman"/>
          <w:color w:val="000000"/>
          <w:sz w:val="28"/>
          <w:szCs w:val="28"/>
          <w:lang w:val="uk-UA"/>
        </w:rPr>
      </w:pPr>
    </w:p>
    <w:p w:rsidR="008C2CCA" w:rsidRDefault="00AD5361">
      <w:pPr>
        <w:widowControl/>
        <w:suppressAutoHyphens/>
        <w:jc w:val="both"/>
        <w:rPr>
          <w:rFonts w:ascii="Calibri" w:eastAsia="Calibri" w:hAnsi="Calibri" w:cs="Calibri"/>
          <w:sz w:val="22"/>
          <w:szCs w:val="22"/>
          <w:lang w:eastAsia="zh-CN"/>
        </w:rPr>
      </w:pPr>
      <w:r>
        <w:rPr>
          <w:rFonts w:ascii="Times New Roman" w:eastAsia="Calibri" w:hAnsi="Times New Roman" w:cs="Times New Roman"/>
          <w:b/>
          <w:sz w:val="28"/>
          <w:szCs w:val="28"/>
          <w:lang w:val="uk-UA" w:eastAsia="zh-CN"/>
        </w:rPr>
        <w:t>Оцінка впливу регуляторного акта на конкуренцію в рамках проведення аналізу регуляторного впливу</w:t>
      </w:r>
    </w:p>
    <w:p w:rsidR="008C2CCA" w:rsidRDefault="008C2CCA">
      <w:pPr>
        <w:widowControl/>
        <w:suppressAutoHyphens/>
        <w:jc w:val="both"/>
        <w:rPr>
          <w:rFonts w:ascii="Times New Roman" w:eastAsia="Calibri" w:hAnsi="Times New Roman" w:cs="Times New Roman"/>
          <w:b/>
          <w:i/>
          <w:sz w:val="28"/>
          <w:szCs w:val="28"/>
          <w:lang w:val="uk-UA" w:eastAsia="zh-CN"/>
        </w:rPr>
      </w:pPr>
    </w:p>
    <w:tbl>
      <w:tblPr>
        <w:tblW w:w="9782" w:type="dxa"/>
        <w:tblInd w:w="-3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7905"/>
        <w:gridCol w:w="1877"/>
      </w:tblGrid>
      <w:tr w:rsidR="008C2CCA">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widowControl/>
              <w:suppressAutoHyphens/>
              <w:rPr>
                <w:rFonts w:ascii="Times New Roman" w:hAnsi="Times New Roman" w:cs="Times New Roman"/>
                <w:lang w:val="uk-UA" w:eastAsia="zh-CN"/>
              </w:rPr>
            </w:pPr>
            <w:r>
              <w:rPr>
                <w:rFonts w:ascii="Times New Roman" w:eastAsia="Calibri" w:hAnsi="Times New Roman" w:cs="Times New Roman"/>
                <w:b/>
                <w:sz w:val="28"/>
                <w:szCs w:val="28"/>
                <w:lang w:val="uk-UA" w:eastAsia="en-US"/>
              </w:rPr>
              <w:t>Категорія впливу</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widowControl/>
              <w:suppressAutoHyphens/>
              <w:rPr>
                <w:rFonts w:ascii="Times New Roman" w:hAnsi="Times New Roman" w:cs="Times New Roman"/>
                <w:lang w:val="uk-UA" w:eastAsia="zh-CN"/>
              </w:rPr>
            </w:pPr>
            <w:r>
              <w:rPr>
                <w:rFonts w:ascii="Times New Roman" w:eastAsia="Calibri" w:hAnsi="Times New Roman" w:cs="Times New Roman"/>
                <w:b/>
                <w:sz w:val="28"/>
                <w:szCs w:val="28"/>
                <w:lang w:val="uk-UA" w:eastAsia="en-US"/>
              </w:rPr>
              <w:t>Відповідь</w:t>
            </w:r>
          </w:p>
        </w:tc>
      </w:tr>
      <w:tr w:rsidR="008C2CCA">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widowControl/>
              <w:suppressAutoHyphens/>
              <w:rPr>
                <w:rFonts w:ascii="Times New Roman" w:hAnsi="Times New Roman" w:cs="Times New Roman"/>
                <w:lang w:val="uk-UA" w:eastAsia="zh-CN"/>
              </w:rPr>
            </w:pPr>
            <w:r>
              <w:rPr>
                <w:rFonts w:ascii="Times New Roman" w:eastAsia="Calibri" w:hAnsi="Times New Roman" w:cs="Times New Roman"/>
                <w:b/>
                <w:sz w:val="28"/>
                <w:szCs w:val="28"/>
                <w:lang w:val="uk-UA" w:eastAsia="en-US"/>
              </w:rPr>
              <w:t>1</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widowControl/>
              <w:suppressAutoHyphens/>
              <w:rPr>
                <w:rFonts w:ascii="Times New Roman" w:hAnsi="Times New Roman" w:cs="Times New Roman"/>
                <w:lang w:val="uk-UA" w:eastAsia="zh-CN"/>
              </w:rPr>
            </w:pPr>
            <w:r>
              <w:rPr>
                <w:rFonts w:ascii="Times New Roman" w:eastAsia="Calibri" w:hAnsi="Times New Roman" w:cs="Times New Roman"/>
                <w:b/>
                <w:sz w:val="28"/>
                <w:szCs w:val="28"/>
                <w:lang w:val="uk-UA" w:eastAsia="en-US"/>
              </w:rPr>
              <w:t>2</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А. Обмежує кількість або звужує коло постачальників.</w:t>
            </w:r>
          </w:p>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hAnsi="Times New Roman" w:cs="Times New Roman"/>
                <w:lang w:val="uk-UA" w:eastAsia="en-US"/>
              </w:rPr>
              <w:t xml:space="preserve">     </w:t>
            </w:r>
            <w:r w:rsidRPr="00716050">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p w:rsidR="008C2CCA" w:rsidRPr="00716050" w:rsidRDefault="008C2CCA">
            <w:pPr>
              <w:widowControl/>
              <w:suppressAutoHyphens/>
              <w:jc w:val="left"/>
              <w:rPr>
                <w:rFonts w:ascii="Times New Roman" w:eastAsia="Calibri" w:hAnsi="Times New Roman" w:cs="Times New Roman"/>
                <w:lang w:val="uk-UA" w:eastAsia="en-US"/>
              </w:rPr>
            </w:pP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1. Надає суб’єкту господарювання виключні права на поставку товарів чи послуг;</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2. Запроваджує режим ліцензування, надання дозволу або вимогу погодження підприємницької діяльності з органами влади;</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3. Обмежує здатність окремих категорій підприємців постачати товари чи надавати послуги (звужує коло учасників ринку);</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p w:rsidR="008C2CCA" w:rsidRPr="00716050" w:rsidRDefault="008C2CCA">
            <w:pPr>
              <w:widowControl/>
              <w:suppressAutoHyphens/>
              <w:jc w:val="left"/>
              <w:rPr>
                <w:rFonts w:ascii="Times New Roman" w:eastAsia="Calibri" w:hAnsi="Times New Roman" w:cs="Times New Roman"/>
                <w:lang w:val="uk-UA" w:eastAsia="en-US"/>
              </w:rPr>
            </w:pP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4. Значно підвищує вартість входження в ринок або виходу з нього;</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5. Створює географічний бар’єр для постачання товарів, виконання робіт, надання послуг або інвестицій.</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Б. Обмежує здатність постачальників конкурувати.</w:t>
            </w:r>
          </w:p>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hAnsi="Times New Roman" w:cs="Times New Roman"/>
                <w:lang w:val="uk-UA" w:eastAsia="en-US"/>
              </w:rPr>
              <w:t xml:space="preserve">     </w:t>
            </w:r>
            <w:r w:rsidRPr="00716050">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p w:rsidR="008C2CCA" w:rsidRPr="00716050" w:rsidRDefault="008C2CCA">
            <w:pPr>
              <w:widowControl/>
              <w:suppressAutoHyphens/>
              <w:jc w:val="left"/>
              <w:rPr>
                <w:rFonts w:ascii="Times New Roman" w:eastAsia="Calibri" w:hAnsi="Times New Roman" w:cs="Times New Roman"/>
                <w:lang w:val="uk-UA" w:eastAsia="en-US"/>
              </w:rPr>
            </w:pP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1. Обмежує здатність підприємців визначати ціни на товари та послуги;</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2. Обмежує можливість постачальників рекламувати або здійснювати маркетинг товарів чи послуг;</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p w:rsidR="008C2CCA" w:rsidRPr="00716050" w:rsidRDefault="008C2CCA">
            <w:pPr>
              <w:widowControl/>
              <w:suppressAutoHyphens/>
              <w:jc w:val="left"/>
              <w:rPr>
                <w:rFonts w:ascii="Times New Roman" w:eastAsia="Calibri" w:hAnsi="Times New Roman" w:cs="Times New Roman"/>
                <w:lang w:val="uk-UA" w:eastAsia="en-US"/>
              </w:rPr>
            </w:pP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В. Зменшує мотивацію постачальників до активної конкуренції.</w:t>
            </w:r>
          </w:p>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hAnsi="Times New Roman" w:cs="Times New Roman"/>
                <w:lang w:val="uk-UA" w:eastAsia="en-US"/>
              </w:rPr>
              <w:t xml:space="preserve">    </w:t>
            </w:r>
            <w:r w:rsidRPr="00716050">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1. Запроваджує режим саморегулювання або спільного регулювання;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2. Вимагає або заохочує публікувати інформацію про обсяги виробництва чи реалізацію, ціни та витрати підприємств;</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Г. Обмежує вибір та доступ споживачів до необхідної інформації.</w:t>
            </w:r>
          </w:p>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hAnsi="Times New Roman" w:cs="Times New Roman"/>
                <w:lang w:val="uk-UA" w:eastAsia="en-US"/>
              </w:rPr>
              <w:t xml:space="preserve">    </w:t>
            </w:r>
            <w:r w:rsidRPr="00716050">
              <w:rPr>
                <w:rFonts w:ascii="Times New Roman" w:eastAsia="Calibri" w:hAnsi="Times New Roman" w:cs="Times New Roman"/>
                <w:lang w:val="uk-UA" w:eastAsia="en-US"/>
              </w:rPr>
              <w:t>Такий наслідок може настати, якщо регуляторна пропозиція:</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1. Обмежує здатність споживачів вирішувати в кого купувати товар;</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2. Знижує мобільність споживачів унаслідок підвищення прямих або непрямих витрат на заміну постачальника;</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p w:rsidR="008C2CCA" w:rsidRPr="00716050" w:rsidRDefault="008C2CCA">
            <w:pPr>
              <w:widowControl/>
              <w:suppressAutoHyphens/>
              <w:jc w:val="left"/>
              <w:rPr>
                <w:rFonts w:ascii="Times New Roman" w:eastAsia="Calibri" w:hAnsi="Times New Roman" w:cs="Times New Roman"/>
                <w:lang w:val="uk-UA" w:eastAsia="en-US"/>
              </w:rPr>
            </w:pPr>
          </w:p>
        </w:tc>
      </w:tr>
      <w:tr w:rsidR="008C2CCA" w:rsidRPr="00716050">
        <w:tc>
          <w:tcPr>
            <w:tcW w:w="7904" w:type="dxa"/>
            <w:tcBorders>
              <w:top w:val="single" w:sz="4" w:space="0" w:color="000001"/>
              <w:left w:val="single" w:sz="4" w:space="0" w:color="000001"/>
              <w:bottom w:val="single" w:sz="4" w:space="0" w:color="000001"/>
            </w:tcBorders>
            <w:shd w:val="clear" w:color="auto" w:fill="auto"/>
            <w:tcMar>
              <w:left w:w="103" w:type="dxa"/>
            </w:tcMar>
          </w:tcPr>
          <w:p w:rsidR="008C2CCA" w:rsidRPr="00716050" w:rsidRDefault="00AD5361">
            <w:pPr>
              <w:widowControl/>
              <w:suppressAutoHyphens/>
              <w:jc w:val="both"/>
              <w:rPr>
                <w:rFonts w:ascii="Times New Roman" w:hAnsi="Times New Roman" w:cs="Times New Roman"/>
                <w:lang w:val="uk-UA" w:eastAsia="zh-CN"/>
              </w:rPr>
            </w:pPr>
            <w:r w:rsidRPr="00716050">
              <w:rPr>
                <w:rFonts w:ascii="Times New Roman" w:eastAsia="Calibri" w:hAnsi="Times New Roman" w:cs="Times New Roman"/>
                <w:lang w:val="uk-UA" w:eastAsia="en-US"/>
              </w:rPr>
              <w:t>3. Суттєво обмежує чи змінює інформацію, необхідну для ухвалення раціонального рішення щодо придбання чи продажу товарів.</w:t>
            </w:r>
          </w:p>
        </w:tc>
        <w:tc>
          <w:tcPr>
            <w:tcW w:w="187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Pr="00716050" w:rsidRDefault="00AD5361">
            <w:pPr>
              <w:widowControl/>
              <w:suppressAutoHyphens/>
              <w:rPr>
                <w:rFonts w:ascii="Times New Roman" w:hAnsi="Times New Roman" w:cs="Times New Roman"/>
                <w:lang w:val="uk-UA" w:eastAsia="zh-CN"/>
              </w:rPr>
            </w:pPr>
            <w:r w:rsidRPr="00716050">
              <w:rPr>
                <w:rFonts w:ascii="Times New Roman" w:eastAsia="Calibri" w:hAnsi="Times New Roman" w:cs="Times New Roman"/>
                <w:lang w:val="uk-UA" w:eastAsia="en-US"/>
              </w:rPr>
              <w:t>Ні</w:t>
            </w:r>
          </w:p>
        </w:tc>
      </w:tr>
    </w:tbl>
    <w:p w:rsidR="008C2CCA" w:rsidRDefault="008C2CCA">
      <w:pPr>
        <w:jc w:val="both"/>
        <w:rPr>
          <w:rFonts w:ascii="Times New Roman" w:hAnsi="Times New Roman"/>
          <w:color w:val="000000"/>
          <w:sz w:val="28"/>
          <w:szCs w:val="28"/>
          <w:lang w:val="uk-UA"/>
        </w:rPr>
      </w:pPr>
    </w:p>
    <w:p w:rsidR="008C2CCA" w:rsidRDefault="00AD5361">
      <w:pPr>
        <w:widowControl/>
        <w:suppressAutoHyphens/>
        <w:rPr>
          <w:rFonts w:ascii="Times New Roman" w:hAnsi="Times New Roman" w:cs="Times New Roman"/>
          <w:b/>
          <w:sz w:val="28"/>
          <w:szCs w:val="28"/>
          <w:lang w:val="uk-UA" w:eastAsia="zh-CN"/>
        </w:rPr>
      </w:pPr>
      <w:r>
        <w:rPr>
          <w:rFonts w:ascii="Times New Roman" w:hAnsi="Times New Roman" w:cs="Times New Roman"/>
          <w:b/>
          <w:sz w:val="28"/>
          <w:szCs w:val="28"/>
          <w:lang w:val="uk-UA" w:eastAsia="zh-CN"/>
        </w:rPr>
        <w:t>І</w:t>
      </w:r>
      <w:r>
        <w:rPr>
          <w:rFonts w:ascii="Times New Roman" w:hAnsi="Times New Roman" w:cs="Times New Roman"/>
          <w:b/>
          <w:sz w:val="28"/>
          <w:szCs w:val="28"/>
          <w:lang w:val="en-US" w:eastAsia="zh-CN"/>
        </w:rPr>
        <w:t>V</w:t>
      </w:r>
      <w:r>
        <w:rPr>
          <w:rFonts w:ascii="Times New Roman" w:hAnsi="Times New Roman" w:cs="Times New Roman"/>
          <w:b/>
          <w:sz w:val="28"/>
          <w:szCs w:val="28"/>
          <w:lang w:val="uk-UA" w:eastAsia="zh-CN"/>
        </w:rPr>
        <w:t xml:space="preserve">. Вибір найбільш оптимального альтернативного способу </w:t>
      </w:r>
    </w:p>
    <w:p w:rsidR="008C2CCA" w:rsidRDefault="00AD5361">
      <w:pPr>
        <w:widowControl/>
        <w:suppressAutoHyphens/>
        <w:rPr>
          <w:rFonts w:ascii="Times New Roman" w:hAnsi="Times New Roman" w:cs="Times New Roman"/>
          <w:b/>
          <w:sz w:val="28"/>
          <w:szCs w:val="28"/>
          <w:lang w:val="uk-UA" w:eastAsia="zh-CN"/>
        </w:rPr>
      </w:pPr>
      <w:r>
        <w:rPr>
          <w:rFonts w:ascii="Times New Roman" w:hAnsi="Times New Roman" w:cs="Times New Roman"/>
          <w:b/>
          <w:sz w:val="28"/>
          <w:szCs w:val="28"/>
          <w:lang w:val="uk-UA" w:eastAsia="zh-CN"/>
        </w:rPr>
        <w:t>досягнення цілей</w:t>
      </w:r>
    </w:p>
    <w:p w:rsidR="008C2CCA" w:rsidRDefault="008C2CCA">
      <w:pPr>
        <w:widowControl/>
        <w:suppressAutoHyphens/>
        <w:jc w:val="both"/>
        <w:rPr>
          <w:rFonts w:ascii="Times New Roman" w:hAnsi="Times New Roman" w:cs="Times New Roman"/>
          <w:b/>
          <w:sz w:val="28"/>
          <w:szCs w:val="28"/>
          <w:lang w:val="uk-UA" w:eastAsia="zh-CN"/>
        </w:rPr>
      </w:pPr>
    </w:p>
    <w:tbl>
      <w:tblPr>
        <w:tblW w:w="9964"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284"/>
        <w:gridCol w:w="3285"/>
        <w:gridCol w:w="3395"/>
      </w:tblGrid>
      <w:tr w:rsidR="008C2CCA">
        <w:tc>
          <w:tcPr>
            <w:tcW w:w="3284"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widowControl/>
              <w:suppressAutoHyphens/>
              <w:jc w:val="both"/>
              <w:rPr>
                <w:rFonts w:ascii="Times New Roman" w:hAnsi="Times New Roman" w:cs="Times New Roman"/>
                <w:lang w:val="uk-UA" w:eastAsia="zh-CN"/>
              </w:rPr>
            </w:pPr>
            <w:r>
              <w:rPr>
                <w:rFonts w:ascii="Times New Roman" w:hAnsi="Times New Roman" w:cs="Times New Roman"/>
                <w:b/>
                <w:lang w:val="uk-UA" w:eastAsia="zh-CN"/>
              </w:rPr>
              <w:t>Рейтинг результативності (досягнення цілей під час вирішення проблеми)</w:t>
            </w:r>
          </w:p>
        </w:tc>
        <w:tc>
          <w:tcPr>
            <w:tcW w:w="3285"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widowControl/>
              <w:suppressAutoHyphens/>
              <w:jc w:val="both"/>
              <w:rPr>
                <w:rFonts w:ascii="Times New Roman" w:hAnsi="Times New Roman" w:cs="Times New Roman"/>
                <w:lang w:val="uk-UA" w:eastAsia="zh-CN"/>
              </w:rPr>
            </w:pPr>
            <w:r>
              <w:rPr>
                <w:rFonts w:ascii="Times New Roman" w:hAnsi="Times New Roman" w:cs="Times New Roman"/>
                <w:b/>
                <w:lang w:val="uk-UA" w:eastAsia="zh-CN"/>
              </w:rPr>
              <w:t>Бал результативності ( за чотирибальною системою оцінки)</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widowControl/>
              <w:suppressAutoHyphens/>
              <w:jc w:val="both"/>
              <w:rPr>
                <w:rFonts w:ascii="Times New Roman" w:hAnsi="Times New Roman" w:cs="Times New Roman"/>
                <w:lang w:val="uk-UA" w:eastAsia="zh-CN"/>
              </w:rPr>
            </w:pPr>
            <w:r>
              <w:rPr>
                <w:rFonts w:ascii="Times New Roman" w:hAnsi="Times New Roman" w:cs="Times New Roman"/>
                <w:b/>
                <w:lang w:val="uk-UA" w:eastAsia="zh-CN"/>
              </w:rPr>
              <w:t>Коментарі щодо присвоєння відповідного бала</w:t>
            </w:r>
          </w:p>
        </w:tc>
      </w:tr>
      <w:tr w:rsidR="008C2CCA">
        <w:tc>
          <w:tcPr>
            <w:tcW w:w="3284"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widowControl/>
              <w:suppressAutoHyphens/>
              <w:jc w:val="both"/>
              <w:rPr>
                <w:rFonts w:ascii="Times New Roman" w:hAnsi="Times New Roman" w:cs="Times New Roman"/>
                <w:lang w:val="uk-UA" w:eastAsia="zh-CN"/>
              </w:rPr>
            </w:pPr>
            <w:r>
              <w:rPr>
                <w:rFonts w:ascii="Times New Roman" w:hAnsi="Times New Roman" w:cs="Times New Roman"/>
                <w:lang w:val="uk-UA" w:eastAsia="zh-CN"/>
              </w:rPr>
              <w:t>Альтернатива 1</w:t>
            </w:r>
          </w:p>
        </w:tc>
        <w:tc>
          <w:tcPr>
            <w:tcW w:w="3285"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widowControl/>
              <w:suppressAutoHyphens/>
              <w:jc w:val="left"/>
              <w:rPr>
                <w:rFonts w:ascii="Times New Roman" w:hAnsi="Times New Roman" w:cs="Times New Roman"/>
                <w:lang w:val="uk-UA" w:eastAsia="zh-CN"/>
              </w:rPr>
            </w:pPr>
            <w:r>
              <w:rPr>
                <w:rFonts w:ascii="Times New Roman" w:hAnsi="Times New Roman" w:cs="Times New Roman"/>
                <w:color w:val="000000"/>
                <w:shd w:val="clear" w:color="auto" w:fill="FFFFFF"/>
              </w:rPr>
              <w:t>1-</w:t>
            </w:r>
            <w:r>
              <w:rPr>
                <w:rFonts w:ascii="Times New Roman" w:hAnsi="Times New Roman" w:cs="Times New Roman"/>
                <w:color w:val="000000"/>
                <w:sz w:val="28"/>
                <w:szCs w:val="28"/>
                <w:shd w:val="clear" w:color="auto" w:fill="FFFFFF"/>
              </w:rPr>
              <w:t xml:space="preserve"> </w:t>
            </w:r>
            <w:r>
              <w:rPr>
                <w:rFonts w:ascii="Times New Roman" w:hAnsi="Times New Roman" w:cs="Times New Roman"/>
                <w:lang w:val="uk-UA" w:eastAsia="zh-CN"/>
              </w:rPr>
              <w:t>цілі прийняття регуляторного акта не можуть бути досягнуті (проблема продовжує існувати)</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widowControl/>
              <w:suppressAutoHyphens/>
              <w:jc w:val="left"/>
              <w:rPr>
                <w:rFonts w:ascii="Times New Roman" w:hAnsi="Times New Roman" w:cs="Times New Roman"/>
                <w:lang w:val="uk-UA" w:eastAsia="zh-CN"/>
              </w:rPr>
            </w:pPr>
            <w:r>
              <w:rPr>
                <w:rFonts w:ascii="Times New Roman" w:hAnsi="Times New Roman" w:cs="Times New Roman"/>
                <w:lang w:val="uk-UA" w:eastAsia="zh-CN"/>
              </w:rPr>
              <w:t xml:space="preserve">Така альтернатива є не прийнятною, оскільки вона не відповідає вимогам чинного законодавства України, вплине на якість обслуговування пасажирів, </w:t>
            </w:r>
            <w:r>
              <w:rPr>
                <w:rFonts w:ascii="Times New Roman" w:hAnsi="Times New Roman" w:cs="Times New Roman"/>
                <w:lang w:val="uk-UA" w:eastAsia="zh-CN"/>
              </w:rPr>
              <w:lastRenderedPageBreak/>
              <w:t>оскільки за умови відсутності конкуренції, в перевізників буде відсутній стимул до оновлення рухомого складу, покращення його технічного та естетичного стану, що в свою чергу впливає на безпеку пасажирів.</w:t>
            </w:r>
          </w:p>
        </w:tc>
      </w:tr>
      <w:tr w:rsidR="008C2CCA">
        <w:tc>
          <w:tcPr>
            <w:tcW w:w="3284"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widowControl/>
              <w:suppressAutoHyphens/>
              <w:jc w:val="both"/>
              <w:rPr>
                <w:rFonts w:ascii="Times New Roman" w:hAnsi="Times New Roman" w:cs="Times New Roman"/>
                <w:lang w:val="uk-UA" w:eastAsia="zh-CN"/>
              </w:rPr>
            </w:pPr>
            <w:r>
              <w:rPr>
                <w:rFonts w:ascii="Times New Roman" w:hAnsi="Times New Roman" w:cs="Times New Roman"/>
                <w:lang w:val="uk-UA" w:eastAsia="zh-CN"/>
              </w:rPr>
              <w:lastRenderedPageBreak/>
              <w:t>Альтернатива 2</w:t>
            </w:r>
          </w:p>
        </w:tc>
        <w:tc>
          <w:tcPr>
            <w:tcW w:w="3285" w:type="dxa"/>
            <w:tcBorders>
              <w:top w:val="single" w:sz="4" w:space="0" w:color="000001"/>
              <w:left w:val="single" w:sz="4" w:space="0" w:color="000001"/>
              <w:bottom w:val="single" w:sz="4" w:space="0" w:color="000001"/>
            </w:tcBorders>
            <w:shd w:val="clear" w:color="auto" w:fill="auto"/>
            <w:tcMar>
              <w:left w:w="103" w:type="dxa"/>
            </w:tcMar>
          </w:tcPr>
          <w:p w:rsidR="008C2CCA" w:rsidRDefault="00AD5361">
            <w:pPr>
              <w:widowControl/>
              <w:suppressAutoHyphens/>
              <w:jc w:val="left"/>
              <w:rPr>
                <w:rFonts w:ascii="Times New Roman" w:hAnsi="Times New Roman" w:cs="Times New Roman"/>
                <w:lang w:val="uk-UA" w:eastAsia="zh-CN"/>
              </w:rPr>
            </w:pPr>
            <w:r>
              <w:rPr>
                <w:rFonts w:ascii="Times New Roman" w:hAnsi="Times New Roman" w:cs="Times New Roman"/>
                <w:lang w:eastAsia="zh-CN"/>
              </w:rPr>
              <w:t xml:space="preserve">3- </w:t>
            </w:r>
            <w:r>
              <w:rPr>
                <w:rFonts w:ascii="Times New Roman" w:hAnsi="Times New Roman" w:cs="Times New Roman"/>
                <w:lang w:val="uk-UA" w:eastAsia="zh-CN"/>
              </w:rPr>
              <w:t>цілі прийняття проекту регуляторного акта можуть бути досягнуті майже повною мірою (усі важливі аспекти проблеми існувати не будуть)</w:t>
            </w:r>
          </w:p>
        </w:tc>
        <w:tc>
          <w:tcPr>
            <w:tcW w:w="339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C2CCA" w:rsidRDefault="00AD5361">
            <w:pPr>
              <w:widowControl/>
              <w:suppressAutoHyphens/>
              <w:jc w:val="left"/>
              <w:rPr>
                <w:rFonts w:ascii="Times New Roman" w:hAnsi="Times New Roman" w:cs="Times New Roman"/>
                <w:lang w:val="uk-UA" w:eastAsia="zh-CN"/>
              </w:rPr>
            </w:pPr>
            <w:r>
              <w:rPr>
                <w:rFonts w:ascii="Times New Roman" w:hAnsi="Times New Roman" w:cs="Times New Roman"/>
                <w:lang w:val="uk-UA" w:eastAsia="zh-CN"/>
              </w:rPr>
              <w:t>Альтернатива є  доцільною. Прийняття рішення забезпечить створення конкурентного середовища, прозорості проведення конкурсів, підвищення якості послуг з пасажирських перевезень</w:t>
            </w:r>
          </w:p>
        </w:tc>
      </w:tr>
    </w:tbl>
    <w:p w:rsidR="008C2CCA" w:rsidRDefault="008C2CCA">
      <w:pPr>
        <w:widowControl/>
        <w:suppressAutoHyphens/>
        <w:jc w:val="both"/>
        <w:rPr>
          <w:rFonts w:ascii="Times New Roman" w:hAnsi="Times New Roman" w:cs="Times New Roman"/>
          <w:lang w:val="uk-UA" w:eastAsia="zh-CN"/>
        </w:rPr>
      </w:pPr>
    </w:p>
    <w:p w:rsidR="008C2CCA" w:rsidRDefault="00AD5361">
      <w:pPr>
        <w:jc w:val="both"/>
        <w:rPr>
          <w:rFonts w:ascii="Times New Roman" w:hAnsi="Times New Roman"/>
          <w:color w:val="000000"/>
          <w:sz w:val="28"/>
          <w:szCs w:val="28"/>
          <w:lang w:val="uk-UA"/>
        </w:rPr>
      </w:pPr>
      <w:r>
        <w:rPr>
          <w:rFonts w:ascii="Times New Roman" w:hAnsi="Times New Roman"/>
          <w:color w:val="000000"/>
          <w:sz w:val="28"/>
          <w:szCs w:val="28"/>
          <w:lang w:val="uk-UA"/>
        </w:rPr>
        <w:t>Таким чином для реалізації обрано Альтернативу 2 - Прийняття даного регуляторного акта - рішення виконавчого комітету Мукачівської міської ради «Про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 який сприятиме розвитку галузі пасажирських перевезень, покращенню якості даного виду послуг населенню та забезпечить прозорий механізм обрання перевізників у конкурентному середовищі.</w:t>
      </w:r>
    </w:p>
    <w:p w:rsidR="008C2CCA" w:rsidRDefault="00AD5361">
      <w:pPr>
        <w:widowControl/>
        <w:suppressAutoHyphens/>
        <w:rPr>
          <w:rFonts w:ascii="Times New Roman" w:hAnsi="Times New Roman" w:cs="Times New Roman"/>
          <w:b/>
          <w:sz w:val="28"/>
          <w:szCs w:val="28"/>
          <w:lang w:val="uk-UA" w:eastAsia="zh-CN"/>
        </w:rPr>
      </w:pPr>
      <w:r>
        <w:rPr>
          <w:rFonts w:ascii="Times New Roman" w:hAnsi="Times New Roman" w:cs="Times New Roman"/>
          <w:b/>
          <w:sz w:val="28"/>
          <w:szCs w:val="28"/>
          <w:lang w:val="en-US" w:eastAsia="zh-CN"/>
        </w:rPr>
        <w:t>V</w:t>
      </w:r>
      <w:r>
        <w:rPr>
          <w:rFonts w:ascii="Times New Roman" w:hAnsi="Times New Roman" w:cs="Times New Roman"/>
          <w:b/>
          <w:sz w:val="28"/>
          <w:szCs w:val="28"/>
          <w:lang w:eastAsia="zh-CN"/>
        </w:rPr>
        <w:t xml:space="preserve">. </w:t>
      </w:r>
      <w:r>
        <w:rPr>
          <w:rFonts w:ascii="Times New Roman" w:hAnsi="Times New Roman" w:cs="Times New Roman"/>
          <w:b/>
          <w:sz w:val="28"/>
          <w:szCs w:val="28"/>
          <w:lang w:val="uk-UA" w:eastAsia="zh-CN"/>
        </w:rPr>
        <w:t xml:space="preserve">Механізм, який пропонується застосувати </w:t>
      </w:r>
    </w:p>
    <w:p w:rsidR="008C2CCA" w:rsidRDefault="00AD5361">
      <w:pPr>
        <w:widowControl/>
        <w:suppressAutoHyphens/>
        <w:rPr>
          <w:rFonts w:ascii="Times New Roman" w:hAnsi="Times New Roman" w:cs="Times New Roman"/>
          <w:b/>
          <w:sz w:val="28"/>
          <w:szCs w:val="28"/>
          <w:lang w:val="uk-UA" w:eastAsia="zh-CN"/>
        </w:rPr>
      </w:pPr>
      <w:r>
        <w:rPr>
          <w:rFonts w:ascii="Times New Roman" w:hAnsi="Times New Roman" w:cs="Times New Roman"/>
          <w:b/>
          <w:sz w:val="28"/>
          <w:szCs w:val="28"/>
          <w:lang w:val="uk-UA" w:eastAsia="zh-CN"/>
        </w:rPr>
        <w:t>для розв’язання проблеми</w:t>
      </w:r>
    </w:p>
    <w:p w:rsidR="008C2CCA" w:rsidRDefault="008C2CCA">
      <w:pPr>
        <w:widowControl/>
        <w:suppressAutoHyphens/>
        <w:rPr>
          <w:rFonts w:ascii="Times New Roman" w:hAnsi="Times New Roman" w:cs="Times New Roman"/>
          <w:lang w:val="uk-UA" w:eastAsia="zh-CN"/>
        </w:rPr>
      </w:pPr>
    </w:p>
    <w:p w:rsidR="008C2CCA" w:rsidRDefault="00AD5361">
      <w:pPr>
        <w:widowControl/>
        <w:suppressAutoHyphens/>
        <w:ind w:firstLine="708"/>
        <w:jc w:val="both"/>
        <w:rPr>
          <w:rFonts w:ascii="Times New Roman" w:hAnsi="Times New Roman" w:cs="Times New Roman"/>
          <w:lang w:val="uk-UA" w:eastAsia="zh-CN"/>
        </w:rPr>
      </w:pPr>
      <w:r>
        <w:rPr>
          <w:rFonts w:ascii="Times New Roman" w:hAnsi="Times New Roman" w:cs="Times New Roman"/>
          <w:b/>
          <w:sz w:val="28"/>
          <w:szCs w:val="28"/>
          <w:lang w:val="uk-UA" w:eastAsia="zh-CN"/>
        </w:rPr>
        <w:t>Запропоновані механізми регуляторного акта, за допомогою яких можна розв’язати проблему:</w:t>
      </w:r>
    </w:p>
    <w:p w:rsidR="008C2CCA" w:rsidRDefault="00AD5361">
      <w:pPr>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В результаті визначення цілі, проведення аналізу поточної ситуації на ринку пасажирських перевезень в межах Мукачівської ОТГ,</w:t>
      </w:r>
      <w:r>
        <w:rPr>
          <w:lang w:val="uk-UA"/>
        </w:rPr>
        <w:t xml:space="preserve"> </w:t>
      </w:r>
      <w:r>
        <w:rPr>
          <w:rFonts w:ascii="Times New Roman" w:hAnsi="Times New Roman"/>
          <w:color w:val="000000"/>
          <w:sz w:val="28"/>
          <w:szCs w:val="28"/>
          <w:lang w:val="uk-UA"/>
        </w:rPr>
        <w:t xml:space="preserve">проведених консультацій, нарад та зустрічей, основним механізмом, який забезпечить розв’язання визначеної проблеми є прийняття зазначеного проекту рішення. </w:t>
      </w:r>
    </w:p>
    <w:p w:rsidR="008C2CCA" w:rsidRDefault="008C2CCA">
      <w:pPr>
        <w:jc w:val="both"/>
        <w:rPr>
          <w:rFonts w:ascii="Times New Roman" w:hAnsi="Times New Roman"/>
          <w:color w:val="000000"/>
          <w:sz w:val="28"/>
          <w:szCs w:val="28"/>
          <w:lang w:val="uk-UA"/>
        </w:rPr>
      </w:pPr>
    </w:p>
    <w:p w:rsidR="008C2CCA" w:rsidRDefault="00AD5361">
      <w:pPr>
        <w:widowControl/>
        <w:suppressAutoHyphens/>
        <w:ind w:firstLine="708"/>
        <w:jc w:val="both"/>
        <w:rPr>
          <w:rFonts w:ascii="Times New Roman" w:hAnsi="Times New Roman" w:cs="Times New Roman"/>
          <w:lang w:val="uk-UA" w:eastAsia="zh-CN"/>
        </w:rPr>
      </w:pPr>
      <w:r>
        <w:rPr>
          <w:rFonts w:ascii="Times New Roman" w:hAnsi="Times New Roman" w:cs="Times New Roman"/>
          <w:b/>
          <w:sz w:val="28"/>
          <w:szCs w:val="28"/>
          <w:lang w:val="uk-UA" w:eastAsia="zh-CN"/>
        </w:rPr>
        <w:t xml:space="preserve">Заходи, які мають здійснити органи влади для впровадження цього регуляторного акта:  </w:t>
      </w:r>
    </w:p>
    <w:p w:rsidR="008C2CCA" w:rsidRDefault="00AD5361">
      <w:pPr>
        <w:widowControl/>
        <w:suppressAutoHyphens/>
        <w:jc w:val="both"/>
        <w:rPr>
          <w:rFonts w:ascii="Times New Roman" w:hAnsi="Times New Roman" w:cs="Times New Roman"/>
          <w:lang w:val="uk-UA" w:eastAsia="zh-CN"/>
        </w:rPr>
      </w:pPr>
      <w:r>
        <w:rPr>
          <w:rFonts w:ascii="Times New Roman" w:hAnsi="Times New Roman" w:cs="Times New Roman"/>
          <w:sz w:val="28"/>
          <w:szCs w:val="28"/>
          <w:lang w:val="uk-UA" w:eastAsia="zh-CN"/>
        </w:rPr>
        <w:tab/>
        <w:t>Розробка проекту рішення виконавчого комітету Мукачівської міської ради «</w:t>
      </w:r>
      <w:r>
        <w:rPr>
          <w:rFonts w:ascii="Times New Roman" w:hAnsi="Times New Roman" w:cs="Times New Roman"/>
          <w:bCs/>
          <w:color w:val="000000"/>
          <w:sz w:val="28"/>
          <w:szCs w:val="28"/>
          <w:lang w:val="uk-UA" w:eastAsia="zh-CN"/>
        </w:rPr>
        <w:t>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rPr>
          <w:rFonts w:ascii="Times New Roman" w:hAnsi="Times New Roman" w:cs="Times New Roman"/>
          <w:sz w:val="28"/>
          <w:szCs w:val="28"/>
          <w:lang w:val="uk-UA" w:eastAsia="zh-CN"/>
        </w:rPr>
        <w:t xml:space="preserve">» та АРВ до нього. </w:t>
      </w:r>
    </w:p>
    <w:p w:rsidR="008C2CCA" w:rsidRDefault="00AD5361">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Проведення консультацій з суб'єктами господарювання.</w:t>
      </w:r>
    </w:p>
    <w:p w:rsidR="008C2CCA" w:rsidRDefault="00AD5361">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Оприлюднення проекту разом з АРВ та отримання пропозицій і зауважень.</w:t>
      </w:r>
    </w:p>
    <w:p w:rsidR="008C2CCA" w:rsidRDefault="00AD5361">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Прийняття рішення на засіданні виконавчого комітету Мукачівської міської ради.</w:t>
      </w:r>
    </w:p>
    <w:p w:rsidR="008C2CCA" w:rsidRDefault="00AD5361">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Оприлюднення рішення у встановленому законодавством порядку.</w:t>
      </w:r>
    </w:p>
    <w:p w:rsidR="008C2CCA" w:rsidRDefault="00AD5361">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Проведення заходів з відстеження результативності прийнятого рішення.</w:t>
      </w:r>
    </w:p>
    <w:p w:rsidR="008C2CCA" w:rsidRDefault="00AD5361">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 xml:space="preserve">За результатами проведених розрахунків очікуваних витрат та вигод суб’єктів господарювання, прогнозується, що прийняття зазначеного проекту рішення дозволить забезпечити баланс інтересів суб’єктів господарювання, </w:t>
      </w:r>
      <w:r>
        <w:rPr>
          <w:rFonts w:ascii="Times New Roman" w:hAnsi="Times New Roman" w:cs="Times New Roman"/>
          <w:sz w:val="28"/>
          <w:szCs w:val="28"/>
          <w:lang w:val="uk-UA" w:eastAsia="zh-CN"/>
        </w:rPr>
        <w:lastRenderedPageBreak/>
        <w:t>громадян та органу місцевого самоврядування. А його застосування буде ефективним для вирішення проблеми, зазначеній в розділі І цього АРВ.</w:t>
      </w:r>
    </w:p>
    <w:p w:rsidR="008C2CCA" w:rsidRDefault="008C2CCA">
      <w:pPr>
        <w:jc w:val="both"/>
        <w:rPr>
          <w:rFonts w:ascii="Times New Roman" w:hAnsi="Times New Roman"/>
          <w:color w:val="000000"/>
          <w:sz w:val="28"/>
          <w:szCs w:val="28"/>
          <w:lang w:val="uk-UA"/>
        </w:rPr>
      </w:pPr>
    </w:p>
    <w:p w:rsidR="008C2CCA" w:rsidRPr="00AD5361" w:rsidRDefault="00AD5361">
      <w:pPr>
        <w:widowControl/>
        <w:suppressAutoHyphens/>
        <w:ind w:firstLine="708"/>
        <w:rPr>
          <w:lang w:val="uk-UA"/>
        </w:rPr>
      </w:pPr>
      <w:r>
        <w:rPr>
          <w:rFonts w:ascii="Times New Roman" w:hAnsi="Times New Roman" w:cs="Times New Roman"/>
          <w:b/>
          <w:sz w:val="28"/>
          <w:szCs w:val="28"/>
          <w:lang w:val="en-US" w:eastAsia="zh-CN"/>
        </w:rPr>
        <w:t>VI</w:t>
      </w:r>
      <w:r>
        <w:rPr>
          <w:rFonts w:ascii="Times New Roman" w:hAnsi="Times New Roman" w:cs="Times New Roman"/>
          <w:b/>
          <w:sz w:val="28"/>
          <w:szCs w:val="28"/>
          <w:lang w:val="uk-UA" w:eastAsia="zh-CN"/>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C2CCA" w:rsidRDefault="008C2CCA">
      <w:pPr>
        <w:widowControl/>
        <w:suppressAutoHyphens/>
        <w:ind w:firstLine="708"/>
        <w:rPr>
          <w:rFonts w:ascii="Times New Roman" w:hAnsi="Times New Roman" w:cs="Times New Roman"/>
          <w:b/>
          <w:sz w:val="28"/>
          <w:szCs w:val="28"/>
          <w:lang w:val="uk-UA" w:eastAsia="zh-CN"/>
        </w:rPr>
      </w:pPr>
    </w:p>
    <w:p w:rsidR="008C2CCA" w:rsidRPr="00AD5361" w:rsidRDefault="00AD5361">
      <w:pPr>
        <w:widowControl/>
        <w:suppressAutoHyphens/>
        <w:jc w:val="both"/>
        <w:rPr>
          <w:lang w:val="uk-UA"/>
        </w:rPr>
      </w:pPr>
      <w:r>
        <w:rPr>
          <w:rFonts w:ascii="Times New Roman" w:hAnsi="Times New Roman" w:cs="Times New Roman"/>
          <w:sz w:val="28"/>
          <w:szCs w:val="28"/>
          <w:lang w:val="uk-UA" w:eastAsia="zh-CN"/>
        </w:rPr>
        <w:tab/>
        <w:t>Розрахунок згідно з додатком 2 не здійснюється, оскільки кількість суб'єктів, на яких поширюється регулювання становить 11 суб'єктів мікропідприємництва, у зв'язку з чим здійснено розрахунок витрат на запровадження державного регулювання згідно з додатком 4 до Методики проведення аналізу впливу регуляторного акта.</w:t>
      </w:r>
    </w:p>
    <w:p w:rsidR="008C2CCA" w:rsidRDefault="008C2CCA">
      <w:pPr>
        <w:widowControl/>
        <w:suppressAutoHyphens/>
        <w:ind w:firstLine="708"/>
        <w:rPr>
          <w:rFonts w:ascii="Times New Roman" w:hAnsi="Times New Roman" w:cs="Times New Roman"/>
          <w:lang w:val="uk-UA" w:eastAsia="zh-CN"/>
        </w:rPr>
      </w:pPr>
    </w:p>
    <w:p w:rsidR="008C2CCA" w:rsidRDefault="00AD5361">
      <w:r>
        <w:rPr>
          <w:rFonts w:ascii="Times New Roman" w:hAnsi="Times New Roman"/>
          <w:b/>
          <w:bCs/>
          <w:color w:val="000000"/>
          <w:sz w:val="28"/>
          <w:szCs w:val="28"/>
          <w:lang w:val="uk-UA"/>
        </w:rPr>
        <w:t>VII. Обґрунтування запропонованого строку дії регуляторного акта</w:t>
      </w:r>
    </w:p>
    <w:p w:rsidR="008C2CCA" w:rsidRPr="00AD5361" w:rsidRDefault="00AD5361">
      <w:pPr>
        <w:jc w:val="both"/>
        <w:rPr>
          <w:lang w:val="uk-UA"/>
        </w:rPr>
      </w:pPr>
      <w:r>
        <w:rPr>
          <w:rFonts w:ascii="Times New Roman" w:hAnsi="Times New Roman"/>
          <w:color w:val="000000"/>
          <w:sz w:val="28"/>
          <w:szCs w:val="28"/>
          <w:lang w:val="uk-UA"/>
        </w:rPr>
        <w:tab/>
        <w:t>Рішення</w:t>
      </w:r>
      <w:r>
        <w:rPr>
          <w:rFonts w:ascii="Times New Roman" w:hAnsi="Times New Roman"/>
          <w:b/>
          <w:bCs/>
          <w:color w:val="000000"/>
          <w:sz w:val="28"/>
          <w:szCs w:val="28"/>
          <w:lang w:val="uk-UA"/>
        </w:rPr>
        <w:t xml:space="preserve"> </w:t>
      </w:r>
      <w:r>
        <w:rPr>
          <w:rFonts w:ascii="Times New Roman" w:hAnsi="Times New Roman"/>
          <w:color w:val="000000"/>
          <w:sz w:val="28"/>
          <w:szCs w:val="28"/>
          <w:lang w:val="uk-UA"/>
        </w:rPr>
        <w:t xml:space="preserve">виконавчого комітету Мукачівської міської ради є регуляторним нормативно-правовим актом, обов'язковим до виконання на всій території Мукачівської ОТГ. </w:t>
      </w:r>
    </w:p>
    <w:p w:rsidR="008C2CCA" w:rsidRDefault="00AD5361">
      <w:pPr>
        <w:jc w:val="both"/>
      </w:pPr>
      <w:r>
        <w:rPr>
          <w:rFonts w:ascii="Times New Roman" w:hAnsi="Times New Roman"/>
          <w:color w:val="000000"/>
          <w:sz w:val="28"/>
          <w:szCs w:val="28"/>
          <w:lang w:val="uk-UA"/>
        </w:rPr>
        <w:tab/>
        <w:t>Строк дії цього регуляторного акта встановлюється на необмежений термін з можливістю внесення до нього змін та його відміни у разі зміни чинного законодавства або з інших причин.</w:t>
      </w:r>
    </w:p>
    <w:p w:rsidR="008C2CCA" w:rsidRDefault="008C2CCA">
      <w:pPr>
        <w:jc w:val="both"/>
        <w:rPr>
          <w:rFonts w:ascii="Times New Roman" w:hAnsi="Times New Roman"/>
          <w:b/>
          <w:bCs/>
          <w:color w:val="000000"/>
          <w:sz w:val="28"/>
          <w:szCs w:val="28"/>
          <w:lang w:val="uk-UA"/>
        </w:rPr>
      </w:pPr>
    </w:p>
    <w:p w:rsidR="008C2CCA" w:rsidRDefault="00AD5361">
      <w:pPr>
        <w:pStyle w:val="1"/>
        <w:keepNext/>
        <w:keepLines/>
        <w:shd w:val="clear" w:color="auto" w:fill="auto"/>
        <w:spacing w:after="0" w:line="270" w:lineRule="exact"/>
        <w:ind w:left="40" w:firstLine="700"/>
        <w:jc w:val="center"/>
        <w:rPr>
          <w:sz w:val="28"/>
          <w:szCs w:val="28"/>
        </w:rPr>
      </w:pPr>
      <w:r>
        <w:rPr>
          <w:sz w:val="28"/>
          <w:szCs w:val="28"/>
        </w:rPr>
        <w:t xml:space="preserve">VIII.  Визначення показників результативності </w:t>
      </w:r>
    </w:p>
    <w:p w:rsidR="008C2CCA" w:rsidRDefault="00AD5361">
      <w:pPr>
        <w:pStyle w:val="1"/>
        <w:keepNext/>
        <w:keepLines/>
        <w:shd w:val="clear" w:color="auto" w:fill="auto"/>
        <w:spacing w:after="0" w:line="270" w:lineRule="exact"/>
        <w:ind w:left="40" w:firstLine="700"/>
        <w:jc w:val="center"/>
      </w:pPr>
      <w:r>
        <w:rPr>
          <w:sz w:val="28"/>
          <w:szCs w:val="28"/>
        </w:rPr>
        <w:t>дії регуляторного акта</w:t>
      </w:r>
    </w:p>
    <w:p w:rsidR="008C2CCA" w:rsidRDefault="008C2CCA">
      <w:pPr>
        <w:pStyle w:val="1"/>
        <w:shd w:val="clear" w:color="auto" w:fill="auto"/>
        <w:spacing w:after="0" w:line="270" w:lineRule="exact"/>
        <w:ind w:left="40" w:firstLine="700"/>
        <w:jc w:val="center"/>
        <w:rPr>
          <w:sz w:val="28"/>
          <w:szCs w:val="28"/>
        </w:rPr>
      </w:pPr>
    </w:p>
    <w:p w:rsidR="008C2CCA" w:rsidRDefault="00AD5361">
      <w:pPr>
        <w:pStyle w:val="1"/>
        <w:keepNext/>
        <w:keepLines/>
        <w:shd w:val="clear" w:color="auto" w:fill="auto"/>
        <w:spacing w:after="0" w:line="270" w:lineRule="exact"/>
        <w:jc w:val="both"/>
      </w:pPr>
      <w:r>
        <w:rPr>
          <w:b w:val="0"/>
          <w:sz w:val="28"/>
          <w:szCs w:val="28"/>
        </w:rPr>
        <w:t>Основними показниками результативності регуляторного акта є:</w:t>
      </w:r>
    </w:p>
    <w:p w:rsidR="008C2CCA" w:rsidRDefault="00AD5361">
      <w:pPr>
        <w:jc w:val="both"/>
      </w:pPr>
      <w:r>
        <w:rPr>
          <w:rFonts w:ascii="Times New Roman" w:hAnsi="Times New Roman"/>
          <w:color w:val="000000"/>
          <w:sz w:val="28"/>
          <w:szCs w:val="28"/>
          <w:lang w:val="uk-UA"/>
        </w:rPr>
        <w:t>1. Розмір надходжень до місцевого бюджету пов'язаних з дією акта.</w:t>
      </w:r>
    </w:p>
    <w:p w:rsidR="008C2CCA" w:rsidRDefault="00AD5361">
      <w:pPr>
        <w:jc w:val="both"/>
      </w:pPr>
      <w:r>
        <w:rPr>
          <w:rFonts w:ascii="Times New Roman" w:hAnsi="Times New Roman"/>
          <w:color w:val="000000"/>
          <w:sz w:val="28"/>
          <w:szCs w:val="28"/>
          <w:lang w:val="uk-UA"/>
        </w:rPr>
        <w:t>2. Кількість субєктів господарювання на яких поширюється дія акта.</w:t>
      </w:r>
    </w:p>
    <w:p w:rsidR="008C2CCA" w:rsidRDefault="00AD5361">
      <w:pPr>
        <w:jc w:val="both"/>
      </w:pPr>
      <w:r>
        <w:rPr>
          <w:rFonts w:ascii="Times New Roman" w:hAnsi="Times New Roman"/>
          <w:color w:val="000000"/>
          <w:sz w:val="28"/>
          <w:szCs w:val="28"/>
          <w:lang w:val="uk-UA"/>
        </w:rPr>
        <w:t>3. Розмір коштів, що витрачається суб'єктами господарювання, пов'язаних з виконанням вимог акта.</w:t>
      </w:r>
    </w:p>
    <w:p w:rsidR="008C2CCA" w:rsidRDefault="00AD5361">
      <w:pPr>
        <w:jc w:val="both"/>
      </w:pPr>
      <w:r>
        <w:rPr>
          <w:rFonts w:ascii="Times New Roman" w:hAnsi="Times New Roman"/>
          <w:color w:val="000000"/>
          <w:sz w:val="28"/>
          <w:szCs w:val="28"/>
          <w:lang w:val="uk-UA"/>
        </w:rPr>
        <w:t>4. Рівень поінформованості суб'єктів господарювання з основними положеннями акта.</w:t>
      </w:r>
    </w:p>
    <w:p w:rsidR="008C2CCA" w:rsidRDefault="00AD5361">
      <w:pPr>
        <w:jc w:val="both"/>
      </w:pPr>
      <w:r>
        <w:rPr>
          <w:rFonts w:ascii="Times New Roman" w:hAnsi="Times New Roman"/>
          <w:color w:val="000000"/>
          <w:sz w:val="28"/>
          <w:szCs w:val="28"/>
          <w:lang w:val="uk-UA"/>
        </w:rPr>
        <w:t>5. Кількість скарг від споживачів послуг пасажирських перевезень.</w:t>
      </w:r>
    </w:p>
    <w:p w:rsidR="008C2CCA" w:rsidRDefault="00AD5361">
      <w:pPr>
        <w:jc w:val="both"/>
      </w:pPr>
      <w:r>
        <w:rPr>
          <w:rFonts w:ascii="Times New Roman" w:hAnsi="Times New Roman"/>
          <w:color w:val="000000"/>
          <w:sz w:val="28"/>
          <w:szCs w:val="28"/>
          <w:lang w:val="uk-UA"/>
        </w:rPr>
        <w:t>6. Кількість дорожньо-транспортних пригод за участю пасажирських</w:t>
      </w:r>
    </w:p>
    <w:p w:rsidR="008C2CCA" w:rsidRPr="006A3015" w:rsidRDefault="00AD5361">
      <w:pPr>
        <w:jc w:val="both"/>
        <w:rPr>
          <w:rFonts w:ascii="Times New Roman" w:hAnsi="Times New Roman"/>
        </w:rPr>
      </w:pPr>
      <w:r>
        <w:rPr>
          <w:rFonts w:ascii="Times New Roman" w:hAnsi="Times New Roman"/>
          <w:color w:val="000000"/>
          <w:sz w:val="28"/>
          <w:szCs w:val="28"/>
          <w:lang w:val="uk-UA"/>
        </w:rPr>
        <w:t>транспортних засобів.</w:t>
      </w:r>
    </w:p>
    <w:p w:rsidR="008C2CCA" w:rsidRDefault="008C2CCA">
      <w:pPr>
        <w:widowControl/>
        <w:suppressAutoHyphens/>
        <w:ind w:firstLine="708"/>
        <w:jc w:val="both"/>
        <w:rPr>
          <w:rFonts w:ascii="Times New Roman" w:hAnsi="Times New Roman" w:cs="Times New Roman"/>
          <w:b/>
          <w:sz w:val="28"/>
          <w:szCs w:val="28"/>
          <w:lang w:val="uk-UA" w:eastAsia="zh-CN"/>
        </w:rPr>
      </w:pPr>
    </w:p>
    <w:p w:rsidR="008C2CCA" w:rsidRDefault="00AD5361">
      <w:pPr>
        <w:widowControl/>
        <w:suppressAutoHyphens/>
        <w:ind w:firstLine="708"/>
        <w:rPr>
          <w:rFonts w:ascii="Times New Roman" w:hAnsi="Times New Roman" w:cs="Times New Roman"/>
          <w:lang w:val="uk-UA" w:eastAsia="zh-CN"/>
        </w:rPr>
      </w:pPr>
      <w:r>
        <w:rPr>
          <w:rFonts w:ascii="Times New Roman" w:hAnsi="Times New Roman" w:cs="Times New Roman"/>
          <w:b/>
          <w:sz w:val="28"/>
          <w:szCs w:val="28"/>
          <w:lang w:val="uk-UA" w:eastAsia="zh-CN"/>
        </w:rPr>
        <w:t>IX. Визначення заходів, за допомогою яких здійснюватиметься відстеження результативності дії регуляторного акта</w:t>
      </w:r>
    </w:p>
    <w:p w:rsidR="008C2CCA" w:rsidRDefault="00AD5361">
      <w:pPr>
        <w:widowControl/>
        <w:suppressAutoHyphens/>
        <w:ind w:firstLine="708"/>
        <w:jc w:val="both"/>
        <w:rPr>
          <w:rFonts w:ascii="Times New Roman" w:hAnsi="Times New Roman" w:cs="Times New Roman"/>
          <w:lang w:val="uk-UA" w:eastAsia="zh-CN"/>
        </w:rPr>
      </w:pPr>
      <w:r>
        <w:rPr>
          <w:rFonts w:ascii="Times New Roman" w:hAnsi="Times New Roman" w:cs="Times New Roman"/>
          <w:sz w:val="28"/>
          <w:szCs w:val="28"/>
          <w:lang w:val="uk-UA" w:eastAsia="zh-CN"/>
        </w:rPr>
        <w:t xml:space="preserve">Відстеження результативності регуляторного акта буде здійснюватися Управлінням міського господарства виконавчого комітету Мукачівської міської ради. </w:t>
      </w:r>
    </w:p>
    <w:p w:rsidR="008C2CCA" w:rsidRDefault="00AD5361">
      <w:pPr>
        <w:widowControl/>
        <w:suppressAutoHyphens/>
        <w:ind w:firstLine="708"/>
        <w:jc w:val="both"/>
        <w:rPr>
          <w:rFonts w:ascii="Times New Roman" w:hAnsi="Times New Roman" w:cs="Times New Roman"/>
          <w:lang w:val="uk-UA" w:eastAsia="zh-CN"/>
        </w:rPr>
      </w:pPr>
      <w:r>
        <w:rPr>
          <w:rFonts w:ascii="Times New Roman" w:hAnsi="Times New Roman" w:cs="Times New Roman"/>
          <w:b/>
          <w:sz w:val="28"/>
          <w:szCs w:val="28"/>
          <w:lang w:val="uk-UA" w:eastAsia="zh-CN"/>
        </w:rPr>
        <w:t>Метод проведення відстеження результативності:</w:t>
      </w:r>
    </w:p>
    <w:p w:rsidR="008C2CCA" w:rsidRPr="00AD5361" w:rsidRDefault="00AD5361">
      <w:pPr>
        <w:widowControl/>
        <w:suppressAutoHyphens/>
        <w:ind w:firstLine="708"/>
        <w:jc w:val="both"/>
        <w:rPr>
          <w:lang w:val="uk-UA"/>
        </w:rPr>
      </w:pPr>
      <w:r>
        <w:rPr>
          <w:rFonts w:ascii="Times New Roman" w:hAnsi="Times New Roman" w:cs="Times New Roman"/>
          <w:sz w:val="28"/>
          <w:szCs w:val="28"/>
          <w:lang w:val="uk-UA" w:eastAsia="zh-CN"/>
        </w:rPr>
        <w:t>Статистичний. У рамках статистичного методу відстеження буде проведено аналіз офіційної статистичної інформації, отриманої від Управління патрульної поліції в Закарпатській області, Управління міського господарсвта, Центру надання адміністративних послуг та інших підприємств/установ/ організацій.</w:t>
      </w:r>
    </w:p>
    <w:p w:rsidR="008C2CCA" w:rsidRDefault="00AD5361">
      <w:pPr>
        <w:ind w:firstLine="709"/>
        <w:jc w:val="both"/>
      </w:pPr>
      <w:r>
        <w:rPr>
          <w:rFonts w:ascii="Times New Roman" w:hAnsi="Times New Roman"/>
          <w:color w:val="000000"/>
          <w:sz w:val="28"/>
          <w:szCs w:val="28"/>
          <w:lang w:val="uk-UA"/>
        </w:rPr>
        <w:t xml:space="preserve">Базове відстеження результативності регуляторного акту буде </w:t>
      </w:r>
      <w:r>
        <w:rPr>
          <w:rFonts w:ascii="Times New Roman" w:hAnsi="Times New Roman"/>
          <w:color w:val="000000"/>
          <w:sz w:val="28"/>
          <w:szCs w:val="28"/>
          <w:lang w:val="uk-UA"/>
        </w:rPr>
        <w:lastRenderedPageBreak/>
        <w:t>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8C2CCA" w:rsidRDefault="00AD5361">
      <w:pPr>
        <w:ind w:firstLine="709"/>
        <w:jc w:val="both"/>
      </w:pPr>
      <w:r>
        <w:rPr>
          <w:rFonts w:ascii="Times New Roman" w:hAnsi="Times New Roman"/>
          <w:color w:val="000000"/>
          <w:sz w:val="28"/>
          <w:szCs w:val="28"/>
          <w:lang w:val="uk-UA"/>
        </w:rPr>
        <w:t>Повторне відстеження буде здійснюватися через рік після набрання чинності регуляторного акта.</w:t>
      </w:r>
    </w:p>
    <w:p w:rsidR="008C2CCA" w:rsidRDefault="00AD5361">
      <w:pPr>
        <w:ind w:firstLine="709"/>
        <w:jc w:val="both"/>
      </w:pPr>
      <w:r>
        <w:rPr>
          <w:rFonts w:ascii="Times New Roman" w:hAnsi="Times New Roman"/>
          <w:color w:val="000000"/>
          <w:sz w:val="28"/>
          <w:szCs w:val="28"/>
          <w:lang w:val="uk-UA"/>
        </w:rPr>
        <w:t>Періодичні відстеження планується здійснювати один раз в три роки, з дня виконання заходів повторного відстеження.</w:t>
      </w:r>
    </w:p>
    <w:p w:rsidR="008C2CCA" w:rsidRDefault="008C2CCA">
      <w:pPr>
        <w:ind w:firstLine="709"/>
        <w:jc w:val="both"/>
        <w:rPr>
          <w:rFonts w:ascii="Times New Roman" w:hAnsi="Times New Roman"/>
          <w:color w:val="000000"/>
          <w:sz w:val="28"/>
          <w:szCs w:val="28"/>
          <w:lang w:val="uk-UA"/>
        </w:rPr>
      </w:pPr>
    </w:p>
    <w:p w:rsidR="00577870" w:rsidRDefault="00577870">
      <w:pPr>
        <w:ind w:firstLine="709"/>
        <w:jc w:val="both"/>
        <w:rPr>
          <w:rFonts w:ascii="Times New Roman" w:hAnsi="Times New Roman"/>
          <w:color w:val="000000"/>
          <w:sz w:val="28"/>
          <w:szCs w:val="28"/>
          <w:lang w:val="uk-UA"/>
        </w:rPr>
      </w:pPr>
    </w:p>
    <w:p w:rsidR="00577870" w:rsidRPr="00577870" w:rsidRDefault="00577870" w:rsidP="00577870">
      <w:pPr>
        <w:jc w:val="both"/>
        <w:rPr>
          <w:rFonts w:ascii="Times New Roman" w:hAnsi="Times New Roman" w:cs="Times New Roman"/>
          <w:b/>
          <w:bCs/>
          <w:lang w:val="uk-UA"/>
        </w:rPr>
      </w:pPr>
      <w:r w:rsidRPr="00577870">
        <w:rPr>
          <w:rFonts w:ascii="Times New Roman" w:hAnsi="Times New Roman" w:cs="Times New Roman"/>
          <w:b/>
          <w:bCs/>
          <w:sz w:val="28"/>
          <w:szCs w:val="28"/>
          <w:lang w:val="uk-UA"/>
        </w:rPr>
        <w:t xml:space="preserve">Начальник УМГ </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w:t>
      </w:r>
      <w:r w:rsidRPr="00577870">
        <w:rPr>
          <w:rFonts w:ascii="Times New Roman" w:hAnsi="Times New Roman" w:cs="Times New Roman"/>
          <w:b/>
          <w:bCs/>
          <w:sz w:val="28"/>
          <w:szCs w:val="28"/>
          <w:lang w:val="uk-UA"/>
        </w:rPr>
        <w:t>В. Гасинець</w:t>
      </w:r>
    </w:p>
    <w:p w:rsidR="00577870" w:rsidRDefault="00577870">
      <w:pPr>
        <w:ind w:firstLine="709"/>
        <w:jc w:val="both"/>
        <w:rPr>
          <w:rFonts w:ascii="Times New Roman" w:hAnsi="Times New Roman"/>
          <w:color w:val="000000"/>
          <w:sz w:val="28"/>
          <w:szCs w:val="28"/>
          <w:lang w:val="uk-UA"/>
        </w:rPr>
      </w:pPr>
    </w:p>
    <w:p w:rsidR="00577870" w:rsidRDefault="00577870">
      <w:pPr>
        <w:widowControl/>
        <w:jc w:val="left"/>
        <w:rPr>
          <w:rFonts w:ascii="Times New Roman" w:hAnsi="Times New Roman" w:cs="Times New Roman"/>
          <w:lang w:val="uk-UA" w:eastAsia="zh-CN"/>
        </w:rPr>
      </w:pPr>
      <w:r>
        <w:br w:type="page"/>
      </w:r>
    </w:p>
    <w:p w:rsidR="00983467" w:rsidRDefault="00983467" w:rsidP="00983467">
      <w:pPr>
        <w:pStyle w:val="rvps12"/>
        <w:spacing w:before="0" w:after="0"/>
        <w:ind w:left="3539" w:firstLine="709"/>
        <w:textAlignment w:val="baseline"/>
      </w:pPr>
      <w:r>
        <w:lastRenderedPageBreak/>
        <w:t>Додаток 1</w:t>
      </w:r>
    </w:p>
    <w:p w:rsidR="00983467" w:rsidRDefault="00983467" w:rsidP="00983467">
      <w:pPr>
        <w:pStyle w:val="af"/>
        <w:ind w:left="4248"/>
        <w:jc w:val="both"/>
      </w:pPr>
      <w:r>
        <w:t>до аналізу регуляторного впливу регуляторного акта – проекту рішення виконавчого комітету Мукачівської міської ради «</w:t>
      </w:r>
      <w:r w:rsidRPr="00983467">
        <w:t>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t>»</w:t>
      </w:r>
    </w:p>
    <w:p w:rsidR="00983467" w:rsidRDefault="00983467" w:rsidP="00983467">
      <w:pPr>
        <w:pStyle w:val="rvps12"/>
        <w:shd w:val="clear" w:color="auto" w:fill="FFFFFF"/>
        <w:spacing w:before="0" w:after="0"/>
        <w:textAlignment w:val="baseline"/>
      </w:pPr>
    </w:p>
    <w:p w:rsidR="00983467" w:rsidRDefault="00983467" w:rsidP="00983467">
      <w:pPr>
        <w:pStyle w:val="rvps12"/>
        <w:shd w:val="clear" w:color="auto" w:fill="FFFFFF"/>
        <w:spacing w:before="0" w:after="0"/>
        <w:jc w:val="center"/>
        <w:textAlignment w:val="baseline"/>
      </w:pPr>
      <w:r>
        <w:rPr>
          <w:rStyle w:val="rvts15"/>
          <w:b/>
          <w:bCs/>
          <w:color w:val="000000"/>
          <w:sz w:val="28"/>
          <w:szCs w:val="28"/>
        </w:rPr>
        <w:t>ТЕСТ</w:t>
      </w:r>
      <w:r>
        <w:rPr>
          <w:rStyle w:val="apple-converted-space"/>
          <w:b/>
          <w:bCs/>
          <w:color w:val="000000"/>
          <w:sz w:val="28"/>
          <w:szCs w:val="28"/>
        </w:rPr>
        <w:t> </w:t>
      </w:r>
    </w:p>
    <w:p w:rsidR="00983467" w:rsidRDefault="00983467" w:rsidP="00983467">
      <w:pPr>
        <w:pStyle w:val="rvps12"/>
        <w:shd w:val="clear" w:color="auto" w:fill="FFFFFF"/>
        <w:spacing w:before="0" w:after="0"/>
        <w:jc w:val="center"/>
        <w:textAlignment w:val="baseline"/>
      </w:pPr>
      <w:r>
        <w:rPr>
          <w:rStyle w:val="rvts15"/>
          <w:b/>
          <w:bCs/>
          <w:color w:val="000000"/>
          <w:sz w:val="28"/>
          <w:szCs w:val="28"/>
        </w:rPr>
        <w:t>малого підприємництва (М-Тест)</w:t>
      </w:r>
    </w:p>
    <w:p w:rsidR="00983467" w:rsidRDefault="00983467" w:rsidP="00983467">
      <w:pPr>
        <w:pStyle w:val="rvps2"/>
        <w:shd w:val="clear" w:color="auto" w:fill="FFFFFF"/>
        <w:spacing w:before="120" w:after="0"/>
        <w:ind w:firstLine="709"/>
        <w:jc w:val="both"/>
        <w:textAlignment w:val="baseline"/>
      </w:pPr>
      <w:bookmarkStart w:id="3" w:name="n200"/>
      <w:bookmarkEnd w:id="3"/>
      <w:r>
        <w:rPr>
          <w:color w:val="000000"/>
          <w:sz w:val="28"/>
          <w:szCs w:val="28"/>
        </w:rPr>
        <w:t>1. Консультації з представниками мікро- та малого підприємництва щодо оцінки впливу регулювання</w:t>
      </w:r>
    </w:p>
    <w:p w:rsidR="00983467" w:rsidRDefault="00983467" w:rsidP="00983467">
      <w:pPr>
        <w:pStyle w:val="rvps2"/>
        <w:shd w:val="clear" w:color="auto" w:fill="FFFFFF"/>
        <w:spacing w:before="0" w:after="0"/>
        <w:ind w:firstLine="709"/>
        <w:jc w:val="both"/>
        <w:textAlignment w:val="baseline"/>
      </w:pPr>
      <w:bookmarkStart w:id="4" w:name="n201"/>
      <w:bookmarkEnd w:id="4"/>
      <w:r>
        <w:rPr>
          <w:color w:val="000000"/>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ED017B">
        <w:rPr>
          <w:color w:val="000000"/>
          <w:sz w:val="28"/>
          <w:szCs w:val="28"/>
        </w:rPr>
        <w:t>01</w:t>
      </w:r>
      <w:r>
        <w:rPr>
          <w:color w:val="000000"/>
          <w:sz w:val="28"/>
          <w:szCs w:val="28"/>
        </w:rPr>
        <w:t xml:space="preserve">» </w:t>
      </w:r>
      <w:r w:rsidR="00ED017B">
        <w:rPr>
          <w:color w:val="000000"/>
          <w:sz w:val="28"/>
          <w:szCs w:val="28"/>
        </w:rPr>
        <w:t>жовтня</w:t>
      </w:r>
      <w:r>
        <w:rPr>
          <w:color w:val="000000"/>
          <w:sz w:val="28"/>
          <w:szCs w:val="28"/>
        </w:rPr>
        <w:t xml:space="preserve"> 2019р. по </w:t>
      </w:r>
      <w:r w:rsidR="00ED017B">
        <w:rPr>
          <w:color w:val="000000"/>
          <w:sz w:val="28"/>
          <w:szCs w:val="28"/>
        </w:rPr>
        <w:t>«</w:t>
      </w:r>
      <w:r>
        <w:rPr>
          <w:color w:val="000000"/>
          <w:sz w:val="28"/>
          <w:szCs w:val="28"/>
        </w:rPr>
        <w:t>31</w:t>
      </w:r>
      <w:r w:rsidR="00ED017B">
        <w:rPr>
          <w:color w:val="000000"/>
          <w:sz w:val="28"/>
          <w:szCs w:val="28"/>
        </w:rPr>
        <w:t>»</w:t>
      </w:r>
      <w:r>
        <w:rPr>
          <w:color w:val="000000"/>
          <w:sz w:val="28"/>
          <w:szCs w:val="28"/>
        </w:rPr>
        <w:t xml:space="preserve"> </w:t>
      </w:r>
      <w:r w:rsidR="00ED017B">
        <w:rPr>
          <w:color w:val="000000"/>
          <w:sz w:val="28"/>
          <w:szCs w:val="28"/>
        </w:rPr>
        <w:t>жовтня</w:t>
      </w:r>
      <w:r>
        <w:rPr>
          <w:color w:val="000000"/>
          <w:sz w:val="28"/>
          <w:szCs w:val="28"/>
        </w:rPr>
        <w:t xml:space="preserve"> 2019 р.</w:t>
      </w:r>
    </w:p>
    <w:tbl>
      <w:tblPr>
        <w:tblW w:w="0" w:type="auto"/>
        <w:tblInd w:w="5" w:type="dxa"/>
        <w:tblLayout w:type="fixed"/>
        <w:tblCellMar>
          <w:left w:w="0" w:type="dxa"/>
          <w:right w:w="0" w:type="dxa"/>
        </w:tblCellMar>
        <w:tblLook w:val="0000" w:firstRow="0" w:lastRow="0" w:firstColumn="0" w:lastColumn="0" w:noHBand="0" w:noVBand="0"/>
      </w:tblPr>
      <w:tblGrid>
        <w:gridCol w:w="997"/>
        <w:gridCol w:w="2815"/>
        <w:gridCol w:w="1712"/>
        <w:gridCol w:w="4090"/>
      </w:tblGrid>
      <w:tr w:rsidR="00983467" w:rsidTr="00983467">
        <w:trPr>
          <w:trHeight w:val="3513"/>
        </w:trPr>
        <w:tc>
          <w:tcPr>
            <w:tcW w:w="997"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 з/п</w:t>
            </w:r>
          </w:p>
        </w:tc>
        <w:tc>
          <w:tcPr>
            <w:tcW w:w="2815"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Вид консультації (публічні консультації прямі (круглі столи, наради, робочі зустрічі тощо), інтернет-консультації прямі (Інтернет - форуми, соціальні мережі тощо), запити (до підприємців, експертів, науковців тощо)</w:t>
            </w:r>
          </w:p>
        </w:tc>
        <w:tc>
          <w:tcPr>
            <w:tcW w:w="171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Кількість учасників консультацій, осіб</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Основні результати консультацій (опис)</w:t>
            </w:r>
          </w:p>
          <w:p w:rsidR="00983467" w:rsidRDefault="00983467" w:rsidP="00983467">
            <w:pPr>
              <w:pStyle w:val="rvps12"/>
              <w:spacing w:before="0" w:after="0"/>
              <w:jc w:val="center"/>
              <w:textAlignment w:val="baseline"/>
              <w:rPr>
                <w:sz w:val="28"/>
                <w:szCs w:val="28"/>
              </w:rPr>
            </w:pPr>
          </w:p>
          <w:p w:rsidR="00983467" w:rsidRDefault="00983467" w:rsidP="00983467">
            <w:pPr>
              <w:pStyle w:val="rvps12"/>
              <w:spacing w:before="0" w:after="0"/>
              <w:jc w:val="center"/>
              <w:textAlignment w:val="baseline"/>
              <w:rPr>
                <w:sz w:val="28"/>
                <w:szCs w:val="28"/>
              </w:rPr>
            </w:pPr>
          </w:p>
          <w:p w:rsidR="00983467" w:rsidRDefault="00983467" w:rsidP="00983467">
            <w:pPr>
              <w:pStyle w:val="rvps12"/>
              <w:spacing w:before="0" w:after="0"/>
              <w:jc w:val="center"/>
              <w:textAlignment w:val="baseline"/>
              <w:rPr>
                <w:sz w:val="28"/>
                <w:szCs w:val="28"/>
              </w:rPr>
            </w:pPr>
          </w:p>
          <w:p w:rsidR="00983467" w:rsidRDefault="00983467" w:rsidP="00983467">
            <w:pPr>
              <w:pStyle w:val="rvps12"/>
              <w:spacing w:before="0" w:after="0"/>
              <w:jc w:val="center"/>
              <w:textAlignment w:val="baseline"/>
              <w:rPr>
                <w:sz w:val="28"/>
                <w:szCs w:val="28"/>
              </w:rPr>
            </w:pPr>
          </w:p>
          <w:p w:rsidR="00983467" w:rsidRDefault="00983467" w:rsidP="00983467">
            <w:pPr>
              <w:pStyle w:val="rvps12"/>
              <w:spacing w:before="0" w:after="0"/>
              <w:jc w:val="center"/>
              <w:textAlignment w:val="baseline"/>
              <w:rPr>
                <w:sz w:val="28"/>
                <w:szCs w:val="28"/>
              </w:rPr>
            </w:pPr>
          </w:p>
          <w:p w:rsidR="00983467" w:rsidRDefault="00983467" w:rsidP="00983467">
            <w:pPr>
              <w:pStyle w:val="rvps12"/>
              <w:spacing w:before="0" w:after="0"/>
              <w:jc w:val="center"/>
              <w:textAlignment w:val="baseline"/>
              <w:rPr>
                <w:sz w:val="28"/>
                <w:szCs w:val="28"/>
              </w:rPr>
            </w:pPr>
          </w:p>
          <w:p w:rsidR="00983467" w:rsidRDefault="00983467" w:rsidP="00983467">
            <w:pPr>
              <w:pStyle w:val="rvps12"/>
              <w:spacing w:before="0" w:after="0"/>
              <w:jc w:val="center"/>
              <w:textAlignment w:val="baseline"/>
              <w:rPr>
                <w:sz w:val="28"/>
                <w:szCs w:val="28"/>
              </w:rPr>
            </w:pPr>
          </w:p>
        </w:tc>
      </w:tr>
      <w:tr w:rsidR="00983467" w:rsidTr="00983467">
        <w:tc>
          <w:tcPr>
            <w:tcW w:w="997"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1.</w:t>
            </w:r>
          </w:p>
        </w:tc>
        <w:tc>
          <w:tcPr>
            <w:tcW w:w="2815"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textAlignment w:val="baseline"/>
            </w:pPr>
            <w:r>
              <w:rPr>
                <w:sz w:val="28"/>
                <w:szCs w:val="28"/>
              </w:rPr>
              <w:t>Робочі наради та зустрічі</w:t>
            </w:r>
          </w:p>
          <w:p w:rsidR="00983467" w:rsidRDefault="00983467" w:rsidP="00983467">
            <w:pPr>
              <w:pStyle w:val="rvps12"/>
              <w:spacing w:before="0" w:after="0"/>
              <w:jc w:val="center"/>
              <w:textAlignment w:val="baseline"/>
              <w:rPr>
                <w:sz w:val="28"/>
                <w:szCs w:val="28"/>
              </w:rPr>
            </w:pPr>
          </w:p>
          <w:p w:rsidR="00983467" w:rsidRDefault="00983467" w:rsidP="00983467">
            <w:pPr>
              <w:pStyle w:val="rvps12"/>
              <w:spacing w:before="0" w:after="0"/>
              <w:jc w:val="center"/>
              <w:textAlignment w:val="baseline"/>
              <w:rPr>
                <w:sz w:val="28"/>
                <w:szCs w:val="28"/>
              </w:rPr>
            </w:pPr>
          </w:p>
          <w:p w:rsidR="00983467" w:rsidRDefault="00983467" w:rsidP="00983467">
            <w:pPr>
              <w:pStyle w:val="rvps12"/>
              <w:spacing w:before="0" w:after="0"/>
              <w:jc w:val="center"/>
              <w:textAlignment w:val="baseline"/>
              <w:rPr>
                <w:sz w:val="28"/>
                <w:szCs w:val="28"/>
              </w:rPr>
            </w:pPr>
          </w:p>
          <w:p w:rsidR="00983467" w:rsidRDefault="00983467" w:rsidP="00983467">
            <w:pPr>
              <w:pStyle w:val="rvps12"/>
              <w:spacing w:before="0" w:after="0"/>
              <w:jc w:val="center"/>
              <w:textAlignment w:val="baseline"/>
              <w:rPr>
                <w:sz w:val="28"/>
                <w:szCs w:val="28"/>
              </w:rPr>
            </w:pPr>
          </w:p>
          <w:p w:rsidR="00983467" w:rsidRDefault="00983467" w:rsidP="00983467">
            <w:pPr>
              <w:pStyle w:val="rvps12"/>
              <w:spacing w:before="0" w:after="0"/>
              <w:jc w:val="center"/>
              <w:textAlignment w:val="baseline"/>
              <w:rPr>
                <w:sz w:val="28"/>
                <w:szCs w:val="28"/>
              </w:rPr>
            </w:pPr>
          </w:p>
        </w:tc>
        <w:tc>
          <w:tcPr>
            <w:tcW w:w="1712" w:type="dxa"/>
            <w:tcBorders>
              <w:top w:val="single" w:sz="4" w:space="0" w:color="000000"/>
              <w:left w:val="single" w:sz="4" w:space="0" w:color="000000"/>
              <w:bottom w:val="single" w:sz="4" w:space="0" w:color="000000"/>
            </w:tcBorders>
            <w:shd w:val="clear" w:color="auto" w:fill="auto"/>
          </w:tcPr>
          <w:p w:rsidR="00983467" w:rsidRDefault="00ED017B" w:rsidP="00983467">
            <w:pPr>
              <w:pStyle w:val="rvps12"/>
              <w:spacing w:before="0" w:after="0"/>
              <w:jc w:val="center"/>
              <w:textAlignment w:val="baseline"/>
            </w:pPr>
            <w:r>
              <w:rPr>
                <w:sz w:val="28"/>
                <w:szCs w:val="28"/>
              </w:rPr>
              <w:t>6</w:t>
            </w:r>
          </w:p>
          <w:p w:rsidR="00983467" w:rsidRDefault="00983467" w:rsidP="00983467">
            <w:pPr>
              <w:pStyle w:val="rvps12"/>
              <w:spacing w:before="0" w:after="0"/>
              <w:jc w:val="center"/>
              <w:textAlignment w:val="baseline"/>
              <w:rPr>
                <w:sz w:val="28"/>
                <w:szCs w:val="28"/>
                <w:highlight w:val="yellow"/>
              </w:rPr>
            </w:pP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2"/>
              <w:spacing w:before="0" w:after="0"/>
              <w:ind w:left="48" w:right="153"/>
              <w:textAlignment w:val="baseline"/>
            </w:pPr>
            <w:r>
              <w:rPr>
                <w:rStyle w:val="apple-converted-space"/>
                <w:color w:val="000000"/>
                <w:sz w:val="28"/>
                <w:szCs w:val="28"/>
                <w:shd w:val="clear" w:color="auto" w:fill="FFFFFF"/>
              </w:rPr>
              <w:t xml:space="preserve">Обговорено та запропоновано </w:t>
            </w:r>
            <w:r w:rsidR="00ED017B">
              <w:rPr>
                <w:rStyle w:val="apple-converted-space"/>
                <w:color w:val="000000"/>
                <w:sz w:val="28"/>
                <w:szCs w:val="28"/>
                <w:shd w:val="clear" w:color="auto" w:fill="FFFFFF"/>
              </w:rPr>
              <w:t xml:space="preserve">прийняти </w:t>
            </w:r>
            <w:r w:rsidR="00ED017B">
              <w:rPr>
                <w:bCs/>
                <w:color w:val="000000"/>
                <w:sz w:val="28"/>
                <w:szCs w:val="28"/>
              </w:rPr>
              <w:t>Порядок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rPr>
                <w:color w:val="000000"/>
                <w:sz w:val="28"/>
                <w:szCs w:val="28"/>
                <w:shd w:val="clear" w:color="auto" w:fill="FFFFFF"/>
              </w:rPr>
              <w:t xml:space="preserve">   </w:t>
            </w:r>
          </w:p>
        </w:tc>
      </w:tr>
      <w:tr w:rsidR="00983467" w:rsidTr="00983467">
        <w:tc>
          <w:tcPr>
            <w:tcW w:w="997"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2.</w:t>
            </w:r>
          </w:p>
        </w:tc>
        <w:tc>
          <w:tcPr>
            <w:tcW w:w="2815"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textAlignment w:val="baseline"/>
            </w:pPr>
            <w:r>
              <w:rPr>
                <w:sz w:val="28"/>
                <w:szCs w:val="28"/>
              </w:rPr>
              <w:t>Вид консультації:</w:t>
            </w:r>
          </w:p>
          <w:p w:rsidR="00983467" w:rsidRDefault="00983467" w:rsidP="00983467">
            <w:pPr>
              <w:pStyle w:val="rvps12"/>
              <w:spacing w:before="0" w:after="0"/>
              <w:textAlignment w:val="baseline"/>
            </w:pPr>
            <w:r>
              <w:rPr>
                <w:sz w:val="28"/>
                <w:szCs w:val="28"/>
              </w:rPr>
              <w:t>В телефонному та усному режимі, інтернет консультації</w:t>
            </w:r>
          </w:p>
        </w:tc>
        <w:tc>
          <w:tcPr>
            <w:tcW w:w="1712" w:type="dxa"/>
            <w:tcBorders>
              <w:top w:val="single" w:sz="4" w:space="0" w:color="000000"/>
              <w:left w:val="single" w:sz="4" w:space="0" w:color="000000"/>
              <w:bottom w:val="single" w:sz="4" w:space="0" w:color="000000"/>
            </w:tcBorders>
            <w:shd w:val="clear" w:color="auto" w:fill="auto"/>
          </w:tcPr>
          <w:p w:rsidR="00983467" w:rsidRDefault="00ED017B" w:rsidP="00983467">
            <w:pPr>
              <w:pStyle w:val="rvps12"/>
              <w:spacing w:before="0" w:after="0"/>
              <w:jc w:val="center"/>
              <w:textAlignment w:val="baseline"/>
            </w:pPr>
            <w:r>
              <w:rPr>
                <w:sz w:val="28"/>
                <w:szCs w:val="28"/>
              </w:rPr>
              <w:t>34</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2"/>
              <w:spacing w:before="0" w:after="0"/>
              <w:ind w:left="48" w:right="153"/>
              <w:textAlignment w:val="baseline"/>
            </w:pPr>
            <w:r>
              <w:rPr>
                <w:rStyle w:val="apple-converted-space"/>
                <w:color w:val="000000"/>
                <w:sz w:val="28"/>
                <w:szCs w:val="28"/>
                <w:shd w:val="clear" w:color="auto" w:fill="FFFFFF"/>
              </w:rPr>
              <w:t>Отриман</w:t>
            </w:r>
            <w:r w:rsidR="00ED017B">
              <w:rPr>
                <w:rStyle w:val="apple-converted-space"/>
                <w:color w:val="000000"/>
                <w:sz w:val="28"/>
                <w:szCs w:val="28"/>
                <w:shd w:val="clear" w:color="auto" w:fill="FFFFFF"/>
              </w:rPr>
              <w:t>о інформацію про основні положення порядку, рекомендації до розроблення проекту рішення</w:t>
            </w:r>
          </w:p>
        </w:tc>
      </w:tr>
    </w:tbl>
    <w:p w:rsidR="00983467" w:rsidRDefault="00983467" w:rsidP="00983467">
      <w:pPr>
        <w:pStyle w:val="rvps2"/>
        <w:shd w:val="clear" w:color="auto" w:fill="FFFFFF"/>
        <w:spacing w:before="0" w:after="0"/>
        <w:ind w:firstLine="502"/>
        <w:textAlignment w:val="baseline"/>
      </w:pPr>
      <w:bookmarkStart w:id="5" w:name="n203"/>
      <w:bookmarkStart w:id="6" w:name="n202"/>
      <w:bookmarkEnd w:id="5"/>
      <w:bookmarkEnd w:id="6"/>
    </w:p>
    <w:p w:rsidR="00983467" w:rsidRDefault="00983467" w:rsidP="00983467">
      <w:pPr>
        <w:pStyle w:val="rvps2"/>
        <w:shd w:val="clear" w:color="auto" w:fill="FFFFFF"/>
        <w:spacing w:before="0" w:after="0"/>
        <w:jc w:val="both"/>
        <w:textAlignment w:val="baseline"/>
      </w:pPr>
      <w:r>
        <w:rPr>
          <w:color w:val="000000"/>
          <w:sz w:val="28"/>
          <w:szCs w:val="28"/>
        </w:rPr>
        <w:tab/>
        <w:t>2. Вимірювання впливу регулювання на суб’єктів малого підприємництва (мікро- та малі):</w:t>
      </w:r>
    </w:p>
    <w:p w:rsidR="00983467" w:rsidRDefault="00983467" w:rsidP="00983467">
      <w:pPr>
        <w:pStyle w:val="rvps2"/>
        <w:shd w:val="clear" w:color="auto" w:fill="FFFFFF"/>
        <w:spacing w:before="0" w:after="0"/>
        <w:ind w:firstLine="709"/>
        <w:jc w:val="both"/>
        <w:textAlignment w:val="baseline"/>
      </w:pPr>
      <w:bookmarkStart w:id="7" w:name="n204"/>
      <w:bookmarkEnd w:id="7"/>
      <w:r>
        <w:rPr>
          <w:color w:val="000000"/>
          <w:sz w:val="28"/>
          <w:szCs w:val="28"/>
        </w:rPr>
        <w:t xml:space="preserve">кількість суб’єктів малого підприємництва, на яких поширюється регулювання: </w:t>
      </w:r>
      <w:r w:rsidR="00ED017B">
        <w:rPr>
          <w:color w:val="000000"/>
          <w:sz w:val="28"/>
          <w:szCs w:val="28"/>
        </w:rPr>
        <w:t>11</w:t>
      </w:r>
      <w:r>
        <w:rPr>
          <w:color w:val="000000"/>
          <w:sz w:val="28"/>
          <w:szCs w:val="28"/>
        </w:rPr>
        <w:t xml:space="preserve"> одиниць, у тому числі малого підприємництва </w:t>
      </w:r>
      <w:r w:rsidR="00140485">
        <w:rPr>
          <w:color w:val="000000"/>
          <w:sz w:val="28"/>
          <w:szCs w:val="28"/>
        </w:rPr>
        <w:t>0</w:t>
      </w:r>
      <w:r>
        <w:rPr>
          <w:color w:val="000000"/>
          <w:sz w:val="28"/>
          <w:szCs w:val="28"/>
        </w:rPr>
        <w:t xml:space="preserve"> (одиниць) та мікропідприємництва 1</w:t>
      </w:r>
      <w:r w:rsidR="00140485">
        <w:rPr>
          <w:color w:val="000000"/>
          <w:sz w:val="28"/>
          <w:szCs w:val="28"/>
        </w:rPr>
        <w:t>1</w:t>
      </w:r>
      <w:r>
        <w:rPr>
          <w:color w:val="000000"/>
          <w:sz w:val="28"/>
          <w:szCs w:val="28"/>
        </w:rPr>
        <w:t xml:space="preserve"> (одиниць);</w:t>
      </w:r>
    </w:p>
    <w:p w:rsidR="00983467" w:rsidRDefault="00983467" w:rsidP="00983467">
      <w:pPr>
        <w:pStyle w:val="rvps2"/>
        <w:shd w:val="clear" w:color="auto" w:fill="FFFFFF"/>
        <w:spacing w:before="0" w:after="0"/>
        <w:ind w:firstLine="709"/>
        <w:jc w:val="both"/>
        <w:textAlignment w:val="baseline"/>
        <w:rPr>
          <w:color w:val="000000"/>
          <w:sz w:val="28"/>
          <w:szCs w:val="28"/>
        </w:rPr>
      </w:pPr>
    </w:p>
    <w:p w:rsidR="00983467" w:rsidRDefault="00983467" w:rsidP="00983467">
      <w:pPr>
        <w:pStyle w:val="rvps2"/>
        <w:shd w:val="clear" w:color="auto" w:fill="FFFFFF"/>
        <w:spacing w:before="0" w:after="0"/>
        <w:ind w:firstLine="709"/>
        <w:jc w:val="both"/>
        <w:textAlignment w:val="baseline"/>
        <w:rPr>
          <w:color w:val="000000"/>
          <w:sz w:val="28"/>
          <w:szCs w:val="28"/>
        </w:rPr>
      </w:pPr>
    </w:p>
    <w:p w:rsidR="00983467" w:rsidRDefault="00983467" w:rsidP="00983467">
      <w:pPr>
        <w:pStyle w:val="rvps2"/>
        <w:shd w:val="clear" w:color="auto" w:fill="FFFFFF"/>
        <w:spacing w:before="0" w:after="0"/>
        <w:ind w:firstLine="709"/>
        <w:jc w:val="both"/>
        <w:textAlignment w:val="baseline"/>
      </w:pPr>
      <w:bookmarkStart w:id="8" w:name="n205"/>
      <w:bookmarkEnd w:id="8"/>
      <w:r>
        <w:rPr>
          <w:color w:val="000000"/>
          <w:sz w:val="28"/>
          <w:szCs w:val="28"/>
        </w:rPr>
        <w:t xml:space="preserve">питома вага суб’єктів малого підприємництва у загальній кількості суб’єктів господарювання, на яких проблема справляє вплив </w:t>
      </w:r>
      <w:r w:rsidR="00140485">
        <w:rPr>
          <w:color w:val="000000"/>
          <w:sz w:val="28"/>
          <w:szCs w:val="28"/>
        </w:rPr>
        <w:t>100</w:t>
      </w:r>
      <w:r>
        <w:rPr>
          <w:color w:val="000000"/>
          <w:sz w:val="28"/>
          <w:szCs w:val="28"/>
        </w:rPr>
        <w:t>,0 (відсотків) (відповідно до таблиці “Оцінка впливу на сферу інтересів суб’єктів господарювання” аналізу впливу регуляторного акта).</w:t>
      </w:r>
    </w:p>
    <w:p w:rsidR="00983467" w:rsidRDefault="00983467" w:rsidP="00983467">
      <w:pPr>
        <w:pStyle w:val="rvps2"/>
        <w:shd w:val="clear" w:color="auto" w:fill="FFFFFF"/>
        <w:spacing w:before="120" w:after="0"/>
        <w:ind w:firstLine="709"/>
        <w:jc w:val="both"/>
        <w:textAlignment w:val="baseline"/>
      </w:pPr>
      <w:bookmarkStart w:id="9" w:name="n206"/>
      <w:bookmarkEnd w:id="9"/>
      <w:r>
        <w:rPr>
          <w:sz w:val="28"/>
          <w:szCs w:val="28"/>
        </w:rPr>
        <w:t>3. Розрахунок витрат суб’єктів малого підприємництва на виконання вимог регулювання</w:t>
      </w:r>
    </w:p>
    <w:tbl>
      <w:tblPr>
        <w:tblW w:w="0" w:type="auto"/>
        <w:tblInd w:w="-35" w:type="dxa"/>
        <w:tblLayout w:type="fixed"/>
        <w:tblCellMar>
          <w:left w:w="0" w:type="dxa"/>
          <w:right w:w="0" w:type="dxa"/>
        </w:tblCellMar>
        <w:tblLook w:val="0000" w:firstRow="0" w:lastRow="0" w:firstColumn="0" w:lastColumn="0" w:noHBand="0" w:noVBand="0"/>
      </w:tblPr>
      <w:tblGrid>
        <w:gridCol w:w="998"/>
        <w:gridCol w:w="3971"/>
        <w:gridCol w:w="1850"/>
        <w:gridCol w:w="264"/>
        <w:gridCol w:w="1144"/>
        <w:gridCol w:w="1476"/>
      </w:tblGrid>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bookmarkStart w:id="10" w:name="n207"/>
            <w:bookmarkEnd w:id="10"/>
            <w:r>
              <w:rPr>
                <w:sz w:val="28"/>
                <w:szCs w:val="28"/>
              </w:rPr>
              <w:t>№ з/п</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Найменування оцінки</w:t>
            </w:r>
          </w:p>
        </w:tc>
        <w:tc>
          <w:tcPr>
            <w:tcW w:w="1850"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У перший рік (стартовий рік впровадження регулювання)</w:t>
            </w:r>
          </w:p>
        </w:tc>
        <w:tc>
          <w:tcPr>
            <w:tcW w:w="1408"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Періодичні (за наступний рік)</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Витрати за</w:t>
            </w:r>
            <w:r>
              <w:rPr>
                <w:rStyle w:val="apple-converted-space"/>
                <w:sz w:val="28"/>
                <w:szCs w:val="28"/>
              </w:rPr>
              <w:t> </w:t>
            </w:r>
            <w:r>
              <w:rPr>
                <w:sz w:val="28"/>
                <w:szCs w:val="28"/>
              </w:rPr>
              <w:br/>
              <w:t>п’ять років</w:t>
            </w:r>
          </w:p>
        </w:tc>
      </w:tr>
      <w:tr w:rsidR="00983467" w:rsidTr="00983467">
        <w:trPr>
          <w:trHeight w:val="23"/>
        </w:trPr>
        <w:tc>
          <w:tcPr>
            <w:tcW w:w="9703" w:type="dxa"/>
            <w:gridSpan w:val="6"/>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Оцінка “прямих” витрат суб’єктів малого підприємництва на виконання регулювання</w:t>
            </w:r>
          </w:p>
        </w:tc>
      </w:tr>
      <w:tr w:rsidR="00983467" w:rsidTr="00983467">
        <w:trPr>
          <w:trHeight w:val="627"/>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1.</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textAlignment w:val="baseline"/>
            </w:pPr>
            <w:r>
              <w:rPr>
                <w:sz w:val="28"/>
                <w:szCs w:val="28"/>
              </w:rPr>
              <w:t>Придбання необхідного обладнання (пристроїв, машин, механізмів)</w:t>
            </w:r>
          </w:p>
        </w:tc>
        <w:tc>
          <w:tcPr>
            <w:tcW w:w="1850" w:type="dxa"/>
            <w:tcBorders>
              <w:top w:val="single" w:sz="4" w:space="0" w:color="000000"/>
              <w:left w:val="single" w:sz="4" w:space="0" w:color="000000"/>
              <w:bottom w:val="single" w:sz="4" w:space="0" w:color="000000"/>
            </w:tcBorders>
            <w:shd w:val="clear" w:color="auto" w:fill="auto"/>
            <w:vAlign w:val="center"/>
          </w:tcPr>
          <w:p w:rsidR="00983467" w:rsidRDefault="00983467" w:rsidP="00983467">
            <w:pPr>
              <w:pStyle w:val="rvps14"/>
              <w:spacing w:before="0" w:after="0"/>
              <w:jc w:val="center"/>
              <w:textAlignment w:val="baseline"/>
            </w:pPr>
            <w:r>
              <w:rPr>
                <w:sz w:val="28"/>
                <w:szCs w:val="28"/>
              </w:rPr>
              <w:t>0,0</w:t>
            </w:r>
          </w:p>
        </w:tc>
        <w:tc>
          <w:tcPr>
            <w:tcW w:w="1408" w:type="dxa"/>
            <w:gridSpan w:val="2"/>
            <w:tcBorders>
              <w:top w:val="single" w:sz="4" w:space="0" w:color="000000"/>
              <w:left w:val="single" w:sz="4" w:space="0" w:color="000000"/>
              <w:bottom w:val="single" w:sz="4" w:space="0" w:color="000000"/>
            </w:tcBorders>
            <w:shd w:val="clear" w:color="auto" w:fill="auto"/>
            <w:vAlign w:val="center"/>
          </w:tcPr>
          <w:p w:rsidR="00983467" w:rsidRDefault="00983467" w:rsidP="00983467">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3467" w:rsidRDefault="00983467" w:rsidP="00983467">
            <w:pPr>
              <w:pStyle w:val="rvps14"/>
              <w:spacing w:before="0" w:after="0"/>
              <w:jc w:val="center"/>
              <w:textAlignment w:val="baseline"/>
            </w:pPr>
            <w:r>
              <w:rPr>
                <w:sz w:val="28"/>
                <w:szCs w:val="28"/>
              </w:rPr>
              <w:t>0,0</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2.</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textAlignment w:val="baseline"/>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50"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c>
          <w:tcPr>
            <w:tcW w:w="1408"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3.</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textAlignment w:val="baseline"/>
            </w:pPr>
            <w:r>
              <w:rPr>
                <w:sz w:val="28"/>
                <w:szCs w:val="28"/>
              </w:rPr>
              <w:t>Процедури експлуатації обладнання (експлуатаційні витрати - витратні матеріали)</w:t>
            </w:r>
          </w:p>
        </w:tc>
        <w:tc>
          <w:tcPr>
            <w:tcW w:w="1850"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c>
          <w:tcPr>
            <w:tcW w:w="1408"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4.</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textAlignment w:val="baseline"/>
            </w:pPr>
            <w:r>
              <w:rPr>
                <w:sz w:val="28"/>
                <w:szCs w:val="28"/>
              </w:rPr>
              <w:t>Процедури обслуговування обладнання (технічне обслуговування)</w:t>
            </w:r>
          </w:p>
        </w:tc>
        <w:tc>
          <w:tcPr>
            <w:tcW w:w="1850"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c>
          <w:tcPr>
            <w:tcW w:w="1408"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r>
      <w:tr w:rsidR="00983467" w:rsidTr="00983467">
        <w:trPr>
          <w:trHeight w:val="698"/>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5.</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textAlignment w:val="baseline"/>
            </w:pPr>
            <w:r>
              <w:rPr>
                <w:sz w:val="28"/>
                <w:szCs w:val="28"/>
              </w:rPr>
              <w:t>Податки та збори:</w:t>
            </w:r>
          </w:p>
          <w:p w:rsidR="00983467" w:rsidRDefault="00983467" w:rsidP="00983467">
            <w:pPr>
              <w:pStyle w:val="10"/>
              <w:spacing w:before="0" w:after="0"/>
              <w:ind w:left="141" w:right="144"/>
              <w:rPr>
                <w:sz w:val="28"/>
                <w:szCs w:val="28"/>
              </w:rPr>
            </w:pPr>
          </w:p>
          <w:p w:rsidR="00983467" w:rsidRDefault="00983467" w:rsidP="00983467">
            <w:pPr>
              <w:pStyle w:val="rvps14"/>
              <w:spacing w:before="0" w:after="0"/>
              <w:ind w:left="141"/>
              <w:textAlignment w:val="baseline"/>
            </w:pPr>
            <w:r>
              <w:rPr>
                <w:sz w:val="28"/>
                <w:szCs w:val="28"/>
              </w:rPr>
              <w:t>Податок на нерухоме майно відмінне від земельної ділянки</w:t>
            </w:r>
          </w:p>
        </w:tc>
        <w:tc>
          <w:tcPr>
            <w:tcW w:w="1850"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napToGrid w:val="0"/>
              <w:spacing w:before="0" w:after="0"/>
              <w:jc w:val="center"/>
              <w:textAlignment w:val="baseline"/>
              <w:rPr>
                <w:sz w:val="28"/>
                <w:szCs w:val="28"/>
              </w:rPr>
            </w:pPr>
          </w:p>
          <w:p w:rsidR="00983467" w:rsidRDefault="00983467" w:rsidP="00983467">
            <w:pPr>
              <w:pStyle w:val="rvps14"/>
              <w:spacing w:before="0" w:after="0"/>
              <w:jc w:val="center"/>
              <w:textAlignment w:val="baseline"/>
              <w:rPr>
                <w:sz w:val="28"/>
                <w:szCs w:val="28"/>
              </w:rPr>
            </w:pPr>
          </w:p>
          <w:p w:rsidR="00983467" w:rsidRDefault="00983467" w:rsidP="00983467">
            <w:pPr>
              <w:pStyle w:val="rvps14"/>
              <w:spacing w:before="0" w:after="0"/>
              <w:jc w:val="center"/>
              <w:textAlignment w:val="baseline"/>
              <w:rPr>
                <w:sz w:val="28"/>
                <w:szCs w:val="28"/>
              </w:rPr>
            </w:pPr>
          </w:p>
          <w:p w:rsidR="00983467" w:rsidRDefault="00983467" w:rsidP="00983467">
            <w:pPr>
              <w:pStyle w:val="rvps14"/>
              <w:spacing w:before="0" w:after="0"/>
              <w:jc w:val="center"/>
              <w:textAlignment w:val="baseline"/>
            </w:pPr>
            <w:r>
              <w:rPr>
                <w:sz w:val="28"/>
                <w:szCs w:val="28"/>
              </w:rPr>
              <w:t>17 746,48</w:t>
            </w:r>
          </w:p>
        </w:tc>
        <w:tc>
          <w:tcPr>
            <w:tcW w:w="1408"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4"/>
              <w:snapToGrid w:val="0"/>
              <w:spacing w:before="0" w:after="0"/>
              <w:jc w:val="center"/>
              <w:textAlignment w:val="baseline"/>
              <w:rPr>
                <w:sz w:val="28"/>
                <w:szCs w:val="28"/>
              </w:rPr>
            </w:pPr>
          </w:p>
          <w:p w:rsidR="00983467" w:rsidRDefault="00983467" w:rsidP="00983467">
            <w:pPr>
              <w:pStyle w:val="rvps14"/>
              <w:spacing w:before="0" w:after="0"/>
              <w:jc w:val="center"/>
              <w:textAlignment w:val="baseline"/>
              <w:rPr>
                <w:sz w:val="28"/>
                <w:szCs w:val="28"/>
              </w:rPr>
            </w:pPr>
          </w:p>
          <w:p w:rsidR="00983467" w:rsidRDefault="00983467" w:rsidP="00983467">
            <w:pPr>
              <w:pStyle w:val="rvps14"/>
              <w:spacing w:before="0" w:after="0"/>
              <w:jc w:val="center"/>
              <w:textAlignment w:val="baseline"/>
              <w:rPr>
                <w:sz w:val="28"/>
                <w:szCs w:val="28"/>
              </w:rPr>
            </w:pPr>
          </w:p>
          <w:p w:rsidR="00983467" w:rsidRDefault="00983467" w:rsidP="00983467">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napToGrid w:val="0"/>
              <w:spacing w:before="0" w:after="0"/>
              <w:jc w:val="center"/>
              <w:textAlignment w:val="baseline"/>
              <w:rPr>
                <w:sz w:val="28"/>
                <w:szCs w:val="28"/>
              </w:rPr>
            </w:pPr>
          </w:p>
          <w:p w:rsidR="00983467" w:rsidRDefault="00983467" w:rsidP="00983467">
            <w:pPr>
              <w:pStyle w:val="rvps14"/>
              <w:spacing w:before="0" w:after="0"/>
              <w:jc w:val="center"/>
              <w:textAlignment w:val="baseline"/>
              <w:rPr>
                <w:sz w:val="28"/>
                <w:szCs w:val="28"/>
              </w:rPr>
            </w:pPr>
          </w:p>
          <w:p w:rsidR="00983467" w:rsidRDefault="00983467" w:rsidP="00983467">
            <w:pPr>
              <w:pStyle w:val="rvps14"/>
              <w:spacing w:before="0" w:after="0"/>
              <w:jc w:val="center"/>
              <w:textAlignment w:val="baseline"/>
              <w:rPr>
                <w:sz w:val="28"/>
                <w:szCs w:val="28"/>
              </w:rPr>
            </w:pPr>
          </w:p>
          <w:p w:rsidR="00983467" w:rsidRDefault="00983467" w:rsidP="00983467">
            <w:pPr>
              <w:pStyle w:val="rvps14"/>
              <w:spacing w:before="0" w:after="0"/>
              <w:jc w:val="center"/>
              <w:textAlignment w:val="baseline"/>
            </w:pPr>
            <w:r>
              <w:rPr>
                <w:sz w:val="28"/>
                <w:szCs w:val="28"/>
              </w:rPr>
              <w:t>0,0</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6.</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textAlignment w:val="baseline"/>
            </w:pPr>
            <w:r>
              <w:rPr>
                <w:sz w:val="28"/>
                <w:szCs w:val="28"/>
              </w:rPr>
              <w:t>Разом, гривень</w:t>
            </w:r>
          </w:p>
          <w:p w:rsidR="00983467" w:rsidRDefault="00983467" w:rsidP="00983467">
            <w:pPr>
              <w:pStyle w:val="rvps14"/>
              <w:spacing w:before="0" w:after="0"/>
              <w:ind w:left="141"/>
              <w:textAlignment w:val="baseline"/>
            </w:pPr>
            <w:r>
              <w:rPr>
                <w:rStyle w:val="rvts11"/>
                <w:i/>
                <w:iCs/>
                <w:color w:val="000000"/>
                <w:sz w:val="28"/>
                <w:szCs w:val="28"/>
              </w:rPr>
              <w:t>Формула:</w:t>
            </w:r>
          </w:p>
          <w:p w:rsidR="00983467" w:rsidRDefault="00983467" w:rsidP="00983467">
            <w:pPr>
              <w:pStyle w:val="rvps14"/>
              <w:spacing w:before="0" w:after="0"/>
              <w:ind w:left="141"/>
              <w:textAlignment w:val="baseline"/>
            </w:pPr>
            <w:r>
              <w:rPr>
                <w:rStyle w:val="rvts11"/>
                <w:i/>
                <w:iCs/>
                <w:color w:val="000000"/>
                <w:sz w:val="28"/>
                <w:szCs w:val="28"/>
              </w:rPr>
              <w:t>(сума рядків 1 + 2 + 3 + 4 + 5)</w:t>
            </w:r>
          </w:p>
        </w:tc>
        <w:tc>
          <w:tcPr>
            <w:tcW w:w="1850"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color w:val="ED1C24"/>
                <w:sz w:val="28"/>
                <w:szCs w:val="28"/>
              </w:rPr>
              <w:t xml:space="preserve">            </w:t>
            </w:r>
          </w:p>
          <w:p w:rsidR="00983467" w:rsidRDefault="00983467" w:rsidP="00983467">
            <w:pPr>
              <w:pStyle w:val="rvps14"/>
              <w:spacing w:before="0" w:after="0"/>
              <w:jc w:val="center"/>
              <w:textAlignment w:val="baseline"/>
              <w:rPr>
                <w:color w:val="ED1C24"/>
                <w:sz w:val="28"/>
                <w:szCs w:val="28"/>
              </w:rPr>
            </w:pPr>
          </w:p>
          <w:p w:rsidR="00983467" w:rsidRDefault="00983467" w:rsidP="00983467">
            <w:pPr>
              <w:pStyle w:val="rvps14"/>
              <w:spacing w:before="0" w:after="0"/>
              <w:jc w:val="center"/>
              <w:textAlignment w:val="baseline"/>
            </w:pPr>
            <w:r>
              <w:rPr>
                <w:sz w:val="28"/>
                <w:szCs w:val="28"/>
              </w:rPr>
              <w:t>17 746,48</w:t>
            </w:r>
          </w:p>
        </w:tc>
        <w:tc>
          <w:tcPr>
            <w:tcW w:w="1408"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2"/>
              <w:snapToGrid w:val="0"/>
              <w:spacing w:before="0" w:after="0"/>
              <w:jc w:val="center"/>
              <w:textAlignment w:val="baseline"/>
              <w:rPr>
                <w:color w:val="ED1C24"/>
                <w:sz w:val="28"/>
                <w:szCs w:val="28"/>
              </w:rPr>
            </w:pPr>
          </w:p>
          <w:p w:rsidR="00983467" w:rsidRDefault="00983467" w:rsidP="00983467">
            <w:pPr>
              <w:pStyle w:val="rvps12"/>
              <w:spacing w:before="0" w:after="0"/>
              <w:jc w:val="center"/>
              <w:textAlignment w:val="baseline"/>
              <w:rPr>
                <w:color w:val="ED1C24"/>
                <w:sz w:val="28"/>
                <w:szCs w:val="28"/>
              </w:rPr>
            </w:pPr>
          </w:p>
          <w:p w:rsidR="00983467" w:rsidRDefault="00983467" w:rsidP="00983467">
            <w:pPr>
              <w:pStyle w:val="rvps12"/>
              <w:spacing w:before="0" w:after="0"/>
              <w:jc w:val="center"/>
              <w:textAlignment w:val="baseline"/>
            </w:pPr>
            <w:r>
              <w:rPr>
                <w:sz w:val="28"/>
                <w:szCs w:val="28"/>
              </w:rPr>
              <w:t>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7.</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textAlignment w:val="baseline"/>
            </w:pPr>
            <w:r>
              <w:rPr>
                <w:sz w:val="28"/>
                <w:szCs w:val="28"/>
              </w:rPr>
              <w:t>Кількість суб’єктів господарювання, що повинні виконати вимоги регулювання, одиниць</w:t>
            </w:r>
          </w:p>
        </w:tc>
        <w:tc>
          <w:tcPr>
            <w:tcW w:w="4734" w:type="dxa"/>
            <w:gridSpan w:val="4"/>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napToGrid w:val="0"/>
              <w:spacing w:before="0" w:after="0"/>
              <w:jc w:val="center"/>
              <w:textAlignment w:val="baseline"/>
              <w:rPr>
                <w:sz w:val="28"/>
                <w:szCs w:val="28"/>
              </w:rPr>
            </w:pPr>
          </w:p>
          <w:p w:rsidR="00983467" w:rsidRDefault="00983467" w:rsidP="00983467">
            <w:pPr>
              <w:pStyle w:val="rvps14"/>
              <w:spacing w:before="0" w:after="0"/>
              <w:jc w:val="center"/>
              <w:textAlignment w:val="baseline"/>
            </w:pPr>
            <w:r>
              <w:rPr>
                <w:sz w:val="28"/>
                <w:szCs w:val="28"/>
              </w:rPr>
              <w:t>194</w:t>
            </w:r>
          </w:p>
          <w:p w:rsidR="00983467" w:rsidRDefault="00983467" w:rsidP="00983467">
            <w:pPr>
              <w:pStyle w:val="rvps14"/>
              <w:spacing w:before="0" w:after="0"/>
              <w:jc w:val="center"/>
              <w:textAlignment w:val="baseline"/>
              <w:rPr>
                <w:sz w:val="28"/>
                <w:szCs w:val="28"/>
              </w:rPr>
            </w:pP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8.</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textAlignment w:val="baseline"/>
            </w:pPr>
            <w:r>
              <w:rPr>
                <w:sz w:val="28"/>
                <w:szCs w:val="28"/>
              </w:rPr>
              <w:t>Сумарно, гривень</w:t>
            </w:r>
          </w:p>
          <w:p w:rsidR="00983467" w:rsidRDefault="00983467" w:rsidP="00983467">
            <w:pPr>
              <w:pStyle w:val="rvps14"/>
              <w:spacing w:before="0" w:after="0"/>
              <w:ind w:left="141"/>
              <w:textAlignment w:val="baseline"/>
            </w:pPr>
            <w:r>
              <w:rPr>
                <w:rStyle w:val="rvts11"/>
                <w:i/>
                <w:iCs/>
                <w:color w:val="000000"/>
                <w:sz w:val="28"/>
                <w:szCs w:val="28"/>
              </w:rPr>
              <w:t>Формула:</w:t>
            </w:r>
          </w:p>
          <w:p w:rsidR="00983467" w:rsidRDefault="00983467" w:rsidP="00983467">
            <w:pPr>
              <w:pStyle w:val="rvps14"/>
              <w:spacing w:before="0" w:after="0"/>
              <w:ind w:left="141"/>
              <w:textAlignment w:val="baseline"/>
            </w:pPr>
            <w:r>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850"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napToGrid w:val="0"/>
              <w:spacing w:before="0" w:after="0"/>
              <w:jc w:val="center"/>
              <w:textAlignment w:val="baseline"/>
              <w:rPr>
                <w:sz w:val="28"/>
                <w:szCs w:val="28"/>
              </w:rPr>
            </w:pPr>
          </w:p>
          <w:p w:rsidR="00983467" w:rsidRDefault="00983467" w:rsidP="00983467">
            <w:pPr>
              <w:pStyle w:val="rvps14"/>
              <w:spacing w:before="0" w:after="0"/>
              <w:jc w:val="center"/>
              <w:textAlignment w:val="baseline"/>
              <w:rPr>
                <w:sz w:val="28"/>
                <w:szCs w:val="28"/>
              </w:rPr>
            </w:pPr>
          </w:p>
          <w:p w:rsidR="00983467" w:rsidRDefault="00983467" w:rsidP="00983467">
            <w:pPr>
              <w:pStyle w:val="rvps14"/>
              <w:spacing w:before="0" w:after="0"/>
              <w:jc w:val="center"/>
              <w:textAlignment w:val="baseline"/>
            </w:pPr>
            <w:r>
              <w:rPr>
                <w:sz w:val="28"/>
                <w:szCs w:val="28"/>
              </w:rPr>
              <w:t>3 442 816,49</w:t>
            </w:r>
          </w:p>
        </w:tc>
        <w:tc>
          <w:tcPr>
            <w:tcW w:w="1408"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2"/>
              <w:snapToGrid w:val="0"/>
              <w:spacing w:before="0" w:after="0"/>
              <w:jc w:val="center"/>
              <w:textAlignment w:val="baseline"/>
              <w:rPr>
                <w:sz w:val="28"/>
                <w:szCs w:val="28"/>
              </w:rPr>
            </w:pPr>
          </w:p>
          <w:p w:rsidR="00983467" w:rsidRDefault="00983467" w:rsidP="00983467">
            <w:pPr>
              <w:pStyle w:val="rvps12"/>
              <w:spacing w:before="0" w:after="0"/>
              <w:jc w:val="center"/>
              <w:textAlignment w:val="baseline"/>
              <w:rPr>
                <w:sz w:val="28"/>
                <w:szCs w:val="28"/>
              </w:rPr>
            </w:pPr>
          </w:p>
          <w:p w:rsidR="00983467" w:rsidRDefault="00983467" w:rsidP="00983467">
            <w:pPr>
              <w:pStyle w:val="rvps12"/>
              <w:spacing w:before="0" w:after="0"/>
              <w:jc w:val="center"/>
              <w:textAlignment w:val="baseline"/>
            </w:pPr>
            <w:r>
              <w:rPr>
                <w:sz w:val="28"/>
                <w:szCs w:val="28"/>
              </w:rPr>
              <w:t>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napToGrid w:val="0"/>
              <w:spacing w:before="0" w:after="0"/>
              <w:jc w:val="center"/>
              <w:textAlignment w:val="baseline"/>
              <w:rPr>
                <w:sz w:val="28"/>
                <w:szCs w:val="28"/>
              </w:rPr>
            </w:pPr>
          </w:p>
          <w:p w:rsidR="00983467" w:rsidRDefault="00983467" w:rsidP="00983467">
            <w:pPr>
              <w:pStyle w:val="rvps14"/>
              <w:spacing w:before="0" w:after="0"/>
              <w:jc w:val="center"/>
              <w:textAlignment w:val="baseline"/>
              <w:rPr>
                <w:sz w:val="28"/>
                <w:szCs w:val="28"/>
              </w:rPr>
            </w:pPr>
          </w:p>
          <w:p w:rsidR="00983467" w:rsidRDefault="00983467" w:rsidP="00983467">
            <w:pPr>
              <w:pStyle w:val="rvps14"/>
              <w:spacing w:before="0" w:after="0"/>
              <w:jc w:val="center"/>
              <w:textAlignment w:val="baseline"/>
            </w:pPr>
            <w:r>
              <w:rPr>
                <w:sz w:val="28"/>
                <w:szCs w:val="28"/>
              </w:rPr>
              <w:t>0,0</w:t>
            </w:r>
          </w:p>
        </w:tc>
      </w:tr>
      <w:tr w:rsidR="00983467" w:rsidTr="00983467">
        <w:trPr>
          <w:trHeight w:val="23"/>
        </w:trPr>
        <w:tc>
          <w:tcPr>
            <w:tcW w:w="9703" w:type="dxa"/>
            <w:gridSpan w:val="6"/>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2"/>
              <w:spacing w:before="0" w:after="0"/>
              <w:ind w:firstLine="502"/>
              <w:jc w:val="both"/>
              <w:textAlignment w:val="baseline"/>
            </w:pPr>
            <w:r>
              <w:rPr>
                <w:sz w:val="28"/>
                <w:szCs w:val="28"/>
              </w:rPr>
              <w:lastRenderedPageBreak/>
              <w:t>Оцінка вартості адміністративних процедур суб’єктів малого підприємництва щодо виконання регулювання та звітування</w:t>
            </w:r>
          </w:p>
        </w:tc>
      </w:tr>
      <w:tr w:rsidR="00983467" w:rsidRPr="00E2138E" w:rsidTr="00983467">
        <w:trPr>
          <w:trHeight w:val="23"/>
        </w:trPr>
        <w:tc>
          <w:tcPr>
            <w:tcW w:w="9703" w:type="dxa"/>
            <w:gridSpan w:val="6"/>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2"/>
              <w:spacing w:before="120" w:after="0"/>
              <w:ind w:firstLine="289"/>
              <w:jc w:val="both"/>
              <w:textAlignment w:val="baseline"/>
            </w:pPr>
            <w:r>
              <w:rPr>
                <w:sz w:val="28"/>
                <w:szCs w:val="28"/>
              </w:rPr>
              <w:t>Розрахункова чисельність суб’єктів малого підприємництва, на яких поширюється регулювання: 1</w:t>
            </w:r>
            <w:r w:rsidR="00140485">
              <w:rPr>
                <w:sz w:val="28"/>
                <w:szCs w:val="28"/>
              </w:rPr>
              <w:t>1</w:t>
            </w:r>
            <w:r>
              <w:rPr>
                <w:sz w:val="28"/>
                <w:szCs w:val="28"/>
              </w:rPr>
              <w:t xml:space="preserve"> осіб (дані наведені в таблиці до аналізу регуляторного впливу проекту рішення міської ради «</w:t>
            </w:r>
            <w:r w:rsidR="00140485">
              <w:rPr>
                <w:bCs/>
                <w:color w:val="000000"/>
                <w:sz w:val="28"/>
                <w:szCs w:val="28"/>
              </w:rPr>
              <w:t>Про затвердження Порядку проведення конкурсу з перевезення пасажирів на автобусних маршрутах загального користування в межах Мукачівської міської об’єднаної територіальної громади</w:t>
            </w:r>
            <w:r>
              <w:rPr>
                <w:sz w:val="28"/>
                <w:szCs w:val="28"/>
              </w:rPr>
              <w:t>») Розрахунок вартості 1 людино-години:</w:t>
            </w:r>
          </w:p>
          <w:p w:rsidR="00983467" w:rsidRDefault="00983467" w:rsidP="00983467">
            <w:pPr>
              <w:pStyle w:val="10"/>
              <w:spacing w:before="0" w:after="0"/>
              <w:ind w:firstLine="289"/>
              <w:jc w:val="both"/>
            </w:pPr>
            <w:r>
              <w:rPr>
                <w:spacing w:val="-2"/>
                <w:sz w:val="28"/>
                <w:szCs w:val="28"/>
              </w:rPr>
              <w:t xml:space="preserve">Для розрахунку витрат використовується  орієнтований мінімальний розмір заробітної плати (Лист Міністерства фінансів України від 03.08.2018 № 05110-14-21/20720,орієнтована мінімальна  заробітна плата 4407,0) у погодинному розмірі 4407,0/160=27,54 грн./год </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9.</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spacing w:line="228" w:lineRule="auto"/>
              <w:ind w:left="34" w:right="56" w:hanging="34"/>
              <w:jc w:val="left"/>
            </w:pPr>
            <w:r>
              <w:rPr>
                <w:sz w:val="28"/>
                <w:szCs w:val="28"/>
              </w:rPr>
              <w:t>Процедури отримання первинної інформації про вимоги регулювання</w:t>
            </w:r>
            <w:r>
              <w:rPr>
                <w:i/>
                <w:iCs/>
                <w:lang w:eastAsia="en-US"/>
              </w:rPr>
              <w:t xml:space="preserve"> </w:t>
            </w:r>
          </w:p>
          <w:p w:rsidR="00983467" w:rsidRDefault="00983467" w:rsidP="00983467">
            <w:pPr>
              <w:spacing w:line="228" w:lineRule="auto"/>
              <w:ind w:left="34" w:right="56" w:hanging="34"/>
              <w:jc w:val="left"/>
            </w:pPr>
            <w:r>
              <w:rPr>
                <w:i/>
                <w:iCs/>
                <w:lang w:eastAsia="en-US"/>
              </w:rPr>
              <w:t xml:space="preserve">Формула: </w:t>
            </w:r>
          </w:p>
          <w:p w:rsidR="00983467" w:rsidRDefault="00983467" w:rsidP="00983467">
            <w:pPr>
              <w:spacing w:line="228" w:lineRule="auto"/>
              <w:ind w:left="34" w:right="56" w:hanging="34"/>
              <w:jc w:val="left"/>
            </w:pPr>
            <w:r>
              <w:rPr>
                <w:i/>
                <w:iCs/>
                <w:lang w:eastAsia="en-US"/>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оціночно кількість форм</w:t>
            </w:r>
          </w:p>
          <w:p w:rsidR="00983467" w:rsidRDefault="00983467" w:rsidP="00983467">
            <w:pPr>
              <w:pStyle w:val="rvps14"/>
              <w:spacing w:before="0" w:after="0"/>
              <w:ind w:left="141" w:right="144"/>
              <w:textAlignment w:val="baseline"/>
            </w:pPr>
            <w:r>
              <w:rPr>
                <w:i/>
              </w:rPr>
              <w:t>(0,1 годин Х 27,54 грн. Х 1 форм =2,75</w:t>
            </w:r>
            <w:r>
              <w:t>.)</w:t>
            </w:r>
            <w:r>
              <w:rPr>
                <w:i/>
              </w:rPr>
              <w:t xml:space="preserve"> </w:t>
            </w:r>
          </w:p>
        </w:tc>
        <w:tc>
          <w:tcPr>
            <w:tcW w:w="2114"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2,75 грн.</w:t>
            </w:r>
          </w:p>
        </w:tc>
        <w:tc>
          <w:tcPr>
            <w:tcW w:w="1144"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10.</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right="144"/>
              <w:textAlignment w:val="baseline"/>
            </w:pPr>
            <w:r>
              <w:rPr>
                <w:sz w:val="28"/>
                <w:szCs w:val="28"/>
              </w:rPr>
              <w:t xml:space="preserve">Процедури організації виконання вимог регулювання </w:t>
            </w:r>
            <w:r>
              <w:rPr>
                <w:i/>
              </w:rPr>
              <w:t>Формул</w:t>
            </w:r>
            <w:r>
              <w:t xml:space="preserve">а:  </w:t>
            </w:r>
            <w:r>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114"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c>
          <w:tcPr>
            <w:tcW w:w="1144"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 xml:space="preserve">0,0 </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11.</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right="144"/>
              <w:textAlignment w:val="baseline"/>
            </w:pPr>
            <w:r>
              <w:rPr>
                <w:sz w:val="28"/>
                <w:szCs w:val="28"/>
              </w:rPr>
              <w:t>Процедури офіційного звітування (витрати часу з підготовки та подання декларації)</w:t>
            </w:r>
          </w:p>
          <w:p w:rsidR="00983467" w:rsidRDefault="00983467" w:rsidP="00983467">
            <w:pPr>
              <w:pStyle w:val="rvps14"/>
              <w:spacing w:before="0" w:after="0"/>
              <w:ind w:left="141" w:right="144"/>
              <w:textAlignment w:val="baseline"/>
            </w:pPr>
            <w:r>
              <w:rPr>
                <w:i/>
              </w:rPr>
              <w:t>Формула:</w:t>
            </w:r>
          </w:p>
          <w:p w:rsidR="00983467" w:rsidRDefault="00983467" w:rsidP="00983467">
            <w:pPr>
              <w:pStyle w:val="rvps14"/>
              <w:spacing w:before="0" w:after="0"/>
              <w:ind w:left="141" w:right="144"/>
              <w:textAlignment w:val="baseline"/>
            </w:pPr>
            <w:r>
              <w:t xml:space="preserve"> </w:t>
            </w:r>
            <w:r>
              <w:rPr>
                <w:i/>
              </w:rPr>
              <w:t xml:space="preserve">витрати часу з підготовки та подання декларації  =                     0,2 год. Х </w:t>
            </w:r>
            <w:r>
              <w:t xml:space="preserve">27,54 грн. </w:t>
            </w:r>
            <w:r>
              <w:rPr>
                <w:i/>
              </w:rPr>
              <w:t>= 5,51 грн.</w:t>
            </w:r>
          </w:p>
        </w:tc>
        <w:tc>
          <w:tcPr>
            <w:tcW w:w="2114"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5,51</w:t>
            </w:r>
          </w:p>
        </w:tc>
        <w:tc>
          <w:tcPr>
            <w:tcW w:w="1144"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 xml:space="preserve">0,0 </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12.</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right="144"/>
              <w:textAlignment w:val="baseline"/>
            </w:pPr>
            <w:r>
              <w:rPr>
                <w:sz w:val="28"/>
                <w:szCs w:val="28"/>
              </w:rPr>
              <w:t>Процедури щодо забезпечення процесу перевірок</w:t>
            </w:r>
          </w:p>
          <w:p w:rsidR="00983467" w:rsidRDefault="00983467" w:rsidP="00983467">
            <w:pPr>
              <w:pStyle w:val="rvps14"/>
              <w:spacing w:before="0" w:after="0"/>
              <w:ind w:left="141" w:right="144"/>
              <w:textAlignment w:val="baseline"/>
            </w:pPr>
            <w:r>
              <w:rPr>
                <w:i/>
              </w:rPr>
              <w:t>Формула:</w:t>
            </w:r>
          </w:p>
          <w:p w:rsidR="00983467" w:rsidRDefault="00983467" w:rsidP="00983467">
            <w:pPr>
              <w:pStyle w:val="rvps14"/>
              <w:spacing w:before="0" w:after="0"/>
              <w:ind w:left="141" w:right="144"/>
              <w:textAlignment w:val="baseline"/>
            </w:pPr>
            <w:r>
              <w:rPr>
                <w:i/>
              </w:rPr>
              <w:t xml:space="preserve">витрати часу на забезпечення процесу перевірок контролюючих органів Х вартість часу суб’єкта </w:t>
            </w:r>
            <w:r>
              <w:rPr>
                <w:i/>
              </w:rPr>
              <w:lastRenderedPageBreak/>
              <w:t xml:space="preserve">малого підприємництва (заробітна плата)  Х  оціночну кількість перевірок за рік </w:t>
            </w:r>
          </w:p>
        </w:tc>
        <w:tc>
          <w:tcPr>
            <w:tcW w:w="2114"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lastRenderedPageBreak/>
              <w:t>0,0</w:t>
            </w:r>
          </w:p>
        </w:tc>
        <w:tc>
          <w:tcPr>
            <w:tcW w:w="1144"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p w:rsidR="00983467" w:rsidRDefault="00983467" w:rsidP="00983467">
            <w:pPr>
              <w:pStyle w:val="rvps14"/>
              <w:spacing w:before="0" w:after="0"/>
              <w:jc w:val="center"/>
              <w:textAlignment w:val="baseline"/>
              <w:rPr>
                <w:sz w:val="28"/>
                <w:szCs w:val="28"/>
              </w:rPr>
            </w:pPr>
          </w:p>
          <w:p w:rsidR="00983467" w:rsidRDefault="00983467" w:rsidP="00983467">
            <w:pPr>
              <w:pStyle w:val="rvps14"/>
              <w:spacing w:before="0" w:after="0"/>
              <w:jc w:val="center"/>
              <w:textAlignment w:val="baseline"/>
              <w:rPr>
                <w:sz w:val="28"/>
                <w:szCs w:val="28"/>
              </w:rPr>
            </w:pPr>
          </w:p>
          <w:p w:rsidR="00983467" w:rsidRDefault="00983467" w:rsidP="00983467">
            <w:pPr>
              <w:pStyle w:val="rvps14"/>
              <w:spacing w:before="0" w:after="0"/>
              <w:textAlignment w:val="baseline"/>
              <w:rPr>
                <w:sz w:val="28"/>
                <w:szCs w:val="28"/>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lastRenderedPageBreak/>
              <w:t>13.</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right="144"/>
              <w:textAlignment w:val="baseline"/>
            </w:pPr>
            <w:r>
              <w:rPr>
                <w:sz w:val="28"/>
                <w:szCs w:val="28"/>
              </w:rPr>
              <w:t>Інші процедури (уточнити)</w:t>
            </w:r>
          </w:p>
        </w:tc>
        <w:tc>
          <w:tcPr>
            <w:tcW w:w="2114"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c>
          <w:tcPr>
            <w:tcW w:w="1144"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14.</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right="144"/>
              <w:jc w:val="both"/>
              <w:textAlignment w:val="baseline"/>
            </w:pPr>
            <w:r>
              <w:rPr>
                <w:sz w:val="28"/>
                <w:szCs w:val="28"/>
              </w:rPr>
              <w:t>Разом, гривень.</w:t>
            </w:r>
          </w:p>
          <w:p w:rsidR="00983467" w:rsidRDefault="00983467" w:rsidP="00983467">
            <w:pPr>
              <w:pStyle w:val="rvps14"/>
              <w:spacing w:before="0" w:after="0"/>
              <w:ind w:left="141" w:right="144"/>
              <w:jc w:val="both"/>
              <w:textAlignment w:val="baseline"/>
            </w:pPr>
            <w:r>
              <w:rPr>
                <w:rStyle w:val="rvts11"/>
                <w:iCs/>
                <w:color w:val="000000"/>
                <w:sz w:val="28"/>
                <w:szCs w:val="28"/>
              </w:rPr>
              <w:t>Формула:</w:t>
            </w:r>
          </w:p>
          <w:p w:rsidR="00983467" w:rsidRDefault="00983467" w:rsidP="00983467">
            <w:pPr>
              <w:pStyle w:val="rvps14"/>
              <w:spacing w:before="0" w:after="0"/>
              <w:ind w:left="141" w:right="144"/>
              <w:jc w:val="both"/>
              <w:textAlignment w:val="baseline"/>
            </w:pPr>
            <w:r>
              <w:rPr>
                <w:rStyle w:val="rvts11"/>
                <w:iCs/>
                <w:color w:val="000000"/>
                <w:sz w:val="28"/>
                <w:szCs w:val="28"/>
              </w:rPr>
              <w:t>(сума рядків 9 + 10 + 11 + 12 + 13)</w:t>
            </w:r>
          </w:p>
        </w:tc>
        <w:tc>
          <w:tcPr>
            <w:tcW w:w="2114"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8,26</w:t>
            </w:r>
          </w:p>
        </w:tc>
        <w:tc>
          <w:tcPr>
            <w:tcW w:w="1144"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15.</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right="144"/>
              <w:jc w:val="both"/>
              <w:textAlignment w:val="baseline"/>
            </w:pPr>
            <w:r>
              <w:rPr>
                <w:sz w:val="28"/>
                <w:szCs w:val="28"/>
              </w:rPr>
              <w:t>Кількість суб’єктів малого підприємництва, що повинні виконати вимоги регулювання, одиниць</w:t>
            </w:r>
          </w:p>
        </w:tc>
        <w:tc>
          <w:tcPr>
            <w:tcW w:w="2114"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194</w:t>
            </w:r>
          </w:p>
        </w:tc>
        <w:tc>
          <w:tcPr>
            <w:tcW w:w="1144"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r>
      <w:tr w:rsidR="00983467" w:rsidTr="00983467">
        <w:trPr>
          <w:trHeight w:val="23"/>
        </w:trPr>
        <w:tc>
          <w:tcPr>
            <w:tcW w:w="99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16.</w:t>
            </w:r>
          </w:p>
        </w:tc>
        <w:tc>
          <w:tcPr>
            <w:tcW w:w="3971"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41" w:right="144"/>
              <w:jc w:val="both"/>
              <w:textAlignment w:val="baseline"/>
            </w:pPr>
            <w:r>
              <w:rPr>
                <w:sz w:val="28"/>
                <w:szCs w:val="28"/>
              </w:rPr>
              <w:t>Сумарно, гривень</w:t>
            </w:r>
          </w:p>
        </w:tc>
        <w:tc>
          <w:tcPr>
            <w:tcW w:w="2114" w:type="dxa"/>
            <w:gridSpan w:val="2"/>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1 602,44</w:t>
            </w:r>
          </w:p>
        </w:tc>
        <w:tc>
          <w:tcPr>
            <w:tcW w:w="1144"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Х</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jc w:val="center"/>
              <w:textAlignment w:val="baseline"/>
            </w:pPr>
            <w:r>
              <w:rPr>
                <w:sz w:val="28"/>
                <w:szCs w:val="28"/>
              </w:rPr>
              <w:t>0,0</w:t>
            </w:r>
          </w:p>
        </w:tc>
      </w:tr>
    </w:tbl>
    <w:p w:rsidR="00983467" w:rsidRDefault="00983467" w:rsidP="00983467">
      <w:pPr>
        <w:pStyle w:val="rvps3"/>
        <w:shd w:val="clear" w:color="auto" w:fill="FFFFFF"/>
        <w:spacing w:before="0" w:after="0"/>
        <w:ind w:left="502" w:right="502"/>
        <w:jc w:val="center"/>
        <w:textAlignment w:val="baseline"/>
        <w:rPr>
          <w:color w:val="000000"/>
          <w:sz w:val="27"/>
          <w:szCs w:val="27"/>
        </w:rPr>
      </w:pPr>
      <w:bookmarkStart w:id="11" w:name="n208"/>
      <w:bookmarkEnd w:id="11"/>
    </w:p>
    <w:p w:rsidR="00983467" w:rsidRDefault="00983467" w:rsidP="00983467">
      <w:pPr>
        <w:pStyle w:val="rvps3"/>
        <w:shd w:val="clear" w:color="auto" w:fill="FFFFFF"/>
        <w:spacing w:before="0" w:after="0"/>
        <w:ind w:right="-1" w:firstLine="709"/>
        <w:jc w:val="both"/>
        <w:textAlignment w:val="baseline"/>
      </w:pPr>
      <w:r>
        <w:rPr>
          <w:i/>
          <w:color w:val="000000"/>
          <w:sz w:val="22"/>
          <w:szCs w:val="22"/>
        </w:rPr>
        <w:t>Кількість суб’єктів господарювання малого підприємництва, на яких буде поширено регулювання наведено в таблиці Оцінка впливу на сферу інтересів суб’єктів господарювання до аналізу регуляторного впливу проекту рішення міської ради “</w:t>
      </w:r>
      <w:r>
        <w:rPr>
          <w:i/>
          <w:sz w:val="22"/>
          <w:szCs w:val="22"/>
        </w:rPr>
        <w:t>Про встановлення ставок та пільг із сплати податку на нерухоме майно, відмінне від земельної ділянки, на території міста Мукачева на 2020 рік”.</w:t>
      </w:r>
    </w:p>
    <w:p w:rsidR="00983467" w:rsidRDefault="00983467" w:rsidP="00983467">
      <w:pPr>
        <w:pStyle w:val="10"/>
        <w:spacing w:before="0" w:after="0"/>
        <w:ind w:right="-1" w:firstLine="709"/>
        <w:jc w:val="both"/>
      </w:pPr>
      <w:r>
        <w:rPr>
          <w:i/>
          <w:spacing w:val="-2"/>
          <w:sz w:val="22"/>
          <w:szCs w:val="22"/>
        </w:rPr>
        <w:t xml:space="preserve">Для розрахунку витрат використовується  орієнтований мінімальний розмір заробітної плати (Лист Міністерства фінансів України від 03.08.2018 № 05110-14-21/20720,орієнтована мінімальна  заробітна плата 4407,0грн.) у погодинному розмірі 4407,0грн/160=27,54 грн /год. </w:t>
      </w:r>
    </w:p>
    <w:p w:rsidR="00983467" w:rsidRDefault="00983467" w:rsidP="00983467">
      <w:pPr>
        <w:pStyle w:val="10"/>
        <w:spacing w:before="0" w:after="0"/>
        <w:ind w:firstLine="709"/>
        <w:jc w:val="both"/>
      </w:pPr>
      <w:r>
        <w:rPr>
          <w:i/>
          <w:spacing w:val="-2"/>
          <w:sz w:val="22"/>
          <w:szCs w:val="22"/>
        </w:rPr>
        <w:t>Витрати часу враховуються відповідно до пунктів 1,3,6,карти 11 міжгалузевих нормативів чисельності працівників бухгалтерського обліку (Наказ Міністерства праці і соціальної політики України від 26 вересня 2003року №269 «Міжгалузеві нормативи чисельності працівників бухгалтерського обліку».</w:t>
      </w:r>
    </w:p>
    <w:p w:rsidR="00983467" w:rsidRDefault="00983467" w:rsidP="00983467">
      <w:pPr>
        <w:pStyle w:val="rvps3"/>
        <w:shd w:val="clear" w:color="auto" w:fill="FFFFFF"/>
        <w:spacing w:before="0" w:after="0"/>
        <w:ind w:left="502" w:right="502"/>
        <w:jc w:val="center"/>
        <w:textAlignment w:val="baseline"/>
        <w:rPr>
          <w:i/>
          <w:color w:val="000000"/>
          <w:spacing w:val="-2"/>
          <w:sz w:val="27"/>
          <w:szCs w:val="27"/>
        </w:rPr>
      </w:pPr>
    </w:p>
    <w:p w:rsidR="00983467" w:rsidRDefault="00983467" w:rsidP="00983467">
      <w:pPr>
        <w:pStyle w:val="rvps3"/>
        <w:shd w:val="clear" w:color="auto" w:fill="FFFFFF"/>
        <w:spacing w:before="0" w:after="0"/>
        <w:ind w:left="502" w:right="502"/>
        <w:jc w:val="center"/>
        <w:textAlignment w:val="baseline"/>
      </w:pPr>
      <w:r>
        <w:rPr>
          <w:b/>
          <w:bCs/>
          <w:color w:val="000000"/>
          <w:sz w:val="28"/>
          <w:szCs w:val="28"/>
        </w:rPr>
        <w:t>Бюджетні витрати на адміністрування регулювання суб’єктів малого підприємництва</w:t>
      </w:r>
    </w:p>
    <w:p w:rsidR="00983467" w:rsidRDefault="00983467" w:rsidP="00983467">
      <w:pPr>
        <w:pStyle w:val="rvps3"/>
        <w:shd w:val="clear" w:color="auto" w:fill="FFFFFF"/>
        <w:spacing w:before="0" w:after="0"/>
        <w:ind w:left="502" w:right="502"/>
        <w:jc w:val="center"/>
        <w:textAlignment w:val="baseline"/>
        <w:rPr>
          <w:b/>
          <w:bCs/>
          <w:color w:val="000000"/>
          <w:sz w:val="28"/>
          <w:szCs w:val="28"/>
          <w:lang w:val="ru-RU"/>
        </w:rPr>
      </w:pPr>
    </w:p>
    <w:p w:rsidR="00983467" w:rsidRPr="005E577D" w:rsidRDefault="00983467" w:rsidP="005E577D">
      <w:pPr>
        <w:pStyle w:val="a5"/>
        <w:spacing w:line="240" w:lineRule="auto"/>
        <w:ind w:firstLine="567"/>
        <w:jc w:val="both"/>
        <w:rPr>
          <w:rFonts w:ascii="Times New Roman" w:hAnsi="Times New Roman" w:cs="Times New Roman"/>
          <w:sz w:val="28"/>
          <w:szCs w:val="28"/>
        </w:rPr>
      </w:pPr>
      <w:r w:rsidRPr="005E577D">
        <w:rPr>
          <w:rFonts w:ascii="Times New Roman" w:hAnsi="Times New Roman" w:cs="Times New Roman"/>
          <w:sz w:val="28"/>
          <w:szCs w:val="28"/>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983467" w:rsidRDefault="00983467" w:rsidP="00983467">
      <w:pPr>
        <w:pStyle w:val="rvps2"/>
        <w:shd w:val="clear" w:color="auto" w:fill="FFFFFF"/>
        <w:spacing w:before="120" w:after="0"/>
        <w:ind w:firstLine="709"/>
        <w:jc w:val="both"/>
        <w:textAlignment w:val="baseline"/>
      </w:pPr>
      <w:r>
        <w:rPr>
          <w:sz w:val="28"/>
          <w:szCs w:val="28"/>
        </w:rPr>
        <w:t>4. Розрахунок сумарних витрат суб’єктів малого підприємництва, що виникають на виконання вимог регулювання</w:t>
      </w:r>
    </w:p>
    <w:p w:rsidR="00983467" w:rsidRDefault="00983467" w:rsidP="00983467">
      <w:pPr>
        <w:pStyle w:val="rvps2"/>
        <w:shd w:val="clear" w:color="auto" w:fill="FFFFFF"/>
        <w:spacing w:before="120" w:after="0"/>
        <w:ind w:firstLine="709"/>
        <w:jc w:val="both"/>
        <w:textAlignment w:val="baseline"/>
        <w:rPr>
          <w:sz w:val="28"/>
          <w:szCs w:val="28"/>
        </w:rPr>
      </w:pPr>
    </w:p>
    <w:tbl>
      <w:tblPr>
        <w:tblW w:w="0" w:type="auto"/>
        <w:tblInd w:w="-35" w:type="dxa"/>
        <w:tblLayout w:type="fixed"/>
        <w:tblCellMar>
          <w:left w:w="0" w:type="dxa"/>
          <w:right w:w="0" w:type="dxa"/>
        </w:tblCellMar>
        <w:tblLook w:val="0000" w:firstRow="0" w:lastRow="0" w:firstColumn="0" w:lastColumn="0" w:noHBand="0" w:noVBand="0"/>
      </w:tblPr>
      <w:tblGrid>
        <w:gridCol w:w="988"/>
        <w:gridCol w:w="3942"/>
        <w:gridCol w:w="2422"/>
        <w:gridCol w:w="2366"/>
      </w:tblGrid>
      <w:tr w:rsidR="00983467" w:rsidTr="00983467">
        <w:tc>
          <w:tcPr>
            <w:tcW w:w="98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 з/п</w:t>
            </w:r>
          </w:p>
        </w:tc>
        <w:tc>
          <w:tcPr>
            <w:tcW w:w="394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Показник</w:t>
            </w:r>
          </w:p>
        </w:tc>
        <w:tc>
          <w:tcPr>
            <w:tcW w:w="242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Перший рік регулювання (стартовий)</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За п’ять років</w:t>
            </w:r>
          </w:p>
        </w:tc>
      </w:tr>
      <w:tr w:rsidR="00983467" w:rsidTr="00983467">
        <w:tc>
          <w:tcPr>
            <w:tcW w:w="98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1.</w:t>
            </w:r>
          </w:p>
        </w:tc>
        <w:tc>
          <w:tcPr>
            <w:tcW w:w="394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57" w:right="150"/>
              <w:textAlignment w:val="baseline"/>
            </w:pPr>
            <w:r>
              <w:rPr>
                <w:sz w:val="28"/>
                <w:szCs w:val="28"/>
              </w:rPr>
              <w:t>Оцінка “прямих” витрат суб’єктів малого підприємництва на виконання регулювання</w:t>
            </w:r>
          </w:p>
        </w:tc>
        <w:tc>
          <w:tcPr>
            <w:tcW w:w="242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33" w:right="140"/>
              <w:textAlignment w:val="baseline"/>
            </w:pPr>
            <w:r>
              <w:rPr>
                <w:sz w:val="28"/>
                <w:szCs w:val="28"/>
              </w:rPr>
              <w:t>3 442 816,49 грн. (дані рядка 8 пункту 3 цього додатка)</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ind w:left="133" w:right="140"/>
              <w:textAlignment w:val="baseline"/>
            </w:pPr>
            <w:r>
              <w:rPr>
                <w:sz w:val="28"/>
                <w:szCs w:val="28"/>
              </w:rPr>
              <w:t>0,0 грн. (дані рядка 8 пункту 3 цього додатка)</w:t>
            </w:r>
          </w:p>
        </w:tc>
      </w:tr>
      <w:tr w:rsidR="00983467" w:rsidTr="00983467">
        <w:tc>
          <w:tcPr>
            <w:tcW w:w="98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2.</w:t>
            </w:r>
          </w:p>
        </w:tc>
        <w:tc>
          <w:tcPr>
            <w:tcW w:w="394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57" w:right="150"/>
              <w:textAlignment w:val="baseline"/>
            </w:pPr>
            <w:r>
              <w:rPr>
                <w:sz w:val="28"/>
                <w:szCs w:val="28"/>
              </w:rPr>
              <w:t xml:space="preserve">Оцінка вартості адміністративних процедур для суб’єктів малого підприємництва щодо </w:t>
            </w:r>
            <w:r>
              <w:rPr>
                <w:sz w:val="28"/>
                <w:szCs w:val="28"/>
              </w:rPr>
              <w:lastRenderedPageBreak/>
              <w:t>виконання регулювання та звітування</w:t>
            </w:r>
          </w:p>
        </w:tc>
        <w:tc>
          <w:tcPr>
            <w:tcW w:w="242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33" w:right="140"/>
              <w:textAlignment w:val="baseline"/>
            </w:pPr>
            <w:r>
              <w:rPr>
                <w:sz w:val="28"/>
                <w:szCs w:val="28"/>
              </w:rPr>
              <w:lastRenderedPageBreak/>
              <w:t>1 602,44 грн. (дані рядка 16 пункту 3 цього додатка)</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ind w:left="133" w:right="140"/>
              <w:textAlignment w:val="baseline"/>
            </w:pPr>
            <w:r>
              <w:rPr>
                <w:sz w:val="28"/>
                <w:szCs w:val="28"/>
              </w:rPr>
              <w:t>0,0 грн. (дані рядка 16 пункту 3 цього додатка)</w:t>
            </w:r>
          </w:p>
        </w:tc>
      </w:tr>
      <w:tr w:rsidR="00983467" w:rsidTr="00983467">
        <w:tc>
          <w:tcPr>
            <w:tcW w:w="98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lastRenderedPageBreak/>
              <w:t>3.</w:t>
            </w:r>
          </w:p>
        </w:tc>
        <w:tc>
          <w:tcPr>
            <w:tcW w:w="394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57" w:right="150"/>
              <w:textAlignment w:val="baseline"/>
            </w:pPr>
            <w:r>
              <w:rPr>
                <w:sz w:val="28"/>
                <w:szCs w:val="28"/>
              </w:rPr>
              <w:t>Сумарні витрати малого підприємництва на виконання запланованого  регулювання</w:t>
            </w:r>
          </w:p>
        </w:tc>
        <w:tc>
          <w:tcPr>
            <w:tcW w:w="242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33" w:right="140"/>
              <w:textAlignment w:val="baseline"/>
            </w:pPr>
            <w:r>
              <w:rPr>
                <w:sz w:val="28"/>
                <w:szCs w:val="28"/>
              </w:rPr>
              <w:t>3 444</w:t>
            </w:r>
            <w:r>
              <w:rPr>
                <w:sz w:val="28"/>
                <w:szCs w:val="28"/>
                <w:lang w:val="ru-RU"/>
              </w:rPr>
              <w:t xml:space="preserve"> </w:t>
            </w:r>
            <w:r>
              <w:rPr>
                <w:sz w:val="28"/>
                <w:szCs w:val="28"/>
              </w:rPr>
              <w:t>418,93 грн. (сума рядків 1 та 2 цієї таблиці)</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ind w:left="133" w:right="140"/>
              <w:textAlignment w:val="baseline"/>
            </w:pPr>
            <w:r>
              <w:rPr>
                <w:sz w:val="28"/>
                <w:szCs w:val="28"/>
              </w:rPr>
              <w:t>0,0 грн. (сума рядків 1 та 2 цієї таблиці)</w:t>
            </w:r>
          </w:p>
        </w:tc>
      </w:tr>
      <w:tr w:rsidR="00983467" w:rsidRPr="00E2138E" w:rsidTr="00983467">
        <w:tc>
          <w:tcPr>
            <w:tcW w:w="98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4.</w:t>
            </w:r>
          </w:p>
        </w:tc>
        <w:tc>
          <w:tcPr>
            <w:tcW w:w="394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57" w:right="150"/>
              <w:textAlignment w:val="baseline"/>
            </w:pPr>
            <w:r>
              <w:rPr>
                <w:sz w:val="28"/>
                <w:szCs w:val="28"/>
              </w:rPr>
              <w:t>Бюджетні витрати  на адміністрування регулювання суб’єктів малого підприємництва</w:t>
            </w:r>
          </w:p>
        </w:tc>
        <w:tc>
          <w:tcPr>
            <w:tcW w:w="242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textAlignment w:val="baseline"/>
            </w:pPr>
            <w:r w:rsidRPr="00983467">
              <w:rPr>
                <w:sz w:val="28"/>
                <w:szCs w:val="28"/>
              </w:rPr>
              <w:t>0,0</w:t>
            </w:r>
          </w:p>
          <w:p w:rsidR="00983467" w:rsidRDefault="00983467" w:rsidP="00983467">
            <w:pPr>
              <w:pStyle w:val="rvps14"/>
              <w:spacing w:before="0" w:after="0"/>
              <w:textAlignment w:val="baseline"/>
            </w:pPr>
            <w:r>
              <w:rPr>
                <w:sz w:val="28"/>
                <w:szCs w:val="28"/>
              </w:rPr>
              <w:t>(«Бюджетні витрати  на адміністрування регулювання суб’єктів малого підприємництва» цього додатка)</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textAlignment w:val="baseline"/>
            </w:pPr>
            <w:r>
              <w:rPr>
                <w:sz w:val="28"/>
                <w:szCs w:val="28"/>
              </w:rPr>
              <w:t>0,0грн.</w:t>
            </w:r>
          </w:p>
          <w:p w:rsidR="00983467" w:rsidRDefault="00983467" w:rsidP="00983467">
            <w:pPr>
              <w:pStyle w:val="rvps14"/>
              <w:spacing w:before="0" w:after="0"/>
              <w:textAlignment w:val="baseline"/>
            </w:pPr>
            <w:r>
              <w:rPr>
                <w:sz w:val="28"/>
                <w:szCs w:val="28"/>
              </w:rPr>
              <w:t>(«Бюджетні витрати  на адміністрування регулювання суб’єктів малого підприємництва» цього додатка</w:t>
            </w:r>
          </w:p>
        </w:tc>
      </w:tr>
      <w:tr w:rsidR="00983467" w:rsidTr="00983467">
        <w:tc>
          <w:tcPr>
            <w:tcW w:w="988"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2"/>
              <w:spacing w:before="0" w:after="0"/>
              <w:jc w:val="center"/>
              <w:textAlignment w:val="baseline"/>
            </w:pPr>
            <w:r>
              <w:rPr>
                <w:sz w:val="28"/>
                <w:szCs w:val="28"/>
              </w:rPr>
              <w:t>5.</w:t>
            </w:r>
          </w:p>
        </w:tc>
        <w:tc>
          <w:tcPr>
            <w:tcW w:w="394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57" w:right="150"/>
              <w:textAlignment w:val="baseline"/>
            </w:pPr>
            <w:r>
              <w:rPr>
                <w:sz w:val="28"/>
                <w:szCs w:val="28"/>
              </w:rPr>
              <w:t>Сумарні витрати на виконання запланованого регулювання</w:t>
            </w:r>
          </w:p>
        </w:tc>
        <w:tc>
          <w:tcPr>
            <w:tcW w:w="2422" w:type="dxa"/>
            <w:tcBorders>
              <w:top w:val="single" w:sz="4" w:space="0" w:color="000000"/>
              <w:left w:val="single" w:sz="4" w:space="0" w:color="000000"/>
              <w:bottom w:val="single" w:sz="4" w:space="0" w:color="000000"/>
            </w:tcBorders>
            <w:shd w:val="clear" w:color="auto" w:fill="auto"/>
          </w:tcPr>
          <w:p w:rsidR="00983467" w:rsidRDefault="00983467" w:rsidP="00983467">
            <w:pPr>
              <w:pStyle w:val="rvps14"/>
              <w:spacing w:before="0" w:after="0"/>
              <w:ind w:left="133" w:right="140"/>
              <w:textAlignment w:val="baseline"/>
            </w:pPr>
            <w:r>
              <w:rPr>
                <w:sz w:val="28"/>
                <w:szCs w:val="28"/>
              </w:rPr>
              <w:t>3 44</w:t>
            </w:r>
            <w:r>
              <w:rPr>
                <w:sz w:val="28"/>
                <w:szCs w:val="28"/>
                <w:lang w:val="ru-RU"/>
              </w:rPr>
              <w:t>4 418,93</w:t>
            </w:r>
            <w:r>
              <w:rPr>
                <w:sz w:val="28"/>
                <w:szCs w:val="28"/>
              </w:rPr>
              <w:t>грн. (сума рядків 3 та 4 цієї таблиці)</w:t>
            </w: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983467" w:rsidRDefault="00983467" w:rsidP="00983467">
            <w:pPr>
              <w:pStyle w:val="rvps14"/>
              <w:spacing w:before="0" w:after="0"/>
              <w:ind w:left="133" w:right="140"/>
              <w:textAlignment w:val="baseline"/>
            </w:pPr>
            <w:r>
              <w:rPr>
                <w:sz w:val="28"/>
                <w:szCs w:val="28"/>
              </w:rPr>
              <w:t>0,0 грн. (сума рядків 3 та 4 цієї таблиці)</w:t>
            </w:r>
          </w:p>
        </w:tc>
      </w:tr>
    </w:tbl>
    <w:p w:rsidR="00983467" w:rsidRPr="005E577D" w:rsidRDefault="00983467" w:rsidP="005E577D">
      <w:pPr>
        <w:pStyle w:val="aa"/>
        <w:ind w:firstLine="709"/>
        <w:jc w:val="both"/>
      </w:pPr>
      <w:r>
        <w:rPr>
          <w:rFonts w:ascii="Times New Roman" w:hAnsi="Times New Roman"/>
          <w:sz w:val="28"/>
          <w:szCs w:val="28"/>
        </w:rPr>
        <w:t>5. Розроблення коригуючих (пом’якшувальних) заходів для малого підприємництва щодо запропонованого регулювання.</w:t>
      </w:r>
    </w:p>
    <w:p w:rsidR="008C2CCA" w:rsidRDefault="00983467" w:rsidP="005E577D">
      <w:pPr>
        <w:ind w:firstLine="709"/>
        <w:jc w:val="both"/>
        <w:rPr>
          <w:rFonts w:ascii="Times New Roman" w:hAnsi="Times New Roman" w:cs="Times New Roman"/>
          <w:sz w:val="28"/>
          <w:szCs w:val="28"/>
          <w:lang w:val="uk-UA"/>
        </w:rPr>
      </w:pPr>
      <w:r w:rsidRPr="005E577D">
        <w:rPr>
          <w:rFonts w:ascii="Times New Roman" w:hAnsi="Times New Roman" w:cs="Times New Roman"/>
          <w:sz w:val="28"/>
          <w:szCs w:val="28"/>
          <w:lang w:val="uk-UA"/>
        </w:rPr>
        <w:t xml:space="preserve">На основі аналізу статистичних даних що наданні </w:t>
      </w:r>
      <w:r w:rsidR="005E577D">
        <w:rPr>
          <w:rFonts w:ascii="Times New Roman" w:hAnsi="Times New Roman" w:cs="Times New Roman"/>
          <w:sz w:val="28"/>
          <w:szCs w:val="28"/>
          <w:lang w:val="uk-UA"/>
        </w:rPr>
        <w:t>Управлінням міського господарства</w:t>
      </w:r>
      <w:r w:rsidRPr="005E577D">
        <w:rPr>
          <w:rFonts w:ascii="Times New Roman" w:hAnsi="Times New Roman" w:cs="Times New Roman"/>
          <w:sz w:val="28"/>
          <w:szCs w:val="28"/>
          <w:lang w:val="uk-UA"/>
        </w:rPr>
        <w:t xml:space="preserve"> виконавчого комітету Мукачівської міської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577870" w:rsidRDefault="00577870" w:rsidP="00577870">
      <w:pPr>
        <w:jc w:val="both"/>
        <w:rPr>
          <w:rFonts w:ascii="Times New Roman" w:hAnsi="Times New Roman" w:cs="Times New Roman"/>
          <w:sz w:val="28"/>
          <w:szCs w:val="28"/>
          <w:lang w:val="uk-UA"/>
        </w:rPr>
      </w:pPr>
    </w:p>
    <w:p w:rsidR="00577870" w:rsidRDefault="00577870" w:rsidP="00577870">
      <w:pPr>
        <w:jc w:val="both"/>
        <w:rPr>
          <w:rFonts w:ascii="Times New Roman" w:hAnsi="Times New Roman" w:cs="Times New Roman"/>
          <w:sz w:val="28"/>
          <w:szCs w:val="28"/>
          <w:lang w:val="uk-UA"/>
        </w:rPr>
      </w:pPr>
    </w:p>
    <w:p w:rsidR="00577870" w:rsidRPr="00577870" w:rsidRDefault="00577870" w:rsidP="00577870">
      <w:pPr>
        <w:jc w:val="both"/>
        <w:rPr>
          <w:rFonts w:ascii="Times New Roman" w:hAnsi="Times New Roman" w:cs="Times New Roman"/>
          <w:b/>
          <w:bCs/>
          <w:lang w:val="uk-UA"/>
        </w:rPr>
      </w:pPr>
      <w:r w:rsidRPr="00577870">
        <w:rPr>
          <w:rFonts w:ascii="Times New Roman" w:hAnsi="Times New Roman" w:cs="Times New Roman"/>
          <w:b/>
          <w:bCs/>
          <w:sz w:val="28"/>
          <w:szCs w:val="28"/>
          <w:lang w:val="uk-UA"/>
        </w:rPr>
        <w:t xml:space="preserve">Начальник УМГ </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w:t>
      </w:r>
      <w:r w:rsidRPr="00577870">
        <w:rPr>
          <w:rFonts w:ascii="Times New Roman" w:hAnsi="Times New Roman" w:cs="Times New Roman"/>
          <w:b/>
          <w:bCs/>
          <w:sz w:val="28"/>
          <w:szCs w:val="28"/>
          <w:lang w:val="uk-UA"/>
        </w:rPr>
        <w:t>В. Гасинець</w:t>
      </w:r>
    </w:p>
    <w:sectPr w:rsidR="00577870" w:rsidRPr="00577870">
      <w:pgSz w:w="11906" w:h="16838"/>
      <w:pgMar w:top="284" w:right="567"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NewRoman">
    <w:altName w:val="Times New Roman"/>
    <w:charset w:val="CC"/>
    <w:family w:val="roman"/>
    <w:pitch w:val="variable"/>
  </w:font>
  <w:font w:name="Times-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tiqua">
    <w:altName w:val="Corbe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CA"/>
    <w:rsid w:val="00140485"/>
    <w:rsid w:val="00577870"/>
    <w:rsid w:val="005E577D"/>
    <w:rsid w:val="006A3015"/>
    <w:rsid w:val="00716050"/>
    <w:rsid w:val="008C2CCA"/>
    <w:rsid w:val="00983467"/>
    <w:rsid w:val="009F0792"/>
    <w:rsid w:val="00AD5361"/>
    <w:rsid w:val="00E2138E"/>
    <w:rsid w:val="00ED01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98E3"/>
  <w15:docId w15:val="{A85DBD21-76C2-43DA-A70A-07F69CDA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603"/>
    <w:pPr>
      <w:widowControl w:val="0"/>
      <w:jc w:val="center"/>
    </w:pPr>
    <w:rPr>
      <w:rFonts w:ascii="Arial CYR" w:hAnsi="Arial CYR" w:cs="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qFormat/>
    <w:rsid w:val="00AF48CF"/>
    <w:rPr>
      <w:rFonts w:ascii="TimesNewRoman" w:hAnsi="TimesNewRoman"/>
      <w:b w:val="0"/>
      <w:bCs w:val="0"/>
      <w:i w:val="0"/>
      <w:iCs w:val="0"/>
      <w:color w:val="000000"/>
      <w:sz w:val="28"/>
      <w:szCs w:val="28"/>
    </w:rPr>
  </w:style>
  <w:style w:type="character" w:customStyle="1" w:styleId="fontstyle21">
    <w:name w:val="fontstyle21"/>
    <w:basedOn w:val="a0"/>
    <w:qFormat/>
    <w:rsid w:val="00AF48CF"/>
    <w:rPr>
      <w:rFonts w:ascii="Times-Roman" w:hAnsi="Times-Roman"/>
      <w:b w:val="0"/>
      <w:bCs w:val="0"/>
      <w:i w:val="0"/>
      <w:iCs w:val="0"/>
      <w:color w:val="000000"/>
      <w:sz w:val="28"/>
      <w:szCs w:val="28"/>
    </w:rPr>
  </w:style>
  <w:style w:type="character" w:customStyle="1" w:styleId="a3">
    <w:name w:val="Текст выноски Знак"/>
    <w:basedOn w:val="a0"/>
    <w:qFormat/>
    <w:rsid w:val="00A47170"/>
    <w:rPr>
      <w:rFonts w:ascii="Segoe UI" w:hAnsi="Segoe UI" w:cs="Segoe UI"/>
      <w:sz w:val="18"/>
      <w:szCs w:val="18"/>
    </w:rPr>
  </w:style>
  <w:style w:type="character" w:customStyle="1" w:styleId="ListLabel1">
    <w:name w:val="ListLabel 1"/>
    <w:qFormat/>
    <w:rPr>
      <w:rFonts w:cs="Times New Roman"/>
      <w:color w:val="000000"/>
      <w:sz w:val="28"/>
      <w:szCs w:val="28"/>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eastAsia="Times New Roman" w:cs="Times New Roman"/>
      <w:b w:val="0"/>
      <w:color w:val="000000"/>
      <w:sz w:val="28"/>
      <w:szCs w:val="28"/>
    </w:rPr>
  </w:style>
  <w:style w:type="character" w:customStyle="1" w:styleId="ListLabel11">
    <w:name w:val="ListLabel 11"/>
    <w:qFormat/>
    <w:rPr>
      <w:rFonts w:cs="Times New Roman"/>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cs="Times New Roman"/>
      <w:sz w:val="28"/>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List Paragraph"/>
    <w:basedOn w:val="a"/>
    <w:qFormat/>
    <w:rsid w:val="00020848"/>
    <w:pPr>
      <w:ind w:left="720"/>
      <w:contextualSpacing/>
    </w:pPr>
  </w:style>
  <w:style w:type="paragraph" w:customStyle="1" w:styleId="aa">
    <w:name w:val="Нормальний текст"/>
    <w:basedOn w:val="a"/>
    <w:qFormat/>
    <w:rsid w:val="00802AB9"/>
    <w:pPr>
      <w:widowControl/>
      <w:spacing w:before="120"/>
      <w:ind w:firstLine="567"/>
      <w:jc w:val="left"/>
    </w:pPr>
    <w:rPr>
      <w:rFonts w:ascii="Antiqua" w:hAnsi="Antiqua" w:cs="Times New Roman"/>
      <w:sz w:val="26"/>
      <w:szCs w:val="20"/>
      <w:lang w:val="uk-UA"/>
    </w:rPr>
  </w:style>
  <w:style w:type="paragraph" w:styleId="ab">
    <w:name w:val="Balloon Text"/>
    <w:basedOn w:val="a"/>
    <w:qFormat/>
    <w:rsid w:val="00A47170"/>
    <w:rPr>
      <w:rFonts w:ascii="Segoe UI" w:hAnsi="Segoe UI" w:cs="Segoe UI"/>
      <w:sz w:val="18"/>
      <w:szCs w:val="18"/>
    </w:rPr>
  </w:style>
  <w:style w:type="paragraph" w:customStyle="1" w:styleId="1">
    <w:name w:val="Заголовок №1"/>
    <w:basedOn w:val="a"/>
    <w:qFormat/>
    <w:rsid w:val="0072393B"/>
    <w:pPr>
      <w:widowControl/>
      <w:shd w:val="clear" w:color="auto" w:fill="FFFFFF"/>
      <w:suppressAutoHyphens/>
      <w:spacing w:after="300" w:line="322" w:lineRule="exact"/>
      <w:jc w:val="left"/>
    </w:pPr>
    <w:rPr>
      <w:rFonts w:ascii="Times New Roman" w:hAnsi="Times New Roman" w:cs="Times New Roman"/>
      <w:b/>
      <w:bCs/>
      <w:sz w:val="27"/>
      <w:szCs w:val="27"/>
      <w:lang w:val="uk-UA" w:eastAsia="zh-CN"/>
    </w:rPr>
  </w:style>
  <w:style w:type="paragraph" w:customStyle="1" w:styleId="ac">
    <w:name w:val="Содержимое таблицы"/>
    <w:basedOn w:val="a"/>
    <w:qFormat/>
  </w:style>
  <w:style w:type="paragraph" w:customStyle="1" w:styleId="ad">
    <w:name w:val="Заголовок таблицы"/>
    <w:basedOn w:val="ac"/>
    <w:qFormat/>
  </w:style>
  <w:style w:type="table" w:styleId="ae">
    <w:name w:val="Table Grid"/>
    <w:basedOn w:val="a1"/>
    <w:rsid w:val="0063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3467"/>
  </w:style>
  <w:style w:type="character" w:customStyle="1" w:styleId="rvts15">
    <w:name w:val="rvts15"/>
    <w:basedOn w:val="a0"/>
    <w:rsid w:val="00983467"/>
  </w:style>
  <w:style w:type="character" w:customStyle="1" w:styleId="rvts11">
    <w:name w:val="rvts11"/>
    <w:basedOn w:val="a0"/>
    <w:rsid w:val="00983467"/>
  </w:style>
  <w:style w:type="paragraph" w:customStyle="1" w:styleId="10">
    <w:name w:val="Обычный (веб)1"/>
    <w:basedOn w:val="a"/>
    <w:rsid w:val="00983467"/>
    <w:pPr>
      <w:widowControl/>
      <w:suppressAutoHyphens/>
      <w:spacing w:before="280" w:after="280"/>
      <w:jc w:val="left"/>
    </w:pPr>
    <w:rPr>
      <w:rFonts w:ascii="Times New Roman" w:hAnsi="Times New Roman" w:cs="Times New Roman"/>
      <w:lang w:val="uk-UA" w:eastAsia="zh-CN"/>
    </w:rPr>
  </w:style>
  <w:style w:type="paragraph" w:styleId="af">
    <w:name w:val="Body Text Indent"/>
    <w:basedOn w:val="a"/>
    <w:link w:val="af0"/>
    <w:rsid w:val="00983467"/>
    <w:pPr>
      <w:widowControl/>
      <w:suppressAutoHyphens/>
      <w:spacing w:after="120"/>
      <w:ind w:left="283"/>
      <w:jc w:val="left"/>
    </w:pPr>
    <w:rPr>
      <w:rFonts w:ascii="Times New Roman" w:hAnsi="Times New Roman" w:cs="Times New Roman"/>
      <w:lang w:val="uk-UA" w:eastAsia="zh-CN"/>
    </w:rPr>
  </w:style>
  <w:style w:type="character" w:customStyle="1" w:styleId="af0">
    <w:name w:val="Основной текст с отступом Знак"/>
    <w:basedOn w:val="a0"/>
    <w:link w:val="af"/>
    <w:rsid w:val="00983467"/>
    <w:rPr>
      <w:sz w:val="24"/>
      <w:szCs w:val="24"/>
      <w:lang w:val="uk-UA" w:eastAsia="zh-CN"/>
    </w:rPr>
  </w:style>
  <w:style w:type="paragraph" w:customStyle="1" w:styleId="rvps12">
    <w:name w:val="rvps12"/>
    <w:basedOn w:val="a"/>
    <w:rsid w:val="00983467"/>
    <w:pPr>
      <w:widowControl/>
      <w:suppressAutoHyphens/>
      <w:spacing w:before="280" w:after="280"/>
      <w:jc w:val="left"/>
    </w:pPr>
    <w:rPr>
      <w:rFonts w:ascii="Times New Roman" w:hAnsi="Times New Roman" w:cs="Times New Roman"/>
      <w:lang w:val="uk-UA" w:eastAsia="zh-CN"/>
    </w:rPr>
  </w:style>
  <w:style w:type="paragraph" w:customStyle="1" w:styleId="rvps14">
    <w:name w:val="rvps14"/>
    <w:basedOn w:val="a"/>
    <w:rsid w:val="00983467"/>
    <w:pPr>
      <w:widowControl/>
      <w:suppressAutoHyphens/>
      <w:spacing w:before="280" w:after="280"/>
      <w:jc w:val="left"/>
    </w:pPr>
    <w:rPr>
      <w:rFonts w:ascii="Times New Roman" w:hAnsi="Times New Roman" w:cs="Times New Roman"/>
      <w:lang w:val="uk-UA" w:eastAsia="zh-CN"/>
    </w:rPr>
  </w:style>
  <w:style w:type="paragraph" w:customStyle="1" w:styleId="rvps3">
    <w:name w:val="rvps3"/>
    <w:basedOn w:val="a"/>
    <w:rsid w:val="00983467"/>
    <w:pPr>
      <w:widowControl/>
      <w:suppressAutoHyphens/>
      <w:spacing w:before="280" w:after="280"/>
      <w:jc w:val="left"/>
    </w:pPr>
    <w:rPr>
      <w:rFonts w:ascii="Times New Roman" w:hAnsi="Times New Roman" w:cs="Times New Roman"/>
      <w:lang w:val="uk-UA" w:eastAsia="zh-CN"/>
    </w:rPr>
  </w:style>
  <w:style w:type="paragraph" w:customStyle="1" w:styleId="rvps2">
    <w:name w:val="rvps2"/>
    <w:basedOn w:val="a"/>
    <w:rsid w:val="00983467"/>
    <w:pPr>
      <w:widowControl/>
      <w:suppressAutoHyphens/>
      <w:spacing w:before="280" w:after="280"/>
      <w:jc w:val="left"/>
    </w:pPr>
    <w:rPr>
      <w:rFonts w:ascii="Times New Roman" w:hAnsi="Times New Roman" w:cs="Times New Roman"/>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795F9-D600-4F6F-A03F-2AB5468E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41488</Words>
  <Characters>23649</Characters>
  <Application>Microsoft Office Word</Application>
  <DocSecurity>0</DocSecurity>
  <Lines>197</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65007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Пользователь Windows</cp:lastModifiedBy>
  <cp:revision>6</cp:revision>
  <cp:lastPrinted>2019-10-31T13:43:00Z</cp:lastPrinted>
  <dcterms:created xsi:type="dcterms:W3CDTF">2019-10-31T13:04:00Z</dcterms:created>
  <dcterms:modified xsi:type="dcterms:W3CDTF">2019-11-05T07:46:00Z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