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/>
        <w:drawing>
          <wp:inline distT="0" distB="0" distL="0" distR="0">
            <wp:extent cx="438150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У К Р А Ї Н А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ЗАКАРПАТСЬКА ОБЛАСТЬ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МУКАЧІВСЬКА МІСЬКА РАДА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ВИКОНАВЧИЙ КОМІТЕТ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Р І Ш Е Н Н Я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17.12.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2019</w:t>
        <w:tab/>
        <w:t xml:space="preserve">                                       Мукачево                                               №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412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Про схвалення проєкту внесення змін до Програми “Додаткового соціально-медичного захисту мукачівців” на 2019-2020 роки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b/>
          <w:b/>
          <w:lang w:val="uk-UA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 xml:space="preserve">Розглянувши проєкт змін до Програми “Додаткового соціально-медичного захисту мукачівців” на 2019-2020 роки, з метою соціальної підтримки жителів м.Мукачева, осіб з інвалідністю, сімей з дітьми, людей похилого віку, осіб, які опинилися в складних 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а також вшанування пам’яті загиблих в АТО/ООС військовослужбовців, враховуючи Порядок розроблення місцевих цільових програм, моніторингу та звітності про їх виконання, затверджений рішенням 66-ї сесії 7-го скликання Мукачівської міської ради  від 31.10.2019 року №1574, керуючись пп.1 п.а. ст.27, п.1 ч.2 ст.52, ч.6 ст.59 Закону України “Про місцеве самоврядування в Україні”,  виконавчий комітет Мукачівської міської ради 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вирішив: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          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>1.Внести зміни до Програми «Додаткового соціально-медичного захисту мукачівців» на 2019-2020 роки, затвердженої 51-ю позачерговою сесією Мукачівської міської ради 7-го скликання №1244 від 11.12.2018 року (зі змінами), а саме: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>- У пункті 9 “Загальний обсяг фінансових ресурсів, необхідних для реалізації програми, всього, у тому числі:” розділу І Паспорту замінити текст з «1) 2019 рік – 20 000 000,0 грн.» відповідно на «1) 2019 рік ¬ 21 000 000,0 грн.»;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>- У пункті 9.1 розділу І Паспорту замінити цифру з «35 000 000,00» на цифру «36 000 000,00».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>2. Внести зміни до Додатків 1, 2 до Програми «Додаткового соціально-медичного захисту мукачівців» на 2019-2020 роки, затвердженої 51-ю позачерговою сесією Мукачівської міської ради 7-го скликання №1244 від 11.12.2018 року (зі змінами), виклавши їх у редакції, згідно з додатками 1,2 до цього рішення.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>3. В іншій частині рішення 51-ї позачергової сесії Мукачівської міської ради 7-го скликання від 11.12.2018 року №1244 «Про затвердження Програми «Додаткового соціально-медичного захисту мукачівців» на 2019-2020 роки» (зі змінами) залишити без змін.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     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</w:r>
    </w:p>
    <w:p>
      <w:pPr>
        <w:pStyle w:val="Normal"/>
        <w:widowControl w:val="false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>4.Начальнику управління праці та соціального захисту населення виконавчого комітету Мукачівської міської міської ради Н.Зотовій подати схвалений проєкт внесення змін на затвердження Мукачівській міській раді.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>5. Контроль за виконанням даного рішення покласти на першого заступника міського голови Федіва Р.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Міський голова                                                                                     А.Балога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sectPr>
          <w:type w:val="nextPage"/>
          <w:pgSz w:w="11906" w:h="16838"/>
          <w:pgMar w:left="1701" w:right="707" w:header="0" w:top="426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/>
        <w:numPr>
          <w:ilvl w:val="0"/>
          <w:numId w:val="0"/>
        </w:numPr>
        <w:shd w:val="clear" w:color="auto" w:fill="FFFFFF"/>
        <w:suppressAutoHyphens w:val="true"/>
        <w:spacing w:lineRule="auto" w:line="240" w:before="0" w:after="0"/>
        <w:ind w:left="42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Додаток 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uppressAutoHyphens w:val="true"/>
        <w:spacing w:lineRule="auto" w:line="240" w:before="0" w:after="0"/>
        <w:ind w:left="42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>до рішення виконавчого комітету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uppressAutoHyphens w:val="true"/>
        <w:spacing w:lineRule="auto" w:line="240" w:before="0" w:after="0"/>
        <w:ind w:left="420" w:hanging="0"/>
        <w:jc w:val="right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>17.12.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>2019 №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>412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 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uppressAutoHyphens w:val="true"/>
        <w:spacing w:lineRule="auto" w:line="240" w:before="0" w:after="0"/>
        <w:ind w:left="420" w:hanging="0"/>
        <w:jc w:val="right"/>
        <w:outlineLvl w:val="0"/>
        <w:rPr>
          <w:rFonts w:ascii="Arial Black" w:hAnsi="Arial Black" w:eastAsia="Times New Roman" w:cs="Arial Black"/>
          <w:b/>
          <w:b/>
          <w:bCs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Додаток 1          </w:t>
      </w:r>
    </w:p>
    <w:p>
      <w:pPr>
        <w:pStyle w:val="Normal"/>
        <w:suppressAutoHyphens w:val="true"/>
        <w:spacing w:lineRule="auto" w:line="276" w:before="0" w:after="0"/>
        <w:ind w:left="6372" w:hanging="0"/>
        <w:jc w:val="right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до Програми «Додаткового </w:t>
      </w:r>
    </w:p>
    <w:p>
      <w:pPr>
        <w:pStyle w:val="Normal"/>
        <w:suppressAutoHyphens w:val="true"/>
        <w:spacing w:lineRule="auto" w:line="276" w:before="0" w:after="0"/>
        <w:ind w:left="6372" w:hanging="0"/>
        <w:jc w:val="right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соціально-медичного захисту </w:t>
      </w:r>
    </w:p>
    <w:p>
      <w:pPr>
        <w:pStyle w:val="Normal"/>
        <w:suppressAutoHyphens w:val="true"/>
        <w:spacing w:lineRule="auto" w:line="276" w:before="0" w:after="0"/>
        <w:ind w:left="6372" w:hanging="0"/>
        <w:jc w:val="right"/>
        <w:rPr>
          <w:rFonts w:eastAsia="Arial Unicode MS" w:cs="Calibri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мукачівців»</w:t>
      </w:r>
      <w:r>
        <w:rPr>
          <w:rFonts w:eastAsia="Arial Unicode MS" w:cs="Calibri"/>
          <w:b/>
          <w:lang w:val="uk-UA" w:eastAsia="zh-CN"/>
        </w:rPr>
        <w:t xml:space="preserve">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на  2019-2020 роки.</w:t>
      </w:r>
    </w:p>
    <w:p>
      <w:pPr>
        <w:pStyle w:val="Normal"/>
        <w:suppressAutoHyphens w:val="true"/>
        <w:spacing w:lineRule="auto" w:line="276" w:before="0" w:after="0"/>
        <w:jc w:val="right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        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eastAsia="Arial Unicode MS" w:cs="Calibri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Ресурсне забезпечення    </w:t>
      </w:r>
    </w:p>
    <w:p>
      <w:pPr>
        <w:pStyle w:val="Normal"/>
        <w:suppressAutoHyphens w:val="true"/>
        <w:spacing w:lineRule="atLeast" w:line="100" w:before="0" w:after="0"/>
        <w:ind w:left="-426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Програми «Додаткового соціально-медичного захисту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мукачівців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»  на 2019-2020 роки.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jc w:val="center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val="uk-UA" w:eastAsia="zh-CN"/>
        </w:rPr>
        <w:t>грн.</w:t>
      </w:r>
    </w:p>
    <w:tbl>
      <w:tblPr>
        <w:tblW w:w="14584" w:type="dxa"/>
        <w:jc w:val="left"/>
        <w:tblInd w:w="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9"/>
        <w:gridCol w:w="1445"/>
        <w:gridCol w:w="1988"/>
        <w:gridCol w:w="6211"/>
      </w:tblGrid>
      <w:tr>
        <w:trPr>
          <w:trHeight w:val="330" w:hRule="atLeast"/>
          <w:cantSplit w:val="true"/>
        </w:trPr>
        <w:tc>
          <w:tcPr>
            <w:tcW w:w="4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Обсяг коштів , які пропонуються залучити на виконання програми</w:t>
            </w:r>
          </w:p>
        </w:tc>
        <w:tc>
          <w:tcPr>
            <w:tcW w:w="9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Усього витрат на виконання програми</w:t>
            </w:r>
          </w:p>
        </w:tc>
      </w:tr>
      <w:tr>
        <w:trPr>
          <w:trHeight w:val="210" w:hRule="atLeast"/>
          <w:cantSplit w:val="true"/>
        </w:trPr>
        <w:tc>
          <w:tcPr>
            <w:tcW w:w="4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2019 рік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2020 рік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Обсяг ресурсів, усього, у тому числі: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21  000 000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15 000 000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36 000 000</w:t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- місцевий  бюджет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загального фонду)</w:t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en-US" w:eastAsia="zh-CN"/>
              </w:rPr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21  000 000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15 000 000 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36 000 000</w:t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-інші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76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uto" w:line="276" w:before="0" w:after="0"/>
        <w:jc w:val="both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val="uk-UA" w:eastAsia="zh-CN"/>
        </w:rPr>
        <w:t>Секретар міської ради                                                                                                                                                          І.Маняк</w:t>
      </w:r>
    </w:p>
    <w:p>
      <w:pPr>
        <w:sectPr>
          <w:headerReference w:type="default" r:id="rId3"/>
          <w:footerReference w:type="default" r:id="rId4"/>
          <w:type w:val="nextPage"/>
          <w:pgSz w:orient="landscape" w:w="16838" w:h="11906"/>
          <w:pgMar w:left="1134" w:right="678" w:header="709" w:top="766" w:footer="709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keepNext/>
        <w:numPr>
          <w:ilvl w:val="0"/>
          <w:numId w:val="0"/>
        </w:numPr>
        <w:shd w:val="clear" w:color="auto" w:fill="FFFFFF"/>
        <w:tabs>
          <w:tab w:val="left" w:pos="708" w:leader="none"/>
          <w:tab w:val="center" w:pos="4677" w:leader="none"/>
          <w:tab w:val="right" w:pos="9355" w:leader="none"/>
        </w:tabs>
        <w:suppressAutoHyphens w:val="true"/>
        <w:spacing w:lineRule="auto" w:line="240" w:before="0" w:after="0"/>
        <w:outlineLvl w:val="0"/>
        <w:rPr>
          <w:rFonts w:ascii="Arial Black" w:hAnsi="Arial Black" w:eastAsia="Times New Roman" w:cs="Arial Black"/>
          <w:b/>
          <w:b/>
          <w:bCs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          </w:t>
      </w:r>
    </w:p>
    <w:p>
      <w:pPr>
        <w:pStyle w:val="Normal"/>
        <w:suppressAutoHyphens w:val="true"/>
        <w:spacing w:lineRule="atLeast" w:line="10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Додаток </w:t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до рішення виконавчого комітету</w:t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17.12.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2019 №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412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</w:t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right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Додаток 2</w:t>
        <w:tab/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right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до Програми «Додаткового </w:t>
      </w:r>
    </w:p>
    <w:p>
      <w:pPr>
        <w:pStyle w:val="Normal"/>
        <w:suppressAutoHyphens w:val="true"/>
        <w:spacing w:lineRule="auto" w:line="276" w:before="0" w:after="0"/>
        <w:ind w:left="6372" w:hanging="0"/>
        <w:jc w:val="right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соціально-медичного захисту</w:t>
      </w:r>
    </w:p>
    <w:p>
      <w:pPr>
        <w:pStyle w:val="Normal"/>
        <w:suppressAutoHyphens w:val="true"/>
        <w:spacing w:lineRule="auto" w:line="276" w:before="0" w:after="0"/>
        <w:jc w:val="right"/>
        <w:rPr/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  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мукачівців» на  2019-2020 роки.                                           </w:t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tabs>
          <w:tab w:val="center" w:pos="7285" w:leader="none"/>
          <w:tab w:val="left" w:pos="12472" w:leader="none"/>
        </w:tabs>
        <w:suppressAutoHyphens w:val="true"/>
        <w:spacing w:lineRule="auto" w:line="276" w:before="0" w:after="0"/>
        <w:jc w:val="center"/>
        <w:rPr>
          <w:rFonts w:eastAsia="Arial Unicode MS" w:cs="Calibri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Перелік заходів і завдань</w:t>
      </w:r>
    </w:p>
    <w:p>
      <w:pPr>
        <w:pStyle w:val="Normal"/>
        <w:suppressAutoHyphens w:val="true"/>
        <w:spacing w:lineRule="atLeast" w:line="100" w:before="0" w:after="0"/>
        <w:ind w:left="-426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Програми «Додаткового соціально-медичного захисту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мукачівців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» на 201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9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-2020 роки.</w:t>
      </w:r>
    </w:p>
    <w:p>
      <w:pPr>
        <w:pStyle w:val="Normal"/>
        <w:suppressAutoHyphens w:val="true"/>
        <w:spacing w:lineRule="auto" w:line="276" w:before="0" w:after="0"/>
        <w:jc w:val="right"/>
        <w:rPr>
          <w:rFonts w:eastAsia="Arial Unicode MS" w:cs="Calibri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грн.       </w:t>
      </w:r>
    </w:p>
    <w:tbl>
      <w:tblPr>
        <w:tblW w:w="14469" w:type="dxa"/>
        <w:jc w:val="left"/>
        <w:tblInd w:w="5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2"/>
        <w:gridCol w:w="1829"/>
        <w:gridCol w:w="3685"/>
        <w:gridCol w:w="1276"/>
        <w:gridCol w:w="1276"/>
        <w:gridCol w:w="1560"/>
        <w:gridCol w:w="1247"/>
        <w:gridCol w:w="1136"/>
        <w:gridCol w:w="2146"/>
      </w:tblGrid>
      <w:tr>
        <w:trPr>
          <w:trHeight w:val="775" w:hRule="atLeast"/>
          <w:cantSplit w:val="true"/>
        </w:trPr>
        <w:tc>
          <w:tcPr>
            <w:tcW w:w="3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№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1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Строк виконання 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Виконавці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Джерела фінансування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ind w:left="63" w:hanging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Очікуваний                     </w:t>
            </w:r>
          </w:p>
          <w:p>
            <w:pPr>
              <w:pStyle w:val="Normal"/>
              <w:suppressAutoHyphens w:val="true"/>
              <w:spacing w:lineRule="auto" w:line="276" w:before="0" w:after="0"/>
              <w:ind w:left="150" w:hanging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результат</w:t>
            </w:r>
          </w:p>
        </w:tc>
      </w:tr>
      <w:tr>
        <w:trPr>
          <w:trHeight w:val="70" w:hRule="atLeast"/>
          <w:cantSplit w:val="true"/>
        </w:trPr>
        <w:tc>
          <w:tcPr>
            <w:tcW w:w="3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W w:w="18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2020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</w:tr>
      <w:tr>
        <w:trPr>
          <w:trHeight w:val="993" w:hRule="atLeast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Фінансування визначеної програмою матеріальної допомоги.</w:t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Відшкодування заходів з нагоди державних свят та поштові послуги</w:t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Відшкодування фінансування  пільг на житлово-комунальні послуги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Соціальна підтримка мукачівців: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Одноразова матеріальна допомога особам з інвалідністю І-ІІ групи, особам з інвалідністю ВВв, учасникам бойових дій в Афганістані, учасникам АТО, ліквідаторам аварії на  ЧАЕС, дітям загиблих в АТО до Дня святого Миколая.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Матеріальна допомога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 xml:space="preserve">найбільш вразливим категоріям населення та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громадянам, які опинилися в складних життєвих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>обставинах.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Матеріальна допомога сім’ям на придбання гігієнічних підгузок дітям та дорослим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зареєстровні в центрі зайнятості, як безробітні; самотніх осіб пенсійного віку та бездомних осіб.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Літнім людям з нагоди ювілею.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Матеріальна допомога для придбання путівок на оздоровлення УБД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Матеріальна допомога УБД для здійснення ремонтних робіт належного їм житла.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Calibri"/>
                <w:lang w:val="uk-UA" w:eastAsia="zh-C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Святковий обід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Calibri"/>
                <w:lang w:val="uk-UA" w:eastAsia="zh-C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Поштові послуги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делегатам І з»їзду Союзу молоді Закарпатської України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сім»ям загиблих учасників АТО, яким присвоєно статус Почесних громадян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2019-2020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Управління праці та соціального захисту населення виконавчого комітету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  <w:t>Місцевий бюджет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  <w:t>20  840  000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50 000,0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110 000,0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  <w:t>14 850 000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i/>
                <w:color w:val="000000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50 000,0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  <w:t>100 000,0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zh-CN"/>
              </w:rPr>
            </w:r>
          </w:p>
        </w:tc>
      </w:tr>
      <w:tr>
        <w:trPr>
          <w:trHeight w:val="70" w:hRule="atLeast"/>
        </w:trPr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75" w:hanging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ВСЬОГО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b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val="uk-UA" w:eastAsia="zh-CN"/>
              </w:rPr>
            </w:r>
          </w:p>
        </w:tc>
        <w:tc>
          <w:tcPr>
            <w:tcW w:w="4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rPr>
                <w:rFonts w:eastAsia="Arial Unicode MS" w:cs="Calibri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36 000 000,0 </w:t>
            </w:r>
          </w:p>
        </w:tc>
      </w:tr>
    </w:tbl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</w:t>
      </w:r>
    </w:p>
    <w:p>
      <w:pPr>
        <w:pStyle w:val="Normal"/>
        <w:suppressAutoHyphens w:val="true"/>
        <w:spacing w:lineRule="auto" w:line="276" w:before="0" w:after="0"/>
        <w:rPr>
          <w:rFonts w:eastAsia="Arial Unicode MS" w:cs="Calibri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           </w:t>
      </w:r>
      <w:bookmarkStart w:id="0" w:name="_GoBack"/>
      <w:bookmarkEnd w:id="0"/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Секретар міської ради                                                                                                                                                       </w:t>
        <w:tab/>
        <w:tab/>
        <w:t xml:space="preserve">  І. Маняк</w:t>
      </w:r>
    </w:p>
    <w:p>
      <w:pPr>
        <w:pStyle w:val="Normal"/>
        <w:suppressAutoHyphens w:val="true"/>
        <w:spacing w:lineRule="auto" w:line="276" w:before="0" w:after="0"/>
        <w:rPr>
          <w:rFonts w:eastAsia="Arial Unicode MS" w:cs="Calibri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 xml:space="preserve">         </w:t>
      </w: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ab/>
        <w:tab/>
        <w:t>О.Лендєл</w:t>
      </w:r>
    </w:p>
    <w:p>
      <w:pPr>
        <w:pStyle w:val="Normal"/>
        <w:suppressAutoHyphens w:val="true"/>
        <w:spacing w:lineRule="auto" w:line="276" w:before="0" w:after="0"/>
        <w:jc w:val="right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76" w:before="0" w:after="0"/>
        <w:jc w:val="right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76" w:before="0" w:after="0"/>
        <w:jc w:val="right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76" w:before="0" w:after="0"/>
        <w:jc w:val="right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678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rPr>
        <w:lang w:val="uk-UA"/>
      </w:rPr>
    </w:pPr>
    <w:r>
      <w:rPr>
        <w:lang w:val="uk-U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7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4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f9d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8358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Calibri" w:hAnsi="Calibri" w:cs="Times New Roman"/>
      <w:color w:val="000000"/>
      <w:sz w:val="24"/>
    </w:rPr>
  </w:style>
  <w:style w:type="character" w:styleId="ListLabel2" w:customStyle="1">
    <w:name w:val="ListLabel 2"/>
    <w:qFormat/>
    <w:rPr>
      <w:rFonts w:ascii="Calibri" w:hAnsi="Calibri" w:cs="Times New Roman"/>
      <w:color w:val="000000"/>
      <w:sz w:val="24"/>
    </w:rPr>
  </w:style>
  <w:style w:type="character" w:styleId="ListLabel3" w:customStyle="1">
    <w:name w:val="ListLabel 3"/>
    <w:qFormat/>
    <w:rPr>
      <w:rFonts w:ascii="Calibri" w:hAnsi="Calibri" w:cs="Times New Roman"/>
      <w:color w:val="000000"/>
      <w:sz w:val="24"/>
    </w:rPr>
  </w:style>
  <w:style w:type="character" w:styleId="ListLabel4" w:customStyle="1">
    <w:name w:val="ListLabel 4"/>
    <w:qFormat/>
    <w:rPr>
      <w:rFonts w:ascii="Calibri" w:hAnsi="Calibri" w:cs="Times New Roman"/>
      <w:color w:val="000000"/>
      <w:sz w:val="24"/>
    </w:rPr>
  </w:style>
  <w:style w:type="character" w:styleId="ListLabel5" w:customStyle="1">
    <w:name w:val="ListLabel 5"/>
    <w:qFormat/>
    <w:rPr>
      <w:rFonts w:ascii="Calibri" w:hAnsi="Calibri" w:cs="Times New Roman"/>
      <w:color w:val="000000"/>
      <w:sz w:val="24"/>
    </w:rPr>
  </w:style>
  <w:style w:type="character" w:styleId="ListLabel6" w:customStyle="1">
    <w:name w:val="ListLabel 6"/>
    <w:qFormat/>
    <w:rPr>
      <w:rFonts w:ascii="Calibri" w:hAnsi="Calibri" w:cs="Times New Roman"/>
      <w:color w:val="000000"/>
      <w:sz w:val="24"/>
    </w:rPr>
  </w:style>
  <w:style w:type="character" w:styleId="ListLabel7" w:customStyle="1">
    <w:name w:val="ListLabel 7"/>
    <w:qFormat/>
    <w:rPr>
      <w:rFonts w:ascii="Calibri" w:hAnsi="Calibri" w:cs="Times New Roman"/>
      <w:color w:val="000000"/>
      <w:sz w:val="24"/>
    </w:rPr>
  </w:style>
  <w:style w:type="character" w:styleId="ListLabel8" w:customStyle="1">
    <w:name w:val="ListLabel 8"/>
    <w:qFormat/>
    <w:rPr>
      <w:rFonts w:ascii="Calibri" w:hAnsi="Calibri" w:cs="Times New Roman"/>
      <w:color w:val="000000"/>
      <w:sz w:val="24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4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4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0835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pPr>
      <w:ind w:firstLine="720"/>
    </w:pPr>
    <w:rPr>
      <w:sz w:val="28"/>
      <w:lang w:val="uk-UA"/>
    </w:rPr>
  </w:style>
  <w:style w:type="paragraph" w:styleId="11" w:customStyle="1">
    <w:name w:val="Звичайний1"/>
    <w:qFormat/>
    <w:rsid w:val="00d964e2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2" w:customStyle="1">
    <w:name w:val="Верхний колонтитул1"/>
    <w:basedOn w:val="11"/>
    <w:qFormat/>
    <w:rsid w:val="00721d62"/>
    <w:pPr>
      <w:suppressLineNumbers/>
      <w:tabs>
        <w:tab w:val="center" w:pos="4819" w:leader="none"/>
        <w:tab w:val="right" w:pos="9638" w:leader="none"/>
      </w:tabs>
    </w:pPr>
    <w:rPr/>
  </w:style>
  <w:style w:type="paragraph" w:styleId="13" w:customStyle="1">
    <w:name w:val="Нижний колонтитул1"/>
    <w:basedOn w:val="11"/>
    <w:qFormat/>
    <w:rsid w:val="00721d62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  <w:style w:type="paragraph" w:styleId="ListParagraph">
    <w:name w:val="List Paragraph"/>
    <w:basedOn w:val="Normal"/>
    <w:uiPriority w:val="34"/>
    <w:qFormat/>
    <w:rsid w:val="00600ad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LibreOffice/5.2.4.2$Windows_X86_64 LibreOffice_project/3d5603e1122f0f102b62521720ab13a38a4e0eb0</Application>
  <Pages>5</Pages>
  <Words>692</Words>
  <Characters>4279</Characters>
  <CharactersWithSpaces>6925</CharactersWithSpaces>
  <Paragraphs>102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2019-12-11T10:54:00Z</dcterms:created>
  <dc:creator>Windows10</dc:creator>
  <dc:description/>
  <dc:language>uk-UA</dc:language>
  <cp:lastModifiedBy/>
  <cp:lastPrinted>2019-12-12T09:17:00Z</cp:lastPrinted>
  <dcterms:modified xsi:type="dcterms:W3CDTF">2019-12-17T09:40:35Z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