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6588" w14:textId="77777777" w:rsidR="008934A7" w:rsidRDefault="00E328FF">
      <w:pPr>
        <w:pStyle w:val="Standard"/>
        <w:spacing w:before="120" w:after="12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4710CB4" wp14:editId="0000F923">
            <wp:simplePos x="0" y="0"/>
            <wp:positionH relativeFrom="column">
              <wp:posOffset>2847960</wp:posOffset>
            </wp:positionH>
            <wp:positionV relativeFrom="paragraph">
              <wp:posOffset>-57240</wp:posOffset>
            </wp:positionV>
            <wp:extent cx="430560" cy="610920"/>
            <wp:effectExtent l="0" t="0" r="7590" b="0"/>
            <wp:wrapNone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60" cy="61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E0EBA5" w14:textId="77777777" w:rsidR="008934A7" w:rsidRDefault="008934A7">
      <w:pPr>
        <w:pStyle w:val="Standard"/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BCFF97" w14:textId="77777777" w:rsidR="008934A7" w:rsidRDefault="00E328FF">
      <w:pPr>
        <w:pStyle w:val="Standard"/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14:paraId="28A63E37" w14:textId="77777777" w:rsidR="008934A7" w:rsidRDefault="00E328F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ЗАКАРПАТСЬКА ОБЛАСТЬ</w:t>
      </w:r>
    </w:p>
    <w:p w14:paraId="0CAD8F49" w14:textId="77777777" w:rsidR="008934A7" w:rsidRDefault="00E328F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МУКАЧІВСЬКА МІСЬКА РАДА</w:t>
      </w:r>
    </w:p>
    <w:p w14:paraId="795EAC0C" w14:textId="77777777" w:rsidR="008934A7" w:rsidRDefault="00E328F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3FFB41F8" w14:textId="77777777" w:rsidR="008934A7" w:rsidRDefault="008934A7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1E9971" w14:textId="77777777" w:rsidR="008934A7" w:rsidRDefault="00E328F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14:paraId="21F14F6E" w14:textId="77777777" w:rsidR="008934A7" w:rsidRDefault="008934A7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0FE76" w14:textId="77777777" w:rsidR="008934A7" w:rsidRDefault="00E328FF">
      <w:pPr>
        <w:pStyle w:val="Standard"/>
        <w:keepNext/>
        <w:keepLines/>
        <w:tabs>
          <w:tab w:val="left" w:pos="0"/>
        </w:tabs>
        <w:jc w:val="left"/>
      </w:pPr>
      <w:r>
        <w:rPr>
          <w:rFonts w:ascii="Times New Roman" w:hAnsi="Times New Roman" w:cs="Times New Roman"/>
          <w:sz w:val="28"/>
          <w:szCs w:val="28"/>
          <w:lang w:val="uk-UA"/>
        </w:rPr>
        <w:t>17.03.2020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Мукачево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116</w:t>
      </w:r>
    </w:p>
    <w:p w14:paraId="0CAEC3FF" w14:textId="77777777" w:rsidR="008934A7" w:rsidRDefault="008934A7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27A1B9EC" w14:textId="77777777" w:rsidR="008934A7" w:rsidRDefault="00E328FF">
      <w:pPr>
        <w:pStyle w:val="Standard"/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 надання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дозволу  на  розміщення  </w:t>
      </w:r>
    </w:p>
    <w:p w14:paraId="026653A0" w14:textId="77777777" w:rsidR="008934A7" w:rsidRDefault="00E328FF">
      <w:pPr>
        <w:pStyle w:val="Standard"/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об’єктів  зовнішньої  реклами</w:t>
      </w:r>
    </w:p>
    <w:p w14:paraId="2AA2E024" w14:textId="77777777" w:rsidR="008934A7" w:rsidRDefault="008934A7">
      <w:pPr>
        <w:pStyle w:val="Standard"/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14:paraId="457D95B4" w14:textId="77777777" w:rsidR="008934A7" w:rsidRPr="008455CA" w:rsidRDefault="00E328FF">
      <w:pPr>
        <w:pStyle w:val="Standard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рекламорозповсюджувача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Фізичної особи-підприємця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Анатолія Юлійовича від 06.02.2020 року №1709/0/99-20 щодо  надання  дозволу  на  розміщення  об’єктів зовнішньої  реклами,  відповідно  до  Правил  розміщення  зовнішньої  реклами у м. Мукачево, затв</w:t>
      </w:r>
      <w:r>
        <w:rPr>
          <w:rFonts w:ascii="Times New Roman" w:hAnsi="Times New Roman" w:cs="Times New Roman"/>
          <w:sz w:val="28"/>
          <w:szCs w:val="28"/>
          <w:lang w:val="uk-UA"/>
        </w:rPr>
        <w:t>ерджених рішенням 21-ї сесії Мукачівської  міської  ради  7-го  скликання від 15.12.2016р. № 423, враховуючи Протокол засідання архітектурно-містобудівної ради від  10.02.2020р. №5/2020, керуючись ст. 40, ч.1 ст. 52, ч. 6 ст. 59 Закону України «Про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Україні»,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 w14:paraId="7DE4F5F3" w14:textId="77777777" w:rsidR="008934A7" w:rsidRPr="008455CA" w:rsidRDefault="008934A7">
      <w:pPr>
        <w:pStyle w:val="Standard"/>
        <w:jc w:val="both"/>
        <w:rPr>
          <w:lang w:val="uk-UA"/>
        </w:rPr>
      </w:pPr>
    </w:p>
    <w:p w14:paraId="53BC6A21" w14:textId="77777777" w:rsidR="008934A7" w:rsidRDefault="00E328FF">
      <w:pPr>
        <w:pStyle w:val="Standard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1. Надати дозвіл Фізичній особі-підприємцю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Балега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Анатолію Юлійовичу (юридична адреса: Мукачівський р-н, 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Павшино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 вул. Нова, 44, код: 2879505013)  на  розміщення об'єкті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зовнішньої реклами 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конструкція згідно додатку до цього рішення.</w:t>
      </w:r>
    </w:p>
    <w:p w14:paraId="7E4061C1" w14:textId="77777777" w:rsidR="008934A7" w:rsidRPr="008455CA" w:rsidRDefault="00E328FF">
      <w:pPr>
        <w:pStyle w:val="Standard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 Дозволити Управлінню міського господарства Мукачівської міської ради укласти договір про тимчасове користування місцем розташування рекламного засобу терміном на 5 років з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Фізичною особою-підприємцем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Балега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Анатолієм Юлійовичем згідно додатку до цього рішення.</w:t>
      </w:r>
    </w:p>
    <w:p w14:paraId="06F32D4A" w14:textId="77777777" w:rsidR="008934A7" w:rsidRDefault="00E328FF">
      <w:pPr>
        <w:pStyle w:val="Standard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3. Контроль за виконання цього рішення покласти на начальника Управління міського господарства  Мукачівської міської ради В.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Гасинець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14:paraId="3A1D333E" w14:textId="77777777" w:rsidR="008934A7" w:rsidRDefault="008934A7">
      <w:pPr>
        <w:pStyle w:val="Standard"/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14:paraId="0D43B6AE" w14:textId="77777777" w:rsidR="008934A7" w:rsidRDefault="008934A7">
      <w:pPr>
        <w:pStyle w:val="Standard"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14:paraId="79C3ECED" w14:textId="77777777" w:rsidR="008934A7" w:rsidRDefault="00E328FF">
      <w:pPr>
        <w:pStyle w:val="Standard"/>
        <w:keepNext/>
        <w:keepLines/>
        <w:tabs>
          <w:tab w:val="left" w:pos="0"/>
        </w:tabs>
        <w:jc w:val="left"/>
        <w:sectPr w:rsidR="008934A7">
          <w:headerReference w:type="default" r:id="rId7"/>
          <w:pgSz w:w="11906" w:h="16838"/>
          <w:pgMar w:top="390" w:right="567" w:bottom="1134" w:left="1701" w:header="720" w:footer="720" w:gutter="0"/>
          <w:cols w:space="720"/>
        </w:sectPr>
      </w:pPr>
      <w:r w:rsidRPr="008455CA">
        <w:rPr>
          <w:rFonts w:ascii="Times New Roman CYR" w:hAnsi="Times New Roman CYR" w:cs="Times New Roman CYR"/>
          <w:b/>
          <w:sz w:val="28"/>
          <w:szCs w:val="28"/>
        </w:rPr>
        <w:t>Міський 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</w:t>
      </w:r>
      <w:r w:rsidRPr="008455CA">
        <w:rPr>
          <w:rFonts w:ascii="Times New Roman CYR" w:hAnsi="Times New Roman CYR" w:cs="Times New Roman CYR"/>
          <w:b/>
          <w:sz w:val="28"/>
          <w:szCs w:val="28"/>
        </w:rPr>
        <w:t>А.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8455CA">
        <w:rPr>
          <w:rFonts w:ascii="Times New Roman CYR" w:hAnsi="Times New Roman CYR" w:cs="Times New Roman CYR"/>
          <w:b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АЛОГА</w:t>
      </w:r>
    </w:p>
    <w:p w14:paraId="6C653762" w14:textId="77777777" w:rsidR="008934A7" w:rsidRDefault="008934A7">
      <w:pPr>
        <w:pStyle w:val="Standard"/>
        <w:spacing w:line="200" w:lineRule="atLeast"/>
        <w:ind w:left="-850" w:right="624" w:firstLine="1701"/>
        <w:jc w:val="right"/>
        <w:rPr>
          <w:rFonts w:eastAsia="Times New Roman" w:cs="Times New Roman"/>
          <w:b/>
          <w:sz w:val="28"/>
          <w:szCs w:val="28"/>
          <w:lang w:eastAsia="zh-CN"/>
        </w:rPr>
      </w:pPr>
    </w:p>
    <w:p w14:paraId="020A8B0A" w14:textId="77777777" w:rsidR="008934A7" w:rsidRDefault="00E328FF">
      <w:pPr>
        <w:pStyle w:val="Standard"/>
        <w:spacing w:line="200" w:lineRule="atLeast"/>
        <w:ind w:left="11339" w:right="624" w:hanging="9468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Додаток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рішення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комітету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Мукачівської</w:t>
      </w:r>
      <w:proofErr w:type="spellEnd"/>
    </w:p>
    <w:p w14:paraId="6984A96A" w14:textId="77777777" w:rsidR="008934A7" w:rsidRDefault="00E328FF">
      <w:pPr>
        <w:pStyle w:val="Standard"/>
        <w:spacing w:line="200" w:lineRule="atLeast"/>
        <w:ind w:left="-850" w:right="624" w:firstLine="170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міської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ради</w:t>
      </w:r>
    </w:p>
    <w:p w14:paraId="21643CDA" w14:textId="77777777" w:rsidR="008934A7" w:rsidRDefault="00E328FF">
      <w:pPr>
        <w:pStyle w:val="Standard"/>
        <w:spacing w:line="200" w:lineRule="atLeast"/>
        <w:ind w:left="-850" w:right="1245" w:firstLine="1701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1D7F2C8C" w14:textId="77777777" w:rsidR="008934A7" w:rsidRDefault="00E328FF">
      <w:pPr>
        <w:pStyle w:val="Standard"/>
        <w:spacing w:line="200" w:lineRule="atLeast"/>
        <w:ind w:right="1245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lang w:val="uk-UA" w:eastAsia="zh-CN"/>
        </w:rPr>
        <w:t>17.03.2020</w:t>
      </w:r>
      <w:r>
        <w:rPr>
          <w:rFonts w:ascii="Times New Roman" w:eastAsia="Times New Roman" w:hAnsi="Times New Roman" w:cs="Times New Roman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lang w:val="uk-UA" w:eastAsia="zh-CN"/>
        </w:rPr>
        <w:t>116</w:t>
      </w:r>
    </w:p>
    <w:p w14:paraId="32DCB6ED" w14:textId="77777777" w:rsidR="008934A7" w:rsidRDefault="00E328FF">
      <w:pPr>
        <w:pStyle w:val="Standard"/>
        <w:spacing w:line="200" w:lineRule="atLeast"/>
        <w:ind w:left="-850" w:right="624" w:firstLine="170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</w:p>
    <w:p w14:paraId="58626130" w14:textId="77777777" w:rsidR="008934A7" w:rsidRDefault="00E328FF">
      <w:pPr>
        <w:pStyle w:val="Standard"/>
        <w:spacing w:line="200" w:lineRule="atLeast"/>
        <w:ind w:left="-850" w:right="624" w:firstLine="170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ПЕРЕЛІК</w:t>
      </w:r>
    </w:p>
    <w:p w14:paraId="51374607" w14:textId="77777777" w:rsidR="008934A7" w:rsidRDefault="00E328FF">
      <w:pPr>
        <w:pStyle w:val="Standard"/>
        <w:spacing w:line="200" w:lineRule="atLeast"/>
        <w:ind w:right="62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договору</w:t>
      </w:r>
    </w:p>
    <w:p w14:paraId="50866158" w14:textId="77777777" w:rsidR="008934A7" w:rsidRDefault="00E328FF">
      <w:pPr>
        <w:pStyle w:val="Standard"/>
        <w:spacing w:line="200" w:lineRule="atLeast"/>
        <w:ind w:left="-850" w:right="-737" w:firstLine="170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тимчасове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місцем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розташування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рекламного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засобу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методики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розрахунку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розміщення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рекламних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конструкцій</w:t>
      </w:r>
      <w:proofErr w:type="spellEnd"/>
      <w:proofErr w:type="gramEnd"/>
    </w:p>
    <w:p w14:paraId="4E514EE6" w14:textId="77777777" w:rsidR="008934A7" w:rsidRDefault="008934A7">
      <w:pPr>
        <w:pStyle w:val="Standard"/>
        <w:spacing w:line="200" w:lineRule="atLeast"/>
        <w:ind w:left="-850" w:right="624" w:firstLine="1701"/>
        <w:rPr>
          <w:rFonts w:eastAsia="Times New Roman" w:cs="Times New Roman"/>
          <w:b/>
          <w:sz w:val="28"/>
          <w:szCs w:val="28"/>
          <w:lang w:eastAsia="zh-CN"/>
        </w:rPr>
      </w:pPr>
    </w:p>
    <w:tbl>
      <w:tblPr>
        <w:tblW w:w="1491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496"/>
        <w:gridCol w:w="2430"/>
        <w:gridCol w:w="1425"/>
        <w:gridCol w:w="1290"/>
        <w:gridCol w:w="1785"/>
        <w:gridCol w:w="1470"/>
        <w:gridCol w:w="1732"/>
        <w:gridCol w:w="1658"/>
      </w:tblGrid>
      <w:tr w:rsidR="008934A7" w14:paraId="2FC15F67" w14:textId="777777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04CB6E8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A11A498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Заявник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юридична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адреса, код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E42B8B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Місце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розташування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рекламного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засобу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у м. Мукачево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967428C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засобу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зовнішньої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реклами</w:t>
            </w:r>
            <w:proofErr w:type="spellEnd"/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970C089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Площа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реклам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ного поля м.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973325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Ринковий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коефіціент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%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491D116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місяць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базовий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тариф)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90EE6C6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розміщення</w:t>
            </w:r>
            <w:proofErr w:type="spellEnd"/>
          </w:p>
        </w:tc>
        <w:tc>
          <w:tcPr>
            <w:tcW w:w="1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BB81319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Розмір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плати за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користування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місцем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місяць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), грн.</w:t>
            </w:r>
          </w:p>
        </w:tc>
      </w:tr>
      <w:tr w:rsidR="008934A7" w14:paraId="5283C1EA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875CA89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9E7B49F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9092335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98943A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7B4518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A168341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CB65723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39C396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51144A9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8934A7" w14:paraId="702FE7E1" w14:textId="77777777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B30287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74CAB0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Балега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А.Ю.</w:t>
            </w:r>
          </w:p>
          <w:p w14:paraId="0C908D05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Мукачівський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-н,</w:t>
            </w:r>
          </w:p>
          <w:p w14:paraId="207EAC72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Нова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, 44</w:t>
            </w:r>
          </w:p>
          <w:p w14:paraId="36AA4AA9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2879505013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FF068B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вул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Пряшівська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 6 “Б”</w:t>
            </w:r>
          </w:p>
          <w:p w14:paraId="7BAAD178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(на газоні між проїжджою частиною та тротуаром)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32D3AA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Стелла,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1х4м.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EF1054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5,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1522BC1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865384B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2D8364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1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167914" w14:textId="77777777" w:rsidR="008934A7" w:rsidRDefault="00E328FF">
            <w:pPr>
              <w:pStyle w:val="TableContents"/>
              <w:spacing w:after="1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120,00</w:t>
            </w:r>
          </w:p>
        </w:tc>
      </w:tr>
    </w:tbl>
    <w:p w14:paraId="78DF86FD" w14:textId="77777777" w:rsidR="008934A7" w:rsidRDefault="008934A7">
      <w:pPr>
        <w:pStyle w:val="Standard"/>
        <w:spacing w:line="200" w:lineRule="atLeast"/>
        <w:ind w:right="624"/>
        <w:rPr>
          <w:rFonts w:eastAsia="Times New Roman" w:cs="Times New Roman"/>
          <w:b/>
          <w:sz w:val="28"/>
          <w:szCs w:val="28"/>
          <w:lang w:eastAsia="zh-CN"/>
        </w:rPr>
      </w:pPr>
    </w:p>
    <w:p w14:paraId="324A999D" w14:textId="77777777" w:rsidR="008934A7" w:rsidRDefault="008934A7">
      <w:pPr>
        <w:pStyle w:val="Standard"/>
        <w:spacing w:line="200" w:lineRule="atLeast"/>
        <w:ind w:right="624"/>
        <w:rPr>
          <w:rFonts w:eastAsia="Times New Roman" w:cs="Times New Roman"/>
          <w:b/>
          <w:sz w:val="28"/>
          <w:szCs w:val="28"/>
          <w:lang w:eastAsia="zh-CN"/>
        </w:rPr>
      </w:pPr>
    </w:p>
    <w:p w14:paraId="72F3DFB1" w14:textId="77777777" w:rsidR="008934A7" w:rsidRDefault="00E328FF">
      <w:pPr>
        <w:pStyle w:val="Standard"/>
        <w:widowControl/>
        <w:spacing w:line="200" w:lineRule="atLeast"/>
        <w:ind w:right="-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Керуючий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справами</w:t>
      </w:r>
    </w:p>
    <w:p w14:paraId="10D98A55" w14:textId="77777777" w:rsidR="008934A7" w:rsidRDefault="00E328FF">
      <w:pPr>
        <w:pStyle w:val="Standard"/>
        <w:widowControl/>
        <w:spacing w:line="200" w:lineRule="atLeast"/>
        <w:ind w:right="-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комітету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О. ЛЕНДЄЛ            </w:t>
      </w:r>
    </w:p>
    <w:p w14:paraId="049C8A44" w14:textId="77777777" w:rsidR="008934A7" w:rsidRDefault="00E328FF">
      <w:pPr>
        <w:pStyle w:val="Standard"/>
        <w:widowControl/>
        <w:spacing w:line="200" w:lineRule="atLeast"/>
        <w:ind w:left="-850" w:right="624" w:firstLine="1701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sectPr w:rsidR="008934A7">
      <w:pgSz w:w="16838" w:h="11906" w:orient="landscape"/>
      <w:pgMar w:top="709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2AC2" w14:textId="77777777" w:rsidR="00E328FF" w:rsidRDefault="00E328FF">
      <w:r>
        <w:separator/>
      </w:r>
    </w:p>
  </w:endnote>
  <w:endnote w:type="continuationSeparator" w:id="0">
    <w:p w14:paraId="4D920A90" w14:textId="77777777" w:rsidR="00E328FF" w:rsidRDefault="00E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45B66" w14:textId="77777777" w:rsidR="00E328FF" w:rsidRDefault="00E328FF">
      <w:r>
        <w:rPr>
          <w:color w:val="000000"/>
        </w:rPr>
        <w:ptab w:relativeTo="margin" w:alignment="center" w:leader="none"/>
      </w:r>
    </w:p>
  </w:footnote>
  <w:footnote w:type="continuationSeparator" w:id="0">
    <w:p w14:paraId="299A5BE1" w14:textId="77777777" w:rsidR="00E328FF" w:rsidRDefault="00E3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EA04" w14:textId="77777777" w:rsidR="00E2225A" w:rsidRDefault="00E328FF">
    <w:pPr>
      <w:pStyle w:val="a5"/>
    </w:pPr>
  </w:p>
  <w:p w14:paraId="6B2072BE" w14:textId="77777777" w:rsidR="00E2225A" w:rsidRDefault="00E328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34A7"/>
    <w:rsid w:val="008455CA"/>
    <w:rsid w:val="008934A7"/>
    <w:rsid w:val="00E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A363"/>
  <w15:docId w15:val="{EA0934DA-8EF6-4205-910D-9457E588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 CYR" w:eastAsia="Arial CYR" w:hAnsi="Arial CYR" w:cs="Arial CYR"/>
      <w:color w:val="00000A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 Баранов</dc:creator>
  <cp:lastModifiedBy>Денис Нивчик</cp:lastModifiedBy>
  <cp:revision>2</cp:revision>
  <cp:lastPrinted>2020-02-11T08:56:00Z</cp:lastPrinted>
  <dcterms:created xsi:type="dcterms:W3CDTF">2020-03-18T09:52:00Z</dcterms:created>
  <dcterms:modified xsi:type="dcterms:W3CDTF">2020-03-18T09:52:00Z</dcterms:modified>
</cp:coreProperties>
</file>