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B8602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5757B8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 І Ш Е Н Н Я</w:t>
      </w:r>
    </w:p>
    <w:p w:rsidR="003A4BA0" w:rsidRPr="005757B8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3A07AD" w:rsidRDefault="003A07AD" w:rsidP="00AD3852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A07AD">
        <w:rPr>
          <w:rFonts w:ascii="Times New Roman CYR" w:hAnsi="Times New Roman CYR" w:cs="Times New Roman CYR"/>
          <w:sz w:val="28"/>
          <w:szCs w:val="28"/>
        </w:rPr>
        <w:t>21.04.2020</w:t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8E656A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D3852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Мукачево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162</w:t>
      </w:r>
      <w:bookmarkStart w:id="0" w:name="_GoBack"/>
      <w:bookmarkEnd w:id="0"/>
    </w:p>
    <w:p w:rsidR="003A4BA0" w:rsidRPr="00EA7FD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5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8"/>
      </w:tblGrid>
      <w:tr w:rsidR="005757B8" w:rsidRPr="004D30F4" w:rsidTr="006973F3">
        <w:trPr>
          <w:trHeight w:val="193"/>
          <w:tblCellSpacing w:w="0" w:type="dxa"/>
        </w:trPr>
        <w:tc>
          <w:tcPr>
            <w:tcW w:w="9508" w:type="dxa"/>
            <w:hideMark/>
          </w:tcPr>
          <w:p w:rsidR="005757B8" w:rsidRPr="006973F3" w:rsidRDefault="00EA7FD9" w:rsidP="00EA7FD9">
            <w:pPr>
              <w:pStyle w:val="1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 w:rsidR="0043161F">
              <w:rPr>
                <w:b/>
                <w:bCs/>
                <w:sz w:val="28"/>
                <w:szCs w:val="28"/>
                <w:lang w:val="uk-UA"/>
              </w:rPr>
              <w:t>зміну балансоутримувача майна</w:t>
            </w:r>
          </w:p>
        </w:tc>
      </w:tr>
    </w:tbl>
    <w:p w:rsidR="005757B8" w:rsidRPr="004D30F4" w:rsidRDefault="005757B8" w:rsidP="005757B8">
      <w:pPr>
        <w:pStyle w:val="1"/>
        <w:spacing w:after="0"/>
        <w:ind w:firstLine="708"/>
        <w:jc w:val="both"/>
        <w:rPr>
          <w:sz w:val="28"/>
          <w:szCs w:val="28"/>
          <w:lang w:val="uk-UA"/>
        </w:rPr>
      </w:pPr>
      <w:r w:rsidRPr="00DF0F5C">
        <w:rPr>
          <w:sz w:val="28"/>
          <w:szCs w:val="28"/>
          <w:lang w:val="uk-UA"/>
        </w:rPr>
        <w:t>З метою</w:t>
      </w:r>
      <w:r w:rsidR="00293260">
        <w:rPr>
          <w:sz w:val="28"/>
          <w:szCs w:val="28"/>
          <w:lang w:val="uk-UA"/>
        </w:rPr>
        <w:t xml:space="preserve"> забезпечення належної діяльності</w:t>
      </w:r>
      <w:r w:rsidR="006F5F8A">
        <w:rPr>
          <w:sz w:val="28"/>
          <w:szCs w:val="28"/>
          <w:lang w:val="uk-UA"/>
        </w:rPr>
        <w:t xml:space="preserve"> виконавчого комітету Мукачівської міської ради</w:t>
      </w:r>
      <w:r w:rsidRPr="00F57757">
        <w:rPr>
          <w:sz w:val="28"/>
          <w:szCs w:val="28"/>
          <w:lang w:val="uk-UA"/>
        </w:rPr>
        <w:t xml:space="preserve">, </w:t>
      </w:r>
      <w:r w:rsidR="006F5F8A">
        <w:rPr>
          <w:sz w:val="28"/>
          <w:szCs w:val="28"/>
          <w:lang w:val="uk-UA"/>
        </w:rPr>
        <w:t xml:space="preserve">забезпечення належного та оперативного виконання </w:t>
      </w:r>
      <w:r w:rsidR="00D17B74">
        <w:rPr>
          <w:sz w:val="28"/>
          <w:szCs w:val="28"/>
          <w:lang w:val="uk-UA"/>
        </w:rPr>
        <w:t xml:space="preserve">покладених </w:t>
      </w:r>
      <w:r w:rsidR="006F5F8A">
        <w:rPr>
          <w:sz w:val="28"/>
          <w:szCs w:val="28"/>
          <w:lang w:val="uk-UA"/>
        </w:rPr>
        <w:t xml:space="preserve">функціональних </w:t>
      </w:r>
      <w:r w:rsidR="00D17B74">
        <w:rPr>
          <w:sz w:val="28"/>
          <w:szCs w:val="28"/>
          <w:lang w:val="uk-UA"/>
        </w:rPr>
        <w:t xml:space="preserve">обов’язків, </w:t>
      </w:r>
      <w:r w:rsidRPr="004D30F4">
        <w:rPr>
          <w:sz w:val="28"/>
          <w:szCs w:val="28"/>
          <w:lang w:val="uk-UA"/>
        </w:rPr>
        <w:t xml:space="preserve">керуючись пп.1 п. «а» ст. 29, ч.6 ст. 59, ст. 60 Закону України «Про місцеве самоврядування в Україні», </w:t>
      </w:r>
      <w:r w:rsidRPr="004D30F4">
        <w:rPr>
          <w:b/>
          <w:bCs/>
          <w:sz w:val="28"/>
          <w:szCs w:val="28"/>
          <w:lang w:val="uk-UA"/>
        </w:rPr>
        <w:t>виконавчий комітет Мукачівської міської ради</w:t>
      </w:r>
      <w:r w:rsidR="008232B2">
        <w:rPr>
          <w:b/>
          <w:bCs/>
          <w:sz w:val="28"/>
          <w:szCs w:val="28"/>
          <w:lang w:val="uk-UA"/>
        </w:rPr>
        <w:t xml:space="preserve"> </w:t>
      </w:r>
      <w:r w:rsidRPr="004D30F4">
        <w:rPr>
          <w:b/>
          <w:bCs/>
          <w:sz w:val="28"/>
          <w:szCs w:val="28"/>
          <w:lang w:val="uk-UA"/>
        </w:rPr>
        <w:t>вирішив:</w:t>
      </w:r>
    </w:p>
    <w:p w:rsidR="005757B8" w:rsidRPr="00A97C52" w:rsidRDefault="0043161F" w:rsidP="00C822D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міського господарства Мукачівської міської ради безоплатно передати на баланс виконавчого комітету Мукачівської міської ради майно (комп’ютерну техніку) </w:t>
      </w:r>
      <w:r w:rsidR="002B12EB">
        <w:rPr>
          <w:sz w:val="28"/>
          <w:szCs w:val="28"/>
          <w:lang w:val="uk-UA"/>
        </w:rPr>
        <w:t xml:space="preserve">згідно додатку до даного рішення </w:t>
      </w:r>
      <w:r>
        <w:rPr>
          <w:sz w:val="28"/>
          <w:szCs w:val="28"/>
          <w:lang w:val="uk-UA"/>
        </w:rPr>
        <w:t xml:space="preserve">загальною балансовою вартістю </w:t>
      </w:r>
      <w:r w:rsidR="00CE2AF4">
        <w:rPr>
          <w:b/>
          <w:sz w:val="28"/>
          <w:szCs w:val="28"/>
          <w:lang w:val="uk-UA"/>
        </w:rPr>
        <w:t>18</w:t>
      </w:r>
      <w:r w:rsidR="003A67F6">
        <w:rPr>
          <w:b/>
          <w:sz w:val="28"/>
          <w:szCs w:val="28"/>
          <w:lang w:val="uk-UA"/>
        </w:rPr>
        <w:t>782</w:t>
      </w:r>
      <w:r w:rsidR="00CE2AF4" w:rsidRPr="00CE2AF4">
        <w:rPr>
          <w:b/>
          <w:sz w:val="28"/>
          <w:szCs w:val="28"/>
          <w:lang w:val="uk-UA"/>
        </w:rPr>
        <w:t>,00</w:t>
      </w:r>
      <w:r w:rsidR="002B12EB">
        <w:rPr>
          <w:sz w:val="28"/>
          <w:szCs w:val="28"/>
          <w:lang w:val="uk-UA"/>
        </w:rPr>
        <w:t xml:space="preserve"> грн.</w:t>
      </w:r>
    </w:p>
    <w:p w:rsidR="005757B8" w:rsidRDefault="005757B8" w:rsidP="00C822D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4D30F4">
        <w:rPr>
          <w:sz w:val="28"/>
          <w:szCs w:val="28"/>
          <w:lang w:val="uk-UA"/>
        </w:rPr>
        <w:t>Передачу майна здійснити відповідно до акт</w:t>
      </w:r>
      <w:r w:rsidR="00F57757">
        <w:rPr>
          <w:sz w:val="28"/>
          <w:szCs w:val="28"/>
          <w:lang w:val="uk-UA"/>
        </w:rPr>
        <w:t>а</w:t>
      </w:r>
      <w:r w:rsidRPr="004D30F4">
        <w:rPr>
          <w:sz w:val="28"/>
          <w:szCs w:val="28"/>
          <w:lang w:val="uk-UA"/>
        </w:rPr>
        <w:t xml:space="preserve"> приймання-передачі.</w:t>
      </w:r>
    </w:p>
    <w:p w:rsidR="00907E49" w:rsidRPr="00D57C0F" w:rsidRDefault="005757B8" w:rsidP="00C822D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57C0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822D0">
        <w:rPr>
          <w:sz w:val="28"/>
          <w:szCs w:val="28"/>
          <w:lang w:val="uk-UA"/>
        </w:rPr>
        <w:t>керуючого справами виконавчого комітету Мукачівської міської ради О. Лендєла.</w:t>
      </w:r>
    </w:p>
    <w:p w:rsidR="00907E49" w:rsidRPr="00907E4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5757B8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6832B8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B7996">
        <w:rPr>
          <w:rFonts w:ascii="Times New Roman CYR" w:hAnsi="Times New Roman CYR" w:cs="Times New Roman CYR"/>
          <w:b/>
          <w:sz w:val="28"/>
          <w:szCs w:val="28"/>
        </w:rPr>
        <w:t>Міський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5B7996">
        <w:rPr>
          <w:rFonts w:ascii="Times New Roman CYR" w:hAnsi="Times New Roman CYR" w:cs="Times New Roman CYR"/>
          <w:b/>
          <w:sz w:val="28"/>
          <w:szCs w:val="28"/>
        </w:rPr>
        <w:t>А.Б</w:t>
      </w:r>
      <w:r w:rsidR="002B12EB">
        <w:rPr>
          <w:rFonts w:ascii="Times New Roman CYR" w:hAnsi="Times New Roman CYR" w:cs="Times New Roman CYR"/>
          <w:b/>
          <w:sz w:val="28"/>
          <w:szCs w:val="28"/>
          <w:lang w:val="uk-UA"/>
        </w:rPr>
        <w:t>АЛОГА</w:t>
      </w:r>
    </w:p>
    <w:p w:rsidR="006832B8" w:rsidRDefault="006832B8">
      <w:pPr>
        <w:widowControl/>
        <w:autoSpaceDE/>
        <w:autoSpaceDN/>
        <w:adjustRightInd/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br w:type="page"/>
      </w:r>
    </w:p>
    <w:p w:rsidR="006832B8" w:rsidRPr="006832B8" w:rsidRDefault="006832B8" w:rsidP="006832B8">
      <w:pPr>
        <w:keepNext/>
        <w:keepLines/>
        <w:tabs>
          <w:tab w:val="left" w:pos="0"/>
        </w:tabs>
        <w:ind w:left="5672"/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832B8"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 xml:space="preserve">Додаток до рішення </w:t>
      </w:r>
    </w:p>
    <w:p w:rsidR="006832B8" w:rsidRPr="006832B8" w:rsidRDefault="006832B8" w:rsidP="006832B8">
      <w:pPr>
        <w:keepNext/>
        <w:keepLines/>
        <w:tabs>
          <w:tab w:val="left" w:pos="0"/>
        </w:tabs>
        <w:ind w:left="5672"/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832B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виконавчого комітету </w:t>
      </w:r>
    </w:p>
    <w:p w:rsidR="003A4BA0" w:rsidRDefault="006832B8" w:rsidP="006832B8">
      <w:pPr>
        <w:keepNext/>
        <w:keepLines/>
        <w:tabs>
          <w:tab w:val="left" w:pos="0"/>
        </w:tabs>
        <w:ind w:left="5672"/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832B8">
        <w:rPr>
          <w:rFonts w:ascii="Times New Roman CYR" w:hAnsi="Times New Roman CYR" w:cs="Times New Roman CYR"/>
          <w:bCs/>
          <w:sz w:val="28"/>
          <w:szCs w:val="28"/>
          <w:lang w:val="uk-UA"/>
        </w:rPr>
        <w:t>Мукачівської міської ради</w:t>
      </w:r>
    </w:p>
    <w:p w:rsidR="006832B8" w:rsidRDefault="006832B8" w:rsidP="006832B8">
      <w:pPr>
        <w:keepNext/>
        <w:keepLines/>
        <w:tabs>
          <w:tab w:val="left" w:pos="0"/>
        </w:tabs>
        <w:ind w:left="5672"/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від _____________ № ______</w:t>
      </w:r>
    </w:p>
    <w:p w:rsidR="006832B8" w:rsidRDefault="006832B8" w:rsidP="006832B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832B8" w:rsidRDefault="006832B8" w:rsidP="006832B8">
      <w:pPr>
        <w:keepNext/>
        <w:keepLines/>
        <w:tabs>
          <w:tab w:val="left" w:pos="0"/>
        </w:tabs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832B8" w:rsidRDefault="006832B8" w:rsidP="006832B8">
      <w:pPr>
        <w:keepNext/>
        <w:keepLines/>
        <w:tabs>
          <w:tab w:val="left" w:pos="0"/>
        </w:tabs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Перелік майна, яке передається з балансу Управління міського господарства Мукачівської міської ради на баланс виконавчого комітету </w:t>
      </w:r>
    </w:p>
    <w:p w:rsidR="006832B8" w:rsidRDefault="006832B8" w:rsidP="006832B8">
      <w:pPr>
        <w:keepNext/>
        <w:keepLines/>
        <w:tabs>
          <w:tab w:val="left" w:pos="0"/>
        </w:tabs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Мукачівської міської ради</w:t>
      </w:r>
    </w:p>
    <w:p w:rsidR="006832B8" w:rsidRDefault="006832B8" w:rsidP="006832B8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6832B8" w:rsidTr="00352040">
        <w:tc>
          <w:tcPr>
            <w:tcW w:w="704" w:type="dxa"/>
            <w:vAlign w:val="center"/>
          </w:tcPr>
          <w:p w:rsidR="006832B8" w:rsidRDefault="006832B8" w:rsidP="00352040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14" w:type="dxa"/>
            <w:vAlign w:val="center"/>
          </w:tcPr>
          <w:p w:rsidR="006832B8" w:rsidRDefault="006832B8" w:rsidP="00352040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3210" w:type="dxa"/>
            <w:vAlign w:val="center"/>
          </w:tcPr>
          <w:p w:rsidR="00352040" w:rsidRDefault="006832B8" w:rsidP="00352040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Балансова вартість</w:t>
            </w:r>
          </w:p>
          <w:p w:rsidR="006832B8" w:rsidRDefault="00352040" w:rsidP="00352040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(грн.)</w:t>
            </w:r>
          </w:p>
        </w:tc>
      </w:tr>
      <w:tr w:rsidR="006832B8" w:rsidRPr="00CE2AF4" w:rsidTr="006832B8">
        <w:tc>
          <w:tcPr>
            <w:tcW w:w="704" w:type="dxa"/>
          </w:tcPr>
          <w:p w:rsidR="006832B8" w:rsidRDefault="00352040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714" w:type="dxa"/>
          </w:tcPr>
          <w:p w:rsidR="006832B8" w:rsidRPr="00CE2AF4" w:rsidRDefault="00CE2AF4" w:rsidP="006832B8">
            <w:pPr>
              <w:keepNext/>
              <w:keepLines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Програмна продукція Microsoft Windows 10 Professional x64 Ukrainian FGC-(08978)</w:t>
            </w:r>
          </w:p>
        </w:tc>
        <w:tc>
          <w:tcPr>
            <w:tcW w:w="3210" w:type="dxa"/>
          </w:tcPr>
          <w:p w:rsidR="006832B8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3951,00</w:t>
            </w:r>
          </w:p>
        </w:tc>
      </w:tr>
      <w:tr w:rsidR="006832B8" w:rsidRPr="00CE2AF4" w:rsidTr="00CE2AF4">
        <w:trPr>
          <w:trHeight w:val="661"/>
        </w:trPr>
        <w:tc>
          <w:tcPr>
            <w:tcW w:w="704" w:type="dxa"/>
          </w:tcPr>
          <w:p w:rsidR="006832B8" w:rsidRDefault="00352040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714" w:type="dxa"/>
          </w:tcPr>
          <w:p w:rsidR="006832B8" w:rsidRPr="00CE2AF4" w:rsidRDefault="00CE2AF4" w:rsidP="00CE2AF4">
            <w:pPr>
              <w:widowControl/>
              <w:rPr>
                <w:rFonts w:ascii="Times New Roman" w:hAnsi="Times New Roman" w:cs="Times New Roman"/>
                <w:bCs/>
                <w:lang w:val="uk-UA"/>
              </w:rPr>
            </w:pPr>
            <w:r w:rsidRPr="00CE2AF4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Процесор INTEL Pentium G4400(BX80662G440 Soket 1151)</w:t>
            </w:r>
          </w:p>
        </w:tc>
        <w:tc>
          <w:tcPr>
            <w:tcW w:w="3210" w:type="dxa"/>
          </w:tcPr>
          <w:p w:rsidR="006832B8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1649,00</w:t>
            </w:r>
          </w:p>
        </w:tc>
      </w:tr>
      <w:tr w:rsidR="00352040" w:rsidRPr="00CE2AF4" w:rsidTr="006832B8">
        <w:tc>
          <w:tcPr>
            <w:tcW w:w="704" w:type="dxa"/>
          </w:tcPr>
          <w:p w:rsidR="00352040" w:rsidRDefault="00352040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CE2AF4">
              <w:rPr>
                <w:rFonts w:ascii="Times New Roman" w:hAnsi="Times New Roman" w:cs="Times New Roman"/>
                <w:color w:val="000000"/>
                <w:lang w:val="en-US" w:eastAsia="uk-UA"/>
              </w:rPr>
              <w:t>MB ASUS H110M-K s1151,H110,2xDDR4VGA,COM/LPT,mATX</w:t>
            </w:r>
          </w:p>
          <w:p w:rsidR="00352040" w:rsidRPr="00CE2AF4" w:rsidRDefault="00352040" w:rsidP="006832B8">
            <w:pPr>
              <w:keepNext/>
              <w:keepLines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210" w:type="dxa"/>
          </w:tcPr>
          <w:p w:rsidR="00352040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1719,00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color w:val="000000"/>
                <w:lang w:val="uk-UA" w:eastAsia="uk-UA"/>
              </w:rPr>
              <w:t>Модуль пам'яті для комп'ютера DDR4 4GB 2400 Mhz Apacer(AU4GGB24CETBGH)1.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1299,00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Жорсткий диск 3.5 500 Gb Seagate (ST500DM009</w:t>
            </w: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1339,00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Накопичувач SSD 2.5.120GB GOODRAM (IR-SSDPR-S25A-120)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1379,00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714" w:type="dxa"/>
          </w:tcPr>
          <w:p w:rsidR="00CE2AF4" w:rsidRPr="00D60C39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Корпус Vsnga CS108B Miditower,Mini- ITX,ATX,Micro-ATX,p ,з блоком живлення</w:t>
            </w:r>
          </w:p>
        </w:tc>
        <w:tc>
          <w:tcPr>
            <w:tcW w:w="3210" w:type="dxa"/>
          </w:tcPr>
          <w:p w:rsidR="00CE2AF4" w:rsidRPr="00CE2AF4" w:rsidRDefault="003A67F6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7</w:t>
            </w:r>
            <w:r w:rsidR="00CE2AF4" w:rsidRPr="00CE2AF4">
              <w:rPr>
                <w:rFonts w:ascii="Times New Roman CYR" w:hAnsi="Times New Roman CYR" w:cs="Times New Roman CYR"/>
                <w:bCs/>
                <w:lang w:val="uk-UA"/>
              </w:rPr>
              <w:t>39,00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Монітор Samsung S22F350F (LS22F350FHIXCI)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3499,00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Клавіатура A4-tech KR-85 USB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269,00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Мишка Genius DX-130 USB Black(31010117100)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149,00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Принтер CANON 3010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2075,00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714" w:type="dxa"/>
          </w:tcPr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 w:rsidRPr="00CE2AF4">
              <w:rPr>
                <w:rFonts w:ascii="Times New Roman" w:hAnsi="Times New Roman" w:cs="Times New Roman"/>
                <w:lang w:val="uk-UA" w:eastAsia="uk-UA"/>
              </w:rPr>
              <w:t>картридж Canon 737</w:t>
            </w:r>
          </w:p>
          <w:p w:rsidR="00CE2AF4" w:rsidRPr="00CE2AF4" w:rsidRDefault="00CE2AF4" w:rsidP="00CE2AF4">
            <w:pPr>
              <w:widowControl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210" w:type="dxa"/>
          </w:tcPr>
          <w:p w:rsidR="00CE2AF4" w:rsidRPr="00CE2AF4" w:rsidRDefault="00CE2AF4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 w:rsidRPr="00CE2AF4">
              <w:rPr>
                <w:rFonts w:ascii="Times New Roman CYR" w:hAnsi="Times New Roman CYR" w:cs="Times New Roman CYR"/>
                <w:bCs/>
                <w:lang w:val="uk-UA"/>
              </w:rPr>
              <w:t>240,00</w:t>
            </w:r>
          </w:p>
        </w:tc>
      </w:tr>
      <w:tr w:rsidR="00CE2AF4" w:rsidRPr="00CE2AF4" w:rsidTr="006832B8">
        <w:tc>
          <w:tcPr>
            <w:tcW w:w="704" w:type="dxa"/>
          </w:tcPr>
          <w:p w:rsidR="00CE2AF4" w:rsidRDefault="00167253" w:rsidP="00CE2AF4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714" w:type="dxa"/>
          </w:tcPr>
          <w:p w:rsidR="00CE2AF4" w:rsidRPr="00CE2AF4" w:rsidRDefault="00167253" w:rsidP="00CE2AF4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Лампа настільна</w:t>
            </w:r>
          </w:p>
        </w:tc>
        <w:tc>
          <w:tcPr>
            <w:tcW w:w="3210" w:type="dxa"/>
          </w:tcPr>
          <w:p w:rsidR="003A67F6" w:rsidRPr="00CE2AF4" w:rsidRDefault="003A67F6" w:rsidP="003A67F6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475,00</w:t>
            </w:r>
          </w:p>
        </w:tc>
      </w:tr>
      <w:tr w:rsidR="00352040" w:rsidTr="00FA1AB8">
        <w:tc>
          <w:tcPr>
            <w:tcW w:w="6418" w:type="dxa"/>
            <w:gridSpan w:val="2"/>
          </w:tcPr>
          <w:p w:rsidR="00352040" w:rsidRPr="00352040" w:rsidRDefault="00352040" w:rsidP="006832B8">
            <w:pPr>
              <w:keepNext/>
              <w:keepLines/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35204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10" w:type="dxa"/>
          </w:tcPr>
          <w:p w:rsidR="00352040" w:rsidRPr="00352040" w:rsidRDefault="00167253" w:rsidP="003A67F6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18</w:t>
            </w:r>
            <w:r w:rsidR="003A67F6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782</w:t>
            </w:r>
            <w:r w:rsidR="00CE2AF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6832B8" w:rsidRDefault="006832B8" w:rsidP="006832B8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60C39" w:rsidRDefault="00D60C39" w:rsidP="00D60C39">
      <w:pPr>
        <w:spacing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60C39" w:rsidRPr="00D60C39" w:rsidRDefault="00D60C39" w:rsidP="00D60C3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60C39">
        <w:rPr>
          <w:rFonts w:ascii="Times New Roman" w:hAnsi="Times New Roman" w:cs="Times New Roman"/>
          <w:b/>
          <w:sz w:val="28"/>
          <w:szCs w:val="28"/>
          <w:lang w:val="uk-UA"/>
        </w:rPr>
        <w:t>еруючи</w:t>
      </w:r>
      <w:r w:rsidR="00AD3852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D60C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справами виконавчого комітету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О.ЛЕНДЄЛ</w:t>
      </w:r>
    </w:p>
    <w:p w:rsidR="0052551E" w:rsidRPr="00D60C39" w:rsidRDefault="0052551E" w:rsidP="006832B8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sectPr w:rsidR="0052551E" w:rsidRPr="00D60C39" w:rsidSect="00C82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695A"/>
    <w:multiLevelType w:val="multilevel"/>
    <w:tmpl w:val="DFB856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12603"/>
    <w:rsid w:val="000A6C09"/>
    <w:rsid w:val="000D3F8D"/>
    <w:rsid w:val="000E0C0B"/>
    <w:rsid w:val="00112603"/>
    <w:rsid w:val="00132441"/>
    <w:rsid w:val="00167253"/>
    <w:rsid w:val="001B6629"/>
    <w:rsid w:val="00203958"/>
    <w:rsid w:val="00205D8D"/>
    <w:rsid w:val="002375CF"/>
    <w:rsid w:val="00293260"/>
    <w:rsid w:val="00294635"/>
    <w:rsid w:val="002B12EB"/>
    <w:rsid w:val="00352040"/>
    <w:rsid w:val="00397594"/>
    <w:rsid w:val="003A07AD"/>
    <w:rsid w:val="003A4BA0"/>
    <w:rsid w:val="003A67F6"/>
    <w:rsid w:val="004176E7"/>
    <w:rsid w:val="0043161F"/>
    <w:rsid w:val="00464187"/>
    <w:rsid w:val="0050307C"/>
    <w:rsid w:val="00511228"/>
    <w:rsid w:val="0052551E"/>
    <w:rsid w:val="00573E84"/>
    <w:rsid w:val="005757B8"/>
    <w:rsid w:val="005B7996"/>
    <w:rsid w:val="005C3EC7"/>
    <w:rsid w:val="0060798B"/>
    <w:rsid w:val="00632B4B"/>
    <w:rsid w:val="006401FC"/>
    <w:rsid w:val="006832B8"/>
    <w:rsid w:val="006973F3"/>
    <w:rsid w:val="006E269F"/>
    <w:rsid w:val="006F5F8A"/>
    <w:rsid w:val="006F7F21"/>
    <w:rsid w:val="00727AEC"/>
    <w:rsid w:val="00761116"/>
    <w:rsid w:val="008232B2"/>
    <w:rsid w:val="0085339D"/>
    <w:rsid w:val="00877E1C"/>
    <w:rsid w:val="00882AF9"/>
    <w:rsid w:val="00890B42"/>
    <w:rsid w:val="008E656A"/>
    <w:rsid w:val="008F3A74"/>
    <w:rsid w:val="00907E49"/>
    <w:rsid w:val="0091577C"/>
    <w:rsid w:val="00A53B58"/>
    <w:rsid w:val="00A82AF1"/>
    <w:rsid w:val="00A97C52"/>
    <w:rsid w:val="00AD3852"/>
    <w:rsid w:val="00B37721"/>
    <w:rsid w:val="00B51164"/>
    <w:rsid w:val="00B86027"/>
    <w:rsid w:val="00BC16B5"/>
    <w:rsid w:val="00BD347C"/>
    <w:rsid w:val="00BF4BA8"/>
    <w:rsid w:val="00BF4D56"/>
    <w:rsid w:val="00C45267"/>
    <w:rsid w:val="00C822D0"/>
    <w:rsid w:val="00CA5226"/>
    <w:rsid w:val="00CD76E4"/>
    <w:rsid w:val="00CE2AF4"/>
    <w:rsid w:val="00D17B74"/>
    <w:rsid w:val="00D57C0F"/>
    <w:rsid w:val="00D60C39"/>
    <w:rsid w:val="00DB0765"/>
    <w:rsid w:val="00EA7FD9"/>
    <w:rsid w:val="00ED1C20"/>
    <w:rsid w:val="00F16940"/>
    <w:rsid w:val="00F324E5"/>
    <w:rsid w:val="00F4558B"/>
    <w:rsid w:val="00F57757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E902"/>
  <w15:docId w15:val="{98B718FF-076B-47F2-93E2-C25729F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5757B8"/>
    <w:pPr>
      <w:widowControl/>
      <w:autoSpaceDE/>
      <w:autoSpaceDN/>
      <w:adjustRightInd/>
      <w:spacing w:before="100" w:beforeAutospacing="1" w:after="119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64C9-1EF2-48AB-9B31-3F2C160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13</cp:revision>
  <cp:lastPrinted>2020-04-02T13:35:00Z</cp:lastPrinted>
  <dcterms:created xsi:type="dcterms:W3CDTF">2020-03-16T07:58:00Z</dcterms:created>
  <dcterms:modified xsi:type="dcterms:W3CDTF">2020-04-22T09:30:00Z</dcterms:modified>
</cp:coreProperties>
</file>