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BC462D" w:rsidRDefault="00E04C23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04.02.2020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ab/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ab/>
        <w:t xml:space="preserve"> 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</w:t>
      </w:r>
      <w:r w:rsidR="002B3545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</w:t>
      </w:r>
      <w:r w:rsidR="004A24EF" w:rsidRPr="008C681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 w:rsidR="000F08BC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36</w:t>
      </w:r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Pr="008C681C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8C681C">
        <w:rPr>
          <w:rFonts w:ascii="Times New Roman" w:hAnsi="Times New Roman"/>
          <w:b/>
          <w:bCs/>
          <w:sz w:val="28"/>
          <w:szCs w:val="28"/>
          <w:lang w:val="uk-UA"/>
        </w:rPr>
        <w:t>надання повної цивільної дієздатності</w:t>
      </w:r>
    </w:p>
    <w:p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заяву </w:t>
      </w:r>
      <w:bookmarkStart w:id="2" w:name="_Hlk529282891"/>
      <w:r w:rsidR="00670B34">
        <w:rPr>
          <w:rFonts w:ascii="Times New Roman" w:hAnsi="Times New Roman"/>
          <w:color w:val="auto"/>
          <w:sz w:val="28"/>
          <w:szCs w:val="28"/>
          <w:lang w:val="uk-UA"/>
        </w:rPr>
        <w:t>***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, дитин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-сирот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, що перебуває на обліку служби у справах дітей виконавчого комітету Мукачівської міської ради</w:t>
      </w:r>
      <w:bookmarkEnd w:id="2"/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, про надання їй повної цивільної дієздатності внаслідок народження та реєстрації 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 xml:space="preserve">народження 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доньки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670B34">
        <w:rPr>
          <w:rFonts w:ascii="Times New Roman" w:hAnsi="Times New Roman"/>
          <w:color w:val="auto"/>
          <w:sz w:val="28"/>
          <w:szCs w:val="28"/>
          <w:lang w:val="uk-UA"/>
        </w:rPr>
        <w:t>***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, на підставі свідоцтва про народження дитини серія І-ФМ № 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466545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, виданого 2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.0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2019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Мукачівським міським відділом державної реєстрації актів цивільного стану 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Південно-Західного міжрегіонального управління Міністерства 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юстиції 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(м. Івано-Франківськ)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; згоди піклувальника дитини, </w:t>
      </w:r>
      <w:r w:rsidR="00670B34">
        <w:rPr>
          <w:rFonts w:ascii="Times New Roman" w:hAnsi="Times New Roman"/>
          <w:color w:val="auto"/>
          <w:sz w:val="28"/>
          <w:szCs w:val="28"/>
          <w:lang w:val="uk-UA"/>
        </w:rPr>
        <w:t xml:space="preserve">*** 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відповідно до ст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>атті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250 Сімейного кодексу України, ст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атті 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>35 Цивільного кодексу України, п</w:t>
      </w:r>
      <w:r w:rsid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ункту </w:t>
      </w:r>
      <w:r w:rsidR="002F6366"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28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24.09.2008р. «Про 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>частиною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F6366" w:rsidRPr="002F6366" w:rsidRDefault="002F6366" w:rsidP="002F6366">
      <w:pPr>
        <w:pStyle w:val="ae"/>
        <w:spacing w:line="276" w:lineRule="auto"/>
        <w:ind w:right="-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\</w:t>
      </w:r>
    </w:p>
    <w:p w:rsidR="002F6366" w:rsidRPr="002F6366" w:rsidRDefault="002F6366" w:rsidP="002F6366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дитині-сироті </w:t>
      </w:r>
      <w:r w:rsidR="00670B34">
        <w:rPr>
          <w:rFonts w:ascii="Times New Roman" w:hAnsi="Times New Roman"/>
          <w:color w:val="auto"/>
          <w:sz w:val="28"/>
          <w:szCs w:val="28"/>
          <w:lang w:val="uk-UA"/>
        </w:rPr>
        <w:t>***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повну цивільну дієздатність.</w:t>
      </w:r>
    </w:p>
    <w:p w:rsidR="002F6366" w:rsidRPr="002F6366" w:rsidRDefault="002F6366" w:rsidP="002F6366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Вважати </w:t>
      </w:r>
      <w:r w:rsidR="00670B34">
        <w:rPr>
          <w:rFonts w:ascii="Times New Roman" w:hAnsi="Times New Roman"/>
          <w:color w:val="auto"/>
          <w:sz w:val="28"/>
          <w:szCs w:val="28"/>
          <w:lang w:val="uk-UA"/>
        </w:rPr>
        <w:t>***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, такою, що втратила статус дитини, позбавленої батьківського піклування.</w:t>
      </w:r>
    </w:p>
    <w:p w:rsidR="002F6366" w:rsidRPr="002F6366" w:rsidRDefault="002F6366" w:rsidP="002F6366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Визнати такими, що втратили чинність: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під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4.3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рішення виконавчого комітету Мукачівської міської ради № 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>23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bookmarkStart w:id="3" w:name="_Hlk529360372"/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від  2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.0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.20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>09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</w:t>
      </w:r>
      <w:bookmarkEnd w:id="3"/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«Про надання 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 xml:space="preserve">та підтвердження статусу 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діт</w:t>
      </w:r>
      <w:r w:rsidR="00F3482B">
        <w:rPr>
          <w:rFonts w:ascii="Times New Roman" w:hAnsi="Times New Roman"/>
          <w:color w:val="auto"/>
          <w:sz w:val="28"/>
          <w:szCs w:val="28"/>
          <w:lang w:val="uk-UA"/>
        </w:rPr>
        <w:t>ей-сиріт та дітей, позбавлених батьківського піклування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» та пункт 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1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рішення виконавчого комітету Мукачівської міської ради № 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266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30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.20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08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 xml:space="preserve"> року «Про </w:t>
      </w:r>
      <w:r w:rsidR="008C681C">
        <w:rPr>
          <w:rFonts w:ascii="Times New Roman" w:hAnsi="Times New Roman"/>
          <w:color w:val="auto"/>
          <w:sz w:val="28"/>
          <w:szCs w:val="28"/>
          <w:lang w:val="uk-UA"/>
        </w:rPr>
        <w:t>призначення опікунів та піклувальників над дітьми, їх житлом та майном</w:t>
      </w:r>
      <w:r w:rsidRPr="002F6366">
        <w:rPr>
          <w:rFonts w:ascii="Times New Roman" w:hAnsi="Times New Roman"/>
          <w:color w:val="auto"/>
          <w:sz w:val="28"/>
          <w:szCs w:val="28"/>
          <w:lang w:val="uk-UA"/>
        </w:rPr>
        <w:t>».</w:t>
      </w:r>
    </w:p>
    <w:p w:rsidR="00586A89" w:rsidRPr="00586A89" w:rsidRDefault="002F6366" w:rsidP="00586A89">
      <w:pPr>
        <w:numPr>
          <w:ilvl w:val="0"/>
          <w:numId w:val="10"/>
        </w:numPr>
        <w:spacing w:after="0"/>
        <w:ind w:left="284" w:hanging="284"/>
        <w:rPr>
          <w:rFonts w:ascii="Times New Roman" w:hAnsi="Times New Roman"/>
          <w:color w:val="auto"/>
          <w:sz w:val="28"/>
          <w:szCs w:val="28"/>
        </w:rPr>
      </w:pPr>
      <w:r w:rsidRPr="00586A89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Контроль за виконанням цього рішення покласти на  начальника служби у справах дітей</w:t>
      </w:r>
      <w:r w:rsidR="003F69EB">
        <w:rPr>
          <w:rFonts w:ascii="Times New Roman" w:hAnsi="Times New Roman"/>
          <w:color w:val="auto"/>
          <w:sz w:val="28"/>
          <w:szCs w:val="28"/>
          <w:lang w:val="uk-UA"/>
        </w:rPr>
        <w:t xml:space="preserve"> Мукачівської міської ради </w:t>
      </w:r>
      <w:r w:rsidRPr="00586A89">
        <w:rPr>
          <w:rFonts w:ascii="Times New Roman" w:hAnsi="Times New Roman"/>
          <w:color w:val="auto"/>
          <w:sz w:val="28"/>
          <w:szCs w:val="28"/>
          <w:lang w:val="uk-UA"/>
        </w:rPr>
        <w:t xml:space="preserve"> О. Степанову.</w:t>
      </w:r>
    </w:p>
    <w:p w:rsidR="00586A89" w:rsidRPr="00586A89" w:rsidRDefault="00586A89" w:rsidP="00586A89">
      <w:pPr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2F6366" w:rsidRPr="002F6366" w:rsidRDefault="002F6366" w:rsidP="002F6366">
      <w:pPr>
        <w:spacing w:after="0" w:line="240" w:lineRule="auto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F6366" w:rsidRPr="002F6366" w:rsidRDefault="002F6366" w:rsidP="002F636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F6366">
        <w:rPr>
          <w:rFonts w:ascii="Times New Roman" w:hAnsi="Times New Roman"/>
          <w:b/>
          <w:color w:val="auto"/>
          <w:sz w:val="28"/>
          <w:szCs w:val="28"/>
          <w:lang w:val="uk-UA"/>
        </w:rPr>
        <w:t>Міський голова                                                                                      А.</w:t>
      </w:r>
      <w:r w:rsidR="00586A89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2F6366">
        <w:rPr>
          <w:rFonts w:ascii="Times New Roman" w:hAnsi="Times New Roman"/>
          <w:b/>
          <w:color w:val="auto"/>
          <w:sz w:val="28"/>
          <w:szCs w:val="28"/>
          <w:lang w:val="uk-UA"/>
        </w:rPr>
        <w:t>Б</w:t>
      </w:r>
      <w:r w:rsidR="00586A89">
        <w:rPr>
          <w:rFonts w:ascii="Times New Roman" w:hAnsi="Times New Roman"/>
          <w:b/>
          <w:color w:val="auto"/>
          <w:sz w:val="28"/>
          <w:szCs w:val="28"/>
          <w:lang w:val="uk-UA"/>
        </w:rPr>
        <w:t>АЛОГА</w:t>
      </w:r>
    </w:p>
    <w:p w:rsidR="002F6366" w:rsidRPr="002F6366" w:rsidRDefault="002F6366" w:rsidP="002F6366">
      <w:pPr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26416" w:rsidRPr="00A60C5F" w:rsidRDefault="00626416" w:rsidP="008C681C">
      <w:pPr>
        <w:pStyle w:val="ae"/>
        <w:spacing w:line="276" w:lineRule="auto"/>
        <w:ind w:left="426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85" w:rsidRDefault="00030385">
      <w:pPr>
        <w:spacing w:after="0" w:line="240" w:lineRule="auto"/>
      </w:pPr>
      <w:r>
        <w:separator/>
      </w:r>
    </w:p>
  </w:endnote>
  <w:endnote w:type="continuationSeparator" w:id="0">
    <w:p w:rsidR="00030385" w:rsidRDefault="0003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85" w:rsidRDefault="00030385">
      <w:pPr>
        <w:spacing w:after="0" w:line="240" w:lineRule="auto"/>
      </w:pPr>
      <w:r>
        <w:separator/>
      </w:r>
    </w:p>
  </w:footnote>
  <w:footnote w:type="continuationSeparator" w:id="0">
    <w:p w:rsidR="00030385" w:rsidRDefault="0003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8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9" w15:restartNumberingAfterBreak="0">
    <w:nsid w:val="7448409C"/>
    <w:multiLevelType w:val="hybridMultilevel"/>
    <w:tmpl w:val="A04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0385"/>
    <w:rsid w:val="000341AF"/>
    <w:rsid w:val="00054D8F"/>
    <w:rsid w:val="000672D7"/>
    <w:rsid w:val="000C0920"/>
    <w:rsid w:val="000D5CD9"/>
    <w:rsid w:val="000F08BC"/>
    <w:rsid w:val="001060F5"/>
    <w:rsid w:val="001475DB"/>
    <w:rsid w:val="00152861"/>
    <w:rsid w:val="001632B0"/>
    <w:rsid w:val="00183914"/>
    <w:rsid w:val="00187D34"/>
    <w:rsid w:val="001D24C1"/>
    <w:rsid w:val="001E53F7"/>
    <w:rsid w:val="001F194F"/>
    <w:rsid w:val="001F6E9D"/>
    <w:rsid w:val="00201E63"/>
    <w:rsid w:val="00202158"/>
    <w:rsid w:val="002079EA"/>
    <w:rsid w:val="00222521"/>
    <w:rsid w:val="00224D9B"/>
    <w:rsid w:val="00232EF7"/>
    <w:rsid w:val="0026179B"/>
    <w:rsid w:val="0028699E"/>
    <w:rsid w:val="0029494A"/>
    <w:rsid w:val="00297943"/>
    <w:rsid w:val="002A5FD4"/>
    <w:rsid w:val="002B3545"/>
    <w:rsid w:val="002C76A0"/>
    <w:rsid w:val="002D5E9B"/>
    <w:rsid w:val="002D757F"/>
    <w:rsid w:val="002F2B14"/>
    <w:rsid w:val="002F6366"/>
    <w:rsid w:val="00357A40"/>
    <w:rsid w:val="00382CAE"/>
    <w:rsid w:val="00385F38"/>
    <w:rsid w:val="003E22C8"/>
    <w:rsid w:val="003E4C42"/>
    <w:rsid w:val="003F69EB"/>
    <w:rsid w:val="00404582"/>
    <w:rsid w:val="00417595"/>
    <w:rsid w:val="00420508"/>
    <w:rsid w:val="004242A6"/>
    <w:rsid w:val="00426ED2"/>
    <w:rsid w:val="00442868"/>
    <w:rsid w:val="00445C95"/>
    <w:rsid w:val="004A24EF"/>
    <w:rsid w:val="004C72E4"/>
    <w:rsid w:val="004E4DE4"/>
    <w:rsid w:val="004F7F37"/>
    <w:rsid w:val="00525508"/>
    <w:rsid w:val="00542144"/>
    <w:rsid w:val="00554F20"/>
    <w:rsid w:val="00560ECA"/>
    <w:rsid w:val="00571624"/>
    <w:rsid w:val="00586A89"/>
    <w:rsid w:val="0059404A"/>
    <w:rsid w:val="005943B6"/>
    <w:rsid w:val="005A5D5D"/>
    <w:rsid w:val="005B528A"/>
    <w:rsid w:val="005C5C32"/>
    <w:rsid w:val="00604BC0"/>
    <w:rsid w:val="00617F40"/>
    <w:rsid w:val="00626416"/>
    <w:rsid w:val="0065181F"/>
    <w:rsid w:val="006633BE"/>
    <w:rsid w:val="00670B34"/>
    <w:rsid w:val="00672F31"/>
    <w:rsid w:val="006B0F36"/>
    <w:rsid w:val="006B3590"/>
    <w:rsid w:val="006C3B46"/>
    <w:rsid w:val="006C4D55"/>
    <w:rsid w:val="006D6C15"/>
    <w:rsid w:val="006F225C"/>
    <w:rsid w:val="00715A9E"/>
    <w:rsid w:val="007263A6"/>
    <w:rsid w:val="00772909"/>
    <w:rsid w:val="0079376A"/>
    <w:rsid w:val="007B59AF"/>
    <w:rsid w:val="007D0937"/>
    <w:rsid w:val="007E62D9"/>
    <w:rsid w:val="00804A76"/>
    <w:rsid w:val="008C1CB2"/>
    <w:rsid w:val="008C681C"/>
    <w:rsid w:val="008D0302"/>
    <w:rsid w:val="008E30C6"/>
    <w:rsid w:val="008F19EB"/>
    <w:rsid w:val="00902EA6"/>
    <w:rsid w:val="00934BA9"/>
    <w:rsid w:val="009671A4"/>
    <w:rsid w:val="00997E74"/>
    <w:rsid w:val="009B6D4C"/>
    <w:rsid w:val="00A25772"/>
    <w:rsid w:val="00A316CC"/>
    <w:rsid w:val="00A32620"/>
    <w:rsid w:val="00A60C5F"/>
    <w:rsid w:val="00A90272"/>
    <w:rsid w:val="00A975BE"/>
    <w:rsid w:val="00AA7B49"/>
    <w:rsid w:val="00AC15A6"/>
    <w:rsid w:val="00AC6FCA"/>
    <w:rsid w:val="00AD1960"/>
    <w:rsid w:val="00AF1417"/>
    <w:rsid w:val="00B02F12"/>
    <w:rsid w:val="00B264E3"/>
    <w:rsid w:val="00B3224F"/>
    <w:rsid w:val="00B359E7"/>
    <w:rsid w:val="00B4570D"/>
    <w:rsid w:val="00B55434"/>
    <w:rsid w:val="00B9077D"/>
    <w:rsid w:val="00B915EA"/>
    <w:rsid w:val="00B929B4"/>
    <w:rsid w:val="00B95737"/>
    <w:rsid w:val="00BA0200"/>
    <w:rsid w:val="00BA7330"/>
    <w:rsid w:val="00BB6DDE"/>
    <w:rsid w:val="00BC462D"/>
    <w:rsid w:val="00BE3850"/>
    <w:rsid w:val="00BE54D6"/>
    <w:rsid w:val="00C24F0B"/>
    <w:rsid w:val="00C30F22"/>
    <w:rsid w:val="00C4410A"/>
    <w:rsid w:val="00C86B0B"/>
    <w:rsid w:val="00C9029C"/>
    <w:rsid w:val="00CA3DAC"/>
    <w:rsid w:val="00CC4038"/>
    <w:rsid w:val="00CE4105"/>
    <w:rsid w:val="00D12A85"/>
    <w:rsid w:val="00D55DAF"/>
    <w:rsid w:val="00D67D66"/>
    <w:rsid w:val="00D728DA"/>
    <w:rsid w:val="00D75462"/>
    <w:rsid w:val="00D770B1"/>
    <w:rsid w:val="00DC6CFA"/>
    <w:rsid w:val="00DD3BB9"/>
    <w:rsid w:val="00DE71E8"/>
    <w:rsid w:val="00E02DC4"/>
    <w:rsid w:val="00E04C23"/>
    <w:rsid w:val="00E065F2"/>
    <w:rsid w:val="00E4470F"/>
    <w:rsid w:val="00E8026D"/>
    <w:rsid w:val="00F14CAE"/>
    <w:rsid w:val="00F3482B"/>
    <w:rsid w:val="00F53578"/>
    <w:rsid w:val="00F544B7"/>
    <w:rsid w:val="00F55815"/>
    <w:rsid w:val="00F76F3E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7C47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CEA1-611F-4E33-BFEC-02F6F316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2020-01-30T15:58:00Z</cp:lastPrinted>
  <dcterms:created xsi:type="dcterms:W3CDTF">2020-02-05T08:31:00Z</dcterms:created>
  <dcterms:modified xsi:type="dcterms:W3CDTF">2020-02-05T12:25:00Z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