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w:hAnsi="Times New Roman"/>
          <w:lang w:val="en-US"/>
        </w:rPr>
      </w:pPr>
      <w:r>
        <w:rPr>
          <w:rFonts w:ascii="Times New Roman" w:hAnsi="Times New Roman"/>
          <w:lang w:val="en-US"/>
        </w:rPr>
        <w:drawing>
          <wp:anchor behindDoc="0" distT="0" distB="0" distL="133350" distR="120650" simplePos="0" locked="0" layoutInCell="1" allowOverlap="1" relativeHeight="2">
            <wp:simplePos x="0" y="0"/>
            <wp:positionH relativeFrom="column">
              <wp:posOffset>2815590</wp:posOffset>
            </wp:positionH>
            <wp:positionV relativeFrom="paragraph">
              <wp:posOffset>43815</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en-US"/>
        </w:rPr>
      </w:pPr>
      <w:r>
        <w:rPr>
          <w:rFonts w:cs="Times New Roman CYR" w:ascii="Times New Roman CYR" w:hAnsi="Times New Roman CYR"/>
          <w:sz w:val="22"/>
          <w:szCs w:val="22"/>
          <w:lang w:val="en-US"/>
        </w:rPr>
      </w:r>
    </w:p>
    <w:p>
      <w:pPr>
        <w:pStyle w:val="Normal"/>
        <w:spacing w:before="120" w:after="120"/>
        <w:rPr>
          <w:rFonts w:ascii="Times New Roman CYR" w:hAnsi="Times New Roman CYR" w:cs="Times New Roman CYR"/>
          <w:b/>
          <w:b/>
          <w:bCs/>
          <w:sz w:val="28"/>
          <w:szCs w:val="28"/>
          <w:lang w:val="en-US"/>
        </w:rPr>
      </w:pPr>
      <w:r>
        <w:rPr>
          <w:rFonts w:cs="Times New Roman CYR" w:ascii="Times New Roman CYR" w:hAnsi="Times New Roman CYR"/>
          <w:b/>
          <w:bCs/>
          <w:sz w:val="28"/>
          <w:szCs w:val="28"/>
          <w:lang w:val="en-US"/>
        </w:rPr>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keepLines/>
        <w:tabs>
          <w:tab w:val="left" w:pos="0" w:leader="none"/>
        </w:tabs>
        <w:jc w:val="left"/>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jc w:val="left"/>
        <w:rPr/>
      </w:pPr>
      <w:r>
        <w:rPr>
          <w:rFonts w:cs="Times New Roman CYR" w:ascii="Times New Roman CYR" w:hAnsi="Times New Roman CYR"/>
          <w:sz w:val="28"/>
          <w:szCs w:val="28"/>
          <w:lang w:val="uk-UA"/>
        </w:rPr>
        <w:t>18.02.2020</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82</w:t>
      </w:r>
    </w:p>
    <w:p>
      <w:pPr>
        <w:pStyle w:val="Normal"/>
        <w:keepNext/>
        <w:keepLines/>
        <w:tabs>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suppressAutoHyphens w:val="true"/>
        <w:overflowPunct w:val="true"/>
        <w:ind w:right="4" w:firstLine="14"/>
        <w:jc w:val="both"/>
        <w:rPr>
          <w:rFonts w:ascii="Times New Roman" w:hAnsi="Times New Roman" w:eastAsia="Lucida Sans Unicode" w:cs="Mangal"/>
          <w:b/>
          <w:b/>
          <w:bCs/>
          <w:sz w:val="28"/>
          <w:szCs w:val="28"/>
          <w:lang w:val="uk-UA" w:eastAsia="zh-CN" w:bidi="hi-IN"/>
        </w:rPr>
      </w:pPr>
      <w:r>
        <w:rPr>
          <w:rFonts w:eastAsia="Lucida Sans Unicode" w:cs="Mangal" w:ascii="Liberation Serif" w:hAnsi="Liberation Serif"/>
          <w:b/>
          <w:sz w:val="28"/>
          <w:szCs w:val="28"/>
          <w:lang w:val="uk-UA" w:eastAsia="zh-CN" w:bidi="hi-IN"/>
        </w:rPr>
        <w:t xml:space="preserve">Про оприлюднення проєкту рішення «Про затвердження Правил </w:t>
      </w:r>
      <w:r>
        <w:rPr>
          <w:rFonts w:eastAsia="Lucida Sans Unicode" w:cs="Mangal" w:ascii="Times New Roman" w:hAnsi="Times New Roman"/>
          <w:b/>
          <w:bCs/>
          <w:sz w:val="28"/>
          <w:szCs w:val="28"/>
          <w:lang w:val="uk-UA" w:eastAsia="zh-CN" w:bidi="hi-IN"/>
        </w:rPr>
        <w:t>проведення земляних робіт на території Мукачівської міської об’єднаної територіальної громади</w:t>
      </w:r>
      <w:r>
        <w:rPr>
          <w:rFonts w:eastAsia="Lucida Sans Unicode" w:cs="Mangal" w:ascii="Liberation Serif" w:hAnsi="Liberation Serif"/>
          <w:b/>
          <w:sz w:val="28"/>
          <w:szCs w:val="28"/>
          <w:lang w:val="uk-UA" w:eastAsia="zh-CN" w:bidi="hi-IN"/>
        </w:rPr>
        <w:t>»</w:t>
      </w:r>
    </w:p>
    <w:p>
      <w:pPr>
        <w:pStyle w:val="Normal"/>
        <w:widowControl/>
        <w:jc w:val="left"/>
        <w:rPr>
          <w:rFonts w:ascii="Liberation Serif" w:hAnsi="Liberation Serif" w:eastAsia="Lucida Sans Unicode" w:cs="Mangal"/>
          <w:bCs/>
          <w:sz w:val="28"/>
          <w:szCs w:val="28"/>
          <w:lang w:val="uk-UA" w:eastAsia="zh-CN" w:bidi="hi-IN"/>
        </w:rPr>
      </w:pPr>
      <w:r>
        <w:rPr>
          <w:rFonts w:eastAsia="Lucida Sans Unicode" w:cs="Mangal" w:ascii="Liberation Serif" w:hAnsi="Liberation Serif"/>
          <w:bCs/>
          <w:sz w:val="28"/>
          <w:szCs w:val="28"/>
          <w:lang w:val="uk-UA" w:eastAsia="zh-CN" w:bidi="hi-IN"/>
        </w:rPr>
      </w:r>
    </w:p>
    <w:p>
      <w:pPr>
        <w:pStyle w:val="Normal"/>
        <w:widowControl/>
        <w:ind w:firstLine="709"/>
        <w:jc w:val="both"/>
        <w:rPr>
          <w:rFonts w:ascii="Liberation Serif" w:hAnsi="Liberation Serif" w:eastAsia="Lucida Sans Unicode" w:cs="Mangal"/>
          <w:bCs/>
          <w:sz w:val="28"/>
          <w:szCs w:val="28"/>
          <w:lang w:val="uk-UA" w:eastAsia="zh-CN" w:bidi="hi-IN"/>
        </w:rPr>
      </w:pPr>
      <w:r>
        <w:rPr>
          <w:rFonts w:eastAsia="Lucida Sans Unicode" w:cs="Mangal" w:ascii="Liberation Serif" w:hAnsi="Liberation Serif"/>
          <w:bCs/>
          <w:sz w:val="28"/>
          <w:szCs w:val="28"/>
          <w:lang w:val="uk-UA" w:eastAsia="zh-CN" w:bidi="hi-IN"/>
        </w:rPr>
        <w:t>З метою одержання зауважень і пропозицій від фізичних та юридичних осіб, їх об’єднань до проекту регуляторного акта, відповідно до ст. 9 Закону України «Про засади державної регуляторної політики у сфері господарської діяльності», керуючись пп. 10, пп. 12 п «а» ч.1 ст. 30, ст.52, ч.6 ст. 59 Закону України «Про місцеве самоврядування в Україні», виконавчий комітет Мукачівської міської ради вирішив:</w:t>
      </w:r>
    </w:p>
    <w:p>
      <w:pPr>
        <w:pStyle w:val="Normal"/>
        <w:widowControl/>
        <w:jc w:val="both"/>
        <w:rPr>
          <w:rFonts w:ascii="Liberation Serif" w:hAnsi="Liberation Serif" w:eastAsia="Lucida Sans Unicode" w:cs="Mangal"/>
          <w:bCs/>
          <w:sz w:val="28"/>
          <w:szCs w:val="28"/>
          <w:lang w:val="uk-UA" w:eastAsia="zh-CN" w:bidi="hi-IN"/>
        </w:rPr>
      </w:pPr>
      <w:r>
        <w:rPr>
          <w:rFonts w:eastAsia="Lucida Sans Unicode" w:cs="Mangal" w:ascii="Liberation Serif" w:hAnsi="Liberation Serif"/>
          <w:bCs/>
          <w:sz w:val="28"/>
          <w:szCs w:val="28"/>
          <w:lang w:val="uk-UA" w:eastAsia="zh-CN" w:bidi="hi-IN"/>
        </w:rPr>
      </w:r>
    </w:p>
    <w:p>
      <w:pPr>
        <w:pStyle w:val="Normal"/>
        <w:widowControl/>
        <w:ind w:firstLine="709"/>
        <w:jc w:val="both"/>
        <w:rPr>
          <w:rFonts w:ascii="Liberation Serif" w:hAnsi="Liberation Serif" w:eastAsia="Lucida Sans Unicode" w:cs="Mangal"/>
          <w:bCs/>
          <w:sz w:val="28"/>
          <w:szCs w:val="28"/>
          <w:lang w:val="uk-UA" w:eastAsia="zh-CN" w:bidi="hi-IN"/>
        </w:rPr>
      </w:pPr>
      <w:r>
        <w:rPr>
          <w:rFonts w:eastAsia="Lucida Sans Unicode" w:cs="Mangal" w:ascii="Liberation Serif" w:hAnsi="Liberation Serif"/>
          <w:bCs/>
          <w:sz w:val="28"/>
          <w:szCs w:val="28"/>
          <w:lang w:val="uk-UA" w:eastAsia="zh-CN" w:bidi="hi-IN"/>
        </w:rPr>
        <w:t>1. Управлінню міського господарства Мукачівської міської ради оприлюднити на офіційному сайті Мукачівської міської ради (www.mukachevo-rada.gov.ua) проект рішення «Про затвердження Правил проведення земляних робіт на території Мукачівської міської об’єднаної територіальної громади».</w:t>
      </w:r>
    </w:p>
    <w:p>
      <w:pPr>
        <w:pStyle w:val="Normal"/>
        <w:widowControl/>
        <w:ind w:firstLine="709"/>
        <w:jc w:val="both"/>
        <w:rPr>
          <w:rFonts w:ascii="Liberation Serif" w:hAnsi="Liberation Serif" w:eastAsia="Lucida Sans Unicode" w:cs="Mangal"/>
          <w:bCs/>
          <w:sz w:val="28"/>
          <w:szCs w:val="28"/>
          <w:lang w:val="uk-UA" w:eastAsia="zh-CN" w:bidi="hi-IN"/>
        </w:rPr>
      </w:pPr>
      <w:r>
        <w:rPr>
          <w:rFonts w:eastAsia="Lucida Sans Unicode" w:cs="Mangal" w:ascii="Liberation Serif" w:hAnsi="Liberation Serif"/>
          <w:bCs/>
          <w:sz w:val="28"/>
          <w:szCs w:val="28"/>
          <w:lang w:val="uk-UA" w:eastAsia="zh-CN" w:bidi="hi-IN"/>
        </w:rPr>
        <w:t>2. Контроль за виконанням цього рішення покласти на начальника Управління міського господарства Мукачівської міської ради В. Гасинця.</w:t>
      </w:r>
    </w:p>
    <w:p>
      <w:pPr>
        <w:pStyle w:val="Normal"/>
        <w:widowControl/>
        <w:jc w:val="left"/>
        <w:rPr>
          <w:rFonts w:ascii="Liberation Serif" w:hAnsi="Liberation Serif" w:eastAsia="Lucida Sans Unicode" w:cs="Mangal"/>
          <w:b/>
          <w:b/>
          <w:sz w:val="28"/>
          <w:szCs w:val="28"/>
          <w:lang w:val="uk-UA" w:eastAsia="zh-CN" w:bidi="hi-IN"/>
        </w:rPr>
      </w:pPr>
      <w:r>
        <w:rPr>
          <w:rFonts w:eastAsia="Lucida Sans Unicode" w:cs="Mangal" w:ascii="Liberation Serif" w:hAnsi="Liberation Serif"/>
          <w:b/>
          <w:sz w:val="28"/>
          <w:szCs w:val="28"/>
          <w:lang w:val="uk-UA" w:eastAsia="zh-CN" w:bidi="hi-IN"/>
        </w:rPr>
      </w:r>
    </w:p>
    <w:p>
      <w:pPr>
        <w:pStyle w:val="Normal"/>
        <w:widowControl/>
        <w:jc w:val="left"/>
        <w:rPr>
          <w:rFonts w:ascii="Liberation Serif" w:hAnsi="Liberation Serif" w:eastAsia="Lucida Sans Unicode" w:cs="Mangal"/>
          <w:b/>
          <w:b/>
          <w:sz w:val="28"/>
          <w:szCs w:val="28"/>
          <w:lang w:val="uk-UA" w:eastAsia="zh-CN" w:bidi="hi-IN"/>
        </w:rPr>
      </w:pPr>
      <w:r>
        <w:rPr>
          <w:rFonts w:eastAsia="Lucida Sans Unicode" w:cs="Mangal" w:ascii="Liberation Serif" w:hAnsi="Liberation Serif"/>
          <w:b/>
          <w:sz w:val="28"/>
          <w:szCs w:val="28"/>
          <w:lang w:val="uk-UA" w:eastAsia="zh-CN" w:bidi="hi-IN"/>
        </w:rPr>
      </w:r>
    </w:p>
    <w:p>
      <w:pPr>
        <w:pStyle w:val="Normal"/>
        <w:widowControl/>
        <w:jc w:val="left"/>
        <w:rPr>
          <w:rFonts w:ascii="Liberation Serif" w:hAnsi="Liberation Serif" w:eastAsia="Lucida Sans Unicode" w:cs="Mangal"/>
          <w:b/>
          <w:b/>
          <w:sz w:val="28"/>
          <w:szCs w:val="28"/>
          <w:lang w:val="uk-UA" w:eastAsia="zh-CN" w:bidi="hi-IN"/>
        </w:rPr>
      </w:pPr>
      <w:r>
        <w:rPr>
          <w:rFonts w:eastAsia="Lucida Sans Unicode" w:cs="Mangal" w:ascii="Liberation Serif" w:hAnsi="Liberation Serif"/>
          <w:b/>
          <w:sz w:val="28"/>
          <w:szCs w:val="28"/>
          <w:lang w:val="uk-UA" w:eastAsia="zh-CN" w:bidi="hi-IN"/>
        </w:rPr>
        <w:t>Міський голова</w:t>
        <w:tab/>
        <w:tab/>
        <w:tab/>
        <w:tab/>
        <w:tab/>
        <w:tab/>
        <w:tab/>
        <w:tab/>
        <w:tab/>
        <w:t xml:space="preserve">    А. БАЛОГА</w:t>
      </w:r>
      <w:r>
        <w:br w:type="page"/>
      </w:r>
    </w:p>
    <w:p>
      <w:pPr>
        <w:pStyle w:val="Normal"/>
        <w:shd w:val="clear" w:color="auto" w:fill="FFFFFF"/>
        <w:ind w:right="-1" w:hanging="0"/>
        <w:rPr>
          <w:rFonts w:ascii="Times New Roman CYR" w:hAnsi="Times New Roman CYR" w:cs="Times New Roman CYR"/>
          <w:sz w:val="22"/>
          <w:szCs w:val="22"/>
        </w:rPr>
      </w:pPr>
      <w:r>
        <w:rPr>
          <w:rFonts w:cs="Times New Roman CYR" w:ascii="Times New Roman CYR" w:hAnsi="Times New Roman CYR"/>
          <w:sz w:val="22"/>
          <w:szCs w:val="22"/>
        </w:rPr>
        <w:drawing>
          <wp:anchor behindDoc="0" distT="0" distB="0" distL="133350" distR="120650" simplePos="0" locked="0" layoutInCell="1" allowOverlap="1" relativeHeight="3">
            <wp:simplePos x="0" y="0"/>
            <wp:positionH relativeFrom="column">
              <wp:posOffset>2837815</wp:posOffset>
            </wp:positionH>
            <wp:positionV relativeFrom="paragraph">
              <wp:posOffset>-61595</wp:posOffset>
            </wp:positionV>
            <wp:extent cx="431800" cy="612140"/>
            <wp:effectExtent l="0" t="0" r="0" b="0"/>
            <wp:wrapNone/>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431800" cy="612140"/>
                    </a:xfrm>
                    <a:prstGeom prst="rect">
                      <a:avLst/>
                    </a:prstGeom>
                  </pic:spPr>
                </pic:pic>
              </a:graphicData>
            </a:graphic>
          </wp:anchor>
        </w:drawing>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CYR" w:hAnsi="Times New Roman CYR" w:cs="Times New Roman CYR"/>
          <w:b/>
          <w:b/>
          <w:bCs/>
          <w:sz w:val="28"/>
          <w:szCs w:val="28"/>
        </w:rPr>
      </w:pPr>
      <w:r>
        <w:rPr>
          <w:rFonts w:cs="Times New Roman CYR" w:ascii="Times New Roman CYR" w:hAnsi="Times New Roman CYR"/>
          <w:b/>
          <w:bCs/>
          <w:sz w:val="28"/>
          <w:szCs w:val="28"/>
          <w:lang w:val="uk-UA"/>
        </w:rPr>
        <w:t>П Р О Є К Т     Р І Ш Е Н Н Я</w:t>
      </w:r>
    </w:p>
    <w:p>
      <w:pPr>
        <w:pStyle w:val="Normal"/>
        <w:keepNext/>
        <w:keepLines/>
        <w:tabs>
          <w:tab w:val="left" w:pos="0" w:leader="none"/>
        </w:tabs>
        <w:jc w:val="left"/>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lang w:val="uk-UA"/>
        </w:rPr>
        <w:t>_____________</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_____</w:t>
      </w:r>
    </w:p>
    <w:p>
      <w:pPr>
        <w:pStyle w:val="Normal"/>
        <w:suppressAutoHyphens w:val="true"/>
        <w:overflowPunct w:val="true"/>
        <w:ind w:right="4" w:firstLine="14"/>
        <w:jc w:val="both"/>
        <w:rPr>
          <w:rFonts w:ascii="Times New Roman" w:hAnsi="Times New Roman" w:eastAsia="Lucida Sans Unicode" w:cs="Mangal"/>
          <w:b/>
          <w:b/>
          <w:bCs/>
          <w:sz w:val="28"/>
          <w:szCs w:val="28"/>
          <w:lang w:val="uk-UA" w:eastAsia="zh-CN" w:bidi="hi-IN"/>
        </w:rPr>
      </w:pPr>
      <w:r>
        <w:rPr>
          <w:rFonts w:eastAsia="Lucida Sans Unicode" w:cs="Mangal" w:ascii="Liberation Serif" w:hAnsi="Liberation Serif"/>
          <w:b/>
          <w:sz w:val="28"/>
          <w:szCs w:val="28"/>
          <w:lang w:val="uk-UA" w:eastAsia="zh-CN" w:bidi="hi-IN"/>
        </w:rPr>
        <w:t xml:space="preserve">Про затвердження Правил </w:t>
      </w:r>
      <w:r>
        <w:rPr>
          <w:rFonts w:eastAsia="Lucida Sans Unicode" w:cs="Mangal" w:ascii="Times New Roman" w:hAnsi="Times New Roman"/>
          <w:b/>
          <w:bCs/>
          <w:sz w:val="28"/>
          <w:szCs w:val="28"/>
          <w:lang w:val="uk-UA" w:eastAsia="zh-CN" w:bidi="hi-IN"/>
        </w:rPr>
        <w:t xml:space="preserve">проведення земляних робіт на території </w:t>
      </w:r>
    </w:p>
    <w:p>
      <w:pPr>
        <w:pStyle w:val="Normal"/>
        <w:suppressAutoHyphens w:val="true"/>
        <w:overflowPunct w:val="true"/>
        <w:ind w:right="4" w:firstLine="14"/>
        <w:jc w:val="both"/>
        <w:rPr>
          <w:rFonts w:ascii="Times New Roman" w:hAnsi="Times New Roman" w:eastAsia="Lucida Sans Unicode" w:cs="Mangal"/>
          <w:b/>
          <w:b/>
          <w:bCs/>
          <w:sz w:val="28"/>
          <w:szCs w:val="28"/>
          <w:lang w:val="uk-UA" w:eastAsia="zh-CN" w:bidi="hi-IN"/>
        </w:rPr>
      </w:pPr>
      <w:r>
        <w:rPr>
          <w:rFonts w:eastAsia="Lucida Sans Unicode" w:cs="Mangal" w:ascii="Times New Roman" w:hAnsi="Times New Roman"/>
          <w:b/>
          <w:bCs/>
          <w:sz w:val="28"/>
          <w:szCs w:val="28"/>
          <w:lang w:val="uk-UA" w:eastAsia="zh-CN" w:bidi="hi-IN"/>
        </w:rPr>
        <w:t>Мукачівської міської об’єднаної територіальної громади</w:t>
      </w:r>
    </w:p>
    <w:p>
      <w:pPr>
        <w:pStyle w:val="Normal"/>
        <w:suppressAutoHyphens w:val="true"/>
        <w:overflowPunct w:val="true"/>
        <w:ind w:right="4" w:firstLine="14"/>
        <w:jc w:val="both"/>
        <w:rPr>
          <w:rFonts w:ascii="Times New Roman" w:hAnsi="Times New Roman" w:eastAsia="Lucida Sans Unicode" w:cs="Mangal"/>
          <w:sz w:val="28"/>
          <w:lang w:val="uk-UA" w:eastAsia="zh-CN" w:bidi="hi-IN"/>
        </w:rPr>
      </w:pPr>
      <w:r>
        <w:rPr>
          <w:rFonts w:eastAsia="Lucida Sans Unicode" w:cs="Mangal" w:ascii="Times New Roman" w:hAnsi="Times New Roman"/>
          <w:sz w:val="28"/>
          <w:lang w:val="uk-UA" w:eastAsia="zh-CN" w:bidi="hi-IN"/>
        </w:rPr>
      </w:r>
    </w:p>
    <w:p>
      <w:pPr>
        <w:pStyle w:val="Normal"/>
        <w:suppressAutoHyphens w:val="true"/>
        <w:ind w:firstLine="708"/>
        <w:jc w:val="both"/>
        <w:rPr>
          <w:rFonts w:ascii="Liberation Serif" w:hAnsi="Liberation Serif" w:eastAsia="Lucida Sans Unicode" w:cs="Mangal"/>
          <w:sz w:val="28"/>
          <w:szCs w:val="28"/>
          <w:lang w:val="uk-UA" w:eastAsia="zh-CN" w:bidi="hi-IN"/>
        </w:rPr>
      </w:pPr>
      <w:r>
        <w:rPr>
          <w:rFonts w:eastAsia="Lucida Sans Unicode" w:cs="Mangal" w:ascii="Liberation Serif" w:hAnsi="Liberation Serif"/>
          <w:sz w:val="28"/>
          <w:szCs w:val="28"/>
          <w:lang w:val="uk-UA" w:eastAsia="zh-CN" w:bidi="hi-IN"/>
        </w:rPr>
        <w:t>З метою впорядкування проведення земляних робіт на території Мукачівської міської об’єднаної територіальної громади, відповідно до вимог Закону України «Про благоустрій населених пунктів», «Типовий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 № 870, керуючись</w:t>
      </w:r>
      <w:r>
        <w:rPr>
          <w:rFonts w:eastAsia="Lucida Sans Unicode" w:cs="Times New Roman" w:ascii="Times New Roman" w:hAnsi="Times New Roman"/>
          <w:sz w:val="28"/>
          <w:szCs w:val="28"/>
          <w:lang w:val="uk-UA" w:eastAsia="zh-CN" w:bidi="hi-IN"/>
        </w:rPr>
        <w:t xml:space="preserve"> ч.1</w:t>
      </w:r>
      <w:r>
        <w:rPr>
          <w:rFonts w:eastAsia="Lucida Sans Unicode" w:cs="Mangal" w:ascii="Liberation Serif" w:hAnsi="Liberation Serif"/>
          <w:sz w:val="28"/>
          <w:szCs w:val="28"/>
          <w:lang w:val="uk-UA" w:eastAsia="zh-CN" w:bidi="hi-IN"/>
        </w:rPr>
        <w:t xml:space="preserve"> ст. 52, ч.6 ст. 59 Закону України «Про місцеве самоврядування в Україні»</w:t>
      </w:r>
      <w:r>
        <w:rPr>
          <w:rFonts w:eastAsia="Lucida Sans Unicode" w:cs="Times New Roman" w:ascii="Times New Roman" w:hAnsi="Times New Roman"/>
          <w:sz w:val="28"/>
          <w:szCs w:val="28"/>
          <w:lang w:val="uk-UA" w:eastAsia="uk-UA" w:bidi="hi-IN"/>
        </w:rPr>
        <w:t>,</w:t>
      </w:r>
      <w:r>
        <w:rPr>
          <w:rFonts w:eastAsia="Lucida Sans Unicode" w:cs="Mangal" w:ascii="Liberation Serif" w:hAnsi="Liberation Serif"/>
          <w:sz w:val="28"/>
          <w:szCs w:val="28"/>
          <w:lang w:val="uk-UA" w:eastAsia="zh-CN" w:bidi="hi-IN"/>
        </w:rPr>
        <w:t xml:space="preserve"> виконавчий комітет Мукачівської міської ради </w:t>
      </w:r>
      <w:r>
        <w:rPr>
          <w:rFonts w:eastAsia="Lucida Sans Unicode" w:cs="Mangal" w:ascii="Liberation Serif" w:hAnsi="Liberation Serif"/>
          <w:b/>
          <w:sz w:val="28"/>
          <w:szCs w:val="28"/>
          <w:lang w:val="uk-UA" w:eastAsia="zh-CN" w:bidi="hi-IN"/>
        </w:rPr>
        <w:t>ВИРІШИВ</w:t>
      </w:r>
      <w:r>
        <w:rPr>
          <w:rFonts w:eastAsia="Lucida Sans Unicode" w:cs="Mangal" w:ascii="Liberation Serif" w:hAnsi="Liberation Serif"/>
          <w:sz w:val="28"/>
          <w:szCs w:val="28"/>
          <w:lang w:val="uk-UA" w:eastAsia="zh-CN" w:bidi="hi-IN"/>
        </w:rPr>
        <w:t>:</w:t>
      </w:r>
    </w:p>
    <w:p>
      <w:pPr>
        <w:pStyle w:val="Normal"/>
        <w:suppressAutoHyphens w:val="true"/>
        <w:ind w:firstLine="708"/>
        <w:jc w:val="both"/>
        <w:rPr>
          <w:rFonts w:ascii="Liberation Serif" w:hAnsi="Liberation Serif" w:eastAsia="Lucida Sans Unicode" w:cs="Mangal"/>
          <w:sz w:val="28"/>
          <w:szCs w:val="28"/>
          <w:lang w:val="uk-UA" w:eastAsia="zh-CN" w:bidi="hi-IN"/>
        </w:rPr>
      </w:pPr>
      <w:r>
        <w:rPr>
          <w:rFonts w:eastAsia="Lucida Sans Unicode" w:cs="Mangal" w:ascii="Liberation Serif" w:hAnsi="Liberation Serif"/>
          <w:sz w:val="28"/>
          <w:szCs w:val="28"/>
          <w:lang w:val="uk-UA" w:eastAsia="zh-CN" w:bidi="hi-IN"/>
        </w:rPr>
      </w:r>
    </w:p>
    <w:p>
      <w:pPr>
        <w:pStyle w:val="Normal"/>
        <w:suppressAutoHyphens w:val="true"/>
        <w:ind w:firstLine="708"/>
        <w:jc w:val="both"/>
        <w:rPr>
          <w:rFonts w:ascii="Times New Roman" w:hAnsi="Times New Roman" w:eastAsia="Lucida Sans Unicode" w:cs="Times New Roman"/>
          <w:sz w:val="28"/>
          <w:lang w:val="uk-UA" w:eastAsia="zh-CN" w:bidi="hi-IN"/>
        </w:rPr>
      </w:pPr>
      <w:r>
        <w:rPr>
          <w:rFonts w:eastAsia="Lucida Sans Unicode" w:cs="Mangal" w:ascii="Liberation Serif" w:hAnsi="Liberation Serif"/>
          <w:sz w:val="28"/>
          <w:szCs w:val="28"/>
          <w:lang w:val="uk-UA" w:eastAsia="zh-CN" w:bidi="hi-IN"/>
        </w:rPr>
        <w:t>1. Затвердити Правила</w:t>
      </w:r>
      <w:r>
        <w:rPr>
          <w:rFonts w:eastAsia="Lucida Sans Unicode" w:cs="Times New Roman" w:ascii="Times New Roman" w:hAnsi="Times New Roman"/>
          <w:sz w:val="28"/>
          <w:lang w:val="uk-UA" w:eastAsia="zh-CN" w:bidi="hi-IN"/>
        </w:rPr>
        <w:t xml:space="preserve"> проведення земляних робіт на території Мукачівської міської об’єднаної територіальної громади згідно додатку 1.</w:t>
      </w:r>
    </w:p>
    <w:p>
      <w:pPr>
        <w:pStyle w:val="Normal"/>
        <w:suppressAutoHyphens w:val="true"/>
        <w:ind w:firstLine="708"/>
        <w:jc w:val="both"/>
        <w:rPr>
          <w:rFonts w:ascii="Liberation Serif" w:hAnsi="Liberation Serif" w:eastAsia="Lucida Sans Unicode" w:cs="Mangal"/>
          <w:sz w:val="28"/>
          <w:szCs w:val="28"/>
          <w:lang w:val="uk-UA" w:eastAsia="zh-CN" w:bidi="hi-IN"/>
        </w:rPr>
      </w:pPr>
      <w:r>
        <w:rPr>
          <w:rFonts w:eastAsia="Lucida Sans Unicode" w:cs="Mangal" w:ascii="Liberation Serif" w:hAnsi="Liberation Serif"/>
          <w:sz w:val="28"/>
          <w:szCs w:val="28"/>
          <w:lang w:val="uk-UA" w:eastAsia="zh-CN" w:bidi="hi-IN"/>
        </w:rPr>
        <w:t xml:space="preserve">2. Вважати такими, що втратили чинність рішення виконавчого комітету Мукачівської міської ради «Про затвердження Правил </w:t>
      </w:r>
      <w:r>
        <w:rPr>
          <w:rFonts w:eastAsia="Lucida Sans Unicode" w:cs="Times New Roman" w:ascii="Times New Roman" w:hAnsi="Times New Roman"/>
          <w:sz w:val="28"/>
          <w:lang w:val="uk-UA" w:eastAsia="zh-CN" w:bidi="hi-IN"/>
        </w:rPr>
        <w:t>проведення земляних робіт на території міста Мукачево» від 31.01.2017р. №16, «Про внесення доповнення до рішення виконавчого комітету Мукачівської міської ради № 16 від 31.01.2017 року «Про затвердження правил проведення земляних робіт на території міста Мукачево» від 04.05.2017р. №116.</w:t>
      </w:r>
    </w:p>
    <w:p>
      <w:pPr>
        <w:pStyle w:val="Normal"/>
        <w:suppressAutoHyphens w:val="true"/>
        <w:ind w:firstLine="708"/>
        <w:jc w:val="both"/>
        <w:rPr>
          <w:rFonts w:ascii="Liberation Serif" w:hAnsi="Liberation Serif" w:eastAsia="Lucida Sans Unicode" w:cs="Mangal"/>
          <w:sz w:val="28"/>
          <w:szCs w:val="28"/>
          <w:lang w:val="uk-UA" w:eastAsia="zh-CN" w:bidi="hi-IN"/>
        </w:rPr>
      </w:pPr>
      <w:r>
        <w:rPr>
          <w:rFonts w:eastAsia="Lucida Sans Unicode" w:cs="Mangal" w:ascii="Liberation Serif" w:hAnsi="Liberation Serif"/>
          <w:sz w:val="28"/>
          <w:szCs w:val="28"/>
          <w:lang w:val="uk-UA" w:eastAsia="zh-CN" w:bidi="hi-IN"/>
        </w:rPr>
        <w:t xml:space="preserve">3. Управлінню міського господарства Мукачівської міської ради оприлюднити дане рішення </w:t>
      </w:r>
      <w:r>
        <w:rPr>
          <w:rFonts w:eastAsia="Lucida Sans Unicode" w:cs="Times New Roman" w:ascii="Times New Roman" w:hAnsi="Times New Roman"/>
          <w:sz w:val="28"/>
          <w:szCs w:val="28"/>
          <w:lang w:val="uk-UA" w:eastAsia="zh-CN" w:bidi="hi-IN"/>
        </w:rPr>
        <w:t xml:space="preserve">на офіційному сайті Мукачівської міської ради </w:t>
      </w:r>
      <w:r>
        <w:rPr>
          <w:rFonts w:eastAsia="Lucida Sans Unicode" w:cs="Mangal" w:ascii="Liberation Serif" w:hAnsi="Liberation Serif"/>
          <w:sz w:val="28"/>
          <w:szCs w:val="28"/>
          <w:lang w:val="uk-UA" w:eastAsia="zh-CN" w:bidi="hi-IN"/>
        </w:rPr>
        <w:t>(www.mukachevo-rada.gov.ua).</w:t>
      </w:r>
    </w:p>
    <w:p>
      <w:pPr>
        <w:pStyle w:val="Normal"/>
        <w:suppressAutoHyphens w:val="true"/>
        <w:ind w:firstLine="708"/>
        <w:jc w:val="both"/>
        <w:rPr>
          <w:rFonts w:ascii="Liberation Serif" w:hAnsi="Liberation Serif" w:eastAsia="Lucida Sans Unicode" w:cs="Mangal"/>
          <w:sz w:val="28"/>
          <w:szCs w:val="28"/>
          <w:lang w:val="uk-UA" w:eastAsia="zh-CN" w:bidi="hi-IN"/>
        </w:rPr>
      </w:pPr>
      <w:r>
        <w:rPr>
          <w:rFonts w:eastAsia="Lucida Sans Unicode" w:cs="Mangal" w:ascii="Liberation Serif" w:hAnsi="Liberation Serif"/>
          <w:sz w:val="28"/>
          <w:szCs w:val="28"/>
          <w:lang w:val="uk-UA" w:eastAsia="zh-CN" w:bidi="hi-IN"/>
        </w:rPr>
        <w:t>4.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suppressAutoHyphens w:val="true"/>
        <w:ind w:firstLine="708"/>
        <w:jc w:val="both"/>
        <w:rPr>
          <w:rFonts w:ascii="Liberation Serif" w:hAnsi="Liberation Serif" w:eastAsia="Lucida Sans Unicode" w:cs="Mangal"/>
          <w:sz w:val="28"/>
          <w:szCs w:val="28"/>
          <w:lang w:val="uk-UA" w:eastAsia="zh-CN" w:bidi="hi-IN"/>
        </w:rPr>
      </w:pPr>
      <w:r>
        <w:rPr>
          <w:rFonts w:eastAsia="Lucida Sans Unicode" w:cs="Mangal" w:ascii="Liberation Serif" w:hAnsi="Liberation Serif"/>
          <w:sz w:val="28"/>
          <w:szCs w:val="28"/>
          <w:lang w:val="uk-UA" w:eastAsia="zh-CN" w:bidi="hi-IN"/>
        </w:rPr>
      </w:r>
    </w:p>
    <w:p>
      <w:pPr>
        <w:pStyle w:val="Normal"/>
        <w:suppressAutoHyphens w:val="true"/>
        <w:ind w:firstLine="708"/>
        <w:jc w:val="both"/>
        <w:rPr>
          <w:rFonts w:ascii="Liberation Serif" w:hAnsi="Liberation Serif" w:eastAsia="Lucida Sans Unicode" w:cs="Mangal"/>
          <w:sz w:val="28"/>
          <w:szCs w:val="28"/>
          <w:lang w:val="uk-UA" w:eastAsia="zh-CN" w:bidi="hi-IN"/>
        </w:rPr>
      </w:pPr>
      <w:r>
        <w:rPr>
          <w:rFonts w:eastAsia="Lucida Sans Unicode" w:cs="Mangal" w:ascii="Liberation Serif" w:hAnsi="Liberation Serif"/>
          <w:sz w:val="28"/>
          <w:szCs w:val="28"/>
          <w:lang w:val="uk-UA" w:eastAsia="zh-CN" w:bidi="hi-IN"/>
        </w:rPr>
      </w:r>
    </w:p>
    <w:p>
      <w:pPr>
        <w:pStyle w:val="Normal"/>
        <w:suppressAutoHyphens w:val="true"/>
        <w:jc w:val="both"/>
        <w:rPr>
          <w:rFonts w:ascii="Liberation Serif" w:hAnsi="Liberation Serif" w:eastAsia="Lucida Sans Unicode" w:cs="Mangal"/>
          <w:b/>
          <w:b/>
          <w:sz w:val="28"/>
          <w:szCs w:val="28"/>
          <w:lang w:val="uk-UA" w:eastAsia="zh-CN" w:bidi="hi-IN"/>
        </w:rPr>
      </w:pPr>
      <w:r>
        <w:rPr>
          <w:rFonts w:eastAsia="Lucida Sans Unicode" w:cs="Mangal" w:ascii="Liberation Serif" w:hAnsi="Liberation Serif"/>
          <w:b/>
          <w:sz w:val="28"/>
          <w:szCs w:val="28"/>
          <w:lang w:val="uk-UA" w:eastAsia="zh-CN" w:bidi="hi-IN"/>
        </w:rPr>
        <w:t>Міський голова</w:t>
      </w:r>
      <w:r>
        <w:rPr>
          <w:rFonts w:eastAsia="Lucida Sans Unicode" w:cs="Mangal" w:ascii="Liberation Serif" w:hAnsi="Liberation Serif"/>
          <w:sz w:val="28"/>
          <w:szCs w:val="28"/>
          <w:lang w:val="uk-UA" w:eastAsia="zh-CN" w:bidi="hi-IN"/>
        </w:rPr>
        <w:tab/>
        <w:tab/>
        <w:tab/>
        <w:tab/>
        <w:tab/>
        <w:tab/>
        <w:tab/>
        <w:tab/>
        <w:tab/>
        <w:t xml:space="preserve">    </w:t>
      </w:r>
      <w:r>
        <w:rPr>
          <w:rFonts w:eastAsia="Lucida Sans Unicode" w:cs="Mangal" w:ascii="Liberation Serif" w:hAnsi="Liberation Serif"/>
          <w:b/>
          <w:sz w:val="28"/>
          <w:szCs w:val="28"/>
          <w:lang w:val="uk-UA" w:eastAsia="zh-CN" w:bidi="hi-IN"/>
        </w:rPr>
        <w:t>А. БАЛОГА</w:t>
      </w:r>
    </w:p>
    <w:p>
      <w:pPr>
        <w:pStyle w:val="Normal"/>
        <w:suppressAutoHyphens w:val="true"/>
        <w:jc w:val="both"/>
        <w:rPr>
          <w:rFonts w:ascii="Liberation Serif" w:hAnsi="Liberation Serif" w:eastAsia="Lucida Sans Unicode" w:cs="Mangal"/>
          <w:b/>
          <w:b/>
          <w:sz w:val="28"/>
          <w:szCs w:val="28"/>
          <w:lang w:val="uk-UA" w:eastAsia="zh-CN" w:bidi="hi-IN"/>
        </w:rPr>
      </w:pPr>
      <w:r>
        <w:rPr>
          <w:rFonts w:eastAsia="Lucida Sans Unicode" w:cs="Mangal" w:ascii="Liberation Serif" w:hAnsi="Liberation Serif"/>
          <w:b/>
          <w:sz w:val="28"/>
          <w:szCs w:val="28"/>
          <w:lang w:val="uk-UA" w:eastAsia="zh-CN" w:bidi="hi-IN"/>
        </w:rPr>
      </w:r>
    </w:p>
    <w:p>
      <w:pPr>
        <w:pStyle w:val="Normal"/>
        <w:suppressAutoHyphens w:val="true"/>
        <w:jc w:val="both"/>
        <w:rPr>
          <w:rFonts w:ascii="Liberation Serif" w:hAnsi="Liberation Serif" w:eastAsia="Lucida Sans Unicode" w:cs="Mangal"/>
          <w:b/>
          <w:b/>
          <w:sz w:val="28"/>
          <w:szCs w:val="28"/>
          <w:lang w:val="uk-UA" w:eastAsia="zh-CN" w:bidi="hi-IN"/>
        </w:rPr>
      </w:pPr>
      <w:r>
        <w:rPr>
          <w:rFonts w:eastAsia="Lucida Sans Unicode" w:cs="Mangal" w:ascii="Liberation Serif" w:hAnsi="Liberation Serif"/>
          <w:b/>
          <w:sz w:val="28"/>
          <w:szCs w:val="28"/>
          <w:lang w:val="uk-UA" w:eastAsia="zh-CN" w:bidi="hi-IN"/>
        </w:rPr>
      </w:r>
    </w:p>
    <w:p>
      <w:pPr>
        <w:pStyle w:val="Normal"/>
        <w:suppressAutoHyphens w:val="true"/>
        <w:jc w:val="left"/>
        <w:rPr>
          <w:rFonts w:ascii="Times New Roman" w:hAnsi="Times New Roman" w:eastAsia="Lucida Sans Unicode" w:cs="Mangal"/>
          <w:b/>
          <w:b/>
          <w:sz w:val="28"/>
          <w:lang w:val="uk-UA" w:eastAsia="zh-CN" w:bidi="hi-IN"/>
        </w:rPr>
      </w:pPr>
      <w:r>
        <w:rPr>
          <w:rFonts w:eastAsia="Lucida Sans Unicode" w:cs="Mangal" w:ascii="Times New Roman" w:hAnsi="Times New Roman"/>
          <w:b/>
          <w:sz w:val="28"/>
          <w:lang w:val="uk-UA" w:eastAsia="zh-CN" w:bidi="hi-IN"/>
        </w:rPr>
      </w:r>
    </w:p>
    <w:p>
      <w:pPr>
        <w:pStyle w:val="Normal"/>
        <w:widowControl/>
        <w:jc w:val="left"/>
        <w:rPr>
          <w:rFonts w:ascii="Times New Roman" w:hAnsi="Times New Roman" w:eastAsia="Lucida Sans Unicode" w:cs="Mangal"/>
          <w:bCs/>
          <w:sz w:val="28"/>
          <w:lang w:val="uk-UA" w:eastAsia="zh-CN" w:bidi="hi-IN"/>
        </w:rPr>
      </w:pPr>
      <w:r>
        <w:rPr>
          <w:rFonts w:eastAsia="Lucida Sans Unicode" w:cs="Mangal" w:ascii="Times New Roman" w:hAnsi="Times New Roman"/>
          <w:bCs/>
          <w:sz w:val="28"/>
          <w:lang w:val="uk-UA" w:eastAsia="zh-CN" w:bidi="hi-IN"/>
        </w:rPr>
      </w:r>
      <w:r>
        <w:br w:type="page"/>
      </w:r>
    </w:p>
    <w:p>
      <w:pPr>
        <w:pStyle w:val="Normal"/>
        <w:suppressAutoHyphens w:val="true"/>
        <w:ind w:left="4963" w:hanging="0"/>
        <w:jc w:val="left"/>
        <w:rPr>
          <w:rFonts w:ascii="Times New Roman" w:hAnsi="Times New Roman" w:eastAsia="Lucida Sans Unicode" w:cs="Mangal"/>
          <w:bCs/>
          <w:sz w:val="28"/>
          <w:lang w:val="uk-UA" w:eastAsia="zh-CN" w:bidi="hi-IN"/>
        </w:rPr>
      </w:pPr>
      <w:r>
        <w:rPr>
          <w:rFonts w:eastAsia="Lucida Sans Unicode" w:cs="Mangal" w:ascii="Times New Roman" w:hAnsi="Times New Roman"/>
          <w:bCs/>
          <w:sz w:val="28"/>
          <w:lang w:val="uk-UA" w:eastAsia="zh-CN" w:bidi="hi-IN"/>
        </w:rPr>
        <w:t xml:space="preserve">Додаток до рішення </w:t>
      </w:r>
    </w:p>
    <w:p>
      <w:pPr>
        <w:pStyle w:val="Normal"/>
        <w:suppressAutoHyphens w:val="true"/>
        <w:ind w:left="4963" w:hanging="0"/>
        <w:jc w:val="left"/>
        <w:rPr>
          <w:rFonts w:ascii="Times New Roman" w:hAnsi="Times New Roman" w:eastAsia="Lucida Sans Unicode" w:cs="Mangal"/>
          <w:bCs/>
          <w:sz w:val="28"/>
          <w:lang w:val="uk-UA" w:eastAsia="zh-CN" w:bidi="hi-IN"/>
        </w:rPr>
      </w:pPr>
      <w:r>
        <w:rPr>
          <w:rFonts w:eastAsia="Lucida Sans Unicode" w:cs="Mangal" w:ascii="Times New Roman" w:hAnsi="Times New Roman"/>
          <w:bCs/>
          <w:sz w:val="28"/>
          <w:lang w:val="uk-UA" w:eastAsia="zh-CN" w:bidi="hi-IN"/>
        </w:rPr>
        <w:t>виконавчого комітету</w:t>
      </w:r>
    </w:p>
    <w:p>
      <w:pPr>
        <w:pStyle w:val="Normal"/>
        <w:suppressAutoHyphens w:val="true"/>
        <w:ind w:left="4963" w:hanging="0"/>
        <w:jc w:val="left"/>
        <w:rPr>
          <w:rFonts w:ascii="Times New Roman" w:hAnsi="Times New Roman" w:eastAsia="Lucida Sans Unicode" w:cs="Mangal"/>
          <w:bCs/>
          <w:sz w:val="28"/>
          <w:lang w:val="uk-UA" w:eastAsia="zh-CN" w:bidi="hi-IN"/>
        </w:rPr>
      </w:pPr>
      <w:r>
        <w:rPr>
          <w:rFonts w:eastAsia="Lucida Sans Unicode" w:cs="Mangal" w:ascii="Times New Roman" w:hAnsi="Times New Roman"/>
          <w:bCs/>
          <w:sz w:val="28"/>
          <w:lang w:val="uk-UA" w:eastAsia="zh-CN" w:bidi="hi-IN"/>
        </w:rPr>
        <w:t>Мукачівської міської ради</w:t>
      </w:r>
    </w:p>
    <w:p>
      <w:pPr>
        <w:pStyle w:val="Normal"/>
        <w:suppressAutoHyphens w:val="true"/>
        <w:ind w:left="4963" w:hanging="0"/>
        <w:jc w:val="left"/>
        <w:rPr>
          <w:rFonts w:ascii="Times New Roman" w:hAnsi="Times New Roman" w:eastAsia="Lucida Sans Unicode" w:cs="Mangal"/>
          <w:bCs/>
          <w:sz w:val="28"/>
          <w:lang w:val="uk-UA" w:eastAsia="zh-CN" w:bidi="hi-IN"/>
        </w:rPr>
      </w:pPr>
      <w:r>
        <w:rPr>
          <w:rFonts w:eastAsia="Lucida Sans Unicode" w:cs="Mangal" w:ascii="Times New Roman" w:hAnsi="Times New Roman"/>
          <w:bCs/>
          <w:sz w:val="28"/>
          <w:lang w:val="uk-UA" w:eastAsia="zh-CN" w:bidi="hi-IN"/>
        </w:rPr>
        <w:t>від ________________ № ________</w:t>
      </w:r>
    </w:p>
    <w:p>
      <w:pPr>
        <w:pStyle w:val="Normal"/>
        <w:suppressAutoHyphens w:val="true"/>
        <w:ind w:left="6540" w:hanging="0"/>
        <w:jc w:val="left"/>
        <w:rPr>
          <w:rFonts w:ascii="Times New Roman" w:hAnsi="Times New Roman" w:eastAsia="Lucida Sans Unicode" w:cs="Mangal"/>
          <w:sz w:val="28"/>
          <w:szCs w:val="28"/>
          <w:lang w:val="uk-UA" w:eastAsia="zh-CN" w:bidi="hi-IN"/>
        </w:rPr>
      </w:pPr>
      <w:r>
        <w:rPr>
          <w:rFonts w:eastAsia="Lucida Sans Unicode" w:cs="Mangal" w:ascii="Times New Roman" w:hAnsi="Times New Roman"/>
          <w:sz w:val="28"/>
          <w:szCs w:val="28"/>
          <w:lang w:val="uk-UA" w:eastAsia="zh-CN" w:bidi="hi-IN"/>
        </w:rPr>
      </w:r>
    </w:p>
    <w:p>
      <w:pPr>
        <w:pStyle w:val="Normal"/>
        <w:suppressAutoHyphens w:val="true"/>
        <w:ind w:left="6540" w:hanging="0"/>
        <w:jc w:val="left"/>
        <w:rPr>
          <w:rFonts w:ascii="Times New Roman" w:hAnsi="Times New Roman" w:eastAsia="Lucida Sans Unicode" w:cs="Mangal"/>
          <w:sz w:val="28"/>
          <w:szCs w:val="28"/>
          <w:lang w:val="uk-UA" w:eastAsia="zh-CN" w:bidi="hi-IN"/>
        </w:rPr>
      </w:pPr>
      <w:r>
        <w:rPr>
          <w:rFonts w:eastAsia="Lucida Sans Unicode" w:cs="Mangal" w:ascii="Times New Roman" w:hAnsi="Times New Roman"/>
          <w:sz w:val="28"/>
          <w:szCs w:val="28"/>
          <w:lang w:val="uk-UA" w:eastAsia="zh-CN" w:bidi="hi-IN"/>
        </w:rPr>
      </w:r>
    </w:p>
    <w:p>
      <w:pPr>
        <w:pStyle w:val="Normal"/>
        <w:suppressAutoHyphens w:val="true"/>
        <w:overflowPunct w:val="true"/>
        <w:ind w:left="1120" w:right="1120" w:firstLine="14"/>
        <w:rPr>
          <w:rFonts w:ascii="Times New Roman" w:hAnsi="Times New Roman" w:eastAsia="Lucida Sans Unicode" w:cs="Mangal"/>
          <w:b/>
          <w:b/>
          <w:bCs/>
          <w:sz w:val="28"/>
          <w:szCs w:val="28"/>
          <w:lang w:val="uk-UA" w:eastAsia="zh-CN" w:bidi="hi-IN"/>
        </w:rPr>
      </w:pPr>
      <w:r>
        <w:rPr>
          <w:rFonts w:eastAsia="Lucida Sans Unicode" w:cs="Mangal" w:ascii="Times New Roman" w:hAnsi="Times New Roman"/>
          <w:b/>
          <w:bCs/>
          <w:sz w:val="28"/>
          <w:szCs w:val="28"/>
          <w:lang w:val="uk-UA" w:eastAsia="zh-CN" w:bidi="hi-IN"/>
        </w:rPr>
        <w:t xml:space="preserve">ПРАВИЛА </w:t>
      </w:r>
    </w:p>
    <w:p>
      <w:pPr>
        <w:pStyle w:val="Normal"/>
        <w:suppressAutoHyphens w:val="true"/>
        <w:overflowPunct w:val="true"/>
        <w:ind w:left="1120" w:right="1120" w:firstLine="14"/>
        <w:rPr>
          <w:rFonts w:ascii="Times New Roman" w:hAnsi="Times New Roman" w:eastAsia="Lucida Sans Unicode" w:cs="Mangal"/>
          <w:b/>
          <w:b/>
          <w:bCs/>
          <w:sz w:val="28"/>
          <w:szCs w:val="28"/>
          <w:lang w:val="uk-UA" w:eastAsia="zh-CN" w:bidi="hi-IN"/>
        </w:rPr>
      </w:pPr>
      <w:r>
        <w:rPr>
          <w:rFonts w:eastAsia="Lucida Sans Unicode" w:cs="Mangal" w:ascii="Times New Roman" w:hAnsi="Times New Roman"/>
          <w:b/>
          <w:bCs/>
          <w:sz w:val="28"/>
          <w:szCs w:val="28"/>
          <w:lang w:val="uk-UA" w:eastAsia="zh-CN" w:bidi="hi-IN"/>
        </w:rPr>
        <w:t xml:space="preserve">проведення земляних робіт на території </w:t>
      </w:r>
    </w:p>
    <w:p>
      <w:pPr>
        <w:pStyle w:val="Normal"/>
        <w:suppressAutoHyphens w:val="true"/>
        <w:rPr>
          <w:rFonts w:ascii="Times New Roman" w:hAnsi="Times New Roman" w:eastAsia="Lucida Sans Unicode" w:cs="Mangal"/>
          <w:b/>
          <w:b/>
          <w:bCs/>
          <w:sz w:val="28"/>
          <w:szCs w:val="28"/>
          <w:lang w:val="uk-UA" w:eastAsia="zh-CN" w:bidi="hi-IN"/>
        </w:rPr>
      </w:pPr>
      <w:r>
        <w:rPr>
          <w:rFonts w:eastAsia="Lucida Sans Unicode" w:cs="Mangal" w:ascii="Times New Roman" w:hAnsi="Times New Roman"/>
          <w:b/>
          <w:bCs/>
          <w:sz w:val="28"/>
          <w:szCs w:val="28"/>
          <w:lang w:val="uk-UA" w:eastAsia="zh-CN" w:bidi="hi-IN"/>
        </w:rPr>
        <w:t>Мукачівської міської об’єднаної територіальної громади</w:t>
      </w:r>
    </w:p>
    <w:p>
      <w:pPr>
        <w:pStyle w:val="Normal"/>
        <w:suppressAutoHyphens w:val="true"/>
        <w:rPr>
          <w:rFonts w:ascii="Times New Roman" w:hAnsi="Times New Roman" w:eastAsia="Lucida Sans Unicode" w:cs="Mangal"/>
          <w:b/>
          <w:b/>
          <w:bCs/>
          <w:sz w:val="28"/>
          <w:szCs w:val="28"/>
          <w:lang w:val="uk-UA" w:eastAsia="zh-CN" w:bidi="hi-IN"/>
        </w:rPr>
      </w:pPr>
      <w:r>
        <w:rPr>
          <w:rFonts w:eastAsia="Lucida Sans Unicode" w:cs="Mangal" w:ascii="Times New Roman" w:hAnsi="Times New Roman"/>
          <w:b/>
          <w:bCs/>
          <w:sz w:val="28"/>
          <w:szCs w:val="28"/>
          <w:lang w:val="uk-UA" w:eastAsia="zh-CN" w:bidi="hi-IN"/>
        </w:rPr>
      </w:r>
    </w:p>
    <w:p>
      <w:pPr>
        <w:pStyle w:val="Normal"/>
        <w:suppressAutoHyphens w:val="true"/>
        <w:rPr>
          <w:rFonts w:ascii="Times New Roman" w:hAnsi="Times New Roman" w:eastAsia="Lucida Sans Unicode" w:cs="Mangal"/>
          <w:lang w:val="uk-UA" w:eastAsia="zh-CN" w:bidi="hi-IN"/>
        </w:rPr>
      </w:pPr>
      <w:r>
        <w:rPr>
          <w:rFonts w:eastAsia="Lucida Sans Unicode" w:cs="Mangal" w:ascii="Times New Roman" w:hAnsi="Times New Roman"/>
          <w:b/>
          <w:bCs/>
          <w:sz w:val="28"/>
          <w:szCs w:val="28"/>
          <w:lang w:val="uk-UA" w:eastAsia="zh-CN" w:bidi="hi-IN"/>
        </w:rPr>
        <w:t>1. Загальні положення</w:t>
      </w:r>
    </w:p>
    <w:p>
      <w:pPr>
        <w:pStyle w:val="Normal"/>
        <w:numPr>
          <w:ilvl w:val="1"/>
          <w:numId w:val="8"/>
        </w:numPr>
        <w:suppressAutoHyphens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 xml:space="preserve">Дані правила проведення земляних робіт на території Мукачівської міської об’єднаної територіальної громади (далі – Правила) розроблені у відповідності до вимог Закону України «Про </w:t>
      </w:r>
      <w:r>
        <w:rPr>
          <w:rFonts w:eastAsia="Lucida Sans Unicode" w:cs="Mangal" w:ascii="Liberation Serif" w:hAnsi="Liberation Serif"/>
          <w:sz w:val="28"/>
          <w:szCs w:val="28"/>
          <w:lang w:val="uk-UA" w:eastAsia="zh-CN" w:bidi="hi-IN"/>
        </w:rPr>
        <w:t>благоустрій населених пунктів»,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2013р. № 870</w:t>
      </w:r>
      <w:r>
        <w:rPr>
          <w:rFonts w:eastAsia="Lucida Sans Unicode" w:cs="Times New Roman" w:ascii="Times New Roman" w:hAnsi="Times New Roman"/>
          <w:sz w:val="28"/>
          <w:szCs w:val="28"/>
          <w:lang w:val="uk-UA" w:eastAsia="zh-CN" w:bidi="hi-IN"/>
        </w:rPr>
        <w:t xml:space="preserve"> та спрямовані на врегулювання відносини пов’язаних з проведенням земляних робіт суб’єктами господарювання (юридичними особами та фізичними особами-підприємцями) на території </w:t>
      </w:r>
      <w:r>
        <w:rPr>
          <w:rFonts w:eastAsia="Lucida Sans Unicode" w:cs="Times New Roman" w:ascii="Times New Roman" w:hAnsi="Times New Roman"/>
          <w:sz w:val="28"/>
          <w:lang w:val="uk-UA" w:eastAsia="zh-CN" w:bidi="hi-IN"/>
        </w:rPr>
        <w:t>Мукачівської міської об’єднаної територіальної громади</w:t>
      </w:r>
      <w:r>
        <w:rPr>
          <w:rFonts w:eastAsia="Lucida Sans Unicode" w:cs="Times New Roman" w:ascii="Times New Roman" w:hAnsi="Times New Roman"/>
          <w:sz w:val="28"/>
          <w:szCs w:val="28"/>
          <w:lang w:val="uk-UA" w:eastAsia="zh-CN" w:bidi="hi-IN"/>
        </w:rPr>
        <w:t>.</w:t>
      </w:r>
    </w:p>
    <w:p>
      <w:pPr>
        <w:pStyle w:val="Normal"/>
        <w:numPr>
          <w:ilvl w:val="1"/>
          <w:numId w:val="8"/>
        </w:numPr>
        <w:suppressAutoHyphens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Дані правила Правила є обов'язковими до виконання для всіх підприємств, установ, організацій незалежно від їх форми власності та відомчого підпорядкування, фізичних осіб-підприємців, які здійснюють діяльність з будівництва, реконструкції, ремонту, експлуатації наземних і підземних інженерних мереж і споруд, шляхового покриття і зелених насаджень, розміщують споруди та пересувні елементи побутово-торговельного призначення, рекламоносіїв на території Мукачівської міської об’єднаної територіальної громади (далі – Мукачівської ОТГ)..</w:t>
      </w:r>
    </w:p>
    <w:p>
      <w:pPr>
        <w:pStyle w:val="Normal"/>
        <w:numPr>
          <w:ilvl w:val="1"/>
          <w:numId w:val="8"/>
        </w:numPr>
        <w:suppressAutoHyphens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Cs/>
          <w:sz w:val="28"/>
          <w:szCs w:val="28"/>
          <w:lang w:val="uk-UA" w:eastAsia="zh-CN" w:bidi="hi-IN"/>
        </w:rPr>
        <w:t>Поняття земляних робіт.</w:t>
      </w:r>
    </w:p>
    <w:p>
      <w:pPr>
        <w:pStyle w:val="Normal"/>
        <w:suppressAutoHyphens w:val="true"/>
        <w:overflowPunct w:val="true"/>
        <w:ind w:firstLine="709"/>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i/>
          <w:iCs/>
          <w:sz w:val="28"/>
          <w:szCs w:val="28"/>
          <w:lang w:val="uk-UA" w:eastAsia="zh-CN" w:bidi="hi-IN"/>
        </w:rPr>
        <w:t>Земляні роботи</w:t>
      </w:r>
      <w:r>
        <w:rPr>
          <w:rFonts w:eastAsia="Lucida Sans Unicode" w:cs="Times New Roman" w:ascii="Times New Roman" w:hAnsi="Times New Roman"/>
          <w:i/>
          <w:iCs/>
          <w:sz w:val="28"/>
          <w:szCs w:val="28"/>
          <w:lang w:val="uk-UA" w:eastAsia="zh-CN" w:bidi="hi-IN"/>
        </w:rPr>
        <w:t xml:space="preserve"> </w:t>
      </w:r>
      <w:r>
        <w:rPr>
          <w:rFonts w:eastAsia="Lucida Sans Unicode" w:cs="Times New Roman" w:ascii="Times New Roman" w:hAnsi="Times New Roman"/>
          <w:sz w:val="28"/>
          <w:szCs w:val="28"/>
          <w:lang w:val="uk-UA" w:eastAsia="zh-CN" w:bidi="hi-IN"/>
        </w:rPr>
        <w:t xml:space="preserve">– це комплекс робіт пов'язаний з розробкою, переміщенням, укладанням та ущільненням ґрунту, розбиранням дорожнього покриття, покриття вулиць, площ, тротуарів. </w:t>
      </w:r>
    </w:p>
    <w:p>
      <w:pPr>
        <w:pStyle w:val="Normal"/>
        <w:suppressAutoHyphens w:val="true"/>
        <w:overflowPunct w:val="true"/>
        <w:ind w:firstLine="709"/>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Також до земляних робіт відносяться:</w:t>
      </w:r>
    </w:p>
    <w:p>
      <w:pPr>
        <w:pStyle w:val="ListParagraph"/>
        <w:numPr>
          <w:ilvl w:val="0"/>
          <w:numId w:val="9"/>
        </w:numPr>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планові ремонтні роботи або будівництво міських</w:t>
      </w:r>
      <w:r>
        <w:rPr>
          <w:rFonts w:eastAsia="Lucida Sans Unicode" w:cs="Times New Roman" w:ascii="Times New Roman" w:hAnsi="Times New Roman"/>
          <w:i/>
          <w:iCs/>
          <w:sz w:val="28"/>
          <w:szCs w:val="28"/>
          <w:lang w:val="uk-UA" w:eastAsia="zh-CN" w:bidi="hi-IN"/>
        </w:rPr>
        <w:t xml:space="preserve"> </w:t>
      </w:r>
      <w:r>
        <w:rPr>
          <w:rFonts w:eastAsia="Lucida Sans Unicode" w:cs="Times New Roman" w:ascii="Times New Roman" w:hAnsi="Times New Roman"/>
          <w:sz w:val="28"/>
          <w:szCs w:val="28"/>
          <w:lang w:val="uk-UA" w:eastAsia="zh-CN" w:bidi="hi-IN"/>
        </w:rPr>
        <w:t>мереж (водопроводу, водовідведення, зливової каналізації, газу, теплоносіїв, телефону, електропостачання;</w:t>
      </w:r>
    </w:p>
    <w:p>
      <w:pPr>
        <w:pStyle w:val="ListParagraph"/>
        <w:numPr>
          <w:ilvl w:val="0"/>
          <w:numId w:val="9"/>
        </w:numPr>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 xml:space="preserve">будівництво житлових будинків, допоміжних споруд, вигрібних ям, шахтних криниць, підвалів, сховищ нафти, газу, та ін., </w:t>
      </w:r>
    </w:p>
    <w:p>
      <w:pPr>
        <w:pStyle w:val="ListParagraph"/>
        <w:numPr>
          <w:ilvl w:val="0"/>
          <w:numId w:val="9"/>
        </w:numPr>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установки опор ліній електро-, радіопередач, контурних заземлень, рекламних носіїв, кіосків, павільйонів, огорожі;</w:t>
      </w:r>
    </w:p>
    <w:p>
      <w:pPr>
        <w:pStyle w:val="ListParagraph"/>
        <w:numPr>
          <w:ilvl w:val="0"/>
          <w:numId w:val="9"/>
        </w:numPr>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 xml:space="preserve">замощення тротуарів, входів до магазинів, закладів громадського харчування та ін., проведення гідроізоляцій зовнішніх стін будинків, </w:t>
      </w:r>
    </w:p>
    <w:p>
      <w:pPr>
        <w:pStyle w:val="Normal"/>
        <w:suppressAutoHyphens w:val="true"/>
        <w:overflowPunct w:val="true"/>
        <w:ind w:right="20" w:firstLine="709"/>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i/>
          <w:sz w:val="28"/>
          <w:szCs w:val="28"/>
          <w:lang w:val="uk-UA" w:eastAsia="zh-CN" w:bidi="hi-IN"/>
        </w:rPr>
        <w:t xml:space="preserve">Аварійно-відновлювальні земляні роботи – </w:t>
      </w:r>
      <w:r>
        <w:rPr>
          <w:rFonts w:eastAsia="Lucida Sans Unicode" w:cs="Times New Roman" w:ascii="Times New Roman" w:hAnsi="Times New Roman"/>
          <w:sz w:val="28"/>
          <w:szCs w:val="28"/>
          <w:lang w:val="uk-UA" w:eastAsia="zh-CN" w:bidi="hi-IN"/>
        </w:rPr>
        <w:t>роботи з ліквідації наслідків небезпечної події техногенного характеру, що створюють або можуть створити на об'єкті або на території загрозу життю та здоров'ю людей, можуть призвести до руйнування будівель, споруд, обладнання, майна територіальної громади та громадян, порушення виробничого або транспортного процесу чи завдати шкоди довкіллю.</w:t>
      </w:r>
    </w:p>
    <w:p>
      <w:pPr>
        <w:pStyle w:val="Normal"/>
        <w:suppressAutoHyphens w:val="true"/>
        <w:overflowPunct w:val="true"/>
        <w:ind w:right="20" w:firstLine="709"/>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i/>
          <w:sz w:val="28"/>
          <w:szCs w:val="28"/>
          <w:lang w:val="uk-UA" w:eastAsia="zh-CN" w:bidi="hi-IN"/>
        </w:rPr>
        <w:t>Суб’єкт господарювання</w:t>
      </w:r>
      <w:r>
        <w:rPr>
          <w:rFonts w:eastAsia="Lucida Sans Unicode" w:cs="Times New Roman" w:ascii="Times New Roman" w:hAnsi="Times New Roman"/>
          <w:sz w:val="28"/>
          <w:szCs w:val="28"/>
          <w:lang w:val="uk-UA" w:eastAsia="zh-CN" w:bidi="hi-IN"/>
        </w:rPr>
        <w:t xml:space="preserve"> </w:t>
      </w:r>
      <w:r>
        <w:rPr>
          <w:rFonts w:eastAsia="Lucida Sans Unicode" w:cs="Times New Roman" w:ascii="Times New Roman" w:hAnsi="Times New Roman"/>
          <w:b/>
          <w:i/>
          <w:sz w:val="28"/>
          <w:szCs w:val="28"/>
          <w:lang w:val="uk-UA" w:eastAsia="zh-CN" w:bidi="hi-IN"/>
        </w:rPr>
        <w:t>–</w:t>
      </w:r>
      <w:r>
        <w:rPr>
          <w:rFonts w:eastAsia="Lucida Sans Unicode" w:cs="Times New Roman" w:ascii="Times New Roman" w:hAnsi="Times New Roman"/>
          <w:sz w:val="28"/>
          <w:szCs w:val="28"/>
          <w:lang w:val="uk-UA" w:eastAsia="zh-CN" w:bidi="hi-IN"/>
        </w:rPr>
        <w:t xml:space="preserve"> юридична особа, або фізична особа-підприємець, яка здійснює проведення земляних робіт, має відповідні дозволи та ліцензії на проведення такого виду робіт (дозволу Держгірпромнагляду на земляні роботи, які виконуються на глибині понад 2 м, в зоні підземних комунікацій чи під водою, належать до робіт підвищеної небезпеки) у відповідності до вимог чинного законодавства України.</w:t>
      </w:r>
    </w:p>
    <w:p>
      <w:pPr>
        <w:pStyle w:val="ListParagraph"/>
        <w:numPr>
          <w:ilvl w:val="1"/>
          <w:numId w:val="8"/>
        </w:numPr>
        <w:tabs>
          <w:tab w:val="left" w:pos="567" w:leader="none"/>
        </w:tabs>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Земляні роботи на території Мукачівської ОТГ можуть виконуватись суб’єктами господарювання, які мають необхідні ліцензії на даний вид діяльності згідно вимог чинного законодавства України та на підставі дозволу на проведення земляних робіт, отриманого в порядку, встановленому розділом 2 даних Правил.</w:t>
      </w:r>
    </w:p>
    <w:p>
      <w:pPr>
        <w:pStyle w:val="ListParagraph"/>
        <w:numPr>
          <w:ilvl w:val="1"/>
          <w:numId w:val="8"/>
        </w:numPr>
        <w:tabs>
          <w:tab w:val="left" w:pos="567" w:leader="none"/>
        </w:tabs>
        <w:suppressAutoHyphens w:val="true"/>
        <w:overflowPunct w:val="true"/>
        <w:ind w:left="0" w:right="20" w:hanging="0"/>
        <w:jc w:val="both"/>
        <w:rPr/>
      </w:pPr>
      <w:r>
        <w:rPr>
          <w:rFonts w:eastAsia="Lucida Sans Unicode" w:cs="Times New Roman" w:ascii="Times New Roman" w:hAnsi="Times New Roman"/>
          <w:bCs/>
          <w:sz w:val="28"/>
          <w:szCs w:val="28"/>
          <w:lang w:val="uk-UA" w:eastAsia="zh-CN" w:bidi="hi-IN"/>
        </w:rPr>
        <w:t>Контроль за дотриманням вимог даних Правил покладається на Управління муніципальної інспекції Мукачівської міської ради та Управління міського господарства Мукачівської міської ради.</w:t>
      </w:r>
    </w:p>
    <w:p>
      <w:pPr>
        <w:pStyle w:val="ListParagraph"/>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r>
    </w:p>
    <w:p>
      <w:pPr>
        <w:pStyle w:val="ListParagraph"/>
        <w:numPr>
          <w:ilvl w:val="0"/>
          <w:numId w:val="8"/>
        </w:numPr>
        <w:suppressAutoHyphens w:val="true"/>
        <w:overflowPunct w:val="true"/>
        <w:ind w:left="360" w:right="20" w:hanging="360"/>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Порядок видачі дозволу на проведення</w:t>
      </w:r>
    </w:p>
    <w:p>
      <w:pPr>
        <w:pStyle w:val="ListParagraph"/>
        <w:suppressAutoHyphens w:val="true"/>
        <w:overflowPunct w:val="true"/>
        <w:ind w:left="0" w:right="20" w:hanging="0"/>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земляних робіт на території Мукачівської ОТГ</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sz w:val="28"/>
          <w:szCs w:val="28"/>
          <w:lang w:val="uk-UA" w:eastAsia="zh-CN" w:bidi="hi-IN"/>
        </w:rPr>
      </w:pPr>
      <w:r>
        <w:rPr>
          <w:rFonts w:eastAsia="Calibri" w:cs="Times New Roman" w:ascii="Times New Roman" w:hAnsi="Times New Roman"/>
          <w:sz w:val="28"/>
          <w:szCs w:val="28"/>
          <w:lang w:val="uk-UA" w:eastAsia="zh-CN" w:bidi="hi-IN"/>
        </w:rPr>
        <w:t>Цей Порядок встановлює процедуру видачі дозволів на проведення земляних робіт на території Мукачівської ОТГ (далі - дозвіл), або відмови в його видачі, переоформлення, видачі дублікатів, анулювання дозволів.</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sz w:val="28"/>
          <w:szCs w:val="28"/>
          <w:lang w:val="uk-UA" w:eastAsia="zh-CN" w:bidi="hi-IN"/>
        </w:rPr>
      </w:pPr>
      <w:r>
        <w:rPr>
          <w:rFonts w:eastAsia="Calibri" w:cs="Times New Roman" w:ascii="Times New Roman" w:hAnsi="Times New Roman"/>
          <w:sz w:val="28"/>
          <w:szCs w:val="28"/>
          <w:lang w:val="uk-UA" w:eastAsia="zh-CN" w:bidi="hi-IN"/>
        </w:rPr>
        <w:t>Дія цього порядку поширюється на суб’єктів господарювання (юридичних осіб та фізичних осіб – підприємців), що здійснюють порушення об’єктів благоустрою, пов’язане з проведенням земляних та/або ремонтних робіт.</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sz w:val="28"/>
          <w:szCs w:val="28"/>
          <w:lang w:val="uk-UA" w:eastAsia="zh-CN" w:bidi="hi-IN"/>
        </w:rPr>
      </w:pPr>
      <w:r>
        <w:rPr>
          <w:rFonts w:eastAsia="Calibri" w:cs="Times New Roman" w:ascii="Times New Roman" w:hAnsi="Times New Roman"/>
          <w:sz w:val="28"/>
          <w:szCs w:val="28"/>
          <w:lang w:val="uk-UA" w:eastAsia="zh-CN" w:bidi="hi-IN"/>
        </w:rPr>
        <w:t>Дозвіл не вимагається, якщо земляні та/або ремонтні роботи проводяться:</w:t>
      </w:r>
    </w:p>
    <w:p>
      <w:pPr>
        <w:pStyle w:val="ListParagraph"/>
        <w:suppressAutoHyphens w:val="true"/>
        <w:spacing w:before="0" w:after="120"/>
        <w:ind w:left="0" w:firstLine="709"/>
        <w:contextualSpacing/>
        <w:jc w:val="both"/>
        <w:rPr>
          <w:rFonts w:ascii="Times New Roman" w:hAnsi="Times New Roman" w:eastAsia="Calibri" w:cs="Times New Roman"/>
          <w:sz w:val="28"/>
          <w:szCs w:val="28"/>
          <w:lang w:val="uk-UA" w:eastAsia="zh-CN" w:bidi="hi-IN"/>
        </w:rPr>
      </w:pPr>
      <w:r>
        <w:rPr>
          <w:rFonts w:eastAsia="Calibri" w:cs="Times New Roman" w:ascii="Times New Roman" w:hAnsi="Times New Roman"/>
          <w:sz w:val="28"/>
          <w:szCs w:val="28"/>
          <w:lang w:val="uk-UA" w:eastAsia="zh-CN" w:bidi="hi-IN"/>
        </w:rPr>
        <w:t>- особами, які мають документ, що посвідчує право власності або право користування земельною ділянкою, у тому числі право земельного сервітуту;</w:t>
      </w:r>
    </w:p>
    <w:p>
      <w:pPr>
        <w:pStyle w:val="ListParagraph"/>
        <w:suppressAutoHyphens w:val="true"/>
        <w:spacing w:before="0" w:after="120"/>
        <w:ind w:left="0" w:firstLine="709"/>
        <w:contextualSpacing/>
        <w:jc w:val="both"/>
        <w:rPr>
          <w:rFonts w:ascii="Times New Roman" w:hAnsi="Times New Roman" w:eastAsia="Calibri" w:cs="Times New Roman"/>
          <w:sz w:val="28"/>
          <w:szCs w:val="28"/>
          <w:lang w:val="uk-UA" w:eastAsia="zh-CN" w:bidi="hi-IN"/>
        </w:rPr>
      </w:pPr>
      <w:r>
        <w:rPr>
          <w:rFonts w:eastAsia="Calibri" w:cs="Times New Roman" w:ascii="Times New Roman" w:hAnsi="Times New Roman"/>
          <w:sz w:val="28"/>
          <w:szCs w:val="28"/>
          <w:lang w:val="uk-UA" w:eastAsia="zh-CN" w:bidi="hi-IN"/>
        </w:rPr>
        <w:t>- у рамках підготовчих або будівельних робіт, право на проведення яких оформлене в установленому законодавством порядку.</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sz w:val="28"/>
          <w:szCs w:val="28"/>
          <w:lang w:val="uk-UA" w:eastAsia="zh-CN" w:bidi="hi-IN"/>
        </w:rPr>
      </w:pPr>
      <w:r>
        <w:rPr>
          <w:rFonts w:eastAsia="Calibri" w:cs="Times New Roman" w:ascii="Times New Roman" w:hAnsi="Times New Roman"/>
          <w:sz w:val="28"/>
          <w:szCs w:val="28"/>
          <w:lang w:val="uk-UA" w:eastAsia="zh-CN" w:bidi="hi-IN"/>
        </w:rPr>
        <w:t>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w:t>
      </w:r>
    </w:p>
    <w:p>
      <w:pPr>
        <w:pStyle w:val="ListParagraph"/>
        <w:numPr>
          <w:ilvl w:val="1"/>
          <w:numId w:val="8"/>
        </w:numPr>
        <w:suppressAutoHyphens w:val="true"/>
        <w:overflowPunct w:val="true"/>
        <w:ind w:left="0" w:right="20" w:hanging="0"/>
        <w:jc w:val="both"/>
        <w:rPr/>
      </w:pPr>
      <w:r>
        <w:rPr>
          <w:rFonts w:eastAsia="Lucida Sans Unicode" w:cs="Times New Roman" w:ascii="Times New Roman" w:hAnsi="Times New Roman"/>
          <w:bCs/>
          <w:sz w:val="28"/>
          <w:szCs w:val="28"/>
          <w:lang w:val="uk-UA" w:eastAsia="zh-CN" w:bidi="hi-IN"/>
        </w:rPr>
        <w:t>Дозвіл на проведення земляних робіт на території Мукачівської ОТГ видається Управлінням міського господарства Мукачівської міської ради на підставі письмового звернення суб’єкта господарювання до Центру надання адміністративних послуг м. Мукачево (далі – ЦНАП). Дозвіл видається на роботи визначені додатком 2 до даних Правил.</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Для отримання дозволу, суб’єкт господарювання подає до ЦНАПу наступний пакет документів:</w:t>
      </w:r>
    </w:p>
    <w:p>
      <w:pPr>
        <w:pStyle w:val="ListParagraph"/>
        <w:numPr>
          <w:ilvl w:val="0"/>
          <w:numId w:val="9"/>
        </w:numPr>
        <w:suppressAutoHyphens w:val="true"/>
        <w:overflowPunct w:val="true"/>
        <w:ind w:left="1069" w:right="20" w:hanging="36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письмова заява на отримання дозволу (за формою згідно додатку 1 до даних Павил);</w:t>
      </w:r>
    </w:p>
    <w:p>
      <w:pPr>
        <w:pStyle w:val="ListParagraph"/>
        <w:numPr>
          <w:ilvl w:val="0"/>
          <w:numId w:val="9"/>
        </w:numPr>
        <w:suppressAutoHyphens w:val="true"/>
        <w:overflowPunct w:val="true"/>
        <w:jc w:val="both"/>
        <w:rPr/>
      </w:pPr>
      <w:r>
        <w:rPr>
          <w:rFonts w:eastAsia="Lucida Sans Unicode" w:cs="Times New Roman" w:ascii="Times New Roman" w:hAnsi="Times New Roman"/>
          <w:bCs/>
          <w:sz w:val="28"/>
          <w:szCs w:val="28"/>
          <w:lang w:val="uk-UA" w:eastAsia="zh-CN" w:bidi="hi-IN"/>
        </w:rPr>
        <w:t>проектно-кошторисна документація на проведення робіт з врахуванням відновлювальних робіт, схема організації робіт, топо-</w:t>
      </w:r>
      <w:r>
        <w:rPr>
          <w:rFonts w:eastAsia="Lucida Sans Unicode" w:cs="Times New Roman" w:ascii="Times New Roman" w:hAnsi="Times New Roman"/>
          <w:sz w:val="28"/>
          <w:szCs w:val="28"/>
          <w:lang w:val="uk-UA" w:eastAsia="zh-CN" w:bidi="hi-IN"/>
        </w:rPr>
        <w:t xml:space="preserve">геодезична зйомка, </w:t>
      </w:r>
      <w:r>
        <w:rPr>
          <w:rFonts w:eastAsia="Lucida Sans Unicode" w:cs="Times New Roman" w:ascii="Times New Roman" w:hAnsi="Times New Roman"/>
          <w:bCs/>
          <w:sz w:val="28"/>
          <w:szCs w:val="28"/>
          <w:lang w:val="uk-UA" w:eastAsia="zh-CN" w:bidi="hi-IN"/>
        </w:rPr>
        <w:t>план-схемами розміщення мереж у електронному варіанті у форматах «</w:t>
      </w:r>
      <w:r>
        <w:rPr>
          <w:rFonts w:eastAsia="Lucida Sans Unicode" w:cs="Times New Roman" w:ascii="Times New Roman" w:hAnsi="Times New Roman"/>
          <w:bCs/>
          <w:sz w:val="28"/>
          <w:szCs w:val="28"/>
          <w:lang w:val="en-US" w:eastAsia="zh-CN" w:bidi="hi-IN"/>
        </w:rPr>
        <w:t>DWG</w:t>
      </w:r>
      <w:r>
        <w:rPr>
          <w:rFonts w:eastAsia="Lucida Sans Unicode" w:cs="Times New Roman" w:ascii="Times New Roman" w:hAnsi="Times New Roman"/>
          <w:bCs/>
          <w:sz w:val="28"/>
          <w:szCs w:val="28"/>
          <w:lang w:val="uk-UA" w:eastAsia="zh-CN" w:bidi="hi-IN"/>
        </w:rPr>
        <w:t>»  та «</w:t>
      </w:r>
      <w:r>
        <w:rPr>
          <w:rFonts w:eastAsia="Lucida Sans Unicode" w:cs="Times New Roman" w:ascii="Times New Roman" w:hAnsi="Times New Roman"/>
          <w:bCs/>
          <w:sz w:val="28"/>
          <w:szCs w:val="28"/>
          <w:lang w:val="en-US" w:eastAsia="zh-CN" w:bidi="hi-IN"/>
        </w:rPr>
        <w:t>PDF</w:t>
      </w:r>
      <w:r>
        <w:rPr>
          <w:rFonts w:eastAsia="Lucida Sans Unicode" w:cs="Times New Roman" w:ascii="Times New Roman" w:hAnsi="Times New Roman"/>
          <w:bCs/>
          <w:sz w:val="28"/>
          <w:szCs w:val="28"/>
          <w:lang w:val="uk-UA" w:eastAsia="zh-CN" w:bidi="hi-IN"/>
        </w:rPr>
        <w:t>».</w:t>
      </w:r>
    </w:p>
    <w:p>
      <w:pPr>
        <w:pStyle w:val="ListParagraph"/>
        <w:numPr>
          <w:ilvl w:val="0"/>
          <w:numId w:val="9"/>
        </w:numPr>
        <w:suppressAutoHyphens w:val="true"/>
        <w:overflowPunct w:val="true"/>
        <w:jc w:val="both"/>
        <w:rPr/>
      </w:pPr>
      <w:r>
        <w:rPr>
          <w:rFonts w:eastAsia="Lucida Sans Unicode" w:cs="Times New Roman" w:ascii="Times New Roman" w:hAnsi="Times New Roman"/>
          <w:bCs/>
          <w:sz w:val="28"/>
          <w:szCs w:val="28"/>
          <w:lang w:val="uk-UA" w:eastAsia="zh-CN" w:bidi="hi-IN"/>
        </w:rPr>
        <w:t xml:space="preserve">копія документу на право власності на приміщення замовника робіт(свідоцтво про право власності,витяг з ЄДР речових прав на нерухоме майно) </w:t>
      </w:r>
    </w:p>
    <w:p>
      <w:pPr>
        <w:pStyle w:val="ListParagraph"/>
        <w:numPr>
          <w:ilvl w:val="0"/>
          <w:numId w:val="9"/>
        </w:numPr>
        <w:suppressAutoHyphens w:val="true"/>
        <w:overflowPunct w:val="true"/>
        <w:jc w:val="both"/>
        <w:rPr/>
      </w:pPr>
      <w:r>
        <w:rPr>
          <w:rFonts w:eastAsia="Lucida Sans Unicode" w:cs="Times New Roman" w:ascii="Times New Roman" w:hAnsi="Times New Roman"/>
          <w:bCs/>
          <w:sz w:val="28"/>
          <w:szCs w:val="28"/>
          <w:lang w:val="uk-UA" w:eastAsia="zh-CN" w:bidi="hi-IN"/>
        </w:rPr>
        <w:t>документ про врегулювання земельних відносин замовника робіт (державний акт на землю, або договір сервітутного землекористування)</w:t>
      </w:r>
    </w:p>
    <w:p>
      <w:pPr>
        <w:pStyle w:val="ListParagraph"/>
        <w:numPr>
          <w:ilvl w:val="0"/>
          <w:numId w:val="9"/>
        </w:numPr>
        <w:suppressAutoHyphens w:val="true"/>
        <w:overflowPunct w:val="true"/>
        <w:jc w:val="both"/>
        <w:rPr/>
      </w:pPr>
      <w:r>
        <w:rPr>
          <w:rFonts w:eastAsia="Lucida Sans Unicode" w:cs="Times New Roman" w:ascii="Times New Roman" w:hAnsi="Times New Roman"/>
          <w:bCs/>
          <w:sz w:val="28"/>
          <w:szCs w:val="28"/>
          <w:lang w:val="uk-UA" w:eastAsia="zh-CN" w:bidi="hi-IN"/>
        </w:rPr>
        <w:t xml:space="preserve">копія договору між замовником робіт і суб’єктом господарювання  </w:t>
      </w:r>
    </w:p>
    <w:p>
      <w:pPr>
        <w:pStyle w:val="ListParagraph"/>
        <w:numPr>
          <w:ilvl w:val="1"/>
          <w:numId w:val="8"/>
        </w:numPr>
        <w:suppressAutoHyphens w:val="true"/>
        <w:overflowPunct w:val="true"/>
        <w:ind w:left="0" w:right="20" w:hanging="0"/>
        <w:jc w:val="both"/>
        <w:rPr/>
      </w:pPr>
      <w:r>
        <w:rPr>
          <w:rFonts w:eastAsia="Lucida Sans Unicode" w:cs="Times New Roman" w:ascii="Times New Roman" w:hAnsi="Times New Roman"/>
          <w:bCs/>
          <w:sz w:val="28"/>
          <w:szCs w:val="28"/>
          <w:lang w:val="uk-UA" w:eastAsia="zh-CN" w:bidi="hi-IN"/>
        </w:rPr>
        <w:t xml:space="preserve">Поданий пакет документів виноситься на розгляд технічної ради, для прийняття рішення, щодо видачі дозволу або відмови у видачі дозволу. На засідання </w:t>
      </w:r>
      <w:bookmarkStart w:id="0" w:name="_GoBack"/>
      <w:r>
        <w:rPr>
          <w:rFonts w:eastAsia="Lucida Sans Unicode" w:cs="Times New Roman" w:ascii="Times New Roman" w:hAnsi="Times New Roman"/>
          <w:bCs/>
          <w:sz w:val="28"/>
          <w:szCs w:val="28"/>
          <w:lang w:val="uk-UA" w:eastAsia="zh-CN" w:bidi="hi-IN"/>
        </w:rPr>
        <w:t>техн</w:t>
      </w:r>
      <w:bookmarkEnd w:id="0"/>
      <w:r>
        <w:rPr>
          <w:rFonts w:eastAsia="Lucida Sans Unicode" w:cs="Times New Roman" w:ascii="Times New Roman" w:hAnsi="Times New Roman"/>
          <w:bCs/>
          <w:sz w:val="28"/>
          <w:szCs w:val="28"/>
          <w:lang w:val="uk-UA" w:eastAsia="zh-CN" w:bidi="hi-IN"/>
        </w:rPr>
        <w:t>ічної ради також запрошується представник суб’єкта господарювання.</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Для переоформлення, анулювання або видачі дубліката дозволу до ЦНАПу подається заява та дозвіл або його дублікат (крім випадку видачі дубліката у зв’язку з втратою).</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Строк дії дозволу визначається на засідання технічної ради з урахуванням умов проведення робіт та не може перевищувати один рік.</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Строк дії переоформленого дозволу не може перевищувати строк дії, зазначений у дозволі, що переоформлявся.</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Видача дозволу, його переоформлення, видача дубліката та анулювання дозволу здійснюються на безоплатній основі. Форма дозволу наведена у додатку 3 до даних Правил.</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Дозвіл видається протягом 10 робочих днів з дня реєстрації заяви.</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en-US"/>
        </w:rPr>
        <w:t>Переоформлений на новому бланку дозвіл з урахуванням змін, зазначених у заяві про його переоформлення та/або дублікат дозволу, видається протягом 2 робочих днів з дня одержання заяви про переоформлення/видачі дублікату дозволу.</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Підставою для переоформлення дозволу є передача права проведення на об’єктах благоустрою робіт іншій особі або зміна найменування юридичної особи чи прізвища, ім’я, по батькові фізичної особи-підприємця та/або їх місцезнаходження. Під час переоформлення дозволу проведення робіт не зупиняється.</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 xml:space="preserve">Підставою для видачі дубліката дозволу є втрата або пошкодження дозволу. </w:t>
      </w:r>
    </w:p>
    <w:p>
      <w:pPr>
        <w:pStyle w:val="ListParagraph"/>
        <w:numPr>
          <w:ilvl w:val="1"/>
          <w:numId w:val="8"/>
        </w:numPr>
        <w:suppressAutoHyphens w:val="true"/>
        <w:overflowPunct w:val="true"/>
        <w:ind w:left="0" w:right="20" w:hanging="0"/>
        <w:jc w:val="both"/>
        <w:rPr/>
      </w:pPr>
      <w:r>
        <w:rPr>
          <w:rFonts w:eastAsia="Lucida Sans Unicode" w:cs="Times New Roman" w:ascii="Times New Roman" w:hAnsi="Times New Roman"/>
          <w:bCs/>
          <w:sz w:val="28"/>
          <w:szCs w:val="28"/>
          <w:lang w:val="uk-UA" w:eastAsia="zh-CN" w:bidi="hi-IN"/>
        </w:rPr>
        <w:t>Управління міського господарства  Мукачівської міської ради веде реєстр дозволів.</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Відмова у видачі дозволу видається заявнику в письмовій формі з відповідним обґрунтуванням у термін, передбачений для видачі дозволу.</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Підставою для відмови у видачі дозволу є невідповідність поданих документів вимогам законодавства, подання неповного пакета документів, виявлення в поданих документах, недостовірних відомостей, відмова балансоутримувача(ів) об’єктів та інженерних мереж на погодження виконання земляних та/або ремонтних робіт.</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Відмову у видачі дозволу може бути оскаржено в установленому чинним законодавством порядку.</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У разі коли у строк, установлений пунктом 2.12 цього Порядку, не видано дозвіл або відмову в його видачі, право проведення земляних робіт на об’єкті благоустрою виникає на десятий робочий день з дня закінчення зазначеного строку та вважається, що дозвіл видано.</w:t>
      </w:r>
    </w:p>
    <w:p>
      <w:pPr>
        <w:pStyle w:val="ListParagraph"/>
        <w:numPr>
          <w:ilvl w:val="1"/>
          <w:numId w:val="8"/>
        </w:numPr>
        <w:suppressAutoHyphens w:val="true"/>
        <w:overflowPunct w:val="true"/>
        <w:ind w:left="0" w:right="20" w:hanging="0"/>
        <w:jc w:val="both"/>
        <w:rPr/>
      </w:pPr>
      <w:r>
        <w:rPr>
          <w:rFonts w:eastAsia="Lucida Sans Unicode" w:cs="Times New Roman" w:ascii="Times New Roman" w:hAnsi="Times New Roman"/>
          <w:bCs/>
          <w:sz w:val="28"/>
          <w:szCs w:val="28"/>
          <w:lang w:val="uk-UA" w:eastAsia="zh-CN" w:bidi="hi-IN"/>
        </w:rPr>
        <w:t>Дозвіл може бути анульовано Управлінням міського господарства у Мукачівської міської ради у разі:</w:t>
      </w:r>
    </w:p>
    <w:p>
      <w:pPr>
        <w:pStyle w:val="Normal"/>
        <w:suppressAutoHyphens w:val="true"/>
        <w:overflowPunct w:val="true"/>
        <w:ind w:right="20" w:firstLine="709"/>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  подання особою, яка отримала дозвіл, заяви про його анулювання та оригіналу дозволу або його дубліката;</w:t>
      </w:r>
    </w:p>
    <w:p>
      <w:pPr>
        <w:pStyle w:val="ListParagraph"/>
        <w:suppressAutoHyphens w:val="true"/>
        <w:overflowPunct w:val="true"/>
        <w:ind w:left="0" w:right="20" w:firstLine="709"/>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 наявності відомостей про припинення юридичної особи або підприємницької діяльності фізичної особи - підприємця, що отримали дозвіл.</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Інформація про анулювання дозволу вноситься Управлінням міського господарства виконавчого комітету Мукачівської міської ради до реєстру дозволів.</w:t>
      </w:r>
    </w:p>
    <w:p>
      <w:pPr>
        <w:pStyle w:val="ListParagraph"/>
        <w:numPr>
          <w:ilvl w:val="1"/>
          <w:numId w:val="8"/>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Calibri" w:cs="Times New Roman" w:ascii="Times New Roman" w:hAnsi="Times New Roman"/>
          <w:sz w:val="28"/>
          <w:szCs w:val="28"/>
          <w:lang w:val="uk-UA" w:eastAsia="zh-CN" w:bidi="hi-IN"/>
        </w:rPr>
        <w:t>У разі анулювання дозволу за заявою суб’єкта господарювання, який отримав  дозвіл, останній може отримати новий дозвіл відповідно до вимог цього Порядку.</w:t>
      </w:r>
    </w:p>
    <w:p>
      <w:pPr>
        <w:pStyle w:val="Normal"/>
        <w:suppressAutoHyphens w:val="true"/>
        <w:overflowPunct w:val="true"/>
        <w:jc w:val="both"/>
        <w:rPr>
          <w:rFonts w:ascii="Times New Roman" w:hAnsi="Times New Roman" w:eastAsia="Lucida Sans Unicode" w:cs="Times New Roman"/>
          <w:b/>
          <w:b/>
          <w:bCs/>
          <w:sz w:val="28"/>
          <w:szCs w:val="28"/>
          <w:lang w:eastAsia="zh-CN" w:bidi="hi-IN"/>
        </w:rPr>
      </w:pPr>
      <w:r>
        <w:rPr>
          <w:rFonts w:eastAsia="Lucida Sans Unicode" w:cs="Times New Roman" w:ascii="Times New Roman" w:hAnsi="Times New Roman"/>
          <w:b/>
          <w:bCs/>
          <w:sz w:val="28"/>
          <w:szCs w:val="28"/>
          <w:lang w:eastAsia="zh-CN" w:bidi="hi-IN"/>
        </w:rPr>
      </w:r>
    </w:p>
    <w:p>
      <w:pPr>
        <w:pStyle w:val="ListParagraph"/>
        <w:numPr>
          <w:ilvl w:val="0"/>
          <w:numId w:val="8"/>
        </w:numPr>
        <w:suppressAutoHyphens w:val="true"/>
        <w:overflowPunct w:val="true"/>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Обов’язки та зобов’язання суб’єкта господарювання перед виконанням земляних робіт на території Мукачівської ОТГ</w:t>
      </w:r>
    </w:p>
    <w:p>
      <w:pPr>
        <w:pStyle w:val="Normal"/>
        <w:numPr>
          <w:ilvl w:val="1"/>
          <w:numId w:val="3"/>
        </w:numPr>
        <w:suppressAutoHyphens w:val="true"/>
        <w:overflowPunct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Для  здійснення  земляних  робіт,  які  проводяться  на  землях комунальної власності (вулицях, провулках, зелених зонах, площах і розташованих на них дорогах, тротуарах та ін.) - суб'єкти господарювання, які безпосередньо проводять роботи, повинні письмово звернутися до Центру надання адміністративних послуг для отримання дозволу на право проведення земляних робіт.</w:t>
      </w:r>
    </w:p>
    <w:p>
      <w:pPr>
        <w:pStyle w:val="Normal"/>
        <w:numPr>
          <w:ilvl w:val="1"/>
          <w:numId w:val="3"/>
        </w:numPr>
        <w:suppressAutoHyphens w:val="true"/>
        <w:overflowPunct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 xml:space="preserve">При розробці проектно-кошторисної документації на проведення робіт, суб’єкт господарювання повинен врахувати відновлювальні роботи (відновлення дорожнього покриття, тротуарів, вулиць, зелених насаджень та ін.), або укласти окремий договір на проведення відновлювальних робіт з підприємством/установою/організацією. </w:t>
      </w:r>
    </w:p>
    <w:p>
      <w:pPr>
        <w:pStyle w:val="Normal"/>
        <w:numPr>
          <w:ilvl w:val="1"/>
          <w:numId w:val="3"/>
        </w:numPr>
        <w:suppressAutoHyphens w:val="true"/>
        <w:overflowPunct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Проектна документація повинна бути погоджена власниками/ балансоутримувачами інженерних мереж, ліній зв’язку та комунікацій, які проходять на території, де планується проведення земляних робіт.</w:t>
      </w:r>
    </w:p>
    <w:p>
      <w:pPr>
        <w:pStyle w:val="Normal"/>
        <w:numPr>
          <w:ilvl w:val="1"/>
          <w:numId w:val="3"/>
        </w:numPr>
        <w:suppressAutoHyphens w:val="true"/>
        <w:overflowPunct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При наявності на місці проведення земляних робіт інженерних мереж та комунікацій, роботи проводяться за присутності представників власника / балансоутримувача таких мереж / комунікацій.</w:t>
      </w:r>
    </w:p>
    <w:p>
      <w:pPr>
        <w:pStyle w:val="Normal"/>
        <w:numPr>
          <w:ilvl w:val="1"/>
          <w:numId w:val="3"/>
        </w:numPr>
        <w:suppressAutoHyphens w:val="true"/>
        <w:overflowPunct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Суб’єкт господарювання повинен повідомити власників/ балансоутримувачів інженерних мереж та комунікацій не пізніше ніж за добу до початку проведення робіт та вказати дату і час початку проведення робіт, посаду та П.І.Б. відповідального виконавця робіт, контактний телефон.</w:t>
      </w:r>
    </w:p>
    <w:p>
      <w:pPr>
        <w:pStyle w:val="Normal"/>
        <w:numPr>
          <w:ilvl w:val="1"/>
          <w:numId w:val="3"/>
        </w:numPr>
        <w:suppressAutoHyphens w:val="true"/>
        <w:overflowPunct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Якщо запрошені представники не з'явилися на місце робіт</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протягом години, потрібно викликати їх повторно. До їх прибуття виконання робіт забороняється. При повторній неявці на місце робіт представників власників інженерних мереж протягом години роботи виконуються згідно з кресленнями. Збитки за пошкодження мереж власникам не відшкодовуються.</w:t>
      </w:r>
    </w:p>
    <w:p>
      <w:pPr>
        <w:pStyle w:val="Normal"/>
        <w:numPr>
          <w:ilvl w:val="1"/>
          <w:numId w:val="3"/>
        </w:numPr>
        <w:suppressAutoHyphens w:val="true"/>
        <w:overflowPunct w:val="true"/>
        <w:ind w:left="0" w:hanging="0"/>
        <w:jc w:val="both"/>
        <w:rPr/>
      </w:pPr>
      <w:r>
        <w:rPr>
          <w:rFonts w:eastAsia="Lucida Sans Unicode" w:cs="Times New Roman" w:ascii="Times New Roman" w:hAnsi="Times New Roman"/>
          <w:sz w:val="28"/>
          <w:szCs w:val="28"/>
          <w:lang w:val="uk-UA" w:eastAsia="zh-CN" w:bidi="hi-IN"/>
        </w:rPr>
        <w:t>У випадку необхідності видалення зелених насаджень при проведенні земляних робіт, суб’єкт господарювання звертається до Управління міського господарства Мукачівської міської ради для проведення комісійного обстеження та складання акта, згідно якого суб’єкт господарювання відшкодовує суму відновної вартості зелених насаджень у відповідності до затвердженого Порядку видалення зелених насаджень на території міста Мукачево.</w:t>
      </w:r>
    </w:p>
    <w:p>
      <w:pPr>
        <w:pStyle w:val="Normal"/>
        <w:numPr>
          <w:ilvl w:val="1"/>
          <w:numId w:val="3"/>
        </w:numPr>
        <w:suppressAutoHyphens w:val="true"/>
        <w:overflowPunct w:val="true"/>
        <w:ind w:left="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Безпосередньо на місці проведення робіт, суб’єкт господарювання повинен:</w:t>
      </w:r>
    </w:p>
    <w:p>
      <w:pPr>
        <w:pStyle w:val="Normal"/>
        <w:suppressAutoHyphens w:val="true"/>
        <w:overflowPunct w:val="true"/>
        <w:ind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sz w:val="28"/>
          <w:szCs w:val="28"/>
          <w:lang w:val="uk-UA" w:eastAsia="zh-CN" w:bidi="hi-IN"/>
        </w:rPr>
        <w:t>3.8.1</w:t>
      </w:r>
      <w:r>
        <w:rPr>
          <w:rFonts w:eastAsia="Lucida Sans Unicode" w:cs="Times New Roman" w:ascii="Times New Roman" w:hAnsi="Times New Roman"/>
          <w:sz w:val="28"/>
          <w:szCs w:val="28"/>
          <w:lang w:val="uk-UA" w:eastAsia="zh-CN" w:bidi="hi-IN"/>
        </w:rPr>
        <w:t>. Встановити інформаційні таблички із зазначенням</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 xml:space="preserve">організації, яка виконує роботи, контактного номера телефону, прізвища і посади виконавця </w:t>
      </w:r>
    </w:p>
    <w:p>
      <w:pPr>
        <w:pStyle w:val="Normal"/>
        <w:suppressAutoHyphens w:val="true"/>
        <w:overflowPunct w:val="true"/>
        <w:ind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робіт, терміну їх початку і завершення.</w:t>
      </w:r>
    </w:p>
    <w:p>
      <w:pPr>
        <w:pStyle w:val="Normal"/>
        <w:suppressAutoHyphens w:val="true"/>
        <w:overflowPunct w:val="true"/>
        <w:jc w:val="both"/>
        <w:rPr>
          <w:rFonts w:ascii="Times New Roman" w:hAnsi="Times New Roman" w:eastAsia="Lucida Sans Unicode" w:cs="Times New Roman"/>
          <w:sz w:val="28"/>
          <w:szCs w:val="28"/>
          <w:lang w:val="uk-UA" w:eastAsia="zh-CN" w:bidi="hi-IN"/>
        </w:rPr>
      </w:pPr>
      <w:bookmarkStart w:id="1" w:name="page7"/>
      <w:bookmarkEnd w:id="1"/>
      <w:r>
        <w:rPr>
          <w:rFonts w:eastAsia="Lucida Sans Unicode" w:cs="Times New Roman" w:ascii="Times New Roman" w:hAnsi="Times New Roman"/>
          <w:b/>
          <w:bCs/>
          <w:sz w:val="28"/>
          <w:szCs w:val="28"/>
          <w:lang w:val="uk-UA" w:eastAsia="zh-CN" w:bidi="hi-IN"/>
        </w:rPr>
        <w:t xml:space="preserve">3.8.2. </w:t>
      </w:r>
      <w:r>
        <w:rPr>
          <w:rFonts w:eastAsia="Lucida Sans Unicode" w:cs="Times New Roman" w:ascii="Times New Roman" w:hAnsi="Times New Roman"/>
          <w:sz w:val="28"/>
          <w:szCs w:val="28"/>
          <w:lang w:val="uk-UA" w:eastAsia="zh-CN" w:bidi="hi-IN"/>
        </w:rPr>
        <w:t>Огородити місце проведення земляних робіт стандартними бар’єрами,</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облаштувати попереджувальними знаками стандартного зразка згідно правил проведення ремонтних робіт.</w:t>
      </w:r>
    </w:p>
    <w:p>
      <w:pPr>
        <w:pStyle w:val="Normal"/>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sz w:val="28"/>
          <w:szCs w:val="28"/>
          <w:lang w:val="uk-UA" w:eastAsia="zh-CN" w:bidi="hi-IN"/>
        </w:rPr>
        <w:t>3.8.3.</w:t>
      </w:r>
      <w:r>
        <w:rPr>
          <w:rFonts w:eastAsia="Lucida Sans Unicode" w:cs="Times New Roman" w:ascii="Times New Roman" w:hAnsi="Times New Roman"/>
          <w:sz w:val="28"/>
          <w:szCs w:val="28"/>
          <w:lang w:val="uk-UA" w:eastAsia="zh-CN" w:bidi="hi-IN"/>
        </w:rPr>
        <w:t xml:space="preserve"> При обмеженій видимості встановити кутові ліхтарі або</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огородити місце розкопування світловим сигналом червоного кольору.</w:t>
      </w:r>
    </w:p>
    <w:p>
      <w:pPr>
        <w:pStyle w:val="Normal"/>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bCs/>
          <w:sz w:val="28"/>
          <w:szCs w:val="28"/>
          <w:lang w:val="uk-UA" w:eastAsia="zh-CN" w:bidi="hi-IN"/>
        </w:rPr>
        <w:t>3.8.4.</w:t>
      </w:r>
      <w:r>
        <w:rPr>
          <w:rFonts w:eastAsia="Lucida Sans Unicode" w:cs="Times New Roman" w:ascii="Times New Roman" w:hAnsi="Times New Roman"/>
          <w:sz w:val="28"/>
          <w:szCs w:val="28"/>
          <w:lang w:val="uk-UA" w:eastAsia="zh-CN" w:bidi="hi-IN"/>
        </w:rPr>
        <w:t xml:space="preserve"> У випадку необхідності часткового або повного перекриття руху по вулиці, в зв’язку з проведенням земляних робіт, суб’єкт господарювання розробляє схему об’їзду, погоджує її з Управлінням патрульної поліції в Закарпатській області та встановлює технічні засоби регулювання дорожнього руху в</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місці проведення робіт згідно з схемою.</w:t>
      </w:r>
    </w:p>
    <w:p>
      <w:pPr>
        <w:pStyle w:val="Normal"/>
        <w:suppressAutoHyphens w:val="true"/>
        <w:overflowPunct w:val="true"/>
        <w:ind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bCs/>
          <w:sz w:val="28"/>
          <w:szCs w:val="28"/>
          <w:lang w:val="uk-UA" w:eastAsia="zh-CN" w:bidi="hi-IN"/>
        </w:rPr>
        <w:t>3.9</w:t>
      </w:r>
      <w:r>
        <w:rPr>
          <w:rFonts w:eastAsia="Lucida Sans Unicode" w:cs="Times New Roman" w:ascii="Times New Roman" w:hAnsi="Times New Roman"/>
          <w:sz w:val="28"/>
          <w:szCs w:val="28"/>
          <w:lang w:val="uk-UA" w:eastAsia="zh-CN" w:bidi="hi-IN"/>
        </w:rPr>
        <w:t>.  Доставляти будівельні матеріали, конструкції на місце робіт не</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раніше одного дня до початку робіт. Забороняється загромаджувати будівельними матеріалами проїзні частини вулиць, тротуари, зелені насадження.</w:t>
      </w:r>
    </w:p>
    <w:p>
      <w:pPr>
        <w:pStyle w:val="Normal"/>
        <w:suppressAutoHyphens w:val="true"/>
        <w:overflowPunct w:val="true"/>
        <w:ind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r>
    </w:p>
    <w:p>
      <w:pPr>
        <w:pStyle w:val="ListParagraph"/>
        <w:numPr>
          <w:ilvl w:val="0"/>
          <w:numId w:val="4"/>
        </w:numPr>
        <w:overflowPunct w:val="true"/>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Виконання земляних робіт.</w:t>
      </w:r>
    </w:p>
    <w:p>
      <w:pPr>
        <w:pStyle w:val="ListParagraph"/>
        <w:numPr>
          <w:ilvl w:val="1"/>
          <w:numId w:val="4"/>
        </w:numPr>
        <w:tabs>
          <w:tab w:val="left" w:pos="0" w:leader="none"/>
        </w:tabs>
        <w:suppressAutoHyphens w:val="true"/>
        <w:overflowPunct w:val="true"/>
        <w:ind w:left="0"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Виконання земляних робіт повинно здійснюватися у відповідності до вимог встановлених чинним законодавством державних стандартів, і норм, з дотриманням правил техніки безпеки та охорони праці суб’єктами господарювання, які мають необхідну дозвільну документацію та ліцензії на право проведення відповідних робіт.</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При виконанні земляних робіт, у виконавця робіт повинна бути в наявності проектно-технічна документація, дозвіл на проведення земляних робіт.</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Виконавець робіт зобов'язаний дотримуватися передбаченого проектом порядку, графіка та терміну виконання земляних робіт, забезпечити умови для безпечного руху транспорту і пішоходів згідно з вимогами «Правил дорожнього руху».</w:t>
      </w:r>
    </w:p>
    <w:p>
      <w:pPr>
        <w:pStyle w:val="Normal"/>
        <w:numPr>
          <w:ilvl w:val="1"/>
          <w:numId w:val="4"/>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Для руху пішоходів з обох сторін вулиці повинна залишатися смуга тротуару шириною не менше 1,25 м, в особливих випадках - одна сторона тротуару може бути зайнята повністю, але з обов'язковим збереженням руху пішоходів по всій ширині протилежного тротуару. </w:t>
      </w:r>
    </w:p>
    <w:p>
      <w:pPr>
        <w:pStyle w:val="Normal"/>
        <w:numPr>
          <w:ilvl w:val="1"/>
          <w:numId w:val="4"/>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Земляні роботи поблизу існуючих комунікацій та при їх перетині виконуються відповідно до вимог будівельних норм і правил. У місцях </w:t>
      </w:r>
      <w:bookmarkStart w:id="2" w:name="page11"/>
      <w:bookmarkEnd w:id="2"/>
      <w:r>
        <w:rPr>
          <w:rFonts w:eastAsia="Lucida Sans Unicode" w:cs="Times New Roman" w:ascii="Times New Roman" w:hAnsi="Times New Roman"/>
          <w:sz w:val="28"/>
          <w:szCs w:val="28"/>
          <w:lang w:val="uk-UA" w:eastAsia="zh-CN" w:bidi="hi-IN"/>
        </w:rPr>
        <w:t>розкопок потрібно забезпечити заїзд в мікрорайони, двори, а також входи в приміщення, для чого виконавець зобов'язаний встановити перехідні пішохідні містки з поручнями, шириною не менше 0,75 м, з перилами висотою не менше 1 м, розраховані на навантаження не менше 400 кг на один погонний метр містка.</w:t>
      </w:r>
    </w:p>
    <w:p>
      <w:pPr>
        <w:pStyle w:val="ListParagraph"/>
        <w:numPr>
          <w:ilvl w:val="1"/>
          <w:numId w:val="4"/>
        </w:numPr>
        <w:ind w:left="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bCs/>
          <w:sz w:val="28"/>
          <w:szCs w:val="28"/>
          <w:lang w:val="uk-UA" w:eastAsia="zh-CN" w:bidi="hi-IN"/>
        </w:rPr>
        <w:t xml:space="preserve">У зимовий період пішохідні містки через траншеї очищаються від снігу та льоду і посипаються піском організацією, яка виконує роботи. </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Розробка ґрунту в котлованах і траншеях при перетині ними підземних комунікацій дозволяється тільки після встановлення ручним шурфуванням фактичного місця розміщення цих комунікацій. </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При виявленні підземних комунікацій, що не вказані в проекті, виконавець робіт зобов'язаний повідомити про це відповідні експлуатаційні організації.</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color w:val="FF0000"/>
          <w:sz w:val="28"/>
          <w:szCs w:val="28"/>
          <w:lang w:val="uk-UA" w:eastAsia="zh-CN" w:bidi="hi-IN"/>
        </w:rPr>
      </w:pPr>
      <w:r>
        <w:rPr>
          <w:rFonts w:eastAsia="Lucida Sans Unicode" w:cs="Times New Roman" w:ascii="Times New Roman" w:hAnsi="Times New Roman"/>
          <w:sz w:val="28"/>
          <w:szCs w:val="28"/>
          <w:lang w:val="uk-UA" w:eastAsia="zh-CN" w:bidi="hi-IN"/>
        </w:rPr>
        <w:t>Забороняється засипати землею та іншими сипучими матеріалами</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і сміттям кришки люків та камер на трасах підземних інженерних мереж і під'їздах до наземних споруд.</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color w:val="FF0000"/>
          <w:sz w:val="28"/>
          <w:szCs w:val="28"/>
          <w:lang w:val="uk-UA" w:eastAsia="zh-CN" w:bidi="hi-IN"/>
        </w:rPr>
      </w:pPr>
      <w:r>
        <w:rPr>
          <w:rFonts w:eastAsia="Lucida Sans Unicode" w:cs="Times New Roman" w:ascii="Times New Roman" w:hAnsi="Times New Roman"/>
          <w:sz w:val="28"/>
          <w:szCs w:val="28"/>
          <w:lang w:val="uk-UA" w:eastAsia="zh-CN" w:bidi="hi-IN"/>
        </w:rPr>
        <w:t>При потребі тимчасового складування ґрунту та будівельних матеріалів в</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місцях розташування колодязів та зливової каналізації, їх необхідно відгородити і забезпечити підходи до них.</w:t>
      </w:r>
      <w:r>
        <w:rPr>
          <w:rFonts w:eastAsia="Lucida Sans Unicode" w:cs="Times New Roman" w:ascii="Times New Roman" w:hAnsi="Times New Roman"/>
          <w:b/>
          <w:bCs/>
          <w:color w:val="FF0000"/>
          <w:sz w:val="28"/>
          <w:szCs w:val="28"/>
          <w:lang w:val="uk-UA" w:eastAsia="zh-CN" w:bidi="hi-IN"/>
        </w:rPr>
        <w:t xml:space="preserve"> </w:t>
      </w:r>
      <w:r>
        <w:rPr>
          <w:rFonts w:eastAsia="Lucida Sans Unicode" w:cs="Times New Roman" w:ascii="Times New Roman" w:hAnsi="Times New Roman"/>
          <w:sz w:val="28"/>
          <w:szCs w:val="28"/>
          <w:lang w:val="uk-UA" w:eastAsia="zh-CN" w:bidi="hi-IN"/>
        </w:rPr>
        <w:t xml:space="preserve">Ґрунт, вийнятий з котлованів, траншей на проїжджу частину і тротуари, підлягає негайному вивезенню протягом дня. </w:t>
      </w:r>
    </w:p>
    <w:p>
      <w:pPr>
        <w:pStyle w:val="Normal"/>
        <w:numPr>
          <w:ilvl w:val="1"/>
          <w:numId w:val="4"/>
        </w:numPr>
        <w:suppressAutoHyphens w:val="true"/>
        <w:overflowPunct w:val="true"/>
        <w:ind w:left="0"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При пошкодженні будь-якої споруди</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(комунікації) під час виконання робіт, виконавець зобов'язаний повідомити про це власника комунікації. Виконання робіт повинно бути зупинено до прибуття представника організації, яка експлуатує ці споруди. Ліквідація пошкоджень проводиться власником/балансоутримувачем споруд. Організації, які пошкодили споруди, виконують земляні роботи за вказівкою власника пошкоджених споруд і оплачують йому вартість ремонтних робіт.</w:t>
      </w:r>
    </w:p>
    <w:p>
      <w:pPr>
        <w:pStyle w:val="Normal"/>
        <w:numPr>
          <w:ilvl w:val="1"/>
          <w:numId w:val="4"/>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В разі необхідності виконання робіт з прокладання інженерних комунікацій та наявності висновків проектної організації про неможливість виконання робіт із застосуванням сучасних технологій безтраншейної прокладки мереж, дозвіл надається при умові укладанням договору з спеціалізованим підприємством на відновлення пошкодженого покриття та зелених насаджень після виконання робіт. </w:t>
      </w:r>
    </w:p>
    <w:p>
      <w:pPr>
        <w:pStyle w:val="Normal"/>
        <w:numPr>
          <w:ilvl w:val="1"/>
          <w:numId w:val="4"/>
        </w:numPr>
        <w:suppressAutoHyphens w:val="true"/>
        <w:overflowPunct w:val="true"/>
        <w:ind w:left="0" w:right="20" w:hanging="0"/>
        <w:jc w:val="both"/>
        <w:rPr/>
      </w:pPr>
      <w:r>
        <w:rPr>
          <w:rFonts w:eastAsia="Lucida Sans Unicode" w:cs="Times New Roman" w:ascii="Times New Roman" w:hAnsi="Times New Roman"/>
          <w:bCs/>
          <w:sz w:val="28"/>
          <w:szCs w:val="28"/>
          <w:lang w:val="uk-UA" w:eastAsia="zh-CN" w:bidi="hi-IN"/>
        </w:rPr>
        <w:t xml:space="preserve">Після завершення проведення земляних робіт, або завершення терміну дії дозволу на проведення земляних робіт, суб’єкт господарювання разом з представниками балансоутримувача доріг, зелених насаджень, Управління міського господарства Мукачівської міської ради, Управління муніципальної інспекції Мукачівської міської ради здійснюють комісійне обстеження місця проведення робіт </w:t>
      </w:r>
      <w:r>
        <w:rPr>
          <w:rFonts w:eastAsia="Lucida Sans Unicode" w:cs="Times New Roman" w:ascii="Times New Roman" w:hAnsi="Times New Roman"/>
          <w:sz w:val="28"/>
          <w:szCs w:val="28"/>
          <w:lang w:val="uk-UA" w:eastAsia="zh-CN" w:bidi="hi-IN"/>
        </w:rPr>
        <w:t>для передачі балансоутримувачу об’єкта.</w:t>
      </w:r>
    </w:p>
    <w:p>
      <w:pPr>
        <w:pStyle w:val="Normal"/>
        <w:suppressAutoHyphens w:val="true"/>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r>
    </w:p>
    <w:p>
      <w:pPr>
        <w:pStyle w:val="ListParagraph"/>
        <w:numPr>
          <w:ilvl w:val="0"/>
          <w:numId w:val="4"/>
        </w:numPr>
        <w:suppressAutoHyphens w:val="true"/>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Проведення відновлювальних робіт</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Наявність договору на проведення відновлювальних робіт, або передбачення таких робіт в проектно-кошторисній документації є обов’язковою умовою для отримання дозволу на проведення земляних робіт.</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Cs/>
          <w:sz w:val="28"/>
          <w:szCs w:val="28"/>
          <w:lang w:val="uk-UA" w:eastAsia="zh-CN" w:bidi="hi-IN"/>
        </w:rPr>
        <w:t>Термін проведення відновлювальних робіт</w:t>
      </w:r>
      <w:r>
        <w:rPr>
          <w:rFonts w:eastAsia="Lucida Sans Unicode" w:cs="Times New Roman" w:ascii="Times New Roman" w:hAnsi="Times New Roman"/>
          <w:sz w:val="28"/>
          <w:szCs w:val="28"/>
          <w:lang w:val="uk-UA" w:eastAsia="zh-CN" w:bidi="hi-IN"/>
        </w:rPr>
        <w:t xml:space="preserve"> має складати не більше 10 календарних днів. </w:t>
      </w:r>
    </w:p>
    <w:p>
      <w:pPr>
        <w:pStyle w:val="Normal"/>
        <w:numPr>
          <w:ilvl w:val="1"/>
          <w:numId w:val="4"/>
        </w:numPr>
        <w:suppressAutoHyphens w:val="true"/>
        <w:overflowPunct w:val="true"/>
        <w:ind w:left="0"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Відновлення дорожнього покриття, покриття площ, тротуарів проводиться згідно з технологією</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проведення робіт при стабільних температурах повітря не нижче +10</w:t>
      </w:r>
      <w:r>
        <w:rPr>
          <w:rFonts w:eastAsia="Lucida Sans Unicode" w:cs="Times New Roman" w:ascii="Times New Roman" w:hAnsi="Times New Roman"/>
          <w:sz w:val="28"/>
          <w:szCs w:val="28"/>
          <w:vertAlign w:val="superscript"/>
          <w:lang w:val="uk-UA" w:eastAsia="zh-CN" w:bidi="hi-IN"/>
        </w:rPr>
        <w:t>o</w:t>
      </w:r>
      <w:r>
        <w:rPr>
          <w:rFonts w:eastAsia="Lucida Sans Unicode" w:cs="Times New Roman" w:ascii="Times New Roman" w:hAnsi="Times New Roman"/>
          <w:sz w:val="28"/>
          <w:szCs w:val="28"/>
          <w:lang w:val="uk-UA" w:eastAsia="zh-CN" w:bidi="hi-IN"/>
        </w:rPr>
        <w:t xml:space="preserve"> С в осінній період.</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Після виконання робіт в осінньо-зимовий період замовник зобов'язаний утримувати місце розкопки в належному стані, по мірі потреби підсипати її щебенем та відсівом, а в місцях інтенсивного руху транспорту та на центральних вулицях – тимчасово відновити холодним асфальтом (або аналогічними технологіями).</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Cs/>
          <w:sz w:val="28"/>
          <w:szCs w:val="28"/>
          <w:lang w:val="uk-UA" w:eastAsia="zh-CN" w:bidi="hi-IN"/>
        </w:rPr>
        <w:t>Суб’єкт господарювання при проведенні земляних робіт</w:t>
      </w:r>
      <w:r>
        <w:rPr>
          <w:rFonts w:eastAsia="Lucida Sans Unicode" w:cs="Times New Roman" w:ascii="Times New Roman" w:hAnsi="Times New Roman"/>
          <w:sz w:val="28"/>
          <w:szCs w:val="28"/>
          <w:lang w:val="uk-UA" w:eastAsia="zh-CN" w:bidi="hi-IN"/>
        </w:rPr>
        <w:t xml:space="preserve"> на проїжджих частинах, тротуарах, внутрішньо квартальних проїздах, повинен дотримуватись технології засипки місць розкопки, а саме: </w:t>
      </w:r>
    </w:p>
    <w:p>
      <w:pPr>
        <w:pStyle w:val="Normal"/>
        <w:numPr>
          <w:ilvl w:val="0"/>
          <w:numId w:val="2"/>
        </w:numPr>
        <w:tabs>
          <w:tab w:val="left" w:pos="889" w:leader="none"/>
        </w:tabs>
        <w:suppressAutoHyphens w:val="true"/>
        <w:overflowPunct w:val="true"/>
        <w:ind w:left="0"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 xml:space="preserve">перед початком проведення земляних робіт асфальтобетонне покриття повинно обрізатись бензорізом; </w:t>
      </w:r>
    </w:p>
    <w:p>
      <w:pPr>
        <w:pStyle w:val="Normal"/>
        <w:numPr>
          <w:ilvl w:val="0"/>
          <w:numId w:val="2"/>
        </w:numPr>
        <w:tabs>
          <w:tab w:val="left" w:pos="938" w:leader="none"/>
        </w:tabs>
        <w:suppressAutoHyphens w:val="true"/>
        <w:overflowPunct w:val="true"/>
        <w:ind w:left="0" w:right="20"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t xml:space="preserve">ґрунт, вибраний з траншеї вивозиться повністю, а траншея на всю глибину засипається гравійно-піщаною сумішшю та щебенем з пошаровим трамбуванням і зволоженням. </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Засипання траншей після будівництва, реконструкції або ремонту підземних мереж та споруд може здійснюватися тільки після складання акта, підписаного представниками технагляду замовника та організації, яка буде утримувати ці підземні мережі та споруди.</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Засипання траншей та котлованів повинно здійснюватися з дотриманням технічних умов, проектно-кошторисної документації та заходів, що необхідні для збереження конструкцій та їх ізоляції.</w:t>
      </w:r>
    </w:p>
    <w:p>
      <w:pPr>
        <w:pStyle w:val="Normal"/>
        <w:numPr>
          <w:ilvl w:val="1"/>
          <w:numId w:val="4"/>
        </w:numPr>
        <w:suppressAutoHyphens w:val="true"/>
        <w:overflowPunct w:val="true"/>
        <w:ind w:left="0" w:right="20" w:hanging="0"/>
        <w:jc w:val="both"/>
        <w:rPr>
          <w:rFonts w:ascii="Times New Roman" w:hAnsi="Times New Roman" w:eastAsia="Lucida Sans Unicode" w:cs="Times New Roman"/>
          <w:bCs/>
          <w:sz w:val="28"/>
          <w:szCs w:val="28"/>
          <w:lang w:val="uk-UA" w:eastAsia="zh-CN" w:bidi="hi-IN"/>
        </w:rPr>
      </w:pPr>
      <w:r>
        <w:rPr>
          <w:rFonts w:eastAsia="Lucida Sans Unicode" w:cs="Times New Roman" w:ascii="Times New Roman" w:hAnsi="Times New Roman"/>
          <w:sz w:val="28"/>
          <w:szCs w:val="28"/>
          <w:lang w:val="uk-UA" w:eastAsia="zh-CN" w:bidi="hi-IN"/>
        </w:rPr>
        <w:t>Після закінчення будівництва, реконструкції або ремонту підземних інженерних мереж та споруд, виконавець зобов'язаний до здачі траншеї під відновлення шляхового покриття або зелених насаджень, прибрати залишки ґрунту та сміття до складання акта і передачі розкопки під відновлення.</w:t>
      </w:r>
    </w:p>
    <w:p>
      <w:pPr>
        <w:pStyle w:val="Normal"/>
        <w:numPr>
          <w:ilvl w:val="1"/>
          <w:numId w:val="4"/>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Якщо засипання траншей здійснюється непридатним для цього матеріалом, або без необхідного його ущільнення, то представники Управління муніципальної інспекції Мукачівської міської ради разом з балансоутримувачем складається акт, на підставі якого суб’єкт господарювання, який отримав дозвіл, зобов'язаний негайно виправити вказані недоліки. У разі недотримання вимог цих Правил, дозвіл може бути анульований. </w:t>
      </w:r>
    </w:p>
    <w:p>
      <w:pPr>
        <w:pStyle w:val="Normal"/>
        <w:numPr>
          <w:ilvl w:val="1"/>
          <w:numId w:val="4"/>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Наступний дозвіл на виконання робіт одному і тому замовнику</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видається за умови відсутності зауважень та недоліків, дотримання вимог даних Правил, своєчасного та якісного проведення відновлювальних робіт.</w:t>
      </w:r>
    </w:p>
    <w:p>
      <w:pPr>
        <w:pStyle w:val="Normal"/>
        <w:suppressAutoHyphens w:val="true"/>
        <w:overflowPunct w:val="true"/>
        <w:ind w:right="24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r>
    </w:p>
    <w:p>
      <w:pPr>
        <w:pStyle w:val="ListParagraph"/>
        <w:numPr>
          <w:ilvl w:val="0"/>
          <w:numId w:val="4"/>
        </w:numPr>
        <w:suppressAutoHyphens w:val="true"/>
        <w:overflowPunct w:val="true"/>
        <w:ind w:left="435" w:right="240" w:hanging="435"/>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Аварійно-відновлювальні роботи</w:t>
      </w:r>
    </w:p>
    <w:p>
      <w:pPr>
        <w:pStyle w:val="ListParagraph"/>
        <w:suppressAutoHyphens w:val="true"/>
        <w:overflowPunct w:val="true"/>
        <w:ind w:left="435" w:right="240" w:hanging="0"/>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bCs/>
          <w:sz w:val="28"/>
          <w:szCs w:val="28"/>
          <w:lang w:val="uk-UA" w:eastAsia="zh-CN" w:bidi="hi-IN"/>
        </w:rPr>
        <w:t>на підземних інженерних мережах</w:t>
      </w:r>
    </w:p>
    <w:p>
      <w:pPr>
        <w:pStyle w:val="Normal"/>
        <w:numPr>
          <w:ilvl w:val="1"/>
          <w:numId w:val="5"/>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Після отримання повідомлення про аварію, власник мережі зобов'язаний викликати аварійну бригаду під керівництвом відповідальної особи і приступити до роботи, створивши безпечні умови для людей, руху транспорту, збереження розміщених поруч інженерних мереж. </w:t>
      </w:r>
    </w:p>
    <w:p>
      <w:pPr>
        <w:pStyle w:val="Normal"/>
        <w:numPr>
          <w:ilvl w:val="1"/>
          <w:numId w:val="5"/>
        </w:numPr>
        <w:suppressAutoHyphens w:val="true"/>
        <w:overflowPunct w:val="true"/>
        <w:ind w:left="0" w:hanging="0"/>
        <w:jc w:val="both"/>
        <w:rPr/>
      </w:pPr>
      <w:r>
        <w:rPr>
          <w:rFonts w:eastAsia="Lucida Sans Unicode" w:cs="Times New Roman" w:ascii="Times New Roman" w:hAnsi="Times New Roman"/>
          <w:sz w:val="28"/>
          <w:szCs w:val="28"/>
          <w:lang w:val="uk-UA" w:eastAsia="zh-CN" w:bidi="hi-IN"/>
        </w:rPr>
        <w:t xml:space="preserve">Одночасно з відправкою аварійної бригади необхідно повідомити телефоном про місце та характер аварії організації, які мають суміжні з місцем аварії комунікації, Управління міського Мукачівської міської ради, додатково при аварії на проїжджій частині, Управлінню патрульної поліції в Закарпатській області, балансоутримувача доріг - ММКП «Ремонтно-будівельне управління». </w:t>
      </w:r>
    </w:p>
    <w:p>
      <w:pPr>
        <w:pStyle w:val="Normal"/>
        <w:numPr>
          <w:ilvl w:val="1"/>
          <w:numId w:val="5"/>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Організації, що мають суміжні з місцем аварії комунікації, а також ММКП «Ремонтно-будівельне управління», при отриманні телефонограми, зобов'язані негайно направити на місце аварії свого представника, який повинен вказати розміщення відповідних комунікацій і стежити за дотриманням встановленого порядку виконання робіт. </w:t>
      </w:r>
    </w:p>
    <w:p>
      <w:pPr>
        <w:pStyle w:val="Normal"/>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bCs/>
          <w:sz w:val="28"/>
          <w:szCs w:val="28"/>
          <w:lang w:val="uk-UA" w:eastAsia="zh-CN" w:bidi="hi-IN"/>
        </w:rPr>
        <w:t>6.4</w:t>
      </w:r>
      <w:r>
        <w:rPr>
          <w:rFonts w:eastAsia="Lucida Sans Unicode" w:cs="Times New Roman" w:ascii="Times New Roman" w:hAnsi="Times New Roman"/>
          <w:sz w:val="28"/>
          <w:szCs w:val="28"/>
          <w:lang w:val="uk-UA" w:eastAsia="zh-CN" w:bidi="hi-IN"/>
        </w:rPr>
        <w:t>.</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Засипку траншей та котлованів необхідно проводити гравійно-піщаною сумішшю або фракційним щебенем з відповідними пошаровими ущільненнями, товщина одного шару не більше 30см, із зволоженням.</w:t>
      </w:r>
    </w:p>
    <w:p>
      <w:pPr>
        <w:pStyle w:val="Normal"/>
        <w:suppressAutoHyphens w:val="true"/>
        <w:overflowPunct w:val="true"/>
        <w:ind w:right="4"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sz w:val="28"/>
          <w:szCs w:val="28"/>
          <w:lang w:val="uk-UA" w:eastAsia="zh-CN" w:bidi="hi-IN"/>
        </w:rPr>
        <w:t xml:space="preserve">6.5.  </w:t>
      </w:r>
      <w:r>
        <w:rPr>
          <w:rFonts w:eastAsia="Lucida Sans Unicode" w:cs="Times New Roman" w:ascii="Times New Roman" w:hAnsi="Times New Roman"/>
          <w:sz w:val="28"/>
          <w:szCs w:val="28"/>
          <w:lang w:val="uk-UA" w:eastAsia="zh-CN" w:bidi="hi-IN"/>
        </w:rPr>
        <w:t xml:space="preserve"> Після закінчення ремонту підземних інженерних мереж і споруд та частковою засипкою, виконавець зобов'язаний: </w:t>
      </w:r>
    </w:p>
    <w:p>
      <w:pPr>
        <w:pStyle w:val="Normal"/>
        <w:suppressAutoHyphens w:val="true"/>
        <w:overflowPunct w:val="true"/>
        <w:ind w:right="4" w:firstLine="709"/>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 до здачі траншеї під відновлення шляхового покриття або зелених насаджень забрати залишки ґрунту та сміття; </w:t>
      </w:r>
    </w:p>
    <w:p>
      <w:pPr>
        <w:pStyle w:val="Normal"/>
        <w:numPr>
          <w:ilvl w:val="1"/>
          <w:numId w:val="6"/>
        </w:numPr>
        <w:suppressAutoHyphens w:val="true"/>
        <w:overflowPunct w:val="true"/>
        <w:ind w:left="0" w:right="4"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Організація, яка відновлювала покриття, зобов’язана після закінчення робіт негайно вивезти залишки матеріалів та будівельного сміття. </w:t>
      </w:r>
    </w:p>
    <w:p>
      <w:pPr>
        <w:pStyle w:val="Normal"/>
        <w:suppressAutoHyphens w:val="true"/>
        <w:overflowPunct w:val="true"/>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r>
    </w:p>
    <w:p>
      <w:pPr>
        <w:pStyle w:val="Normal"/>
        <w:numPr>
          <w:ilvl w:val="0"/>
          <w:numId w:val="6"/>
        </w:numPr>
        <w:suppressAutoHyphens w:val="true"/>
        <w:overflowPunct w:val="true"/>
        <w:ind w:left="0" w:hanging="0"/>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Гарантії</w:t>
      </w:r>
    </w:p>
    <w:p>
      <w:pPr>
        <w:pStyle w:val="Normal"/>
        <w:numPr>
          <w:ilvl w:val="1"/>
          <w:numId w:val="7"/>
        </w:numPr>
        <w:suppressAutoHyphens w:val="true"/>
        <w:overflowPunct w:val="true"/>
        <w:ind w:left="0" w:right="4"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Якщо протягом одного року після виконання відновлення покриття з'являються впадини, просадки ґрунту або дорожнього покриття, організація, яка виконувала відновлення, виконує повторне замощення за власний рахунок, або за рахунок суб’єкта господарювання, який проводив роботи.</w:t>
      </w:r>
    </w:p>
    <w:p>
      <w:pPr>
        <w:pStyle w:val="Normal"/>
        <w:suppressAutoHyphens w:val="true"/>
        <w:overflowPunct w:val="true"/>
        <w:ind w:right="4" w:hanging="0"/>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bCs/>
          <w:sz w:val="28"/>
          <w:szCs w:val="28"/>
          <w:lang w:val="uk-UA" w:eastAsia="zh-CN" w:bidi="hi-IN"/>
        </w:rPr>
        <w:t xml:space="preserve">7.2. </w:t>
      </w:r>
      <w:r>
        <w:rPr>
          <w:rFonts w:eastAsia="Lucida Sans Unicode" w:cs="Times New Roman" w:ascii="Times New Roman" w:hAnsi="Times New Roman"/>
          <w:sz w:val="28"/>
          <w:szCs w:val="28"/>
          <w:lang w:val="uk-UA" w:eastAsia="zh-CN" w:bidi="hi-IN"/>
        </w:rPr>
        <w:t>Виявлені недоліки протягом гарантійного терміну усуваються</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виконавцем робіт за власний рахунок впродовж 10-ти робочих днів після</w:t>
      </w:r>
      <w:bookmarkStart w:id="3" w:name="page17"/>
      <w:bookmarkEnd w:id="3"/>
      <w:r>
        <w:rPr>
          <w:rFonts w:eastAsia="Lucida Sans Unicode" w:cs="Times New Roman" w:ascii="Times New Roman" w:hAnsi="Times New Roman"/>
          <w:sz w:val="28"/>
          <w:szCs w:val="28"/>
          <w:lang w:val="uk-UA" w:eastAsia="zh-CN" w:bidi="hi-IN"/>
        </w:rPr>
        <w:t xml:space="preserve"> складання дефектного акта представниками Управління муніципальної інспекції Мукачівської міської ради разом з балансоутримувачем. У випадку порушення термінів, виконавець сплачує пеню в розмірі подвійної облікової ставки НБУ вартості робіт за кожний день прострочення.</w:t>
      </w:r>
    </w:p>
    <w:p>
      <w:pPr>
        <w:pStyle w:val="Normal"/>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b/>
          <w:bCs/>
          <w:sz w:val="28"/>
          <w:szCs w:val="28"/>
          <w:lang w:val="uk-UA" w:eastAsia="zh-CN" w:bidi="hi-IN"/>
        </w:rPr>
        <w:t xml:space="preserve">7.3. </w:t>
      </w:r>
      <w:r>
        <w:rPr>
          <w:rFonts w:eastAsia="Lucida Sans Unicode" w:cs="Times New Roman" w:ascii="Times New Roman" w:hAnsi="Times New Roman"/>
          <w:sz w:val="28"/>
          <w:szCs w:val="28"/>
          <w:lang w:val="uk-UA" w:eastAsia="zh-CN" w:bidi="hi-IN"/>
        </w:rPr>
        <w:t>У разі порушення вимог щодо якості виконаних робіт, або пошкодження відновленого дорожнього покриття протягом</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гарантійного терміну, до виконавця робіт може бути застосований штраф у розмірі 20% від вартості неякісно виконаних робіт. Сплата штрафу не звільняє від усунення недоліків.</w:t>
      </w:r>
    </w:p>
    <w:p>
      <w:pPr>
        <w:pStyle w:val="Normal"/>
        <w:suppressAutoHyphens w:val="true"/>
        <w:overflowPunct w:val="true"/>
        <w:jc w:val="both"/>
        <w:rPr>
          <w:rFonts w:ascii="Times New Roman" w:hAnsi="Times New Roman" w:eastAsia="Lucida Sans Unicode" w:cs="Times New Roman"/>
          <w:sz w:val="28"/>
          <w:szCs w:val="28"/>
          <w:lang w:val="uk-UA" w:eastAsia="zh-CN" w:bidi="hi-IN"/>
        </w:rPr>
      </w:pPr>
      <w:r>
        <w:rPr>
          <w:rFonts w:eastAsia="Lucida Sans Unicode" w:cs="Times New Roman" w:ascii="Times New Roman" w:hAnsi="Times New Roman"/>
          <w:sz w:val="28"/>
          <w:szCs w:val="28"/>
          <w:lang w:val="uk-UA" w:eastAsia="zh-CN" w:bidi="hi-IN"/>
        </w:rPr>
      </w:r>
    </w:p>
    <w:p>
      <w:pPr>
        <w:pStyle w:val="Normal"/>
        <w:numPr>
          <w:ilvl w:val="0"/>
          <w:numId w:val="7"/>
        </w:numPr>
        <w:suppressAutoHyphens w:val="true"/>
        <w:overflowPunct w:val="true"/>
        <w:ind w:left="0" w:hanging="0"/>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b/>
          <w:bCs/>
          <w:sz w:val="28"/>
          <w:szCs w:val="28"/>
          <w:lang w:val="uk-UA" w:eastAsia="zh-CN" w:bidi="hi-IN"/>
        </w:rPr>
        <w:t>Відповідальність за порушення правил</w:t>
      </w:r>
    </w:p>
    <w:p>
      <w:pPr>
        <w:pStyle w:val="Normal"/>
        <w:numPr>
          <w:ilvl w:val="1"/>
          <w:numId w:val="7"/>
        </w:numPr>
        <w:suppressAutoHyphens w:val="true"/>
        <w:overflowPunct w:val="true"/>
        <w:ind w:left="0" w:right="2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Шкода, яка завдана внаслідок порушення Правил підлягає компенсації, як правило, в повному обсязі без застосування норм зниження розміру стягнення незалежно від сплати збору за проведення робіт, які визначаються на підставі затверджених в установленому порядку такс, методик, розрахунків щодо обрахування шкоди. </w:t>
      </w:r>
    </w:p>
    <w:p>
      <w:pPr>
        <w:pStyle w:val="Normal"/>
        <w:numPr>
          <w:ilvl w:val="1"/>
          <w:numId w:val="7"/>
        </w:numPr>
        <w:suppressAutoHyphens w:val="true"/>
        <w:overflowPunct w:val="true"/>
        <w:ind w:left="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Відсутність  таких  такс,  методик,  розрахунків  не  може  бути підставою для відмови у компенсації шкоди. У такому разі шкода компенсується за фактичними витратами, на облаштування одного квадратного метра території міста або базової вартості одного квадратного метра землі на відновлення порушеного стану об’єкта.</w:t>
      </w:r>
    </w:p>
    <w:p>
      <w:pPr>
        <w:pStyle w:val="Normal"/>
        <w:numPr>
          <w:ilvl w:val="1"/>
          <w:numId w:val="7"/>
        </w:numPr>
        <w:suppressAutoHyphens w:val="true"/>
        <w:overflowPunct w:val="true"/>
        <w:ind w:left="0" w:right="4"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У випадках пошкодження чи знищення елементів благоустрою при ліквідації аварії на інженерних мережах та інших об’єктах благоустрою; здійсненні ремонту інженерних мереж; прокладанні нових інженерних мереж; виконанні інших суспільно необхідних робіт, винна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відновлювальної вартості. </w:t>
      </w:r>
    </w:p>
    <w:p>
      <w:pPr>
        <w:pStyle w:val="Normal"/>
        <w:numPr>
          <w:ilvl w:val="1"/>
          <w:numId w:val="7"/>
        </w:numPr>
        <w:suppressAutoHyphens w:val="true"/>
        <w:overflowPunct w:val="true"/>
        <w:ind w:left="0" w:right="80" w:hanging="0"/>
        <w:jc w:val="both"/>
        <w:rPr>
          <w:rFonts w:ascii="Times New Roman" w:hAnsi="Times New Roman" w:eastAsia="Lucida Sans Unicode" w:cs="Times New Roman"/>
          <w:b/>
          <w:b/>
          <w:bCs/>
          <w:sz w:val="28"/>
          <w:szCs w:val="28"/>
          <w:lang w:val="uk-UA" w:eastAsia="zh-CN" w:bidi="hi-IN"/>
        </w:rPr>
      </w:pPr>
      <w:r>
        <w:rPr>
          <w:rFonts w:eastAsia="Lucida Sans Unicode" w:cs="Times New Roman" w:ascii="Times New Roman" w:hAnsi="Times New Roman"/>
          <w:sz w:val="28"/>
          <w:szCs w:val="28"/>
          <w:lang w:val="uk-UA" w:eastAsia="zh-CN" w:bidi="hi-IN"/>
        </w:rPr>
        <w:t xml:space="preserve">У разі пошкодження чи знищення елементів благоустрою, що допущено балансоутримувачем у ході усунення аварії на власних інженерних мережах чи власних об’єктах, відновлювальні роботи проводяться за рахунок власника об’єкта благоустрою. </w:t>
      </w:r>
    </w:p>
    <w:p>
      <w:pPr>
        <w:pStyle w:val="Normal"/>
        <w:suppressAutoHyphens w:val="true"/>
        <w:overflowPunct w:val="true"/>
        <w:jc w:val="both"/>
        <w:rPr/>
      </w:pPr>
      <w:r>
        <w:rPr>
          <w:rFonts w:eastAsia="Lucida Sans Unicode" w:cs="Times New Roman" w:ascii="Times New Roman" w:hAnsi="Times New Roman"/>
          <w:b/>
          <w:bCs/>
          <w:sz w:val="28"/>
          <w:szCs w:val="28"/>
          <w:lang w:val="uk-UA" w:eastAsia="zh-CN" w:bidi="hi-IN"/>
        </w:rPr>
        <w:t>8.5</w:t>
      </w:r>
      <w:r>
        <w:rPr>
          <w:rFonts w:eastAsia="Lucida Sans Unicode" w:cs="Times New Roman" w:ascii="Times New Roman" w:hAnsi="Times New Roman"/>
          <w:sz w:val="28"/>
          <w:szCs w:val="28"/>
          <w:lang w:val="uk-UA" w:eastAsia="zh-CN" w:bidi="hi-IN"/>
        </w:rPr>
        <w:t>. Порушення Правил проведення земляних робіт на території</w:t>
      </w:r>
      <w:r>
        <w:rPr>
          <w:rFonts w:eastAsia="Lucida Sans Unicode" w:cs="Times New Roman" w:ascii="Times New Roman" w:hAnsi="Times New Roman"/>
          <w:b/>
          <w:bCs/>
          <w:sz w:val="28"/>
          <w:szCs w:val="28"/>
          <w:lang w:val="uk-UA" w:eastAsia="zh-CN" w:bidi="hi-IN"/>
        </w:rPr>
        <w:t xml:space="preserve"> </w:t>
      </w:r>
      <w:r>
        <w:rPr>
          <w:rFonts w:eastAsia="Lucida Sans Unicode" w:cs="Times New Roman" w:ascii="Times New Roman" w:hAnsi="Times New Roman"/>
          <w:sz w:val="28"/>
          <w:szCs w:val="28"/>
          <w:lang w:val="uk-UA" w:eastAsia="zh-CN" w:bidi="hi-IN"/>
        </w:rPr>
        <w:t>міста, а також недотримання цих Правил тягне за собою відповідальність передбачену правилам благоустрою даного населеного пункуту.</w:t>
      </w:r>
    </w:p>
    <w:p>
      <w:pPr>
        <w:pStyle w:val="Normal"/>
        <w:suppressAutoHyphens w:val="true"/>
        <w:jc w:val="left"/>
        <w:rPr>
          <w:rFonts w:ascii="Times New Roman" w:hAnsi="Times New Roman" w:eastAsia="Lucida Sans Unicode" w:cs="Mangal"/>
          <w:lang w:val="uk-UA" w:eastAsia="zh-CN" w:bidi="hi-IN"/>
        </w:rPr>
      </w:pPr>
      <w:r>
        <w:rPr>
          <w:rFonts w:eastAsia="Lucida Sans Unicode" w:cs="Mangal" w:ascii="Times New Roman" w:hAnsi="Times New Roman"/>
          <w:lang w:val="uk-UA" w:eastAsia="zh-CN" w:bidi="hi-IN"/>
        </w:rPr>
      </w:r>
    </w:p>
    <w:p>
      <w:pPr>
        <w:pStyle w:val="Normal"/>
        <w:suppressAutoHyphens w:val="true"/>
        <w:jc w:val="left"/>
        <w:rPr>
          <w:rFonts w:ascii="Times New Roman" w:hAnsi="Times New Roman" w:eastAsia="Lucida Sans Unicode" w:cs="Mangal"/>
          <w:lang w:val="uk-UA" w:eastAsia="zh-CN" w:bidi="hi-IN"/>
        </w:rPr>
      </w:pPr>
      <w:r>
        <w:rPr>
          <w:rFonts w:eastAsia="Lucida Sans Unicode" w:cs="Mangal" w:ascii="Times New Roman" w:hAnsi="Times New Roman"/>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t>Керуючий справами</w:t>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t>виконавчого комітету</w:t>
      </w:r>
      <w:r>
        <w:rPr>
          <w:rFonts w:eastAsia="Lucida Sans Unicode" w:cs="Mangal" w:ascii="Times New Roman" w:hAnsi="Times New Roman"/>
          <w:lang w:val="uk-UA" w:eastAsia="zh-CN" w:bidi="hi-IN"/>
        </w:rPr>
        <w:tab/>
        <w:t xml:space="preserve">      </w:t>
      </w:r>
      <w:r>
        <w:rPr>
          <w:rFonts w:eastAsia="Lucida Sans Unicode" w:cs="Mangal" w:ascii="Times New Roman" w:hAnsi="Times New Roman"/>
          <w:b/>
          <w:bCs/>
          <w:sz w:val="26"/>
          <w:szCs w:val="26"/>
          <w:lang w:val="uk-UA" w:eastAsia="zh-CN" w:bidi="hi-IN"/>
        </w:rPr>
        <w:t>О. ЛЕНДЄЛ</w:t>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b/>
          <w:b/>
          <w:bCs/>
          <w:sz w:val="26"/>
          <w:szCs w:val="26"/>
          <w:lang w:val="uk-UA" w:eastAsia="zh-CN" w:bidi="hi-IN"/>
        </w:rPr>
      </w:pPr>
      <w:r>
        <w:rPr>
          <w:rFonts w:eastAsia="Lucida Sans Unicode" w:cs="Mangal" w:ascii="Times New Roman" w:hAnsi="Times New Roman"/>
          <w:b/>
          <w:bCs/>
          <w:sz w:val="26"/>
          <w:szCs w:val="26"/>
          <w:lang w:val="uk-UA" w:eastAsia="zh-CN" w:bidi="hi-IN"/>
        </w:rPr>
      </w:r>
    </w:p>
    <w:p>
      <w:pPr>
        <w:pStyle w:val="Normal"/>
        <w:tabs>
          <w:tab w:val="left" w:pos="7780" w:leader="none"/>
        </w:tabs>
        <w:suppressAutoHyphens w:val="true"/>
        <w:jc w:val="left"/>
        <w:rPr>
          <w:rFonts w:ascii="Times New Roman" w:hAnsi="Times New Roman" w:eastAsia="Lucida Sans Unicode" w:cs="Mangal"/>
          <w:lang w:val="uk-UA" w:eastAsia="zh-CN" w:bidi="hi-IN"/>
        </w:rPr>
      </w:pPr>
      <w:r>
        <w:rPr>
          <w:rFonts w:eastAsia="Lucida Sans Unicode" w:cs="Mangal" w:ascii="Times New Roman" w:hAnsi="Times New Roman"/>
          <w:lang w:val="uk-UA" w:eastAsia="zh-CN" w:bidi="hi-IN"/>
        </w:rPr>
      </w:r>
    </w:p>
    <w:p>
      <w:pPr>
        <w:pStyle w:val="Normal"/>
        <w:suppressAutoHyphens w:val="true"/>
        <w:jc w:val="left"/>
        <w:rPr>
          <w:rFonts w:ascii="Times New Roman" w:hAnsi="Times New Roman" w:eastAsia="Lucida Sans Unicode" w:cs="Mangal"/>
          <w:lang w:val="uk-UA" w:eastAsia="zh-CN" w:bidi="hi-IN"/>
        </w:rPr>
      </w:pPr>
      <w:r>
        <w:rPr>
          <w:rFonts w:eastAsia="Lucida Sans Unicode" w:cs="Mangal" w:ascii="Times New Roman" w:hAnsi="Times New Roman"/>
          <w:lang w:val="uk-UA" w:eastAsia="zh-CN" w:bidi="hi-IN"/>
        </w:rPr>
      </w:r>
    </w:p>
    <w:p>
      <w:pPr>
        <w:pStyle w:val="Normal"/>
        <w:widowControl/>
        <w:jc w:val="left"/>
        <w:rPr>
          <w:rFonts w:ascii="Times New Roman" w:hAnsi="Times New Roman" w:cs="Mangal"/>
          <w:lang w:val="uk-UA" w:bidi="hi-IN"/>
        </w:rPr>
      </w:pPr>
      <w:r>
        <w:rPr>
          <w:rFonts w:cs="Mangal" w:ascii="Times New Roman" w:hAnsi="Times New Roman"/>
          <w:lang w:val="uk-UA" w:bidi="hi-IN"/>
        </w:rPr>
      </w:r>
      <w:r>
        <w:br w:type="page"/>
      </w:r>
    </w:p>
    <w:p>
      <w:pPr>
        <w:pStyle w:val="Normal"/>
        <w:keepNext/>
        <w:numPr>
          <w:ilvl w:val="0"/>
          <w:numId w:val="0"/>
        </w:numPr>
        <w:suppressAutoHyphens w:val="true"/>
        <w:ind w:left="5103" w:hanging="0"/>
        <w:jc w:val="both"/>
        <w:outlineLvl w:val="2"/>
        <w:rPr>
          <w:rFonts w:ascii="Times New Roman" w:hAnsi="Times New Roman" w:cs="Mangal"/>
          <w:lang w:val="uk-UA" w:bidi="hi-IN"/>
        </w:rPr>
      </w:pPr>
      <w:r>
        <w:rPr>
          <w:rFonts w:cs="Mangal" w:ascii="Times New Roman" w:hAnsi="Times New Roman"/>
          <w:lang w:val="uk-UA" w:bidi="hi-IN"/>
        </w:rPr>
        <w:t>Додаток 1</w:t>
      </w:r>
    </w:p>
    <w:p>
      <w:pPr>
        <w:pStyle w:val="Normal"/>
        <w:keepNext/>
        <w:numPr>
          <w:ilvl w:val="0"/>
          <w:numId w:val="0"/>
        </w:numPr>
        <w:suppressAutoHyphens w:val="true"/>
        <w:ind w:left="5103" w:hanging="0"/>
        <w:jc w:val="both"/>
        <w:outlineLvl w:val="2"/>
        <w:rPr>
          <w:rFonts w:ascii="Times New Roman" w:hAnsi="Times New Roman" w:cs="Mangal"/>
          <w:lang w:val="uk-UA" w:bidi="hi-IN"/>
        </w:rPr>
      </w:pPr>
      <w:r>
        <w:rPr>
          <w:rFonts w:cs="Mangal" w:ascii="Times New Roman" w:hAnsi="Times New Roman"/>
          <w:lang w:val="uk-UA" w:bidi="hi-IN"/>
        </w:rPr>
        <w:t>до Правил проведення земляних робіт на території Мукачівської міської об’єднаної територіальної громади</w:t>
      </w:r>
    </w:p>
    <w:tbl>
      <w:tblPr>
        <w:tblW w:w="3200" w:type="pct"/>
        <w:jc w:val="left"/>
        <w:tblInd w:w="3227" w:type="dxa"/>
        <w:tblBorders/>
        <w:tblCellMar>
          <w:top w:w="0" w:type="dxa"/>
          <w:left w:w="108" w:type="dxa"/>
          <w:bottom w:w="0" w:type="dxa"/>
          <w:right w:w="108" w:type="dxa"/>
        </w:tblCellMar>
        <w:tblLook w:firstRow="1" w:noVBand="0" w:lastRow="1" w:firstColumn="1" w:lastColumn="1" w:noHBand="0" w:val="01e0"/>
      </w:tblPr>
      <w:tblGrid>
        <w:gridCol w:w="6168"/>
      </w:tblGrid>
      <w:tr>
        <w:trPr/>
        <w:tc>
          <w:tcPr>
            <w:tcW w:w="6168" w:type="dxa"/>
            <w:tcBorders/>
            <w:shd w:fill="auto" w:val="clear"/>
          </w:tcPr>
          <w:p>
            <w:pPr>
              <w:pStyle w:val="Normal"/>
              <w:suppressAutoHyphens w:val="true"/>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 xml:space="preserve">           </w:t>
            </w:r>
            <w:r>
              <w:rPr>
                <w:rFonts w:eastAsia="Lucida Sans Unicode" w:cs="Mangal" w:ascii="Liberation Serif" w:hAnsi="Liberation Serif"/>
                <w:lang w:val="uk-UA" w:bidi="hi-IN"/>
              </w:rPr>
              <w:t xml:space="preserve">Начальнику Управління міського господарства                   </w:t>
            </w:r>
          </w:p>
          <w:p>
            <w:pPr>
              <w:pStyle w:val="Normal"/>
              <w:suppressAutoHyphens w:val="true"/>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 xml:space="preserve">           </w:t>
            </w:r>
            <w:r>
              <w:rPr>
                <w:rFonts w:eastAsia="Lucida Sans Unicode" w:cs="Mangal" w:ascii="Liberation Serif" w:hAnsi="Liberation Serif"/>
                <w:lang w:val="uk-UA" w:bidi="hi-IN"/>
              </w:rPr>
              <w:t>Мукачівської міської ради</w:t>
            </w:r>
          </w:p>
          <w:p>
            <w:pPr>
              <w:pStyle w:val="Normal"/>
              <w:suppressAutoHyphens w:val="true"/>
              <w:spacing w:before="120" w:after="0"/>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w:t>
            </w:r>
            <w:r>
              <w:rPr>
                <w:rFonts w:eastAsia="Lucida Sans Unicode" w:cs="Mangal" w:ascii="Liberation Serif" w:hAnsi="Liberation Serif"/>
                <w:lang w:bidi="hi-IN"/>
              </w:rPr>
              <w:t>__________</w:t>
            </w:r>
            <w:r>
              <w:rPr>
                <w:rFonts w:eastAsia="Lucida Sans Unicode" w:cs="Mangal" w:ascii="Liberation Serif" w:hAnsi="Liberation Serif"/>
                <w:lang w:val="uk-UA" w:bidi="hi-IN"/>
              </w:rPr>
              <w:t>___________</w:t>
            </w:r>
            <w:r>
              <w:rPr>
                <w:rFonts w:eastAsia="Lucida Sans Unicode" w:cs="Mangal" w:ascii="Liberation Serif" w:hAnsi="Liberation Serif"/>
                <w:lang w:bidi="hi-IN"/>
              </w:rPr>
              <w:br/>
            </w:r>
            <w:r>
              <w:rPr>
                <w:rFonts w:eastAsia="Lucida Sans Unicode" w:cs="Mangal" w:ascii="Liberation Serif" w:hAnsi="Liberation Serif"/>
                <w:sz w:val="26"/>
                <w:szCs w:val="28"/>
                <w:vertAlign w:val="superscript"/>
                <w:lang w:val="uk-UA" w:bidi="hi-IN"/>
              </w:rPr>
              <w:t>(найменування виконавчого органу  міської ради, якому подається заява)</w:t>
            </w:r>
          </w:p>
        </w:tc>
      </w:tr>
      <w:tr>
        <w:trPr/>
        <w:tc>
          <w:tcPr>
            <w:tcW w:w="6168" w:type="dxa"/>
            <w:tcBorders/>
            <w:shd w:fill="auto" w:val="clear"/>
          </w:tcPr>
          <w:p>
            <w:pPr>
              <w:pStyle w:val="Normal"/>
              <w:suppressAutoHyphens w:val="true"/>
              <w:spacing w:lineRule="atLeast" w:line="10" w:before="120" w:after="0"/>
              <w:ind w:left="1093" w:hanging="1093"/>
              <w:jc w:val="both"/>
              <w:rPr>
                <w:rFonts w:ascii="Liberation Serif" w:hAnsi="Liberation Serif" w:eastAsia="Lucida Sans Unicode" w:cs="Mangal"/>
                <w:lang w:val="uk-UA" w:bidi="hi-IN"/>
              </w:rPr>
            </w:pPr>
            <w:r>
              <w:rPr>
                <w:rFonts w:eastAsia="Lucida Sans Unicode" w:cs="Mangal" w:ascii="Liberation Serif" w:hAnsi="Liberation Serif"/>
                <w:lang w:val="uk-UA" w:bidi="hi-IN"/>
              </w:rPr>
              <w:t>Заявник:</w:t>
            </w:r>
          </w:p>
          <w:p>
            <w:pPr>
              <w:pStyle w:val="Normal"/>
              <w:suppressAutoHyphens w:val="true"/>
              <w:spacing w:lineRule="atLeast" w:line="10" w:before="120" w:after="0"/>
              <w:ind w:left="1093" w:hanging="1093"/>
              <w:jc w:val="both"/>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w:t>
            </w:r>
            <w:r>
              <w:rPr>
                <w:rFonts w:eastAsia="Lucida Sans Unicode" w:cs="Mangal" w:ascii="Liberation Serif" w:hAnsi="Liberation Serif"/>
                <w:lang w:bidi="hi-IN"/>
              </w:rPr>
              <w:t>___________</w:t>
            </w:r>
            <w:r>
              <w:rPr>
                <w:rFonts w:eastAsia="Lucida Sans Unicode" w:cs="Mangal" w:ascii="Liberation Serif" w:hAnsi="Liberation Serif"/>
                <w:lang w:val="uk-UA" w:bidi="hi-IN"/>
              </w:rPr>
              <w:t>______</w:t>
            </w:r>
            <w:r>
              <w:rPr>
                <w:rFonts w:eastAsia="Lucida Sans Unicode" w:cs="Mangal" w:ascii="Liberation Serif" w:hAnsi="Liberation Serif"/>
                <w:lang w:bidi="hi-IN"/>
              </w:rPr>
              <w:br/>
            </w:r>
            <w:r>
              <w:rPr>
                <w:rFonts w:eastAsia="Lucida Sans Unicode" w:cs="Mangal" w:ascii="Liberation Serif" w:hAnsi="Liberation Serif"/>
                <w:sz w:val="20"/>
                <w:szCs w:val="20"/>
                <w:lang w:val="uk-UA" w:bidi="hi-IN"/>
              </w:rPr>
              <w:t>(найменування юридичної особи, прізвище,</w:t>
            </w:r>
          </w:p>
          <w:p>
            <w:pPr>
              <w:pStyle w:val="Normal"/>
              <w:suppressAutoHyphens w:val="true"/>
              <w:spacing w:lineRule="atLeast" w:line="10" w:before="120" w:after="0"/>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w:t>
              <w:br/>
            </w:r>
            <w:r>
              <w:rPr>
                <w:rFonts w:eastAsia="Lucida Sans Unicode" w:cs="Mangal" w:ascii="Liberation Serif" w:hAnsi="Liberation Serif"/>
                <w:sz w:val="20"/>
                <w:szCs w:val="20"/>
                <w:lang w:val="uk-UA" w:bidi="hi-IN"/>
              </w:rPr>
              <w:t>ім’я та по батькові фізичної особи - підприємця, їх</w:t>
            </w:r>
          </w:p>
          <w:p>
            <w:pPr>
              <w:pStyle w:val="Normal"/>
              <w:suppressAutoHyphens w:val="true"/>
              <w:spacing w:lineRule="atLeast" w:line="10" w:before="120" w:after="0"/>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w:t>
            </w:r>
            <w:r>
              <w:rPr>
                <w:rFonts w:eastAsia="Lucida Sans Unicode" w:cs="Mangal" w:ascii="Liberation Serif" w:hAnsi="Liberation Serif"/>
                <w:lang w:bidi="hi-IN"/>
              </w:rPr>
              <w:t>__________</w:t>
            </w:r>
            <w:r>
              <w:rPr>
                <w:rFonts w:eastAsia="Lucida Sans Unicode" w:cs="Mangal" w:ascii="Liberation Serif" w:hAnsi="Liberation Serif"/>
                <w:lang w:val="uk-UA" w:bidi="hi-IN"/>
              </w:rPr>
              <w:t>_________</w:t>
            </w:r>
            <w:r>
              <w:rPr>
                <w:rFonts w:eastAsia="Lucida Sans Unicode" w:cs="Mangal" w:ascii="Liberation Serif" w:hAnsi="Liberation Serif"/>
                <w:lang w:bidi="hi-IN"/>
              </w:rPr>
              <w:br/>
            </w:r>
            <w:r>
              <w:rPr>
                <w:rFonts w:eastAsia="Lucida Sans Unicode" w:cs="Mangal" w:ascii="Liberation Serif" w:hAnsi="Liberation Serif"/>
                <w:sz w:val="20"/>
                <w:szCs w:val="20"/>
                <w:lang w:val="uk-UA" w:bidi="hi-IN"/>
              </w:rPr>
              <w:t>місцезнаходження, контактний номер телефону)</w:t>
            </w:r>
          </w:p>
        </w:tc>
      </w:tr>
    </w:tbl>
    <w:p>
      <w:pPr>
        <w:pStyle w:val="Normal"/>
        <w:suppressAutoHyphens w:val="true"/>
        <w:spacing w:lineRule="atLeast" w:line="10"/>
        <w:rPr>
          <w:rFonts w:ascii="Liberation Serif" w:hAnsi="Liberation Serif" w:eastAsia="Lucida Sans Unicode" w:cs="Mangal"/>
          <w:sz w:val="16"/>
          <w:szCs w:val="16"/>
          <w:lang w:bidi="hi-IN"/>
        </w:rPr>
      </w:pPr>
      <w:r>
        <w:rPr>
          <w:rFonts w:eastAsia="Lucida Sans Unicode" w:cs="Mangal" w:ascii="Liberation Serif" w:hAnsi="Liberation Serif"/>
          <w:sz w:val="16"/>
          <w:szCs w:val="16"/>
          <w:lang w:bidi="hi-IN"/>
        </w:rPr>
      </w:r>
    </w:p>
    <w:p>
      <w:pPr>
        <w:pStyle w:val="Normal"/>
        <w:suppressAutoHyphens w:val="true"/>
        <w:spacing w:lineRule="atLeast" w:line="10"/>
        <w:rPr>
          <w:rFonts w:ascii="Liberation Serif" w:hAnsi="Liberation Serif" w:eastAsia="Lucida Sans Unicode" w:cs="Mangal"/>
          <w:sz w:val="28"/>
          <w:szCs w:val="28"/>
          <w:lang w:val="uk-UA" w:bidi="hi-IN"/>
        </w:rPr>
      </w:pPr>
      <w:r>
        <w:rPr>
          <w:rFonts w:eastAsia="Lucida Sans Unicode" w:cs="Mangal" w:ascii="Liberation Serif" w:hAnsi="Liberation Serif"/>
          <w:sz w:val="28"/>
          <w:szCs w:val="28"/>
          <w:lang w:val="uk-UA" w:bidi="hi-IN"/>
        </w:rPr>
      </w:r>
    </w:p>
    <w:p>
      <w:pPr>
        <w:pStyle w:val="Normal"/>
        <w:suppressAutoHyphens w:val="true"/>
        <w:spacing w:lineRule="atLeast" w:line="10"/>
        <w:rPr>
          <w:rFonts w:ascii="Liberation Serif" w:hAnsi="Liberation Serif" w:eastAsia="Lucida Sans Unicode" w:cs="Mangal"/>
          <w:b/>
          <w:b/>
          <w:sz w:val="28"/>
          <w:szCs w:val="28"/>
          <w:lang w:val="uk-UA" w:bidi="hi-IN"/>
        </w:rPr>
      </w:pPr>
      <w:r>
        <w:rPr>
          <w:rFonts w:eastAsia="Lucida Sans Unicode" w:cs="Mangal" w:ascii="Liberation Serif" w:hAnsi="Liberation Serif"/>
          <w:b/>
          <w:sz w:val="28"/>
          <w:szCs w:val="28"/>
          <w:lang w:val="uk-UA" w:bidi="hi-IN"/>
        </w:rPr>
        <w:t>ЗАЯВА</w:t>
      </w:r>
    </w:p>
    <w:p>
      <w:pPr>
        <w:pStyle w:val="Normal"/>
        <w:suppressAutoHyphens w:val="true"/>
        <w:spacing w:lineRule="atLeast" w:line="10"/>
        <w:rPr>
          <w:rFonts w:ascii="Liberation Serif" w:hAnsi="Liberation Serif" w:eastAsia="Lucida Sans Unicode" w:cs="Mangal"/>
          <w:sz w:val="28"/>
          <w:szCs w:val="28"/>
          <w:lang w:val="uk-UA" w:bidi="hi-IN"/>
        </w:rPr>
      </w:pPr>
      <w:r>
        <w:rPr>
          <w:rFonts w:eastAsia="Lucida Sans Unicode" w:cs="Mangal" w:ascii="Liberation Serif" w:hAnsi="Liberation Serif"/>
          <w:sz w:val="28"/>
          <w:szCs w:val="28"/>
          <w:lang w:val="uk-UA" w:bidi="hi-IN"/>
        </w:rPr>
      </w:r>
    </w:p>
    <w:p>
      <w:pPr>
        <w:pStyle w:val="Normal"/>
        <w:suppressAutoHyphens w:val="true"/>
        <w:spacing w:lineRule="atLeast" w:line="10"/>
        <w:ind w:firstLine="567"/>
        <w:jc w:val="both"/>
        <w:rPr>
          <w:rFonts w:ascii="Liberation Serif" w:hAnsi="Liberation Serif" w:eastAsia="Lucida Sans Unicode" w:cs="Mangal"/>
          <w:lang w:val="uk-UA" w:bidi="hi-IN"/>
        </w:rPr>
      </w:pPr>
      <w:r>
        <w:rPr>
          <w:rFonts w:eastAsia="Lucida Sans Unicode" w:cs="Mangal" w:ascii="Liberation Serif" w:hAnsi="Liberation Serif"/>
          <w:lang w:val="uk-UA" w:bidi="hi-IN"/>
        </w:rPr>
        <w:t>Відповідно до статті 26</w:t>
      </w:r>
      <w:r>
        <w:rPr>
          <w:rFonts w:eastAsia="Lucida Sans Unicode" w:cs="Mangal" w:ascii="Liberation Serif" w:hAnsi="Liberation Serif"/>
          <w:vertAlign w:val="superscript"/>
          <w:lang w:val="uk-UA" w:bidi="hi-IN"/>
        </w:rPr>
        <w:t>1</w:t>
      </w:r>
      <w:r>
        <w:rPr>
          <w:rFonts w:eastAsia="Lucida Sans Unicode" w:cs="Mangal" w:ascii="Liberation Serif" w:hAnsi="Liberation Serif"/>
          <w:lang w:val="uk-UA" w:bidi="hi-IN"/>
        </w:rPr>
        <w:t xml:space="preserve">  Закону України  «Про благоустрій населених пунктів»  та </w:t>
      </w:r>
      <w:r>
        <w:rPr>
          <w:rFonts w:cs="Mangal" w:ascii="Times New Roman" w:hAnsi="Times New Roman"/>
          <w:lang w:val="uk-UA" w:bidi="hi-IN"/>
        </w:rPr>
        <w:t>Правил проведення земляних робіт на території Мукачівської міської об’єднаної територіальної громади</w:t>
      </w:r>
      <w:r>
        <w:rPr>
          <w:rFonts w:eastAsia="Lucida Sans Unicode" w:cs="Mangal" w:ascii="Liberation Serif" w:hAnsi="Liberation Serif"/>
          <w:lang w:val="uk-UA" w:bidi="hi-IN"/>
        </w:rPr>
        <w:t xml:space="preserve"> прошу:</w:t>
      </w:r>
    </w:p>
    <w:p>
      <w:pPr>
        <w:pStyle w:val="Normal"/>
        <w:suppressAutoHyphens w:val="true"/>
        <w:spacing w:lineRule="atLeast" w:line="10" w:before="120" w:after="0"/>
        <w:jc w:val="both"/>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w:t>
      </w:r>
      <w:r>
        <w:rPr>
          <w:rFonts w:eastAsia="Lucida Sans Unicode" w:cs="Mangal" w:ascii="Liberation Serif" w:hAnsi="Liberation Serif"/>
          <w:lang w:bidi="hi-IN"/>
        </w:rPr>
        <w:t>____________________</w:t>
      </w:r>
      <w:r>
        <w:rPr>
          <w:rFonts w:eastAsia="Lucida Sans Unicode" w:cs="Mangal" w:ascii="Liberation Serif" w:hAnsi="Liberation Serif"/>
          <w:lang w:val="uk-UA" w:bidi="hi-IN"/>
        </w:rPr>
        <w:t xml:space="preserve"> дозвіл на порушення об’єкта</w:t>
      </w:r>
      <w:r>
        <w:rPr>
          <w:rFonts w:eastAsia="Lucida Sans Unicode" w:cs="Mangal" w:ascii="Liberation Serif" w:hAnsi="Liberation Serif"/>
          <w:lang w:bidi="hi-IN"/>
        </w:rPr>
        <w:br/>
      </w:r>
      <w:r>
        <w:rPr>
          <w:rFonts w:eastAsia="Lucida Sans Unicode" w:cs="Mangal" w:ascii="Liberation Serif" w:hAnsi="Liberation Serif"/>
          <w:vertAlign w:val="superscript"/>
          <w:lang w:val="uk-UA" w:bidi="hi-IN"/>
        </w:rPr>
        <w:t xml:space="preserve">          (видати, переоформити, видати дублікат, анулювати (необхідне зазначити)</w:t>
      </w:r>
    </w:p>
    <w:p>
      <w:pPr>
        <w:pStyle w:val="Normal"/>
        <w:suppressAutoHyphens w:val="true"/>
        <w:spacing w:lineRule="atLeast" w:line="10" w:before="120" w:after="0"/>
        <w:rPr>
          <w:rFonts w:ascii="Liberation Serif" w:hAnsi="Liberation Serif" w:eastAsia="Lucida Sans Unicode" w:cs="Mangal"/>
          <w:lang w:bidi="hi-IN"/>
        </w:rPr>
      </w:pPr>
      <w:r>
        <w:rPr>
          <w:rFonts w:eastAsia="Lucida Sans Unicode" w:cs="Mangal" w:ascii="Liberation Serif" w:hAnsi="Liberation Serif"/>
          <w:lang w:val="uk-UA" w:bidi="hi-IN"/>
        </w:rPr>
        <w:t>благоустрою_________</w:t>
      </w:r>
      <w:r>
        <w:rPr>
          <w:rFonts w:eastAsia="Lucida Sans Unicode" w:cs="Mangal" w:ascii="Liberation Serif" w:hAnsi="Liberation Serif"/>
          <w:lang w:bidi="hi-IN"/>
        </w:rPr>
        <w:t>________________</w:t>
      </w:r>
      <w:r>
        <w:rPr>
          <w:rFonts w:eastAsia="Lucida Sans Unicode" w:cs="Mangal" w:ascii="Liberation Serif" w:hAnsi="Liberation Serif"/>
          <w:lang w:val="uk-UA" w:bidi="hi-IN"/>
        </w:rPr>
        <w:t>__________________________________________</w:t>
      </w:r>
      <w:r>
        <w:rPr>
          <w:rFonts w:eastAsia="Lucida Sans Unicode" w:cs="Mangal" w:ascii="Liberation Serif" w:hAnsi="Liberation Serif"/>
          <w:lang w:bidi="hi-IN"/>
        </w:rPr>
        <w:br/>
      </w:r>
      <w:r>
        <w:rPr>
          <w:rFonts w:eastAsia="Lucida Sans Unicode" w:cs="Mangal" w:ascii="Liberation Serif" w:hAnsi="Liberation Serif"/>
          <w:lang w:val="uk-UA" w:bidi="hi-IN"/>
        </w:rPr>
        <w:t xml:space="preserve">                           </w:t>
      </w:r>
      <w:r>
        <w:rPr>
          <w:rFonts w:eastAsia="Lucida Sans Unicode" w:cs="Mangal" w:ascii="Liberation Serif" w:hAnsi="Liberation Serif"/>
          <w:sz w:val="20"/>
          <w:szCs w:val="20"/>
          <w:lang w:val="uk-UA" w:bidi="hi-IN"/>
        </w:rPr>
        <w:t>(назва об’єкта благоустрою та його місцезнаходження)</w:t>
      </w:r>
    </w:p>
    <w:p>
      <w:pPr>
        <w:pStyle w:val="Normal"/>
        <w:suppressAutoHyphens w:val="true"/>
        <w:spacing w:lineRule="atLeast" w:line="10" w:before="120" w:after="0"/>
        <w:jc w:val="left"/>
        <w:rPr>
          <w:rFonts w:ascii="Liberation Serif" w:hAnsi="Liberation Serif" w:eastAsia="Lucida Sans Unicode" w:cs="Mangal"/>
          <w:vertAlign w:val="superscript"/>
          <w:lang w:val="uk-UA" w:bidi="hi-IN"/>
        </w:rPr>
      </w:pPr>
      <w:r>
        <w:rPr>
          <w:rFonts w:eastAsia="Lucida Sans Unicode" w:cs="Mangal" w:ascii="Liberation Serif" w:hAnsi="Liberation Serif"/>
          <w:lang w:val="uk-UA" w:bidi="hi-IN"/>
        </w:rPr>
        <w:t>з метою проведення ______________________________</w:t>
      </w:r>
      <w:r>
        <w:rPr>
          <w:rFonts w:eastAsia="Lucida Sans Unicode" w:cs="Mangal" w:ascii="Liberation Serif" w:hAnsi="Liberation Serif"/>
          <w:lang w:bidi="hi-IN"/>
        </w:rPr>
        <w:t>_________________</w:t>
      </w:r>
      <w:r>
        <w:rPr>
          <w:rFonts w:eastAsia="Lucida Sans Unicode" w:cs="Mangal" w:ascii="Liberation Serif" w:hAnsi="Liberation Serif"/>
          <w:lang w:val="uk-UA" w:bidi="hi-IN"/>
        </w:rPr>
        <w:t>____________,</w:t>
      </w:r>
      <w:r>
        <w:rPr>
          <w:rFonts w:eastAsia="Lucida Sans Unicode" w:cs="Mangal" w:ascii="Liberation Serif" w:hAnsi="Liberation Serif"/>
          <w:lang w:bidi="hi-IN"/>
        </w:rPr>
        <w:br/>
      </w:r>
      <w:r>
        <w:rPr>
          <w:rFonts w:eastAsia="Lucida Sans Unicode" w:cs="Mangal" w:ascii="Liberation Serif" w:hAnsi="Liberation Serif"/>
          <w:vertAlign w:val="superscript"/>
          <w:lang w:val="uk-UA" w:bidi="hi-IN"/>
        </w:rPr>
        <w:t xml:space="preserve">                                                               (вид земляних та/або ремонтних робіт згідно з додатком 2 до Правил проведення земляних</w:t>
      </w:r>
    </w:p>
    <w:p>
      <w:pPr>
        <w:pStyle w:val="Normal"/>
        <w:suppressAutoHyphens w:val="true"/>
        <w:spacing w:lineRule="atLeast" w:line="10" w:before="120" w:after="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before="120" w:after="0"/>
        <w:jc w:val="left"/>
        <w:rPr>
          <w:rFonts w:ascii="Liberation Serif" w:hAnsi="Liberation Serif" w:eastAsia="Lucida Sans Unicode" w:cs="Mangal"/>
          <w:vertAlign w:val="superscript"/>
          <w:lang w:val="uk-UA" w:bidi="hi-IN"/>
        </w:rPr>
      </w:pPr>
      <w:r>
        <w:rPr>
          <w:rFonts w:eastAsia="Lucida Sans Unicode" w:cs="Mangal" w:ascii="Liberation Serif" w:hAnsi="Liberation Serif"/>
          <w:vertAlign w:val="superscript"/>
          <w:lang w:val="uk-UA" w:bidi="hi-IN"/>
        </w:rPr>
        <w:t xml:space="preserve">                                                    </w:t>
      </w:r>
      <w:r>
        <w:rPr>
          <w:rFonts w:eastAsia="Lucida Sans Unicode" w:cs="Mangal" w:ascii="Liberation Serif" w:hAnsi="Liberation Serif"/>
          <w:vertAlign w:val="superscript"/>
          <w:lang w:val="uk-UA" w:bidi="hi-IN"/>
        </w:rPr>
        <w:t>робіт на території Мукачівської міської об’єднаної територіальної громади).</w:t>
      </w:r>
    </w:p>
    <w:p>
      <w:pPr>
        <w:pStyle w:val="Normal"/>
        <w:suppressAutoHyphens w:val="true"/>
        <w:spacing w:lineRule="atLeast" w:line="10"/>
        <w:ind w:firstLine="709"/>
        <w:jc w:val="both"/>
        <w:rPr>
          <w:rFonts w:ascii="Liberation Serif" w:hAnsi="Liberation Serif" w:eastAsia="Lucida Sans Unicode" w:cs="Mangal"/>
          <w:lang w:val="uk-UA" w:bidi="hi-IN"/>
        </w:rPr>
      </w:pPr>
      <w:r>
        <w:rPr>
          <w:rFonts w:eastAsia="Lucida Sans Unicode" w:cs="Mangal" w:ascii="Liberation Serif" w:hAnsi="Liberation Serif"/>
          <w:lang w:val="uk-UA" w:bidi="hi-IN"/>
        </w:rPr>
        <w:t>Дозвіл від ____________________________ 20____. №_________ (зазначається             у   разі   переоформлення,    анулювання    дозволу   або   видачі   його    дубліката)    виданий</w:t>
      </w:r>
    </w:p>
    <w:p>
      <w:pPr>
        <w:pStyle w:val="Normal"/>
        <w:suppressAutoHyphens w:val="true"/>
        <w:spacing w:lineRule="atLeast" w:line="10"/>
        <w:jc w:val="both"/>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rPr>
          <w:rFonts w:ascii="Liberation Serif" w:hAnsi="Liberation Serif" w:eastAsia="Lucida Sans Unicode" w:cs="Mangal"/>
          <w:sz w:val="20"/>
          <w:szCs w:val="20"/>
          <w:lang w:val="uk-UA" w:bidi="hi-IN"/>
        </w:rPr>
      </w:pPr>
      <w:r>
        <w:rPr>
          <w:rFonts w:eastAsia="Lucida Sans Unicode" w:cs="Mangal" w:ascii="Liberation Serif" w:hAnsi="Liberation Serif"/>
          <w:sz w:val="20"/>
          <w:szCs w:val="20"/>
          <w:lang w:val="uk-UA" w:bidi="hi-IN"/>
        </w:rPr>
        <w:t>(найменування юридичної особи або прізвище, ім’я</w:t>
      </w:r>
    </w:p>
    <w:p>
      <w:pPr>
        <w:pStyle w:val="Normal"/>
        <w:suppressAutoHyphens w:val="true"/>
        <w:spacing w:lineRule="atLeast" w:line="10" w:before="120" w:after="0"/>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rPr>
          <w:rFonts w:ascii="Liberation Serif" w:hAnsi="Liberation Serif" w:eastAsia="Lucida Sans Unicode" w:cs="Mangal"/>
          <w:sz w:val="20"/>
          <w:szCs w:val="20"/>
          <w:lang w:val="uk-UA" w:bidi="hi-IN"/>
        </w:rPr>
      </w:pPr>
      <w:r>
        <w:rPr>
          <w:rFonts w:eastAsia="Lucida Sans Unicode" w:cs="Mangal" w:ascii="Liberation Serif" w:hAnsi="Liberation Serif"/>
          <w:sz w:val="20"/>
          <w:szCs w:val="20"/>
          <w:lang w:val="uk-UA" w:bidi="hi-IN"/>
        </w:rPr>
        <w:t>та по батькові фізичної особи - підприємця, їх місцезнаходження)</w:t>
      </w:r>
    </w:p>
    <w:p>
      <w:pPr>
        <w:pStyle w:val="Normal"/>
        <w:suppressAutoHyphens w:val="true"/>
        <w:spacing w:lineRule="atLeast" w:line="10"/>
        <w:ind w:firstLine="567"/>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Додатки:</w:t>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ind w:firstLine="567"/>
        <w:jc w:val="both"/>
        <w:rPr>
          <w:rFonts w:ascii="Liberation Serif" w:hAnsi="Liberation Serif" w:eastAsia="Lucida Sans Unicode" w:cs="Mangal"/>
          <w:lang w:val="uk-UA" w:bidi="hi-IN"/>
        </w:rPr>
      </w:pPr>
      <w:r>
        <w:rPr>
          <w:rFonts w:eastAsia="Lucida Sans Unicode" w:cs="Mangal" w:ascii="Liberation Serif" w:hAnsi="Liberation Serif"/>
          <w:lang w:val="uk-UA" w:bidi="hi-IN"/>
        </w:rPr>
        <w:t>З метою забезпечення ведення реєстру дозволів на порушення об’єктів благоустрою і відповідно до Закону України «Про захист персональних даних» я,</w:t>
      </w:r>
    </w:p>
    <w:tbl>
      <w:tblPr>
        <w:tblW w:w="9819" w:type="dxa"/>
        <w:jc w:val="left"/>
        <w:tblInd w:w="0" w:type="dxa"/>
        <w:tblBorders/>
        <w:tblCellMar>
          <w:top w:w="0" w:type="dxa"/>
          <w:left w:w="108" w:type="dxa"/>
          <w:bottom w:w="0" w:type="dxa"/>
          <w:right w:w="108" w:type="dxa"/>
        </w:tblCellMar>
        <w:tblLook w:firstRow="1" w:noVBand="0" w:lastRow="0" w:firstColumn="1" w:lastColumn="0" w:noHBand="0" w:val="00a0"/>
      </w:tblPr>
      <w:tblGrid>
        <w:gridCol w:w="5353"/>
        <w:gridCol w:w="4465"/>
      </w:tblGrid>
      <w:tr>
        <w:trPr/>
        <w:tc>
          <w:tcPr>
            <w:tcW w:w="5353" w:type="dxa"/>
            <w:tcBorders/>
            <w:shd w:fill="auto" w:val="clear"/>
          </w:tcPr>
          <w:p>
            <w:pPr>
              <w:pStyle w:val="Normal"/>
              <w:suppressAutoHyphens w:val="true"/>
              <w:spacing w:lineRule="atLeast" w:line="10"/>
              <w:rPr>
                <w:rFonts w:ascii="Liberation Serif" w:hAnsi="Liberation Serif" w:eastAsia="Lucida Sans Unicode" w:cs="Mangal"/>
                <w:lang w:val="uk-UA" w:bidi="hi-IN"/>
              </w:rPr>
            </w:pPr>
            <w:r>
              <w:rPr>
                <w:rFonts w:eastAsia="Lucida Sans Unicode" w:cs="Mangal" w:ascii="Liberation Serif" w:hAnsi="Liberation Serif"/>
                <w:lang w:val="uk-UA" w:bidi="hi-IN"/>
              </w:rPr>
              <w:t>____________</w:t>
            </w:r>
            <w:r>
              <w:rPr>
                <w:rFonts w:eastAsia="Lucida Sans Unicode" w:cs="Mangal" w:ascii="Liberation Serif" w:hAnsi="Liberation Serif"/>
                <w:lang w:bidi="hi-IN"/>
              </w:rPr>
              <w:t>______</w:t>
            </w:r>
            <w:r>
              <w:rPr>
                <w:rFonts w:eastAsia="Lucida Sans Unicode" w:cs="Mangal" w:ascii="Liberation Serif" w:hAnsi="Liberation Serif"/>
                <w:lang w:val="uk-UA" w:bidi="hi-IN"/>
              </w:rPr>
              <w:t>________________________</w:t>
            </w:r>
            <w:r>
              <w:rPr>
                <w:rFonts w:eastAsia="Lucida Sans Unicode" w:cs="Mangal" w:ascii="Liberation Serif" w:hAnsi="Liberation Serif"/>
                <w:lang w:bidi="hi-IN"/>
              </w:rPr>
              <w:br/>
            </w:r>
            <w:r>
              <w:rPr>
                <w:rFonts w:eastAsia="Lucida Sans Unicode" w:cs="Mangal" w:ascii="Liberation Serif" w:hAnsi="Liberation Serif"/>
                <w:vertAlign w:val="superscript"/>
                <w:lang w:val="uk-UA" w:bidi="hi-IN"/>
              </w:rPr>
              <w:t>(прізвище, ім’я та по батькові фізичної особи)</w:t>
            </w:r>
          </w:p>
        </w:tc>
        <w:tc>
          <w:tcPr>
            <w:tcW w:w="4465" w:type="dxa"/>
            <w:tcBorders/>
            <w:shd w:fill="auto" w:val="clear"/>
          </w:tcPr>
          <w:p>
            <w:pPr>
              <w:pStyle w:val="Normal"/>
              <w:suppressAutoHyphens w:val="true"/>
              <w:spacing w:lineRule="atLeast" w:line="10"/>
              <w:ind w:left="767" w:hanging="0"/>
              <w:rPr>
                <w:rFonts w:ascii="Liberation Serif" w:hAnsi="Liberation Serif" w:eastAsia="Lucida Sans Unicode" w:cs="Mangal"/>
                <w:lang w:val="uk-UA" w:bidi="hi-IN"/>
              </w:rPr>
            </w:pPr>
            <w:r>
              <w:rPr>
                <w:rFonts w:eastAsia="Lucida Sans Unicode" w:cs="Mangal" w:ascii="Liberation Serif" w:hAnsi="Liberation Serif"/>
                <w:lang w:val="uk-UA" w:bidi="hi-IN"/>
              </w:rPr>
              <w:t>_____</w:t>
            </w:r>
            <w:r>
              <w:rPr>
                <w:rFonts w:eastAsia="Lucida Sans Unicode" w:cs="Mangal" w:ascii="Liberation Serif" w:hAnsi="Liberation Serif"/>
                <w:lang w:bidi="hi-IN"/>
              </w:rPr>
              <w:t>_______</w:t>
            </w:r>
            <w:r>
              <w:rPr>
                <w:rFonts w:eastAsia="Lucida Sans Unicode" w:cs="Mangal" w:ascii="Liberation Serif" w:hAnsi="Liberation Serif"/>
                <w:lang w:val="uk-UA" w:bidi="hi-IN"/>
              </w:rPr>
              <w:t>_______________</w:t>
            </w:r>
            <w:r>
              <w:rPr>
                <w:rFonts w:eastAsia="Lucida Sans Unicode" w:cs="Mangal" w:ascii="Liberation Serif" w:hAnsi="Liberation Serif"/>
                <w:lang w:bidi="hi-IN"/>
              </w:rPr>
              <w:br/>
            </w:r>
            <w:r>
              <w:rPr>
                <w:rFonts w:eastAsia="Lucida Sans Unicode" w:cs="Mangal" w:ascii="Liberation Serif" w:hAnsi="Liberation Serif"/>
                <w:vertAlign w:val="superscript"/>
                <w:lang w:val="uk-UA" w:bidi="hi-IN"/>
              </w:rPr>
              <w:t>(підпис)</w:t>
            </w:r>
          </w:p>
        </w:tc>
      </w:tr>
    </w:tbl>
    <w:p>
      <w:pPr>
        <w:pStyle w:val="Normal"/>
        <w:suppressAutoHyphens w:val="true"/>
        <w:spacing w:lineRule="atLeast" w:line="10" w:before="120" w:after="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даю згоду на оброблення моїх персональних даних.</w:t>
      </w:r>
    </w:p>
    <w:tbl>
      <w:tblPr>
        <w:tblW w:w="9523" w:type="dxa"/>
        <w:jc w:val="left"/>
        <w:tblInd w:w="0" w:type="dxa"/>
        <w:tblBorders/>
        <w:tblCellMar>
          <w:top w:w="0" w:type="dxa"/>
          <w:left w:w="108" w:type="dxa"/>
          <w:bottom w:w="0" w:type="dxa"/>
          <w:right w:w="108" w:type="dxa"/>
        </w:tblCellMar>
        <w:tblLook w:firstRow="1" w:noVBand="0" w:lastRow="1" w:firstColumn="1" w:lastColumn="1" w:noHBand="0" w:val="01e0"/>
      </w:tblPr>
      <w:tblGrid>
        <w:gridCol w:w="3331"/>
        <w:gridCol w:w="3096"/>
        <w:gridCol w:w="3096"/>
      </w:tblGrid>
      <w:tr>
        <w:trPr>
          <w:trHeight w:val="591" w:hRule="atLeast"/>
        </w:trPr>
        <w:tc>
          <w:tcPr>
            <w:tcW w:w="3331" w:type="dxa"/>
            <w:tcBorders/>
            <w:shd w:fill="auto" w:val="clear"/>
          </w:tcPr>
          <w:p>
            <w:pPr>
              <w:pStyle w:val="Normal"/>
              <w:suppressAutoHyphens w:val="true"/>
              <w:spacing w:lineRule="atLeast" w:line="10" w:before="120" w:after="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Заявник</w:t>
            </w:r>
          </w:p>
        </w:tc>
        <w:tc>
          <w:tcPr>
            <w:tcW w:w="3096" w:type="dxa"/>
            <w:tcBorders/>
            <w:shd w:fill="auto" w:val="clear"/>
            <w:vAlign w:val="bottom"/>
          </w:tcPr>
          <w:p>
            <w:pPr>
              <w:pStyle w:val="Normal"/>
              <w:suppressAutoHyphens w:val="true"/>
              <w:spacing w:lineRule="atLeast" w:line="10"/>
              <w:rPr>
                <w:rFonts w:ascii="Liberation Serif" w:hAnsi="Liberation Serif" w:eastAsia="Lucida Sans Unicode" w:cs="Mangal"/>
                <w:sz w:val="20"/>
                <w:szCs w:val="20"/>
                <w:lang w:val="uk-UA" w:bidi="hi-IN"/>
              </w:rPr>
            </w:pPr>
            <w:r>
              <w:rPr>
                <w:rFonts w:eastAsia="Lucida Sans Unicode" w:cs="Mangal" w:ascii="Liberation Serif" w:hAnsi="Liberation Serif"/>
                <w:lang w:val="uk-UA" w:bidi="hi-IN"/>
              </w:rPr>
              <w:t>____________________</w:t>
            </w:r>
            <w:r>
              <w:rPr>
                <w:rFonts w:eastAsia="Lucida Sans Unicode" w:cs="Mangal" w:ascii="Liberation Serif" w:hAnsi="Liberation Serif"/>
                <w:lang w:bidi="hi-IN"/>
              </w:rPr>
              <w:br/>
            </w:r>
            <w:r>
              <w:rPr>
                <w:rFonts w:eastAsia="Lucida Sans Unicode" w:cs="Mangal" w:ascii="Liberation Serif" w:hAnsi="Liberation Serif"/>
                <w:sz w:val="20"/>
                <w:szCs w:val="20"/>
                <w:lang w:val="uk-UA" w:bidi="hi-IN"/>
              </w:rPr>
              <w:t xml:space="preserve">(ініціали та прізвище) </w:t>
            </w:r>
          </w:p>
        </w:tc>
        <w:tc>
          <w:tcPr>
            <w:tcW w:w="3096" w:type="dxa"/>
            <w:tcBorders/>
            <w:shd w:fill="auto" w:val="clear"/>
            <w:vAlign w:val="bottom"/>
          </w:tcPr>
          <w:p>
            <w:pPr>
              <w:pStyle w:val="Normal"/>
              <w:suppressAutoHyphens w:val="true"/>
              <w:spacing w:lineRule="atLeast" w:line="10"/>
              <w:rPr>
                <w:rFonts w:ascii="Liberation Serif" w:hAnsi="Liberation Serif" w:eastAsia="Lucida Sans Unicode" w:cs="Mangal"/>
                <w:sz w:val="20"/>
                <w:szCs w:val="20"/>
                <w:lang w:val="uk-UA" w:bidi="hi-IN"/>
              </w:rPr>
            </w:pPr>
            <w:r>
              <w:rPr>
                <w:rFonts w:eastAsia="Lucida Sans Unicode" w:cs="Mangal" w:ascii="Liberation Serif" w:hAnsi="Liberation Serif"/>
                <w:lang w:val="uk-UA" w:bidi="hi-IN"/>
              </w:rPr>
              <w:t>____________________</w:t>
            </w:r>
            <w:r>
              <w:rPr>
                <w:rFonts w:eastAsia="Lucida Sans Unicode" w:cs="Mangal" w:ascii="Liberation Serif" w:hAnsi="Liberation Serif"/>
                <w:lang w:bidi="hi-IN"/>
              </w:rPr>
              <w:br/>
            </w:r>
            <w:r>
              <w:rPr>
                <w:rFonts w:eastAsia="Lucida Sans Unicode" w:cs="Mangal" w:ascii="Liberation Serif" w:hAnsi="Liberation Serif"/>
                <w:sz w:val="20"/>
                <w:szCs w:val="20"/>
                <w:lang w:val="uk-UA" w:bidi="hi-IN"/>
              </w:rPr>
              <w:t>(підпис)</w:t>
            </w:r>
          </w:p>
        </w:tc>
      </w:tr>
    </w:tbl>
    <w:p>
      <w:pPr>
        <w:pStyle w:val="Normal"/>
        <w:suppressAutoHyphens w:val="true"/>
        <w:spacing w:lineRule="atLeast" w:line="10"/>
        <w:ind w:left="1080" w:hanging="1080"/>
        <w:jc w:val="both"/>
        <w:rPr>
          <w:rFonts w:ascii="Liberation Serif" w:hAnsi="Liberation Serif" w:eastAsia="Lucida Sans Unicode" w:cs="Mangal"/>
          <w:lang w:bidi="hi-IN"/>
        </w:rPr>
      </w:pPr>
      <w:r>
        <w:rPr>
          <w:rFonts w:eastAsia="Lucida Sans Unicode" w:cs="Mangal" w:ascii="Liberation Serif" w:hAnsi="Liberation Serif"/>
          <w:lang w:bidi="hi-IN"/>
        </w:rPr>
      </w:r>
    </w:p>
    <w:p>
      <w:pPr>
        <w:pStyle w:val="Normal"/>
        <w:suppressAutoHyphens w:val="true"/>
        <w:spacing w:lineRule="atLeast" w:line="10"/>
        <w:ind w:right="1133"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 xml:space="preserve">Заповнюється державним адміністратором: </w:t>
      </w:r>
    </w:p>
    <w:tbl>
      <w:tblPr>
        <w:tblW w:w="949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3827"/>
        <w:gridCol w:w="5670"/>
      </w:tblGrid>
      <w:tr>
        <w:trPr/>
        <w:tc>
          <w:tcPr>
            <w:tcW w:w="3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uppressAutoHyphens w:val="true"/>
              <w:spacing w:lineRule="atLeast" w:line="10"/>
              <w:ind w:right="-71"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ind w:right="-71"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 201___.</w:t>
            </w:r>
          </w:p>
          <w:p>
            <w:pPr>
              <w:pStyle w:val="Normal"/>
              <w:suppressAutoHyphens w:val="true"/>
              <w:spacing w:lineRule="atLeast" w:line="10"/>
              <w:ind w:right="-71" w:hanging="0"/>
              <w:jc w:val="left"/>
              <w:rPr>
                <w:rFonts w:ascii="Liberation Serif" w:hAnsi="Liberation Serif" w:eastAsia="Lucida Sans Unicode" w:cs="Mangal"/>
                <w:sz w:val="20"/>
                <w:szCs w:val="20"/>
                <w:lang w:val="uk-UA" w:bidi="hi-IN"/>
              </w:rPr>
            </w:pPr>
            <w:r>
              <w:rPr>
                <w:rFonts w:eastAsia="Lucida Sans Unicode" w:cs="Mangal" w:ascii="Liberation Serif" w:hAnsi="Liberation Serif"/>
                <w:sz w:val="20"/>
                <w:szCs w:val="20"/>
                <w:lang w:val="uk-UA" w:bidi="hi-IN"/>
              </w:rPr>
              <w:t xml:space="preserve">         </w:t>
            </w:r>
            <w:r>
              <w:rPr>
                <w:rFonts w:eastAsia="Lucida Sans Unicode" w:cs="Mangal" w:ascii="Liberation Serif" w:hAnsi="Liberation Serif"/>
                <w:sz w:val="20"/>
                <w:szCs w:val="20"/>
                <w:lang w:val="uk-UA" w:bidi="hi-IN"/>
              </w:rPr>
              <w:t>(дата надходження заяви)</w:t>
            </w:r>
          </w:p>
          <w:p>
            <w:pPr>
              <w:pStyle w:val="Normal"/>
              <w:suppressAutoHyphens w:val="true"/>
              <w:spacing w:lineRule="atLeast" w:line="10"/>
              <w:ind w:right="-71"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ind w:right="-71"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ind w:right="-71"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w:t>
            </w:r>
          </w:p>
          <w:p>
            <w:pPr>
              <w:pStyle w:val="Normal"/>
              <w:suppressAutoHyphens w:val="true"/>
              <w:spacing w:lineRule="atLeast" w:line="10"/>
              <w:ind w:right="-71" w:hanging="0"/>
              <w:jc w:val="left"/>
              <w:rPr>
                <w:rFonts w:ascii="Liberation Serif" w:hAnsi="Liberation Serif" w:eastAsia="Lucida Sans Unicode" w:cs="Mangal"/>
                <w:sz w:val="20"/>
                <w:szCs w:val="20"/>
                <w:lang w:val="uk-UA" w:bidi="hi-IN"/>
              </w:rPr>
            </w:pPr>
            <w:r>
              <w:rPr>
                <w:rFonts w:eastAsia="Lucida Sans Unicode" w:cs="Mangal" w:ascii="Liberation Serif" w:hAnsi="Liberation Serif"/>
                <w:sz w:val="20"/>
                <w:szCs w:val="20"/>
                <w:lang w:val="uk-UA" w:bidi="hi-IN"/>
              </w:rPr>
              <w:t xml:space="preserve">                   </w:t>
            </w:r>
            <w:r>
              <w:rPr>
                <w:rFonts w:eastAsia="Lucida Sans Unicode" w:cs="Mangal" w:ascii="Liberation Serif" w:hAnsi="Liberation Serif"/>
                <w:sz w:val="20"/>
                <w:szCs w:val="20"/>
                <w:lang w:val="uk-UA" w:bidi="hi-IN"/>
              </w:rPr>
              <w:t>(підпис)</w:t>
            </w:r>
          </w:p>
          <w:p>
            <w:pPr>
              <w:pStyle w:val="Normal"/>
              <w:suppressAutoHyphens w:val="true"/>
              <w:spacing w:lineRule="atLeast" w:line="10"/>
              <w:ind w:right="-71"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tc>
        <w:tc>
          <w:tcPr>
            <w:tcW w:w="5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Реєстраційний номер _______________________</w:t>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before="240" w:after="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w:t>
            </w:r>
          </w:p>
          <w:p>
            <w:pPr>
              <w:pStyle w:val="Normal"/>
              <w:suppressAutoHyphens w:val="true"/>
              <w:spacing w:lineRule="atLeast" w:line="10"/>
              <w:jc w:val="left"/>
              <w:rPr>
                <w:rFonts w:ascii="Liberation Serif" w:hAnsi="Liberation Serif" w:eastAsia="Lucida Sans Unicode" w:cs="Mangal"/>
                <w:sz w:val="20"/>
                <w:szCs w:val="20"/>
                <w:lang w:val="uk-UA" w:bidi="hi-IN"/>
              </w:rPr>
            </w:pPr>
            <w:r>
              <w:rPr>
                <w:rFonts w:eastAsia="Lucida Sans Unicode" w:cs="Mangal" w:ascii="Liberation Serif" w:hAnsi="Liberation Serif"/>
                <w:sz w:val="20"/>
                <w:szCs w:val="20"/>
                <w:lang w:val="uk-UA" w:bidi="hi-IN"/>
              </w:rPr>
              <w:t xml:space="preserve">    </w:t>
            </w:r>
            <w:r>
              <w:rPr>
                <w:rFonts w:eastAsia="Lucida Sans Unicode" w:cs="Mangal" w:ascii="Liberation Serif" w:hAnsi="Liberation Serif"/>
                <w:sz w:val="20"/>
                <w:szCs w:val="20"/>
                <w:lang w:val="uk-UA" w:bidi="hi-IN"/>
              </w:rPr>
              <w:t>(ініціали та прізвище державного адміністратора)</w:t>
            </w:r>
          </w:p>
        </w:tc>
      </w:tr>
    </w:tbl>
    <w:p>
      <w:pPr>
        <w:pStyle w:val="Normal"/>
        <w:suppressAutoHyphens w:val="true"/>
        <w:spacing w:lineRule="atLeast" w:line="10" w:before="120" w:after="0"/>
        <w:ind w:left="284" w:right="1133" w:hanging="0"/>
        <w:jc w:val="lef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ind w:left="1834" w:hanging="1834"/>
        <w:jc w:val="left"/>
        <w:rPr>
          <w:rFonts w:ascii="Liberation Serif" w:hAnsi="Liberation Serif" w:eastAsia="Lucida Sans Unicode" w:cs="Mangal"/>
          <w:lang w:val="uk-UA" w:bidi="hi-IN"/>
        </w:rPr>
      </w:pPr>
      <w:r>
        <w:rPr>
          <w:rFonts w:eastAsia="Lucida Sans Unicode" w:cs="Mangal" w:ascii="Liberation Serif" w:hAnsi="Liberation Serif"/>
          <w:lang w:val="uk-UA" w:bidi="hi-IN"/>
        </w:rPr>
        <w:t>______________________________________________________________________________</w:t>
      </w:r>
    </w:p>
    <w:p>
      <w:pPr>
        <w:pStyle w:val="Normal"/>
        <w:suppressAutoHyphens w:val="true"/>
        <w:spacing w:lineRule="atLeast" w:line="10"/>
        <w:ind w:left="1134" w:hanging="1134"/>
        <w:jc w:val="both"/>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spacing w:lineRule="atLeast" w:line="10"/>
        <w:ind w:left="1134" w:hanging="1134"/>
        <w:jc w:val="both"/>
        <w:rPr/>
      </w:pPr>
      <w:r>
        <w:rPr>
          <w:rFonts w:eastAsia="Lucida Sans Unicode" w:cs="Mangal" w:ascii="Liberation Serif" w:hAnsi="Liberation Serif"/>
          <w:lang w:val="uk-UA" w:bidi="hi-IN"/>
        </w:rPr>
        <w:t>Примітка. Кожна сторінка цієї заяви засвідчується підписом заявника, скріпленим його печаткою (за наявності).</w:t>
      </w:r>
      <w:r>
        <w:br w:type="page"/>
      </w:r>
    </w:p>
    <w:p>
      <w:pPr>
        <w:pStyle w:val="Normal"/>
        <w:suppressAutoHyphens w:val="true"/>
        <w:spacing w:lineRule="atLeast" w:line="10"/>
        <w:ind w:left="1134" w:hanging="1134"/>
        <w:jc w:val="both"/>
        <w:rPr>
          <w:rFonts w:ascii="Liberation Serif" w:hAnsi="Liberation Serif" w:eastAsia="Lucida Sans Unicode" w:cs="Mangal"/>
          <w:lang w:val="uk-UA" w:bidi="hi-IN"/>
        </w:rPr>
      </w:pPr>
      <w:bookmarkStart w:id="4" w:name="o32"/>
      <w:bookmarkStart w:id="5" w:name="o32"/>
      <w:bookmarkEnd w:id="5"/>
      <w:r>
        <w:rPr>
          <w:rFonts w:eastAsia="Lucida Sans Unicode" w:cs="Mangal" w:ascii="Liberation Serif" w:hAnsi="Liberation Serif"/>
          <w:lang w:val="uk-UA" w:bidi="hi-IN"/>
        </w:rPr>
      </w:r>
    </w:p>
    <w:p>
      <w:pPr>
        <w:sectPr>
          <w:type w:val="nextPage"/>
          <w:pgSz w:w="11906" w:h="16838"/>
          <w:pgMar w:left="1701" w:right="567" w:header="0" w:top="1134" w:footer="0" w:bottom="1134" w:gutter="0"/>
          <w:pgNumType w:fmt="decimal"/>
          <w:formProt w:val="false"/>
          <w:textDirection w:val="lrTb"/>
          <w:docGrid w:type="default" w:linePitch="600" w:charSpace="4294961151"/>
        </w:sectPr>
      </w:pPr>
    </w:p>
    <w:p>
      <w:pPr>
        <w:pStyle w:val="Normal"/>
        <w:keepNext/>
        <w:numPr>
          <w:ilvl w:val="0"/>
          <w:numId w:val="0"/>
        </w:numPr>
        <w:suppressAutoHyphens w:val="true"/>
        <w:ind w:left="5103" w:hanging="1134"/>
        <w:jc w:val="both"/>
        <w:outlineLvl w:val="2"/>
        <w:rPr>
          <w:rFonts w:ascii="Times New Roman" w:hAnsi="Times New Roman" w:cs="Mangal"/>
          <w:lang w:val="uk-UA" w:bidi="hi-IN"/>
        </w:rPr>
      </w:pPr>
      <w:bookmarkStart w:id="6" w:name="page19"/>
      <w:bookmarkEnd w:id="6"/>
      <w:r>
        <w:rPr>
          <w:rFonts w:cs="Mangal" w:ascii="Times New Roman" w:hAnsi="Times New Roman"/>
          <w:lang w:val="uk-UA" w:bidi="hi-IN"/>
        </w:rPr>
        <w:t>Додаток 2</w:t>
      </w:r>
    </w:p>
    <w:p>
      <w:pPr>
        <w:pStyle w:val="Normal"/>
        <w:keepNext/>
        <w:numPr>
          <w:ilvl w:val="0"/>
          <w:numId w:val="0"/>
        </w:numPr>
        <w:suppressAutoHyphens w:val="true"/>
        <w:ind w:left="5103" w:hanging="0"/>
        <w:jc w:val="both"/>
        <w:outlineLvl w:val="2"/>
        <w:rPr>
          <w:rFonts w:ascii="Times New Roman" w:hAnsi="Times New Roman" w:cs="Mangal"/>
          <w:lang w:val="uk-UA" w:bidi="hi-IN"/>
        </w:rPr>
      </w:pPr>
      <w:r>
        <w:rPr>
          <w:rFonts w:cs="Mangal" w:ascii="Times New Roman" w:hAnsi="Times New Roman"/>
          <w:lang w:val="uk-UA" w:bidi="hi-IN"/>
        </w:rPr>
        <w:t>до Правил проведення земляних робіт на території Мукачівської міської об’єднаної територіальної громади</w:t>
      </w:r>
    </w:p>
    <w:p>
      <w:pPr>
        <w:pStyle w:val="Normal"/>
        <w:suppressAutoHyphens w:val="true"/>
        <w:jc w:val="right"/>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jc w:val="both"/>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rPr>
          <w:rFonts w:ascii="Liberation Serif" w:hAnsi="Liberation Serif" w:eastAsia="Lucida Sans Unicode" w:cs="Mangal"/>
          <w:b/>
          <w:b/>
          <w:lang w:val="uk-UA" w:bidi="hi-IN"/>
        </w:rPr>
      </w:pPr>
      <w:r>
        <w:rPr>
          <w:rFonts w:eastAsia="Lucida Sans Unicode" w:cs="Mangal" w:ascii="Liberation Serif" w:hAnsi="Liberation Serif"/>
          <w:b/>
          <w:lang w:val="uk-UA" w:bidi="hi-IN"/>
        </w:rPr>
        <w:t>ПЕРЕЛІК</w:t>
      </w:r>
    </w:p>
    <w:p>
      <w:pPr>
        <w:pStyle w:val="Normal"/>
        <w:suppressAutoHyphens w:val="true"/>
        <w:rPr>
          <w:rFonts w:ascii="Liberation Serif" w:hAnsi="Liberation Serif" w:eastAsia="Lucida Sans Unicode" w:cs="Mangal"/>
          <w:b/>
          <w:b/>
          <w:lang w:val="uk-UA" w:bidi="hi-IN"/>
        </w:rPr>
      </w:pPr>
      <w:r>
        <w:rPr>
          <w:rFonts w:eastAsia="Lucida Sans Unicode" w:cs="Mangal" w:ascii="Liberation Serif" w:hAnsi="Liberation Serif"/>
          <w:b/>
          <w:lang w:val="uk-UA" w:bidi="hi-IN"/>
        </w:rPr>
        <w:t>земляних та/або ремонтних робіт, для проведення яких необхідно отримати дозвіл</w:t>
      </w:r>
    </w:p>
    <w:p>
      <w:pPr>
        <w:pStyle w:val="Normal"/>
        <w:suppressAutoHyphens w:val="true"/>
        <w:jc w:val="both"/>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1. Земляні або монтажні роботи, не пов’язані з прокладенням, перекладенням, ремонтом інженерних мереж і споруд.</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2. Земляні або монтажні роботи, пов’язані з розриттям дорожнього покриття вулиць, доріг, майданів, площ.</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3. Роботи, пов’язані з порушенням благоустрою об’єктів зеленого господарства.</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4. Роботи, пов’язані з інженерними вишукуваннями.</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5. Роботи, пов’язані з археологічними дослідженнями.</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7. Ремонт та/або улаштування майданчиків для паркування транспортних засобів, спортивних, дитячих та інших майданчиків.</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8. Заміна пошкоджених та застарілих конструкцій опор, ліхтарів, освітлювальної арматури, тросів, розтяжок, кабелів, дротів, комунікаційної апаратури.</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r>
    </w:p>
    <w:p>
      <w:pPr>
        <w:pStyle w:val="Normal"/>
        <w:suppressAutoHyphens w:val="true"/>
        <w:jc w:val="both"/>
        <w:rPr/>
      </w:pPr>
      <w:r>
        <w:rPr>
          <w:rFonts w:eastAsia="Lucida Sans Unicode" w:cs="Times New Roman" w:ascii="Times New Roman" w:hAnsi="Times New Roman"/>
          <w:sz w:val="28"/>
          <w:szCs w:val="28"/>
          <w:lang w:val="uk-UA" w:bidi="hi-IN"/>
        </w:rPr>
        <w:t>9. Прокладення, перекладення або заміна водостічних, водопровідних труб та водоприймальних колодязів.</w:t>
      </w:r>
    </w:p>
    <w:p>
      <w:pPr>
        <w:pStyle w:val="Normal"/>
        <w:suppressAutoHyphens w:val="true"/>
        <w:jc w:val="both"/>
        <w:rPr/>
      </w:pPr>
      <w:r>
        <w:rPr>
          <w:rFonts w:eastAsia="Lucida Sans Unicode" w:cs="Times New Roman" w:ascii="Times New Roman" w:hAnsi="Times New Roman"/>
          <w:sz w:val="28"/>
          <w:szCs w:val="28"/>
          <w:lang w:val="uk-UA" w:bidi="hi-IN"/>
        </w:rPr>
        <w:t>10. Установлення нових, відновлення, ремонт та заміна існуючих малих архітектурних форм.</w:t>
      </w:r>
    </w:p>
    <w:p>
      <w:pPr>
        <w:pStyle w:val="Normal"/>
        <w:suppressAutoHyphens w:val="true"/>
        <w:jc w:val="both"/>
        <w:rPr/>
      </w:pPr>
      <w:r>
        <w:rPr>
          <w:rFonts w:eastAsia="Lucida Sans Unicode" w:cs="Times New Roman" w:ascii="Times New Roman" w:hAnsi="Times New Roman"/>
          <w:sz w:val="28"/>
          <w:szCs w:val="28"/>
          <w:lang w:val="uk-UA" w:bidi="hi-IN"/>
        </w:rPr>
        <w:t>11.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pPr>
        <w:pStyle w:val="Normal"/>
        <w:suppressAutoHyphens w:val="true"/>
        <w:jc w:val="both"/>
        <w:rPr>
          <w:rFonts w:ascii="Times New Roman" w:hAnsi="Times New Roman" w:eastAsia="Lucida Sans Unicode" w:cs="Times New Roman"/>
          <w:sz w:val="28"/>
          <w:szCs w:val="28"/>
          <w:lang w:val="uk-UA" w:bidi="hi-IN"/>
        </w:rPr>
      </w:pPr>
      <w:r>
        <w:rPr>
          <w:rFonts w:eastAsia="Lucida Sans Unicode" w:cs="Times New Roman" w:ascii="Times New Roman" w:hAnsi="Times New Roman"/>
          <w:sz w:val="28"/>
          <w:szCs w:val="28"/>
          <w:lang w:val="uk-UA" w:bidi="hi-IN"/>
        </w:rPr>
        <w:t>12. 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pPr>
        <w:pStyle w:val="Normal"/>
        <w:keepNext/>
        <w:numPr>
          <w:ilvl w:val="0"/>
          <w:numId w:val="0"/>
        </w:numPr>
        <w:suppressAutoHyphens w:val="true"/>
        <w:ind w:left="5103" w:hanging="0"/>
        <w:jc w:val="both"/>
        <w:outlineLvl w:val="2"/>
        <w:rPr>
          <w:rFonts w:ascii="Times New Roman" w:hAnsi="Times New Roman" w:cs="Mangal"/>
          <w:lang w:val="uk-UA" w:bidi="hi-IN"/>
        </w:rPr>
      </w:pPr>
      <w:r>
        <w:rPr>
          <w:rFonts w:cs="Mangal" w:ascii="Times New Roman" w:hAnsi="Times New Roman"/>
          <w:lang w:val="uk-UA" w:bidi="hi-IN"/>
        </w:rPr>
      </w:r>
      <w:r>
        <w:br w:type="page"/>
      </w:r>
    </w:p>
    <w:p>
      <w:pPr>
        <w:pStyle w:val="Normal"/>
        <w:numPr>
          <w:ilvl w:val="0"/>
          <w:numId w:val="0"/>
        </w:numPr>
        <w:suppressAutoHyphens w:val="true"/>
        <w:ind w:left="5103" w:hanging="0"/>
        <w:jc w:val="both"/>
        <w:outlineLvl w:val="2"/>
        <w:rPr/>
      </w:pPr>
      <w:r>
        <w:rPr/>
      </w:r>
    </w:p>
    <w:p>
      <w:pPr>
        <w:pStyle w:val="Normal"/>
        <w:numPr>
          <w:ilvl w:val="0"/>
          <w:numId w:val="0"/>
        </w:numPr>
        <w:suppressAutoHyphens w:val="true"/>
        <w:ind w:left="5103" w:hanging="0"/>
        <w:jc w:val="both"/>
        <w:outlineLvl w:val="2"/>
        <w:rPr/>
      </w:pPr>
      <w:r>
        <w:rPr>
          <w:rFonts w:cs="Mangal" w:ascii="Times New Roman" w:hAnsi="Times New Roman"/>
          <w:lang w:val="uk-UA" w:bidi="hi-IN"/>
        </w:rPr>
        <w:t>Додаток 3</w:t>
      </w:r>
    </w:p>
    <w:p>
      <w:pPr>
        <w:pStyle w:val="Normal"/>
        <w:keepNext/>
        <w:numPr>
          <w:ilvl w:val="0"/>
          <w:numId w:val="0"/>
        </w:numPr>
        <w:suppressAutoHyphens w:val="true"/>
        <w:ind w:left="5103" w:hanging="0"/>
        <w:jc w:val="both"/>
        <w:outlineLvl w:val="2"/>
        <w:rPr>
          <w:rFonts w:ascii="Times New Roman" w:hAnsi="Times New Roman" w:cs="Mangal"/>
          <w:lang w:val="uk-UA" w:bidi="hi-IN"/>
        </w:rPr>
      </w:pPr>
      <w:r>
        <w:rPr>
          <w:rFonts w:cs="Mangal" w:ascii="Times New Roman" w:hAnsi="Times New Roman"/>
          <w:lang w:val="uk-UA" w:bidi="hi-IN"/>
        </w:rPr>
        <w:t>до Правил проведення земляних робіт на території Мукачівської міської об’єднаної територіальної громади</w:t>
      </w:r>
    </w:p>
    <w:p>
      <w:pPr>
        <w:pStyle w:val="Normal"/>
        <w:suppressAutoHyphens w:val="true"/>
        <w:rPr>
          <w:rFonts w:ascii="Liberation Serif" w:hAnsi="Liberation Serif" w:eastAsia="Lucida Sans Unicode" w:cs="Mangal"/>
          <w:lang w:val="uk-UA" w:bidi="hi-IN"/>
        </w:rPr>
      </w:pPr>
      <w:r>
        <w:rPr>
          <w:rFonts w:eastAsia="Lucida Sans Unicode" w:cs="Mangal" w:ascii="Liberation Serif" w:hAnsi="Liberation Serif"/>
          <w:lang w:val="uk-UA" w:bidi="hi-IN"/>
        </w:rPr>
      </w:r>
    </w:p>
    <w:p>
      <w:pPr>
        <w:pStyle w:val="Normal"/>
        <w:suppressAutoHyphens w:val="true"/>
        <w:rPr>
          <w:rFonts w:ascii="Liberation Serif" w:hAnsi="Liberation Serif" w:eastAsia="Lucida Sans Unicode" w:cs="Mangal"/>
          <w:b/>
          <w:b/>
          <w:bCs/>
          <w:sz w:val="28"/>
          <w:lang w:eastAsia="zh-CN" w:bidi="hi-IN"/>
        </w:rPr>
      </w:pPr>
      <w:r>
        <w:rPr/>
        <w:drawing>
          <wp:inline distT="0" distB="0" distL="0" distR="0">
            <wp:extent cx="447675" cy="600075"/>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4"/>
                    <a:stretch>
                      <a:fillRect/>
                    </a:stretch>
                  </pic:blipFill>
                  <pic:spPr bwMode="auto">
                    <a:xfrm>
                      <a:off x="0" y="0"/>
                      <a:ext cx="447675" cy="600075"/>
                    </a:xfrm>
                    <a:prstGeom prst="rect">
                      <a:avLst/>
                    </a:prstGeom>
                  </pic:spPr>
                </pic:pic>
              </a:graphicData>
            </a:graphic>
          </wp:inline>
        </w:drawing>
      </w:r>
    </w:p>
    <w:p>
      <w:pPr>
        <w:pStyle w:val="Normal"/>
        <w:suppressAutoHyphens w:val="true"/>
        <w:rPr>
          <w:rFonts w:ascii="Liberation Serif" w:hAnsi="Liberation Serif" w:eastAsia="Lucida Sans Unicode" w:cs="Mangal"/>
          <w:sz w:val="28"/>
          <w:lang w:eastAsia="zh-CN" w:bidi="hi-IN"/>
        </w:rPr>
      </w:pPr>
      <w:r>
        <w:rPr>
          <w:rFonts w:eastAsia="Lucida Sans Unicode" w:cs="Mangal" w:ascii="Liberation Serif" w:hAnsi="Liberation Serif"/>
          <w:b/>
          <w:bCs/>
          <w:sz w:val="28"/>
          <w:lang w:eastAsia="zh-CN" w:bidi="hi-IN"/>
        </w:rPr>
        <w:t>УКРАЇНА</w:t>
      </w:r>
    </w:p>
    <w:p>
      <w:pPr>
        <w:pStyle w:val="Normal"/>
        <w:suppressAutoHyphens w:val="true"/>
        <w:rPr>
          <w:rFonts w:ascii="Liberation Serif" w:hAnsi="Liberation Serif" w:eastAsia="Lucida Sans Unicode" w:cs="Mangal"/>
          <w:sz w:val="28"/>
          <w:lang w:eastAsia="zh-CN" w:bidi="hi-IN"/>
        </w:rPr>
      </w:pPr>
      <w:r>
        <w:rPr>
          <w:rFonts w:eastAsia="Lucida Sans Unicode" w:cs="Mangal" w:ascii="Liberation Serif" w:hAnsi="Liberation Serif"/>
          <w:sz w:val="28"/>
          <w:lang w:eastAsia="zh-CN" w:bidi="hi-IN"/>
        </w:rPr>
        <w:t>ЗАКАРПАТСЬКА ОБЛАСТЬ</w:t>
      </w:r>
    </w:p>
    <w:p>
      <w:pPr>
        <w:pStyle w:val="Normal"/>
        <w:suppressAutoHyphens w:val="true"/>
        <w:rPr>
          <w:rFonts w:ascii="Liberation Serif" w:hAnsi="Liberation Serif" w:eastAsia="Lucida Sans Unicode" w:cs="Mangal"/>
          <w:sz w:val="28"/>
          <w:lang w:eastAsia="zh-CN" w:bidi="hi-IN"/>
        </w:rPr>
      </w:pPr>
      <w:r>
        <w:rPr>
          <w:rFonts w:eastAsia="Lucida Sans Unicode" w:cs="Mangal" w:ascii="Liberation Serif" w:hAnsi="Liberation Serif"/>
          <w:sz w:val="28"/>
          <w:lang w:eastAsia="zh-CN" w:bidi="hi-IN"/>
        </w:rPr>
        <w:t>МУКАЧІВСЬКА МІСЬКА РАДА</w:t>
      </w:r>
    </w:p>
    <w:p>
      <w:pPr>
        <w:pStyle w:val="Normal"/>
        <w:suppressAutoHyphens w:val="true"/>
        <w:rPr>
          <w:rFonts w:ascii="Liberation Serif" w:hAnsi="Liberation Serif" w:eastAsia="Lucida Sans Unicode" w:cs="Mangal"/>
          <w:sz w:val="28"/>
          <w:lang w:eastAsia="zh-CN" w:bidi="hi-IN"/>
        </w:rPr>
      </w:pPr>
      <w:r>
        <w:rPr>
          <w:rFonts w:eastAsia="Lucida Sans Unicode" w:cs="Mangal" w:ascii="Liberation Serif" w:hAnsi="Liberation Serif"/>
          <w:b/>
          <w:bCs/>
          <w:sz w:val="28"/>
          <w:u w:val="single"/>
          <w:lang w:eastAsia="zh-CN" w:bidi="hi-IN"/>
        </w:rPr>
        <w:t>__________УПРАВЛІННЯ МІСЬКОГО ГОСПОДАРСТВА_______________</w:t>
      </w:r>
    </w:p>
    <w:p>
      <w:pPr>
        <w:pStyle w:val="Normal"/>
        <w:shd w:val="clear" w:color="auto" w:fill="FFFFFF"/>
        <w:suppressAutoHyphens w:val="true"/>
        <w:rPr/>
      </w:pPr>
      <w:r>
        <w:rPr>
          <w:rFonts w:eastAsia="Lucida Sans Unicode" w:cs="Mangal" w:ascii="Liberation Serif" w:hAnsi="Liberation Serif"/>
          <w:b/>
          <w:bCs/>
          <w:color w:val="000000"/>
          <w:sz w:val="20"/>
          <w:szCs w:val="20"/>
          <w:lang w:eastAsia="zh-CN" w:bidi="hi-IN"/>
        </w:rPr>
        <w:t>пл.</w:t>
      </w:r>
      <w:r>
        <w:rPr>
          <w:rFonts w:eastAsia="Lucida Sans Unicode" w:cs="Mangal" w:ascii="Liberation Serif" w:hAnsi="Liberation Serif"/>
          <w:b/>
          <w:bCs/>
          <w:color w:val="000000"/>
          <w:sz w:val="20"/>
          <w:szCs w:val="20"/>
          <w:lang w:val="uk-UA" w:eastAsia="zh-CN" w:bidi="hi-IN"/>
        </w:rPr>
        <w:t xml:space="preserve"> </w:t>
      </w:r>
      <w:r>
        <w:rPr>
          <w:rFonts w:eastAsia="Lucida Sans Unicode" w:cs="Mangal" w:ascii="Liberation Serif" w:hAnsi="Liberation Serif"/>
          <w:b/>
          <w:bCs/>
          <w:color w:val="000000"/>
          <w:sz w:val="20"/>
          <w:szCs w:val="20"/>
          <w:lang w:eastAsia="zh-CN" w:bidi="hi-IN"/>
        </w:rPr>
        <w:t>Духновича</w:t>
      </w:r>
      <w:r>
        <w:rPr>
          <w:rFonts w:eastAsia="Lucida Sans Unicode" w:cs="Mangal" w:ascii="Liberation Serif" w:hAnsi="Liberation Serif"/>
          <w:b/>
          <w:bCs/>
          <w:color w:val="000000"/>
          <w:sz w:val="20"/>
          <w:szCs w:val="20"/>
          <w:lang w:val="uk-UA" w:eastAsia="zh-CN" w:bidi="hi-IN"/>
        </w:rPr>
        <w:t xml:space="preserve"> Олександра</w:t>
      </w:r>
      <w:r>
        <w:rPr>
          <w:rFonts w:eastAsia="Lucida Sans Unicode" w:cs="Mangal" w:ascii="Liberation Serif" w:hAnsi="Liberation Serif"/>
          <w:b/>
          <w:bCs/>
          <w:color w:val="000000"/>
          <w:sz w:val="20"/>
          <w:szCs w:val="20"/>
          <w:lang w:eastAsia="zh-CN" w:bidi="hi-IN"/>
        </w:rPr>
        <w:t>, 2, м.</w:t>
      </w:r>
      <w:r>
        <w:rPr>
          <w:rFonts w:eastAsia="Lucida Sans Unicode" w:cs="Mangal" w:ascii="Liberation Serif" w:hAnsi="Liberation Serif"/>
          <w:b/>
          <w:bCs/>
          <w:color w:val="000000"/>
          <w:sz w:val="20"/>
          <w:szCs w:val="20"/>
          <w:lang w:val="uk-UA" w:eastAsia="zh-CN" w:bidi="hi-IN"/>
        </w:rPr>
        <w:t xml:space="preserve"> </w:t>
      </w:r>
      <w:r>
        <w:rPr>
          <w:rFonts w:eastAsia="Lucida Sans Unicode" w:cs="Mangal" w:ascii="Liberation Serif" w:hAnsi="Liberation Serif"/>
          <w:b/>
          <w:bCs/>
          <w:color w:val="000000"/>
          <w:sz w:val="20"/>
          <w:szCs w:val="20"/>
          <w:lang w:eastAsia="zh-CN" w:bidi="hi-IN"/>
        </w:rPr>
        <w:t xml:space="preserve">Мукачево, 89600, тел.: </w:t>
      </w:r>
      <w:r>
        <w:rPr>
          <w:rFonts w:eastAsia="Lucida Sans Unicode" w:cs="Mangal" w:ascii="Liberation Serif" w:hAnsi="Liberation Serif"/>
          <w:b/>
          <w:bCs/>
          <w:color w:val="000000"/>
          <w:sz w:val="20"/>
          <w:szCs w:val="20"/>
          <w:lang w:val="uk-UA" w:eastAsia="zh-CN" w:bidi="hi-IN"/>
        </w:rPr>
        <w:t>066-633-18-80</w:t>
      </w:r>
      <w:r>
        <w:rPr>
          <w:rFonts w:eastAsia="Lucida Sans Unicode" w:cs="Mangal" w:ascii="Liberation Serif" w:hAnsi="Liberation Serif"/>
          <w:b/>
          <w:bCs/>
          <w:color w:val="000000"/>
          <w:sz w:val="20"/>
          <w:szCs w:val="20"/>
          <w:lang w:eastAsia="zh-CN" w:bidi="hi-IN"/>
        </w:rPr>
        <w:t xml:space="preserve">, </w:t>
      </w:r>
    </w:p>
    <w:p>
      <w:pPr>
        <w:pStyle w:val="Normal"/>
        <w:shd w:val="clear" w:color="auto" w:fill="FFFFFF"/>
        <w:suppressAutoHyphens w:val="true"/>
        <w:rPr>
          <w:rFonts w:ascii="Liberation Serif" w:hAnsi="Liberation Serif" w:eastAsia="Lucida Sans Unicode" w:cs="Mangal"/>
          <w:lang w:val="en-US" w:eastAsia="zh-CN" w:bidi="hi-IN"/>
        </w:rPr>
      </w:pPr>
      <w:r>
        <w:rPr>
          <w:rFonts w:eastAsia="Lucida Sans Unicode" w:cs="Mangal" w:ascii="Liberation Serif" w:hAnsi="Liberation Serif"/>
          <w:b/>
          <w:bCs/>
          <w:color w:val="000000"/>
          <w:sz w:val="20"/>
          <w:szCs w:val="20"/>
          <w:lang w:val="en-US" w:eastAsia="zh-CN" w:bidi="hi-IN"/>
        </w:rPr>
        <w:t xml:space="preserve">e-mail: </w:t>
      </w:r>
      <w:r>
        <w:rPr>
          <w:rFonts w:eastAsia="Lucida Sans Unicode" w:cs="Mangal" w:ascii="Liberation Serif" w:hAnsi="Liberation Serif"/>
          <w:b/>
          <w:lang w:val="en-US" w:eastAsia="zh-CN" w:bidi="hi-IN"/>
        </w:rPr>
        <w:t>u.mg@mukachevo-rada.gov.ua</w:t>
      </w:r>
      <w:r>
        <w:rPr>
          <w:rFonts w:eastAsia="Lucida Sans Unicode" w:cs="Mangal" w:ascii="Liberation Serif" w:hAnsi="Liberation Serif"/>
          <w:b/>
          <w:bCs/>
          <w:color w:val="000000"/>
          <w:sz w:val="20"/>
          <w:szCs w:val="20"/>
          <w:lang w:val="en-US" w:eastAsia="zh-CN" w:bidi="hi-IN"/>
        </w:rPr>
        <w:t xml:space="preserve"> ,  </w:t>
      </w:r>
      <w:r>
        <w:rPr>
          <w:rFonts w:eastAsia="Lucida Sans Unicode" w:cs="Mangal" w:ascii="Liberation Serif" w:hAnsi="Liberation Serif"/>
          <w:b/>
          <w:bCs/>
          <w:color w:val="000000"/>
          <w:sz w:val="20"/>
          <w:szCs w:val="20"/>
          <w:lang w:eastAsia="zh-CN" w:bidi="hi-IN"/>
        </w:rPr>
        <w:t>код</w:t>
      </w:r>
      <w:r>
        <w:rPr>
          <w:rFonts w:eastAsia="Lucida Sans Unicode" w:cs="Mangal" w:ascii="Liberation Serif" w:hAnsi="Liberation Serif"/>
          <w:b/>
          <w:bCs/>
          <w:color w:val="000000"/>
          <w:sz w:val="20"/>
          <w:szCs w:val="20"/>
          <w:lang w:val="en-US" w:eastAsia="zh-CN" w:bidi="hi-IN"/>
        </w:rPr>
        <w:t xml:space="preserve"> </w:t>
      </w:r>
      <w:r>
        <w:rPr>
          <w:rFonts w:eastAsia="Lucida Sans Unicode" w:cs="Mangal" w:ascii="Liberation Serif" w:hAnsi="Liberation Serif"/>
          <w:b/>
          <w:bCs/>
          <w:color w:val="000000"/>
          <w:sz w:val="20"/>
          <w:szCs w:val="20"/>
          <w:lang w:eastAsia="zh-CN" w:bidi="hi-IN"/>
        </w:rPr>
        <w:t>ЄДРПОУ</w:t>
      </w:r>
      <w:r>
        <w:rPr>
          <w:rFonts w:eastAsia="Lucida Sans Unicode" w:cs="Mangal" w:ascii="Liberation Serif" w:hAnsi="Liberation Serif"/>
          <w:b/>
          <w:bCs/>
          <w:color w:val="000000"/>
          <w:sz w:val="20"/>
          <w:szCs w:val="20"/>
          <w:lang w:val="en-US" w:eastAsia="zh-CN" w:bidi="hi-IN"/>
        </w:rPr>
        <w:t xml:space="preserve"> 03344510</w:t>
      </w:r>
    </w:p>
    <w:tbl>
      <w:tblPr>
        <w:tblW w:w="9639" w:type="dxa"/>
        <w:jc w:val="left"/>
        <w:tblInd w:w="108" w:type="dxa"/>
        <w:tblBorders>
          <w:top w:val="single" w:sz="4" w:space="0" w:color="000001"/>
          <w:bottom w:val="single" w:sz="4" w:space="0" w:color="000001"/>
          <w:insideH w:val="single" w:sz="4" w:space="0" w:color="000001"/>
        </w:tblBorders>
        <w:tblCellMar>
          <w:top w:w="0" w:type="dxa"/>
          <w:left w:w="108" w:type="dxa"/>
          <w:bottom w:w="0" w:type="dxa"/>
          <w:right w:w="108" w:type="dxa"/>
        </w:tblCellMar>
        <w:tblLook w:firstRow="0" w:noVBand="0" w:lastRow="0" w:firstColumn="0" w:lastColumn="0" w:noHBand="0" w:val="0000"/>
      </w:tblPr>
      <w:tblGrid>
        <w:gridCol w:w="1842"/>
        <w:gridCol w:w="563"/>
        <w:gridCol w:w="1803"/>
        <w:gridCol w:w="1182"/>
        <w:gridCol w:w="1412"/>
        <w:gridCol w:w="539"/>
        <w:gridCol w:w="2297"/>
      </w:tblGrid>
      <w:tr>
        <w:trPr/>
        <w:tc>
          <w:tcPr>
            <w:tcW w:w="1842" w:type="dxa"/>
            <w:tcBorders>
              <w:top w:val="single" w:sz="4" w:space="0" w:color="000001"/>
              <w:bottom w:val="single" w:sz="4" w:space="0" w:color="000001"/>
              <w:insideH w:val="single" w:sz="4" w:space="0" w:color="000001"/>
            </w:tcBorders>
            <w:shd w:fill="auto" w:val="clear"/>
            <w:vAlign w:val="bottom"/>
          </w:tcPr>
          <w:p>
            <w:pPr>
              <w:pStyle w:val="Normal"/>
              <w:suppressAutoHyphens w:val="true"/>
              <w:snapToGrid w:val="false"/>
              <w:jc w:val="left"/>
              <w:rPr>
                <w:rFonts w:ascii="Times New Roman" w:hAnsi="Times New Roman" w:eastAsia="Lucida Sans Unicode" w:cs="Mangal"/>
                <w:lang w:val="en-US" w:eastAsia="zh-CN" w:bidi="hi-IN"/>
              </w:rPr>
            </w:pPr>
            <w:r>
              <w:rPr>
                <w:rFonts w:eastAsia="Lucida Sans Unicode" w:cs="Mangal" w:ascii="Times New Roman" w:hAnsi="Times New Roman"/>
                <w:lang w:val="en-US" w:eastAsia="zh-CN" w:bidi="hi-IN"/>
              </w:rPr>
            </w:r>
          </w:p>
        </w:tc>
        <w:tc>
          <w:tcPr>
            <w:tcW w:w="563" w:type="dxa"/>
            <w:tcBorders>
              <w:top w:val="single" w:sz="4" w:space="0" w:color="000001"/>
              <w:bottom w:val="single" w:sz="4" w:space="0" w:color="000001"/>
              <w:insideH w:val="single" w:sz="4" w:space="0" w:color="000001"/>
            </w:tcBorders>
            <w:shd w:fill="auto" w:val="clear"/>
            <w:vAlign w:val="bottom"/>
          </w:tcPr>
          <w:p>
            <w:pPr>
              <w:pStyle w:val="Normal"/>
              <w:suppressAutoHyphens w:val="true"/>
              <w:snapToGrid w:val="false"/>
              <w:ind w:left="-113" w:right="-113" w:hanging="0"/>
              <w:rPr>
                <w:rFonts w:ascii="Liberation Serif" w:hAnsi="Liberation Serif" w:eastAsia="Lucida Sans Unicode" w:cs="Mangal"/>
                <w:lang w:eastAsia="zh-CN" w:bidi="hi-IN"/>
              </w:rPr>
            </w:pPr>
            <w:r>
              <w:rPr>
                <w:rFonts w:eastAsia="Lucida Sans Unicode" w:cs="Mangal" w:ascii="Times New Roman" w:hAnsi="Times New Roman"/>
                <w:lang w:val="en-US" w:eastAsia="zh-CN" w:bidi="hi-IN"/>
              </w:rPr>
              <w:t xml:space="preserve"> </w:t>
            </w:r>
            <w:r>
              <w:rPr>
                <w:rFonts w:eastAsia="Lucida Sans Unicode" w:cs="Mangal" w:ascii="Times New Roman" w:hAnsi="Times New Roman"/>
                <w:lang w:eastAsia="zh-CN" w:bidi="hi-IN"/>
              </w:rPr>
              <w:t>№</w:t>
            </w:r>
          </w:p>
        </w:tc>
        <w:tc>
          <w:tcPr>
            <w:tcW w:w="1803" w:type="dxa"/>
            <w:tcBorders>
              <w:top w:val="single" w:sz="4" w:space="0" w:color="000001"/>
              <w:bottom w:val="single" w:sz="4" w:space="0" w:color="000001"/>
              <w:insideH w:val="single" w:sz="4" w:space="0" w:color="000001"/>
            </w:tcBorders>
            <w:shd w:fill="auto" w:val="clear"/>
            <w:vAlign w:val="bottom"/>
          </w:tcPr>
          <w:p>
            <w:pPr>
              <w:pStyle w:val="Normal"/>
              <w:suppressAutoHyphens w:val="true"/>
              <w:snapToGrid w:val="false"/>
              <w:jc w:val="left"/>
              <w:rPr>
                <w:rFonts w:ascii="Times New Roman" w:hAnsi="Times New Roman" w:eastAsia="Lucida Sans Unicode" w:cs="Mangal"/>
                <w:lang w:eastAsia="zh-CN" w:bidi="hi-IN"/>
              </w:rPr>
            </w:pPr>
            <w:r>
              <w:rPr>
                <w:rFonts w:eastAsia="Lucida Sans Unicode" w:cs="Mangal" w:ascii="Times New Roman" w:hAnsi="Times New Roman"/>
                <w:lang w:eastAsia="zh-CN" w:bidi="hi-IN"/>
              </w:rPr>
            </w:r>
          </w:p>
        </w:tc>
        <w:tc>
          <w:tcPr>
            <w:tcW w:w="1182" w:type="dxa"/>
            <w:tcBorders>
              <w:top w:val="single" w:sz="4" w:space="0" w:color="000001"/>
              <w:bottom w:val="single" w:sz="4" w:space="0" w:color="000001"/>
              <w:insideH w:val="single" w:sz="4" w:space="0" w:color="000001"/>
            </w:tcBorders>
            <w:shd w:fill="auto" w:val="clear"/>
            <w:vAlign w:val="bottom"/>
          </w:tcPr>
          <w:p>
            <w:pPr>
              <w:pStyle w:val="Normal"/>
              <w:suppressAutoHyphens w:val="true"/>
              <w:snapToGrid w:val="false"/>
              <w:jc w:val="left"/>
              <w:rPr>
                <w:rFonts w:ascii="Liberation Serif" w:hAnsi="Liberation Serif" w:eastAsia="Lucida Sans Unicode" w:cs="Mangal"/>
                <w:lang w:val="uk-UA" w:eastAsia="zh-CN" w:bidi="hi-IN"/>
              </w:rPr>
            </w:pPr>
            <w:r>
              <w:rPr>
                <w:rFonts w:eastAsia="Lucida Sans Unicode" w:cs="Mangal" w:ascii="Times New Roman" w:hAnsi="Times New Roman"/>
                <w:lang w:eastAsia="zh-CN" w:bidi="hi-IN"/>
              </w:rPr>
              <w:t xml:space="preserve">  </w:t>
            </w:r>
          </w:p>
          <w:p>
            <w:pPr>
              <w:pStyle w:val="Normal"/>
              <w:suppressAutoHyphens w:val="true"/>
              <w:jc w:val="right"/>
              <w:rPr>
                <w:rFonts w:ascii="Liberation Serif" w:hAnsi="Liberation Serif" w:eastAsia="Lucida Sans Unicode" w:cs="Mangal"/>
                <w:lang w:eastAsia="zh-CN" w:bidi="hi-IN"/>
              </w:rPr>
            </w:pPr>
            <w:r>
              <w:rPr>
                <w:rFonts w:eastAsia="Lucida Sans Unicode" w:cs="Mangal" w:ascii="Times New Roman" w:hAnsi="Times New Roman"/>
                <w:lang w:eastAsia="zh-CN" w:bidi="hi-IN"/>
              </w:rPr>
              <w:t xml:space="preserve">  </w:t>
            </w:r>
            <w:r>
              <w:rPr>
                <w:rFonts w:eastAsia="Lucida Sans Unicode" w:cs="Mangal" w:ascii="Times New Roman" w:hAnsi="Times New Roman"/>
                <w:u w:val="single"/>
                <w:lang w:eastAsia="zh-CN" w:bidi="hi-IN"/>
              </w:rPr>
              <w:t>На</w:t>
            </w:r>
            <w:r>
              <w:rPr>
                <w:rFonts w:eastAsia="Lucida Sans Unicode" w:cs="Mangal" w:ascii="Times New Roman" w:hAnsi="Times New Roman"/>
                <w:lang w:eastAsia="zh-CN" w:bidi="hi-IN"/>
              </w:rPr>
              <w:t xml:space="preserve">  №</w:t>
            </w:r>
          </w:p>
        </w:tc>
        <w:tc>
          <w:tcPr>
            <w:tcW w:w="1412" w:type="dxa"/>
            <w:tcBorders>
              <w:top w:val="single" w:sz="4" w:space="0" w:color="000001"/>
              <w:bottom w:val="single" w:sz="4" w:space="0" w:color="000001"/>
              <w:insideH w:val="single" w:sz="4" w:space="0" w:color="000001"/>
            </w:tcBorders>
            <w:shd w:fill="auto" w:val="clear"/>
            <w:vAlign w:val="bottom"/>
          </w:tcPr>
          <w:p>
            <w:pPr>
              <w:pStyle w:val="Normal"/>
              <w:suppressAutoHyphens w:val="true"/>
              <w:snapToGrid w:val="false"/>
              <w:ind w:left="-57" w:right="-57" w:hanging="0"/>
              <w:jc w:val="left"/>
              <w:rPr>
                <w:rFonts w:ascii="Times New Roman" w:hAnsi="Times New Roman" w:eastAsia="Lucida Sans Unicode" w:cs="Mangal"/>
                <w:spacing w:val="-8"/>
                <w:lang w:eastAsia="zh-CN" w:bidi="hi-IN"/>
              </w:rPr>
            </w:pPr>
            <w:r>
              <w:rPr>
                <w:rFonts w:eastAsia="Lucida Sans Unicode" w:cs="Mangal" w:ascii="Times New Roman" w:hAnsi="Times New Roman"/>
                <w:spacing w:val="-8"/>
                <w:lang w:eastAsia="zh-CN" w:bidi="hi-IN"/>
              </w:rPr>
            </w:r>
          </w:p>
        </w:tc>
        <w:tc>
          <w:tcPr>
            <w:tcW w:w="539" w:type="dxa"/>
            <w:tcBorders>
              <w:top w:val="single" w:sz="4" w:space="0" w:color="000001"/>
              <w:bottom w:val="single" w:sz="4" w:space="0" w:color="000001"/>
              <w:insideH w:val="single" w:sz="4" w:space="0" w:color="000001"/>
            </w:tcBorders>
            <w:shd w:fill="auto" w:val="clear"/>
            <w:vAlign w:val="bottom"/>
          </w:tcPr>
          <w:p>
            <w:pPr>
              <w:pStyle w:val="Normal"/>
              <w:suppressAutoHyphens w:val="true"/>
              <w:snapToGrid w:val="false"/>
              <w:ind w:left="-113" w:right="-113" w:hanging="0"/>
              <w:rPr>
                <w:rFonts w:ascii="Liberation Serif" w:hAnsi="Liberation Serif" w:eastAsia="Lucida Sans Unicode" w:cs="Mangal"/>
                <w:lang w:eastAsia="zh-CN" w:bidi="hi-IN"/>
              </w:rPr>
            </w:pPr>
            <w:r>
              <w:rPr>
                <w:rFonts w:eastAsia="Lucida Sans Unicode" w:cs="Mangal" w:ascii="Times New Roman" w:hAnsi="Times New Roman"/>
                <w:lang w:eastAsia="zh-CN" w:bidi="hi-IN"/>
              </w:rPr>
              <w:t>від</w:t>
            </w:r>
          </w:p>
        </w:tc>
        <w:tc>
          <w:tcPr>
            <w:tcW w:w="2297" w:type="dxa"/>
            <w:tcBorders>
              <w:top w:val="single" w:sz="4" w:space="0" w:color="000001"/>
              <w:bottom w:val="single" w:sz="4" w:space="0" w:color="000001"/>
              <w:insideH w:val="single" w:sz="4" w:space="0" w:color="000001"/>
            </w:tcBorders>
            <w:shd w:fill="auto" w:val="clear"/>
            <w:vAlign w:val="bottom"/>
          </w:tcPr>
          <w:p>
            <w:pPr>
              <w:pStyle w:val="Normal"/>
              <w:suppressAutoHyphens w:val="true"/>
              <w:snapToGrid w:val="false"/>
              <w:ind w:right="-57" w:hanging="0"/>
              <w:jc w:val="left"/>
              <w:rPr>
                <w:rFonts w:ascii="Times New Roman" w:hAnsi="Times New Roman" w:eastAsia="Lucida Sans Unicode" w:cs="Mangal"/>
                <w:lang w:val="uk-UA" w:eastAsia="zh-CN" w:bidi="hi-IN"/>
              </w:rPr>
            </w:pPr>
            <w:r>
              <w:rPr>
                <w:rFonts w:eastAsia="Lucida Sans Unicode" w:cs="Mangal" w:ascii="Times New Roman" w:hAnsi="Times New Roman"/>
                <w:lang w:val="uk-UA" w:eastAsia="zh-CN" w:bidi="hi-IN"/>
              </w:rPr>
            </w:r>
          </w:p>
        </w:tc>
      </w:tr>
    </w:tbl>
    <w:p>
      <w:pPr>
        <w:pStyle w:val="Normal"/>
        <w:widowControl/>
        <w:spacing w:before="600" w:after="0"/>
        <w:ind w:firstLine="567"/>
        <w:rPr>
          <w:rFonts w:ascii="Times New Roman" w:hAnsi="Times New Roman" w:cs="Times New Roman"/>
          <w:b/>
          <w:b/>
          <w:lang w:val="uk-UA"/>
        </w:rPr>
      </w:pPr>
      <w:r>
        <w:rPr>
          <w:rFonts w:cs="Times New Roman" w:ascii="Times New Roman" w:hAnsi="Times New Roman"/>
          <w:b/>
          <w:lang w:val="uk-UA"/>
        </w:rPr>
        <w:t xml:space="preserve">ДОЗВІЛ </w:t>
      </w:r>
      <w:bookmarkStart w:id="7" w:name="o68"/>
      <w:bookmarkEnd w:id="7"/>
      <w:r>
        <w:rPr>
          <w:rFonts w:cs="Times New Roman" w:ascii="Times New Roman" w:hAnsi="Times New Roman"/>
          <w:b/>
          <w:lang w:val="uk-UA"/>
        </w:rPr>
        <w:t>№ _______________</w:t>
      </w:r>
    </w:p>
    <w:p>
      <w:pPr>
        <w:pStyle w:val="Normal"/>
        <w:widowControl/>
        <w:spacing w:before="120" w:after="0"/>
        <w:jc w:val="both"/>
        <w:rPr>
          <w:rFonts w:ascii="Times New Roman" w:hAnsi="Times New Roman" w:cs="Times New Roman"/>
          <w:lang w:val="uk-UA"/>
        </w:rPr>
      </w:pPr>
      <w:r>
        <w:rPr>
          <w:rFonts w:cs="Times New Roman" w:ascii="Times New Roman" w:hAnsi="Times New Roman"/>
          <w:lang w:val="uk-UA"/>
        </w:rPr>
        <w:t>Дозволяється _________________________________________________________________</w:t>
        <w:br/>
        <w:t xml:space="preserve"> </w:t>
        <w:tab/>
        <w:tab/>
        <w:tab/>
        <w:tab/>
        <w:tab/>
      </w:r>
      <w:r>
        <w:rPr>
          <w:rFonts w:cs="Times New Roman" w:ascii="Times New Roman" w:hAnsi="Times New Roman"/>
          <w:sz w:val="20"/>
          <w:szCs w:val="20"/>
          <w:lang w:val="uk-UA"/>
        </w:rPr>
        <w:t xml:space="preserve">(найменування юридичної особи, </w:t>
      </w:r>
      <w:bookmarkStart w:id="8" w:name="o70"/>
      <w:bookmarkEnd w:id="8"/>
      <w:r>
        <w:rPr>
          <w:rFonts w:cs="Times New Roman" w:ascii="Times New Roman" w:hAnsi="Times New Roman"/>
          <w:sz w:val="20"/>
          <w:szCs w:val="20"/>
          <w:lang w:val="uk-UA"/>
        </w:rPr>
        <w:t>прізвище,</w:t>
      </w:r>
    </w:p>
    <w:p>
      <w:pPr>
        <w:pStyle w:val="Normal"/>
        <w:widowControl/>
        <w:spacing w:before="120" w:after="0"/>
        <w:rPr>
          <w:rFonts w:ascii="Times New Roman" w:hAnsi="Times New Roman" w:cs="Times New Roman"/>
          <w:lang w:val="uk-UA"/>
        </w:rPr>
      </w:pPr>
      <w:r>
        <w:rPr>
          <w:rFonts w:cs="Times New Roman" w:ascii="Times New Roman" w:hAnsi="Times New Roman"/>
          <w:lang w:val="uk-UA"/>
        </w:rPr>
        <w:t>_____________________________________________________________________________</w:t>
      </w:r>
      <w:bookmarkStart w:id="9" w:name="o71"/>
      <w:bookmarkEnd w:id="9"/>
      <w:r>
        <w:rPr>
          <w:rFonts w:cs="Times New Roman" w:ascii="Times New Roman" w:hAnsi="Times New Roman"/>
          <w:lang w:val="uk-UA"/>
        </w:rPr>
        <w:br/>
      </w:r>
      <w:r>
        <w:rPr>
          <w:rFonts w:cs="Times New Roman" w:ascii="Times New Roman" w:hAnsi="Times New Roman"/>
          <w:sz w:val="20"/>
          <w:szCs w:val="20"/>
          <w:lang w:val="uk-UA"/>
        </w:rPr>
        <w:t>ім’я та по батькові фізичної особи — підприємця, їх місцезнаходження)</w:t>
      </w:r>
    </w:p>
    <w:p>
      <w:pPr>
        <w:pStyle w:val="Normal"/>
        <w:widowControl/>
        <w:spacing w:before="120" w:after="0"/>
        <w:jc w:val="both"/>
        <w:rPr>
          <w:rFonts w:ascii="Times New Roman" w:hAnsi="Times New Roman" w:cs="Times New Roman"/>
          <w:lang w:val="uk-UA"/>
        </w:rPr>
      </w:pPr>
      <w:bookmarkStart w:id="10" w:name="o74"/>
      <w:bookmarkEnd w:id="10"/>
      <w:r>
        <w:rPr>
          <w:rFonts w:cs="Times New Roman" w:ascii="Times New Roman" w:hAnsi="Times New Roman"/>
        </w:rPr>
        <w:t>_________________</w:t>
      </w:r>
      <w:r>
        <w:rPr>
          <w:rFonts w:cs="Times New Roman" w:ascii="Times New Roman" w:hAnsi="Times New Roman"/>
          <w:lang w:val="uk-UA"/>
        </w:rPr>
        <w:t>____________________________________________________________</w:t>
      </w:r>
    </w:p>
    <w:p>
      <w:pPr>
        <w:pStyle w:val="Normal"/>
        <w:widowControl/>
        <w:spacing w:before="120" w:after="0"/>
        <w:jc w:val="both"/>
        <w:rPr>
          <w:rFonts w:ascii="Times New Roman" w:hAnsi="Times New Roman" w:cs="Times New Roman"/>
          <w:lang w:val="uk-UA"/>
        </w:rPr>
      </w:pPr>
      <w:bookmarkStart w:id="11" w:name="o83"/>
      <w:bookmarkStart w:id="12" w:name="o80"/>
      <w:bookmarkEnd w:id="11"/>
      <w:bookmarkEnd w:id="12"/>
      <w:r>
        <w:rPr>
          <w:rFonts w:cs="Times New Roman" w:ascii="Times New Roman" w:hAnsi="Times New Roman"/>
          <w:lang w:val="uk-UA"/>
        </w:rPr>
        <w:t>проводити_</w:t>
      </w:r>
      <w:r>
        <w:rPr>
          <w:rFonts w:cs="Times New Roman" w:ascii="Times New Roman" w:hAnsi="Times New Roman"/>
        </w:rPr>
        <w:t>_</w:t>
      </w:r>
      <w:r>
        <w:rPr>
          <w:rFonts w:cs="Times New Roman" w:ascii="Times New Roman" w:hAnsi="Times New Roman"/>
          <w:lang w:val="uk-UA"/>
        </w:rPr>
        <w:t>______</w:t>
      </w:r>
      <w:r>
        <w:rPr>
          <w:rFonts w:cs="Times New Roman" w:ascii="Times New Roman" w:hAnsi="Times New Roman"/>
        </w:rPr>
        <w:t>_______________</w:t>
      </w:r>
      <w:r>
        <w:rPr>
          <w:rFonts w:cs="Times New Roman" w:ascii="Times New Roman" w:hAnsi="Times New Roman"/>
          <w:lang w:val="uk-UA"/>
        </w:rPr>
        <w:t>_____________________________________________</w:t>
      </w:r>
      <w:r>
        <w:rPr>
          <w:rFonts w:cs="Times New Roman" w:ascii="Times New Roman" w:hAnsi="Times New Roman"/>
        </w:rPr>
        <w:br/>
        <w:t xml:space="preserve"> </w:t>
        <w:tab/>
        <w:tab/>
        <w:tab/>
        <w:t xml:space="preserve">           </w:t>
      </w:r>
      <w:bookmarkStart w:id="13" w:name="o84"/>
      <w:bookmarkEnd w:id="13"/>
      <w:r>
        <w:rPr>
          <w:rFonts w:cs="Times New Roman" w:ascii="Times New Roman" w:hAnsi="Times New Roman"/>
          <w:sz w:val="20"/>
          <w:szCs w:val="20"/>
          <w:lang w:val="uk-UA"/>
        </w:rPr>
        <w:t>(вид земляних та/або ремонтних робіт та місце їх проведення)</w:t>
      </w:r>
    </w:p>
    <w:p>
      <w:pPr>
        <w:pStyle w:val="Normal"/>
        <w:widowControl/>
        <w:spacing w:before="120" w:after="0"/>
        <w:jc w:val="both"/>
        <w:rPr>
          <w:rFonts w:ascii="Times New Roman" w:hAnsi="Times New Roman" w:cs="Times New Roman"/>
          <w:lang w:val="uk-UA"/>
        </w:rPr>
      </w:pPr>
      <w:r>
        <w:rPr>
          <w:rFonts w:cs="Times New Roman" w:ascii="Times New Roman" w:hAnsi="Times New Roman"/>
          <w:lang w:val="uk-UA"/>
        </w:rPr>
        <w:t>___________</w:t>
      </w:r>
      <w:r>
        <w:rPr>
          <w:rFonts w:cs="Times New Roman" w:ascii="Times New Roman" w:hAnsi="Times New Roman"/>
        </w:rPr>
        <w:t>________________</w:t>
      </w:r>
      <w:bookmarkStart w:id="14" w:name="o85"/>
      <w:bookmarkEnd w:id="14"/>
      <w:r>
        <w:rPr>
          <w:rFonts w:cs="Times New Roman" w:ascii="Times New Roman" w:hAnsi="Times New Roman"/>
          <w:lang w:val="uk-UA"/>
        </w:rPr>
        <w:t>__________________________________________________</w:t>
      </w:r>
    </w:p>
    <w:p>
      <w:pPr>
        <w:pStyle w:val="Normal"/>
        <w:widowControl/>
        <w:spacing w:before="120" w:after="0"/>
        <w:jc w:val="both"/>
        <w:rPr>
          <w:rFonts w:ascii="Times New Roman" w:hAnsi="Times New Roman" w:cs="Times New Roman"/>
          <w:lang w:val="uk-UA"/>
        </w:rPr>
      </w:pPr>
      <w:r>
        <w:rPr>
          <w:rFonts w:cs="Times New Roman" w:ascii="Times New Roman" w:hAnsi="Times New Roman"/>
          <w:lang w:val="uk-UA"/>
        </w:rPr>
        <w:t>на об’єкті благоустрою_______</w:t>
      </w:r>
      <w:r>
        <w:rPr>
          <w:rFonts w:cs="Times New Roman" w:ascii="Times New Roman" w:hAnsi="Times New Roman"/>
        </w:rPr>
        <w:t>________</w:t>
      </w:r>
      <w:r>
        <w:rPr>
          <w:rFonts w:cs="Times New Roman" w:ascii="Times New Roman" w:hAnsi="Times New Roman"/>
          <w:lang w:val="uk-UA"/>
        </w:rPr>
        <w:t>__________________________________________</w:t>
      </w:r>
    </w:p>
    <w:p>
      <w:pPr>
        <w:pStyle w:val="Normal"/>
        <w:widowControl/>
        <w:spacing w:before="120" w:after="0"/>
        <w:rPr>
          <w:rFonts w:ascii="Times New Roman" w:hAnsi="Times New Roman" w:cs="Times New Roman"/>
          <w:lang w:val="uk-UA"/>
        </w:rPr>
      </w:pPr>
      <w:r>
        <w:rPr>
          <w:rFonts w:cs="Times New Roman" w:ascii="Times New Roman" w:hAnsi="Times New Roman"/>
          <w:lang w:val="uk-UA"/>
        </w:rPr>
        <w:t>____________________</w:t>
      </w:r>
      <w:r>
        <w:rPr>
          <w:rFonts w:cs="Times New Roman" w:ascii="Times New Roman" w:hAnsi="Times New Roman"/>
        </w:rPr>
        <w:t>_______________</w:t>
      </w:r>
      <w:r>
        <w:rPr>
          <w:rFonts w:cs="Times New Roman" w:ascii="Times New Roman" w:hAnsi="Times New Roman"/>
          <w:lang w:val="uk-UA"/>
        </w:rPr>
        <w:t>__________________________________________.</w:t>
      </w:r>
      <w:r>
        <w:rPr>
          <w:rFonts w:cs="Times New Roman" w:ascii="Times New Roman" w:hAnsi="Times New Roman"/>
        </w:rPr>
        <w:br/>
      </w:r>
      <w:r>
        <w:rPr>
          <w:rFonts w:cs="Times New Roman" w:ascii="Times New Roman" w:hAnsi="Times New Roman"/>
          <w:sz w:val="20"/>
          <w:szCs w:val="20"/>
          <w:lang w:val="uk-UA"/>
        </w:rPr>
        <w:t>(назва об’єкта благоустрою та його місцезнаходження)</w:t>
      </w:r>
    </w:p>
    <w:p>
      <w:pPr>
        <w:pStyle w:val="Normal"/>
        <w:widowControl/>
        <w:spacing w:before="240" w:after="0"/>
        <w:ind w:firstLine="567"/>
        <w:jc w:val="both"/>
        <w:rPr>
          <w:rFonts w:ascii="Times New Roman" w:hAnsi="Times New Roman" w:cs="Times New Roman"/>
          <w:lang w:val="uk-UA"/>
        </w:rPr>
      </w:pPr>
      <w:r>
        <w:rPr>
          <w:rFonts w:cs="Times New Roman" w:ascii="Times New Roman" w:hAnsi="Times New Roman"/>
          <w:lang w:val="uk-UA"/>
        </w:rPr>
        <w:t>Дозвіл діє з ______________ 20____.  до ______________ 20____.</w:t>
      </w:r>
    </w:p>
    <w:p>
      <w:pPr>
        <w:pStyle w:val="Normal"/>
        <w:widowControl/>
        <w:spacing w:before="120" w:after="480"/>
        <w:ind w:firstLine="567"/>
        <w:jc w:val="both"/>
        <w:rPr>
          <w:rFonts w:ascii="Times New Roman" w:hAnsi="Times New Roman" w:cs="Times New Roman"/>
          <w:lang w:val="uk-UA"/>
        </w:rPr>
      </w:pPr>
      <w:r>
        <w:rPr>
          <w:rFonts w:cs="Times New Roman" w:ascii="Times New Roman" w:hAnsi="Times New Roman"/>
          <w:lang w:val="uk-UA"/>
        </w:rPr>
      </w:r>
    </w:p>
    <w:p>
      <w:pPr>
        <w:pStyle w:val="Normal"/>
        <w:widowControl/>
        <w:spacing w:before="120" w:after="480"/>
        <w:ind w:firstLine="567"/>
        <w:jc w:val="both"/>
        <w:rPr>
          <w:rFonts w:ascii="Antiqua" w:hAnsi="Antiqua" w:eastAsia="Times New Roman CYR" w:cs="Times New Roman"/>
          <w:b/>
          <w:b/>
          <w:sz w:val="30"/>
          <w:szCs w:val="30"/>
        </w:rPr>
      </w:pPr>
      <w:r>
        <w:rPr>
          <w:rFonts w:cs="Times New Roman" w:ascii="Times New Roman" w:hAnsi="Times New Roman"/>
          <w:lang w:val="uk-UA"/>
        </w:rPr>
        <w:t>Особа, якій видано дозвіл, зобов’язана власними силами привести об’єкт благоустрою у належний стан після закінчення проведення земляних та/або ремонтних робіт або може у випадках, передбачених пунктом 2 частини другої статті 19 Закону України «Про благоустрій населених пунктів», сплатити його відновну вартість.</w:t>
      </w:r>
      <w:r>
        <w:rPr>
          <w:rFonts w:eastAsia="Times New Roman CYR" w:cs="Times New Roman" w:ascii="Antiqua" w:hAnsi="Antiqua"/>
          <w:b/>
          <w:sz w:val="30"/>
          <w:szCs w:val="30"/>
        </w:rPr>
        <w:t xml:space="preserve"> </w:t>
      </w:r>
    </w:p>
    <w:p>
      <w:pPr>
        <w:pStyle w:val="Normal"/>
        <w:suppressAutoHyphens w:val="true"/>
        <w:jc w:val="left"/>
        <w:rPr>
          <w:rFonts w:ascii="Liberation Serif" w:hAnsi="Liberation Serif" w:eastAsia="Lucida Sans Unicode" w:cs="Mangal"/>
          <w:b/>
          <w:b/>
          <w:sz w:val="30"/>
          <w:szCs w:val="30"/>
          <w:lang w:eastAsia="zh-CN" w:bidi="hi-IN"/>
        </w:rPr>
      </w:pPr>
      <w:r>
        <w:rPr>
          <w:rFonts w:eastAsia="Times New Roman CYR" w:cs="Mangal" w:ascii="Times New Roman" w:hAnsi="Times New Roman"/>
          <w:b/>
          <w:sz w:val="30"/>
          <w:szCs w:val="30"/>
          <w:lang w:eastAsia="zh-CN" w:bidi="hi-IN"/>
        </w:rPr>
        <w:t>Н</w:t>
      </w:r>
      <w:r>
        <w:rPr>
          <w:rFonts w:eastAsia="Lucida Sans Unicode" w:cs="Mangal" w:ascii="Times New Roman" w:hAnsi="Times New Roman"/>
          <w:b/>
          <w:sz w:val="30"/>
          <w:szCs w:val="30"/>
          <w:lang w:eastAsia="zh-CN" w:bidi="hi-IN"/>
        </w:rPr>
        <w:t>ачальник  УМГ</w:t>
      </w:r>
      <w:r>
        <w:rPr>
          <w:rFonts w:eastAsia="Lucida Sans Unicode" w:cs="Mangal" w:ascii="Liberation Serif" w:hAnsi="Liberation Serif"/>
          <w:b/>
          <w:sz w:val="30"/>
          <w:szCs w:val="30"/>
          <w:lang w:eastAsia="zh-CN" w:bidi="hi-IN"/>
        </w:rPr>
        <w:tab/>
        <w:tab/>
        <w:t xml:space="preserve">  </w:t>
      </w:r>
      <w:r>
        <w:rPr>
          <w:rFonts w:eastAsia="Lucida Sans Unicode" w:cs="Mangal" w:ascii="Liberation Serif" w:hAnsi="Liberation Serif"/>
          <w:sz w:val="30"/>
          <w:szCs w:val="30"/>
          <w:lang w:eastAsia="zh-CN" w:bidi="hi-IN"/>
        </w:rPr>
        <w:t xml:space="preserve"> </w:t>
      </w:r>
      <w:r>
        <w:rPr>
          <w:rFonts w:eastAsia="Lucida Sans Unicode" w:cs="Mangal" w:ascii="Calibri" w:hAnsi="Calibri"/>
          <w:sz w:val="30"/>
          <w:szCs w:val="30"/>
          <w:lang w:eastAsia="zh-CN" w:bidi="hi-IN"/>
        </w:rPr>
        <w:t>___________________</w:t>
      </w:r>
      <w:r>
        <w:rPr>
          <w:rFonts w:eastAsia="Lucida Sans Unicode" w:cs="Mangal" w:ascii="Liberation Serif" w:hAnsi="Liberation Serif"/>
          <w:b/>
          <w:sz w:val="30"/>
          <w:szCs w:val="30"/>
          <w:lang w:eastAsia="zh-CN" w:bidi="hi-IN"/>
        </w:rPr>
        <w:t xml:space="preserve">    </w:t>
      </w:r>
      <w:r>
        <w:rPr>
          <w:rFonts w:eastAsia="Lucida Sans Unicode" w:cs="Mangal" w:ascii="Liberation Serif" w:hAnsi="Liberation Serif"/>
          <w:b/>
          <w:sz w:val="30"/>
          <w:szCs w:val="30"/>
          <w:lang w:val="uk-UA" w:eastAsia="zh-CN" w:bidi="hi-IN"/>
        </w:rPr>
        <w:t>__________________</w:t>
      </w:r>
    </w:p>
    <w:p>
      <w:pPr>
        <w:pStyle w:val="Normal"/>
        <w:widowControl/>
        <w:jc w:val="left"/>
        <w:rPr>
          <w:rFonts w:ascii="Liberation Serif" w:hAnsi="Liberation Serif" w:eastAsia="Lucida Sans Unicode" w:cs="Mangal"/>
          <w:b/>
          <w:b/>
          <w:sz w:val="30"/>
          <w:szCs w:val="30"/>
          <w:lang w:eastAsia="zh-CN" w:bidi="hi-IN"/>
        </w:rPr>
      </w:pPr>
      <w:r>
        <w:rPr>
          <w:rFonts w:eastAsia="Lucida Sans Unicode" w:cs="Mangal" w:ascii="Liberation Serif" w:hAnsi="Liberation Serif"/>
          <w:b/>
          <w:sz w:val="30"/>
          <w:szCs w:val="30"/>
          <w:lang w:eastAsia="zh-CN" w:bidi="hi-IN"/>
        </w:rPr>
      </w:r>
      <w:r>
        <w:br w:type="page"/>
      </w:r>
    </w:p>
    <w:p>
      <w:pPr>
        <w:pStyle w:val="Normal"/>
        <w:keepNext/>
        <w:keepLines/>
        <w:tabs>
          <w:tab w:val="left" w:pos="0" w:leader="none"/>
        </w:tabs>
        <w:jc w:val="both"/>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suppressAutoHyphens w:val="true"/>
        <w:rPr>
          <w:rFonts w:ascii="Times New Roman" w:hAnsi="Times New Roman" w:cs="Times New Roman"/>
          <w:b/>
          <w:b/>
          <w:bCs/>
          <w:color w:val="000000"/>
          <w:sz w:val="28"/>
          <w:szCs w:val="28"/>
          <w:lang w:val="uk-UA" w:eastAsia="zh-CN"/>
        </w:rPr>
      </w:pPr>
      <w:r>
        <w:rPr>
          <w:rFonts w:cs="Times New Roman" w:ascii="Times New Roman" w:hAnsi="Times New Roman"/>
          <w:b/>
          <w:bCs/>
          <w:color w:val="000000"/>
          <w:sz w:val="28"/>
          <w:szCs w:val="28"/>
          <w:lang w:val="uk-UA" w:eastAsia="zh-CN"/>
        </w:rPr>
        <w:t xml:space="preserve">Аналіз регуляторного впливу </w:t>
      </w:r>
    </w:p>
    <w:p>
      <w:pPr>
        <w:pStyle w:val="Normal"/>
        <w:suppressAutoHyphens w:val="true"/>
        <w:rPr/>
      </w:pPr>
      <w:r>
        <w:rPr>
          <w:rFonts w:cs="Times New Roman" w:ascii="Times New Roman" w:hAnsi="Times New Roman"/>
          <w:b/>
          <w:bCs/>
          <w:color w:val="000000"/>
          <w:sz w:val="28"/>
          <w:szCs w:val="28"/>
          <w:lang w:val="uk-UA" w:eastAsia="zh-CN"/>
        </w:rPr>
        <w:t xml:space="preserve">проєкту рішення виконавчого комітету Мукачівської міської ради </w:t>
      </w:r>
    </w:p>
    <w:p>
      <w:pPr>
        <w:pStyle w:val="Normal"/>
        <w:suppressAutoHyphens w:val="true"/>
        <w:rPr/>
      </w:pPr>
      <w:r>
        <w:rPr>
          <w:rFonts w:cs="Times New Roman" w:ascii="Times New Roman" w:hAnsi="Times New Roman"/>
          <w:bCs/>
          <w:color w:val="000000"/>
          <w:sz w:val="28"/>
          <w:szCs w:val="28"/>
          <w:lang w:val="uk-UA" w:eastAsia="zh-CN"/>
        </w:rPr>
        <w:t>«</w:t>
      </w:r>
      <w:r>
        <w:rPr>
          <w:rFonts w:cs="Times New Roman" w:ascii="Times New Roman" w:hAnsi="Times New Roman"/>
          <w:b w:val="false"/>
          <w:bCs w:val="false"/>
          <w:color w:val="000000"/>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000000"/>
          <w:sz w:val="28"/>
          <w:szCs w:val="28"/>
          <w:lang w:val="uk-UA" w:eastAsia="zh-CN"/>
        </w:rPr>
        <w:t>»</w:t>
      </w:r>
    </w:p>
    <w:p>
      <w:pPr>
        <w:pStyle w:val="Normal"/>
        <w:suppressAutoHyphens w:val="true"/>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uppressAutoHyphens w:val="true"/>
        <w:ind w:left="0" w:right="0" w:firstLine="709"/>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 проведення аналізу впливу та відстеження результативності регуляторного акта”.</w:t>
      </w:r>
    </w:p>
    <w:p>
      <w:pPr>
        <w:pStyle w:val="Normal"/>
        <w:suppressAutoHyphens w:val="true"/>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uppressAutoHyphens w:val="true"/>
        <w:jc w:val="both"/>
        <w:rPr/>
      </w:pPr>
      <w:r>
        <w:rPr>
          <w:rFonts w:cs="Times New Roman" w:ascii="Times New Roman" w:hAnsi="Times New Roman"/>
          <w:b/>
          <w:bCs/>
          <w:color w:val="000000"/>
          <w:sz w:val="28"/>
          <w:szCs w:val="28"/>
          <w:lang w:val="uk-UA" w:eastAsia="zh-CN"/>
        </w:rPr>
        <w:t>Назва регуляторного акта</w:t>
      </w:r>
      <w:r>
        <w:rPr>
          <w:rFonts w:cs="Times New Roman" w:ascii="Times New Roman" w:hAnsi="Times New Roman"/>
          <w:color w:val="000000"/>
          <w:sz w:val="28"/>
          <w:szCs w:val="28"/>
          <w:lang w:val="uk-UA" w:eastAsia="zh-CN"/>
        </w:rPr>
        <w:t>: проєкт рішення виконавчого комітету Мукачівської міської ради від _____ 2020 року №___ «</w:t>
      </w:r>
      <w:r>
        <w:rPr>
          <w:rFonts w:cs="Times New Roman" w:ascii="Times New Roman" w:hAnsi="Times New Roman"/>
          <w:b w:val="false"/>
          <w:bCs w:val="false"/>
          <w:color w:val="000000"/>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color w:val="000000"/>
          <w:sz w:val="28"/>
          <w:szCs w:val="28"/>
          <w:lang w:val="uk-UA" w:eastAsia="zh-CN"/>
        </w:rPr>
        <w:t>»;</w:t>
      </w:r>
    </w:p>
    <w:p>
      <w:pPr>
        <w:pStyle w:val="Normal"/>
        <w:suppressAutoHyphens w:val="true"/>
        <w:jc w:val="both"/>
        <w:rPr/>
      </w:pPr>
      <w:r>
        <w:rPr>
          <w:rFonts w:cs="Times New Roman" w:ascii="Times New Roman" w:hAnsi="Times New Roman"/>
          <w:b/>
          <w:bCs/>
          <w:color w:val="000000"/>
          <w:sz w:val="28"/>
          <w:szCs w:val="28"/>
          <w:lang w:val="uk-UA" w:eastAsia="zh-CN"/>
        </w:rPr>
        <w:t>Регуляторний орган:</w:t>
      </w:r>
      <w:r>
        <w:rPr>
          <w:rFonts w:cs="Times New Roman" w:ascii="Times New Roman" w:hAnsi="Times New Roman"/>
          <w:color w:val="000000"/>
          <w:sz w:val="28"/>
          <w:szCs w:val="28"/>
          <w:lang w:val="uk-UA" w:eastAsia="zh-CN"/>
        </w:rPr>
        <w:t xml:space="preserve"> виконавчий комітет Мукачівської міської ради;</w:t>
      </w:r>
    </w:p>
    <w:p>
      <w:pPr>
        <w:pStyle w:val="Normal"/>
        <w:suppressAutoHyphens w:val="true"/>
        <w:jc w:val="both"/>
        <w:rPr/>
      </w:pPr>
      <w:r>
        <w:rPr>
          <w:rFonts w:cs="Times New Roman" w:ascii="Times New Roman" w:hAnsi="Times New Roman"/>
          <w:b/>
          <w:bCs/>
          <w:color w:val="000000"/>
          <w:sz w:val="28"/>
          <w:szCs w:val="28"/>
          <w:lang w:val="uk-UA" w:eastAsia="zh-CN"/>
        </w:rPr>
        <w:t>Розробники документа:</w:t>
      </w:r>
      <w:r>
        <w:rPr>
          <w:rFonts w:cs="Times New Roman" w:ascii="Times New Roman" w:hAnsi="Times New Roman"/>
          <w:color w:val="000000"/>
          <w:sz w:val="28"/>
          <w:szCs w:val="28"/>
          <w:lang w:val="uk-UA" w:eastAsia="zh-CN"/>
        </w:rPr>
        <w:t xml:space="preserve"> Управління міського господарства Мукачівської міської ради; </w:t>
      </w:r>
    </w:p>
    <w:p>
      <w:pPr>
        <w:pStyle w:val="Normal"/>
        <w:suppressAutoHyphens w:val="true"/>
        <w:jc w:val="both"/>
        <w:rPr/>
      </w:pPr>
      <w:r>
        <w:rPr>
          <w:rFonts w:cs="Times New Roman" w:ascii="Times New Roman" w:hAnsi="Times New Roman"/>
          <w:b/>
          <w:bCs/>
          <w:color w:val="000000"/>
          <w:sz w:val="28"/>
          <w:szCs w:val="28"/>
          <w:lang w:val="uk-UA" w:eastAsia="zh-CN"/>
        </w:rPr>
        <w:t>Відповідальна особа:</w:t>
      </w:r>
      <w:r>
        <w:rPr>
          <w:rFonts w:cs="Times New Roman" w:ascii="Times New Roman" w:hAnsi="Times New Roman"/>
          <w:color w:val="000000"/>
          <w:sz w:val="28"/>
          <w:szCs w:val="28"/>
          <w:lang w:val="uk-UA" w:eastAsia="zh-CN"/>
        </w:rPr>
        <w:t xml:space="preserve"> Гасинець Вячеслав Омелянович</w:t>
      </w:r>
    </w:p>
    <w:p>
      <w:pPr>
        <w:pStyle w:val="Normal"/>
        <w:suppressAutoHyphens w:val="true"/>
        <w:jc w:val="both"/>
        <w:rPr/>
      </w:pPr>
      <w:r>
        <w:rPr>
          <w:rFonts w:cs="Times New Roman" w:ascii="Times New Roman" w:hAnsi="Times New Roman"/>
          <w:b/>
          <w:bCs/>
          <w:color w:val="000000"/>
          <w:sz w:val="28"/>
          <w:szCs w:val="28"/>
          <w:lang w:val="uk-UA" w:eastAsia="zh-CN"/>
        </w:rPr>
        <w:t>Контактний телефон:</w:t>
      </w:r>
      <w:r>
        <w:rPr>
          <w:rFonts w:cs="Times New Roman" w:ascii="Times New Roman" w:hAnsi="Times New Roman"/>
          <w:color w:val="000000"/>
          <w:sz w:val="28"/>
          <w:szCs w:val="28"/>
          <w:lang w:val="uk-UA" w:eastAsia="zh-CN"/>
        </w:rPr>
        <w:t xml:space="preserve"> 2-30-48</w:t>
      </w:r>
    </w:p>
    <w:p>
      <w:pPr>
        <w:pStyle w:val="Normal"/>
        <w:suppressAutoHyphens w:val="true"/>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p>
      <w:pPr>
        <w:pStyle w:val="ListParagraph"/>
        <w:ind w:left="0" w:right="0" w:hanging="0"/>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І. Визначення проблеми</w:t>
      </w:r>
    </w:p>
    <w:p>
      <w:pPr>
        <w:pStyle w:val="ListParagraph"/>
        <w:ind w:left="0" w:right="0" w:hanging="0"/>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p>
      <w:pPr>
        <w:pStyle w:val="Normal"/>
        <w:jc w:val="both"/>
        <w:rPr/>
      </w:pPr>
      <w:r>
        <w:rPr>
          <w:rFonts w:cs="Times New Roman" w:ascii="Times New Roman" w:hAnsi="Times New Roman"/>
          <w:color w:val="000000"/>
          <w:sz w:val="28"/>
          <w:szCs w:val="28"/>
          <w:lang w:val="uk-UA"/>
        </w:rPr>
        <w:t xml:space="preserve">Проєкт рішення Мукачівської міської ради </w:t>
      </w:r>
      <w:r>
        <w:rPr>
          <w:rFonts w:cs="Times New Roman" w:ascii="Times New Roman" w:hAnsi="Times New Roman"/>
          <w:bCs/>
          <w:color w:val="000000"/>
          <w:sz w:val="28"/>
          <w:szCs w:val="28"/>
          <w:lang w:val="uk-UA" w:eastAsia="zh-CN"/>
        </w:rPr>
        <w:t>«</w:t>
      </w:r>
      <w:r>
        <w:rPr>
          <w:rFonts w:cs="Times New Roman" w:ascii="Times New Roman" w:hAnsi="Times New Roman"/>
          <w:b w:val="false"/>
          <w:bCs w:val="false"/>
          <w:color w:val="000000"/>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000000"/>
          <w:sz w:val="28"/>
          <w:szCs w:val="28"/>
          <w:lang w:val="uk-UA" w:eastAsia="zh-CN"/>
        </w:rPr>
        <w:t>»</w:t>
      </w:r>
      <w:r>
        <w:rPr>
          <w:rFonts w:cs="Times New Roman" w:ascii="Times New Roman" w:hAnsi="Times New Roman"/>
          <w:color w:val="000000"/>
          <w:sz w:val="28"/>
          <w:szCs w:val="28"/>
          <w:lang w:val="uk-UA"/>
        </w:rPr>
        <w:t xml:space="preserve"> (надалі Правила) підготовлений на підставі постанови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розробленого Міністерством регіонального розвитку, будівництва та житлово-комунального господарства України відповідно до частини третьої статті 261 Закону України від 06 вересня 2005р.                       № 2807-IV «Про благоустрій населених пунктів», яка визначає, що порядок видачі дозволів або відмови в їх видачі, переоформлення, видачі дублікатів, анулювання дозволів затверджується рішенням відповідної сільської, селищної, міської ради на підставі Типового порядку, затвердженого Кабінетом Міністрів України. Пунктом 1 частини першої статті 16 Закону України «Про благоустрій населених пунктів» визначено, що на об’єктах благоустрою забороняється виконувати роботи без дозволу, якщо обов’язковість його отримання передбачена законом. Правилами встановлюється процедура видачі дозволів виконавчим комітетом Мукачівської міської ради. Правила розроблені з урахуванням вимог Законів України «Про дозвільну систему у сфері господарської діяльності», «Про основи містобудування» та «Про благоустрій населених пунктів». До Правил додається форма дозволу на порушення об’єктів благоустрою та Заява про видачу дозволу на порушення об’єкту благоустрою. Проблема, що спонукає для прийняття рішення Мукачіською міською радою </w:t>
      </w:r>
      <w:r>
        <w:rPr>
          <w:rFonts w:cs="Times New Roman" w:ascii="Times New Roman" w:hAnsi="Times New Roman"/>
          <w:bCs/>
          <w:color w:val="000000"/>
          <w:sz w:val="28"/>
          <w:szCs w:val="28"/>
          <w:lang w:val="uk-UA" w:eastAsia="zh-CN"/>
        </w:rPr>
        <w:t>«</w:t>
      </w:r>
      <w:r>
        <w:rPr>
          <w:rFonts w:cs="Times New Roman" w:ascii="Times New Roman" w:hAnsi="Times New Roman"/>
          <w:b w:val="false"/>
          <w:bCs w:val="false"/>
          <w:color w:val="000000"/>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000000"/>
          <w:sz w:val="28"/>
          <w:szCs w:val="28"/>
          <w:lang w:val="uk-UA" w:eastAsia="zh-CN"/>
        </w:rPr>
        <w:t xml:space="preserve">» </w:t>
      </w:r>
      <w:r>
        <w:rPr>
          <w:rFonts w:cs="Times New Roman" w:ascii="Times New Roman" w:hAnsi="Times New Roman"/>
          <w:color w:val="000000"/>
          <w:sz w:val="28"/>
          <w:szCs w:val="28"/>
          <w:lang w:val="uk-UA"/>
        </w:rPr>
        <w:t>полягає в тому, що у зв’язку із недосконалістю чинного законодавства, а саме з розбіжністю постанови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та Закону України «Про благоустрій населених пунктів» від 06 вересня 2005р. № 2807-IV для врегулювання відносин, що виникають у сфері благоустрою між суб’єктами господарювання, фізичними особами та органами місцевого самоврядування.</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Представлений регуляторний акт має нововведення, які необхідні для запобігання виникненню фактів правопорушення у сфері благоустрою міста.</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Звертаємо увагу на те, що дія постанови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поширюється на юридичних та фізичних осіб-підприємців, що здійснюють порушення об’єктів благоустрою, пов’язане з проведенням земляних та/або ремонтних робіт.</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З метою уникнення пошкоджень інженерних мереж та запобігання в подальшому конфліктних ситуацій до регуляторного акту в перелік документів на отримання дозволу на порушення об’єктів благоустрою включено надання ситуаційного плану проведення аварійних, земляних та/або ремонтних робіт. </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Для забезпечення сприятливого для життєдіяльності людини довкілля в регуляторному акті обов’язковою умовою для отримання дозволу на порушення об’єкта благоустрою визначено відновлення об’єкту благоустрою.</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Це зумовлено тим, що після проведення земляних робіт, в разі неякісного відновлення об’єкту благоустрою, в органів місцевого самоврядування відсутні важелі впливу на суб’єкта господарювання, який проводив роботи.</w:t>
      </w:r>
    </w:p>
    <w:p>
      <w:pPr>
        <w:pStyle w:val="Normal"/>
        <w:jc w:val="both"/>
        <w:rPr/>
      </w:pPr>
      <w:r>
        <w:rPr>
          <w:rFonts w:cs="Times New Roman" w:ascii="Times New Roman" w:hAnsi="Times New Roman"/>
          <w:color w:val="000000"/>
          <w:sz w:val="28"/>
          <w:szCs w:val="28"/>
          <w:lang w:val="uk-UA"/>
        </w:rPr>
        <w:t xml:space="preserve">Ураховуючи викладене, обставини, які склались потребують негайних змін шляхом прийняття проєкту рішення Мукачівської міської ради </w:t>
      </w:r>
      <w:r>
        <w:rPr>
          <w:rFonts w:cs="Times New Roman" w:ascii="Times New Roman" w:hAnsi="Times New Roman"/>
          <w:bCs/>
          <w:color w:val="000000"/>
          <w:sz w:val="28"/>
          <w:szCs w:val="28"/>
          <w:lang w:val="uk-UA" w:eastAsia="zh-CN"/>
        </w:rPr>
        <w:t>«</w:t>
      </w:r>
      <w:r>
        <w:rPr>
          <w:rFonts w:cs="Times New Roman" w:ascii="Times New Roman" w:hAnsi="Times New Roman"/>
          <w:b w:val="false"/>
          <w:bCs w:val="false"/>
          <w:color w:val="000000"/>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000000"/>
          <w:sz w:val="28"/>
          <w:szCs w:val="28"/>
          <w:lang w:val="uk-UA" w:eastAsia="zh-CN"/>
        </w:rPr>
        <w:t>»</w:t>
      </w:r>
    </w:p>
    <w:p>
      <w:pPr>
        <w:pStyle w:val="Normal"/>
        <w:widowControl/>
        <w:suppressAutoHyphens w:val="true"/>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Основні групи, на які проблема справляє вплив:</w:t>
      </w:r>
    </w:p>
    <w:tbl>
      <w:tblPr>
        <w:tblW w:w="9562" w:type="dxa"/>
        <w:jc w:val="left"/>
        <w:tblInd w:w="-11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Pr>
      <w:tblGrid>
        <w:gridCol w:w="4254"/>
        <w:gridCol w:w="2742"/>
        <w:gridCol w:w="2566"/>
      </w:tblGrid>
      <w:tr>
        <w:trPr>
          <w:trHeight w:val="675" w:hRule="atLeast"/>
        </w:trPr>
        <w:tc>
          <w:tcPr>
            <w:tcW w:w="4254"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b/>
                <w:b/>
                <w:bCs/>
                <w:sz w:val="28"/>
                <w:szCs w:val="28"/>
                <w:lang w:val="uk-UA" w:eastAsia="zh-CN"/>
              </w:rPr>
            </w:pPr>
            <w:r>
              <w:rPr>
                <w:rFonts w:cs="Times New Roman" w:ascii="Times New Roman" w:hAnsi="Times New Roman"/>
                <w:b/>
                <w:bCs/>
                <w:sz w:val="28"/>
                <w:szCs w:val="28"/>
                <w:lang w:val="uk-UA" w:eastAsia="zh-CN"/>
              </w:rPr>
              <w:t>Групи</w:t>
            </w:r>
          </w:p>
        </w:tc>
        <w:tc>
          <w:tcPr>
            <w:tcW w:w="2742"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b/>
                <w:b/>
                <w:bCs/>
                <w:sz w:val="28"/>
                <w:szCs w:val="28"/>
                <w:lang w:val="uk-UA" w:eastAsia="zh-CN"/>
              </w:rPr>
            </w:pPr>
            <w:r>
              <w:rPr>
                <w:rFonts w:cs="Times New Roman" w:ascii="Times New Roman" w:hAnsi="Times New Roman"/>
                <w:b/>
                <w:bCs/>
                <w:sz w:val="28"/>
                <w:szCs w:val="28"/>
                <w:lang w:val="uk-UA" w:eastAsia="zh-CN"/>
              </w:rPr>
              <w:t>Так</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b/>
                <w:b/>
                <w:bCs/>
                <w:sz w:val="28"/>
                <w:szCs w:val="28"/>
                <w:lang w:val="uk-UA" w:eastAsia="zh-CN"/>
              </w:rPr>
            </w:pPr>
            <w:r>
              <w:rPr>
                <w:rFonts w:cs="Times New Roman" w:ascii="Times New Roman" w:hAnsi="Times New Roman"/>
                <w:b/>
                <w:bCs/>
                <w:sz w:val="28"/>
                <w:szCs w:val="28"/>
                <w:lang w:val="uk-UA" w:eastAsia="zh-CN"/>
              </w:rPr>
              <w:t>Ні</w:t>
            </w:r>
          </w:p>
        </w:tc>
      </w:tr>
      <w:tr>
        <w:trPr>
          <w:trHeight w:val="628" w:hRule="atLeast"/>
        </w:trPr>
        <w:tc>
          <w:tcPr>
            <w:tcW w:w="4254"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Громадяни</w:t>
            </w:r>
          </w:p>
        </w:tc>
        <w:tc>
          <w:tcPr>
            <w:tcW w:w="2742"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snapToGrid w:val="fals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Так</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vAlign w:val="center"/>
          </w:tcPr>
          <w:p>
            <w:pPr>
              <w:pStyle w:val="Normal"/>
              <w:widowControl/>
              <w:suppressAutoHyphens w:val="true"/>
              <w:snapToGrid w:val="fals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tc>
      </w:tr>
      <w:tr>
        <w:trPr>
          <w:trHeight w:val="641" w:hRule="atLeast"/>
        </w:trPr>
        <w:tc>
          <w:tcPr>
            <w:tcW w:w="4254"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Держава</w:t>
            </w:r>
          </w:p>
        </w:tc>
        <w:tc>
          <w:tcPr>
            <w:tcW w:w="2742"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Так</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vAlign w:val="center"/>
          </w:tcPr>
          <w:p>
            <w:pPr>
              <w:pStyle w:val="Normal"/>
              <w:widowControl/>
              <w:suppressAutoHyphens w:val="true"/>
              <w:snapToGrid w:val="fals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tc>
      </w:tr>
      <w:tr>
        <w:trPr>
          <w:trHeight w:val="594" w:hRule="atLeast"/>
        </w:trPr>
        <w:tc>
          <w:tcPr>
            <w:tcW w:w="4254"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Суб’єкти господарювання</w:t>
            </w:r>
          </w:p>
        </w:tc>
        <w:tc>
          <w:tcPr>
            <w:tcW w:w="2742"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Так</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vAlign w:val="center"/>
          </w:tcPr>
          <w:p>
            <w:pPr>
              <w:pStyle w:val="Normal"/>
              <w:widowControl/>
              <w:suppressAutoHyphens w:val="true"/>
              <w:snapToGrid w:val="fals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tc>
      </w:tr>
      <w:tr>
        <w:trPr/>
        <w:tc>
          <w:tcPr>
            <w:tcW w:w="4254"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у тому числі суб’єкти малого підприємництва</w:t>
            </w:r>
          </w:p>
        </w:tc>
        <w:tc>
          <w:tcPr>
            <w:tcW w:w="2742"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Так</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vAlign w:val="center"/>
          </w:tcPr>
          <w:p>
            <w:pPr>
              <w:pStyle w:val="Normal"/>
              <w:widowControl/>
              <w:suppressAutoHyphens w:val="true"/>
              <w:snapToGrid w:val="fals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tc>
      </w:tr>
    </w:tbl>
    <w:p>
      <w:pPr>
        <w:pStyle w:val="Normal"/>
        <w:suppressAutoHyphens w:val="true"/>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uppressAutoHyphens w:val="true"/>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Обґрунтування необхідності державного регулювання та не можливості розв'язання проблеми за допомогою чинного регулювання: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Враховуючи наведене, можливо виокремити такі проблеми:</w:t>
      </w:r>
    </w:p>
    <w:p>
      <w:pPr>
        <w:pStyle w:val="Normal"/>
        <w:jc w:val="both"/>
        <w:rPr/>
      </w:pPr>
      <w:r>
        <w:rPr>
          <w:rFonts w:cs="Times New Roman" w:ascii="Times New Roman" w:hAnsi="Times New Roman"/>
          <w:sz w:val="28"/>
          <w:szCs w:val="28"/>
          <w:lang w:val="uk-UA"/>
        </w:rPr>
        <w:t xml:space="preserve">- не ефективна реалізація плану розвитку території </w:t>
      </w:r>
      <w:r>
        <w:rPr>
          <w:rFonts w:cs="Times New Roman" w:ascii="Times New Roman" w:hAnsi="Times New Roman"/>
          <w:bCs/>
          <w:color w:val="000000"/>
          <w:sz w:val="28"/>
          <w:szCs w:val="28"/>
          <w:lang w:val="uk-UA" w:eastAsia="zh-CN"/>
        </w:rPr>
        <w:t>Мукачівської міської об’єднаної територіальної громади</w:t>
      </w:r>
      <w:r>
        <w:rPr>
          <w:rFonts w:cs="Times New Roman" w:ascii="Times New Roman" w:hAnsi="Times New Roman"/>
          <w:sz w:val="28"/>
          <w:szCs w:val="28"/>
          <w:lang w:val="uk-UA"/>
        </w:rPr>
        <w:t>;</w:t>
      </w:r>
    </w:p>
    <w:p>
      <w:pPr>
        <w:pStyle w:val="Normal"/>
        <w:jc w:val="both"/>
        <w:rPr/>
      </w:pPr>
      <w:r>
        <w:rPr>
          <w:rFonts w:cs="Times New Roman" w:ascii="Times New Roman" w:hAnsi="Times New Roman"/>
          <w:sz w:val="28"/>
          <w:szCs w:val="28"/>
          <w:lang w:val="uk-UA"/>
        </w:rPr>
        <w:t xml:space="preserve">- не ефективне здійснення заходів з утримання благоустрою території  та  використання  майна територіальної громади </w:t>
      </w:r>
      <w:r>
        <w:rPr>
          <w:rFonts w:cs="Times New Roman" w:ascii="Times New Roman" w:hAnsi="Times New Roman"/>
          <w:bCs/>
          <w:color w:val="000000"/>
          <w:sz w:val="28"/>
          <w:szCs w:val="28"/>
          <w:lang w:val="uk-UA" w:eastAsia="zh-CN"/>
        </w:rPr>
        <w:t>Мукачівської міської об’єднаної територіальної громади.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b/>
          <w:b/>
          <w:bCs/>
          <w:color w:val="000000"/>
          <w:sz w:val="28"/>
          <w:szCs w:val="28"/>
          <w:u w:val="single"/>
          <w:lang w:val="uk-UA"/>
        </w:rPr>
      </w:pPr>
      <w:r>
        <w:rPr>
          <w:rFonts w:cs="Times New Roman" w:ascii="Times New Roman" w:hAnsi="Times New Roman"/>
          <w:b/>
          <w:bCs/>
          <w:color w:val="000000"/>
          <w:sz w:val="28"/>
          <w:szCs w:val="28"/>
          <w:u w:val="single"/>
          <w:lang w:val="uk-UA"/>
        </w:rPr>
      </w:r>
    </w:p>
    <w:p>
      <w:pPr>
        <w:pStyle w:val="Normal"/>
        <w:rPr>
          <w:rFonts w:ascii="Times New Roman" w:hAnsi="Times New Roman" w:cs="Times New Roman"/>
          <w:b/>
          <w:b/>
          <w:bCs/>
          <w:color w:val="000000"/>
          <w:sz w:val="28"/>
          <w:szCs w:val="28"/>
          <w:u w:val="single"/>
          <w:lang w:val="uk-UA"/>
        </w:rPr>
      </w:pPr>
      <w:r>
        <w:rPr>
          <w:rFonts w:cs="Times New Roman" w:ascii="Times New Roman" w:hAnsi="Times New Roman"/>
          <w:b/>
          <w:bCs/>
          <w:color w:val="000000"/>
          <w:sz w:val="28"/>
          <w:szCs w:val="28"/>
          <w:u w:val="single"/>
          <w:lang w:val="uk-UA"/>
        </w:rPr>
      </w:r>
    </w:p>
    <w:p>
      <w:pPr>
        <w:pStyle w:val="Normal"/>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II. Цілі державного регулювання</w:t>
      </w:r>
    </w:p>
    <w:p>
      <w:pPr>
        <w:pStyle w:val="Normal"/>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p>
      <w:pPr>
        <w:pStyle w:val="Normal"/>
        <w:ind w:left="0" w:right="0" w:firstLine="709"/>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 xml:space="preserve">Цілі державного регулювання, безпосередньо пов'язані з розв'язанням проблеми: </w:t>
      </w:r>
    </w:p>
    <w:p>
      <w:pPr>
        <w:pStyle w:val="Normal"/>
        <w:ind w:left="0" w:right="0" w:firstLine="709"/>
        <w:jc w:val="both"/>
        <w:rPr/>
      </w:pPr>
      <w:r>
        <w:rPr>
          <w:rFonts w:cs="Times New Roman" w:ascii="Times New Roman" w:hAnsi="Times New Roman"/>
          <w:color w:val="000000"/>
          <w:sz w:val="28"/>
          <w:szCs w:val="28"/>
          <w:lang w:val="uk-UA"/>
        </w:rPr>
        <w:t>Метою проєкту рішення є визначення механізму врегулювання питання проведення земляних та/або ремонтних, аварійних робіт на об’єктах благоустрою, отримання документів дозвільного характеру у відповідності до вимог чинного законодавства.</w:t>
      </w:r>
    </w:p>
    <w:p>
      <w:pPr>
        <w:pStyle w:val="Normal"/>
        <w:ind w:left="0" w:right="0" w:firstLine="709"/>
        <w:jc w:val="both"/>
        <w:rPr/>
      </w:pPr>
      <w:r>
        <w:rPr>
          <w:rFonts w:cs="Times New Roman" w:ascii="Times New Roman" w:hAnsi="Times New Roman"/>
          <w:color w:val="000000"/>
          <w:sz w:val="28"/>
          <w:szCs w:val="28"/>
          <w:lang w:val="uk-UA"/>
        </w:rPr>
        <w:t xml:space="preserve">Запровадження єдиних підходів щодо видачі дозволів на порушення об’єктів благоустрою на території </w:t>
      </w:r>
      <w:r>
        <w:rPr>
          <w:rFonts w:cs="Times New Roman" w:ascii="Times New Roman" w:hAnsi="Times New Roman"/>
          <w:b w:val="false"/>
          <w:bCs w:val="false"/>
          <w:color w:val="000000"/>
          <w:sz w:val="28"/>
          <w:szCs w:val="28"/>
          <w:lang w:val="uk-UA" w:eastAsia="zh-CN"/>
        </w:rPr>
        <w:t>Мукачівської міської об’єднаної територіальної громади</w:t>
      </w:r>
      <w:r>
        <w:rPr>
          <w:rFonts w:cs="Times New Roman" w:ascii="Times New Roman" w:hAnsi="Times New Roman"/>
          <w:color w:val="000000"/>
          <w:sz w:val="28"/>
          <w:szCs w:val="28"/>
          <w:lang w:val="uk-UA"/>
        </w:rPr>
        <w:t xml:space="preserve"> до повного, справедливого, об’єктивного взаєморозуміння між органами місцевого самоврядування, суб’єктами господарювання, фізичними особами, які мають намір проводити земляні роботи.</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 свою чергу, виконавчий комітет Мукачівської міської ради матиме змогу оперативно реагувати та здійснювати контроль за об’єктами благоустрою, де ведуться земляні, ремонтні та аварійні роботи.</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Громадяни та мешканці міста, при виявленні порушень під час проведення вказаних робіт зможуть отримати інформацію, який вид робіт проводяться, ким та з якою метою, а також до якого часу. </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Прийняття цього акта дозволить підвищити ефективність заходів з проведення земляних робіт на об’єктах благоустрою, попереджувати правопорушення у сфері благоустрою та зменшити кількість правопорушень у цій сфері.</w:t>
      </w:r>
    </w:p>
    <w:p>
      <w:pPr>
        <w:pStyle w:val="Normal"/>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ІІІ. Визначення та оцінка способів досягнення визначених цілей</w:t>
      </w:r>
    </w:p>
    <w:p>
      <w:pPr>
        <w:pStyle w:val="Normal"/>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1. Визначення альтернативних способів:</w:t>
      </w:r>
    </w:p>
    <w:p>
      <w:pPr>
        <w:pStyle w:val="Normal"/>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tbl>
      <w:tblPr>
        <w:tblW w:w="9901" w:type="dxa"/>
        <w:jc w:val="left"/>
        <w:tblInd w:w="-12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4700"/>
        <w:gridCol w:w="5200"/>
      </w:tblGrid>
      <w:tr>
        <w:trPr/>
        <w:tc>
          <w:tcPr>
            <w:tcW w:w="470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left"/>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 xml:space="preserve">Вид альтернативи </w:t>
            </w:r>
          </w:p>
        </w:tc>
        <w:tc>
          <w:tcPr>
            <w:tcW w:w="5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widowControl/>
              <w:suppressAutoHyphens w:val="true"/>
              <w:jc w:val="left"/>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Опис альтернативи</w:t>
            </w:r>
          </w:p>
        </w:tc>
      </w:tr>
      <w:tr>
        <w:trPr/>
        <w:tc>
          <w:tcPr>
            <w:tcW w:w="470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left"/>
              <w:rPr/>
            </w:pPr>
            <w:r>
              <w:rPr>
                <w:rFonts w:cs="Times New Roman" w:ascii="Times New Roman" w:hAnsi="Times New Roman"/>
                <w:bCs/>
                <w:sz w:val="28"/>
                <w:szCs w:val="28"/>
                <w:lang w:val="uk-UA" w:eastAsia="zh-CN"/>
              </w:rPr>
              <w:t xml:space="preserve">Альтернатива 1: </w:t>
            </w:r>
            <w:r>
              <w:rPr>
                <w:rFonts w:cs="Times New Roman" w:ascii="Times New Roman" w:hAnsi="Times New Roman"/>
                <w:bCs/>
                <w:color w:val="000000"/>
                <w:sz w:val="28"/>
                <w:szCs w:val="28"/>
                <w:lang w:val="uk-UA" w:eastAsia="zh-CN"/>
              </w:rPr>
              <w:t>Залишення існуючої на даний момент ситуації без змін</w:t>
            </w:r>
          </w:p>
        </w:tc>
        <w:tc>
          <w:tcPr>
            <w:tcW w:w="5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widowControl/>
              <w:suppressAutoHyphens w:val="true"/>
              <w:jc w:val="left"/>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Неврегульованість питання оформлення документів дозвільного характеру.</w:t>
            </w:r>
          </w:p>
          <w:p>
            <w:pPr>
              <w:pStyle w:val="Normal"/>
              <w:widowControl/>
              <w:suppressAutoHyphens w:val="true"/>
              <w:jc w:val="left"/>
              <w:rPr/>
            </w:pPr>
            <w:r>
              <w:rPr/>
            </w:r>
          </w:p>
          <w:p>
            <w:pPr>
              <w:pStyle w:val="Normal"/>
              <w:widowControl/>
              <w:suppressAutoHyphens w:val="true"/>
              <w:jc w:val="left"/>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Спосіб є неприйнятним, оскільки залишаються невирішеними питання видачі дозволу на порушення об’єктів благоустрою.</w:t>
            </w:r>
          </w:p>
        </w:tc>
      </w:tr>
      <w:tr>
        <w:trPr/>
        <w:tc>
          <w:tcPr>
            <w:tcW w:w="470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left"/>
              <w:rPr>
                <w:rFonts w:ascii="Times New Roman" w:hAnsi="Times New Roman" w:cs="Times New Roman"/>
                <w:bCs/>
                <w:sz w:val="28"/>
                <w:szCs w:val="28"/>
                <w:lang w:val="uk-UA" w:eastAsia="zh-CN"/>
              </w:rPr>
            </w:pPr>
            <w:r>
              <w:rPr>
                <w:rFonts w:cs="Times New Roman" w:ascii="Times New Roman" w:hAnsi="Times New Roman"/>
                <w:bCs/>
                <w:sz w:val="28"/>
                <w:szCs w:val="28"/>
                <w:lang w:val="uk-UA" w:eastAsia="zh-CN"/>
              </w:rPr>
              <w:t>Альтернатива 2:</w:t>
            </w:r>
          </w:p>
          <w:p>
            <w:pPr>
              <w:pStyle w:val="Normal"/>
              <w:widowControl/>
              <w:suppressAutoHyphens w:val="true"/>
              <w:jc w:val="left"/>
              <w:rPr>
                <w:rFonts w:ascii="Times New Roman" w:hAnsi="Times New Roman" w:cs="Times New Roman"/>
                <w:bCs/>
                <w:sz w:val="28"/>
                <w:szCs w:val="28"/>
                <w:lang w:val="uk-UA" w:eastAsia="zh-CN"/>
              </w:rPr>
            </w:pPr>
            <w:r>
              <w:rPr>
                <w:rFonts w:cs="Times New Roman" w:ascii="Times New Roman" w:hAnsi="Times New Roman"/>
                <w:bCs/>
                <w:sz w:val="28"/>
                <w:szCs w:val="28"/>
                <w:lang w:val="uk-UA" w:eastAsia="zh-CN"/>
              </w:rPr>
              <w:t>Прийняття даного регуляторного акта</w:t>
            </w:r>
          </w:p>
        </w:tc>
        <w:tc>
          <w:tcPr>
            <w:tcW w:w="5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widowControl/>
              <w:suppressAutoHyphens w:val="true"/>
              <w:jc w:val="left"/>
              <w:rPr>
                <w:rFonts w:ascii="Times New Roman" w:hAnsi="Times New Roman" w:cs="Times New Roman"/>
                <w:bCs/>
                <w:sz w:val="28"/>
                <w:szCs w:val="28"/>
                <w:lang w:val="uk-UA" w:eastAsia="zh-CN"/>
              </w:rPr>
            </w:pPr>
            <w:r>
              <w:rPr>
                <w:rFonts w:cs="Times New Roman" w:ascii="Times New Roman" w:hAnsi="Times New Roman"/>
                <w:bCs/>
                <w:sz w:val="28"/>
                <w:szCs w:val="28"/>
                <w:lang w:val="uk-UA" w:eastAsia="zh-CN"/>
              </w:rPr>
              <w:t>- Забезпечує вирішення проблемних питань в повному обсязі.</w:t>
            </w:r>
          </w:p>
          <w:p>
            <w:pPr>
              <w:pStyle w:val="Normal"/>
              <w:widowControl/>
              <w:suppressAutoHyphens w:val="true"/>
              <w:jc w:val="left"/>
              <w:rPr>
                <w:rFonts w:ascii="Times New Roman" w:hAnsi="Times New Roman" w:cs="Times New Roman"/>
                <w:bCs/>
                <w:sz w:val="28"/>
                <w:szCs w:val="28"/>
                <w:lang w:val="uk-UA" w:eastAsia="zh-CN"/>
              </w:rPr>
            </w:pPr>
            <w:r>
              <w:rPr>
                <w:rFonts w:cs="Times New Roman" w:ascii="Times New Roman" w:hAnsi="Times New Roman"/>
                <w:bCs/>
                <w:sz w:val="28"/>
                <w:szCs w:val="28"/>
                <w:lang w:val="uk-UA" w:eastAsia="zh-CN"/>
              </w:rPr>
            </w:r>
          </w:p>
          <w:p>
            <w:pPr>
              <w:pStyle w:val="Normal"/>
              <w:widowControl/>
              <w:suppressAutoHyphens w:val="true"/>
              <w:jc w:val="left"/>
              <w:rPr>
                <w:rFonts w:ascii="Times New Roman" w:hAnsi="Times New Roman" w:cs="Times New Roman"/>
                <w:bCs/>
                <w:sz w:val="28"/>
                <w:szCs w:val="28"/>
                <w:lang w:val="uk-UA" w:eastAsia="zh-CN"/>
              </w:rPr>
            </w:pPr>
            <w:r>
              <w:rPr>
                <w:rFonts w:cs="Times New Roman" w:ascii="Times New Roman" w:hAnsi="Times New Roman"/>
                <w:bCs/>
                <w:sz w:val="28"/>
                <w:szCs w:val="28"/>
                <w:lang w:val="uk-UA" w:eastAsia="zh-CN"/>
              </w:rPr>
              <w:t>Спосіб є прийнятним, оскільки удосконалить процедуру видачі дозволів на порушення об’єктів благоустрою, забезпечить підвищення якості і ефективності заходів з утримання об’єктів благоустрою, поліпшить загальний стан об’єктів благоустрою</w:t>
            </w:r>
          </w:p>
        </w:tc>
      </w:tr>
    </w:tbl>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ab/>
      </w:r>
    </w:p>
    <w:p>
      <w:pPr>
        <w:pStyle w:val="Normal"/>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2. Оцінка вибраних альтернативних способів досягнення цілей</w:t>
      </w:r>
    </w:p>
    <w:p>
      <w:pPr>
        <w:pStyle w:val="Normal"/>
        <w:jc w:val="both"/>
        <w:rPr/>
      </w:pPr>
      <w:r>
        <w:rPr>
          <w:rFonts w:cs="Times New Roman" w:ascii="Times New Roman" w:hAnsi="Times New Roman"/>
          <w:i/>
          <w:color w:val="000000"/>
          <w:sz w:val="28"/>
          <w:szCs w:val="28"/>
          <w:lang w:val="uk-UA"/>
        </w:rPr>
        <w:t xml:space="preserve"> </w:t>
      </w:r>
      <w:r>
        <w:rPr>
          <w:rFonts w:cs="Times New Roman" w:ascii="Times New Roman" w:hAnsi="Times New Roman"/>
          <w:color w:val="000000"/>
          <w:sz w:val="28"/>
          <w:szCs w:val="28"/>
          <w:lang w:val="uk-UA"/>
        </w:rPr>
        <w:t xml:space="preserve">Оцінка впливу на сферу інтересів органів місцевого самоврядування </w:t>
      </w:r>
    </w:p>
    <w:tbl>
      <w:tblPr>
        <w:tblW w:w="9902" w:type="dxa"/>
        <w:jc w:val="left"/>
        <w:tblInd w:w="-12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2284"/>
        <w:gridCol w:w="3260"/>
        <w:gridCol w:w="4358"/>
      </w:tblGrid>
      <w:tr>
        <w:trPr/>
        <w:tc>
          <w:tcPr>
            <w:tcW w:w="22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Вигоди</w:t>
            </w:r>
          </w:p>
        </w:tc>
        <w:tc>
          <w:tcPr>
            <w:tcW w:w="4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Витрати</w:t>
            </w:r>
          </w:p>
        </w:tc>
      </w:tr>
      <w:tr>
        <w:trPr/>
        <w:tc>
          <w:tcPr>
            <w:tcW w:w="22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Альтернатива 1:</w:t>
            </w:r>
          </w:p>
          <w:p>
            <w:pPr>
              <w:pStyle w:val="Normal"/>
              <w:jc w:val="both"/>
              <w:rPr/>
            </w:pPr>
            <w:r>
              <w:rPr>
                <w:rFonts w:cs="Times New Roman" w:ascii="Times New Roman" w:hAnsi="Times New Roman"/>
                <w:color w:val="000000"/>
                <w:sz w:val="28"/>
                <w:szCs w:val="28"/>
                <w:lang w:val="uk-UA"/>
              </w:rPr>
              <w:t>Не прийняття проєкту акта</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Спосіб оцінюється як такий, що потребує вдосконалення</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jc w:val="both"/>
              <w:rPr>
                <w:rFonts w:ascii="Times New Roman" w:hAnsi="Times New Roman" w:cs="Times New Roman"/>
                <w:color w:val="000000"/>
                <w:sz w:val="28"/>
                <w:szCs w:val="28"/>
                <w:u w:val="none"/>
                <w:lang w:val="uk-UA"/>
              </w:rPr>
            </w:pPr>
            <w:r>
              <w:rPr>
                <w:rFonts w:cs="Times New Roman" w:ascii="Times New Roman" w:hAnsi="Times New Roman"/>
                <w:color w:val="000000"/>
                <w:sz w:val="28"/>
                <w:szCs w:val="28"/>
                <w:u w:val="none"/>
                <w:lang w:val="uk-UA"/>
              </w:rPr>
              <w:t>Відсутня</w:t>
            </w:r>
          </w:p>
        </w:tc>
        <w:tc>
          <w:tcPr>
            <w:tcW w:w="4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Відсутні</w:t>
            </w:r>
          </w:p>
        </w:tc>
      </w:tr>
      <w:tr>
        <w:trPr/>
        <w:tc>
          <w:tcPr>
            <w:tcW w:w="22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Альтернатива 2:</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Прийняття акта</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Забезпечує досягнення цілей</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left"/>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забезпечення підвищення якості і ефективності заходів з утримання об’єктів благоустрою, поліпшення загального стану об’єктів благоустрою Мукачівської міської об’єднаної територіальної громади, ясність та прозорість в термінах та меті виконання робіт (земляних, ремонтних, аварійних)</w:t>
            </w:r>
          </w:p>
        </w:tc>
        <w:tc>
          <w:tcPr>
            <w:tcW w:w="4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rFonts w:cs="Times New Roman" w:ascii="Times New Roman" w:hAnsi="Times New Roman"/>
                <w:color w:val="000000"/>
                <w:sz w:val="28"/>
                <w:szCs w:val="28"/>
                <w:lang w:val="uk-UA"/>
              </w:rPr>
              <w:t>процедура розробки регуляторного акта (витрати робочого часу спеціалістів пов’язані з підготовкою регуляторного акта та оприлюднення на офіційному сайті Мукачівської міської ради), опрацювання заяв на видачу дозволу на порушення об’єктів благоустрою, оформлення та видача дозволу на порушення об’єктів благоустрою. - 40грн/0.5год</w:t>
            </w:r>
          </w:p>
        </w:tc>
      </w:tr>
    </w:tbl>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Оцінка впливу на сферу інтересів громадян</w:t>
      </w:r>
    </w:p>
    <w:tbl>
      <w:tblPr>
        <w:tblW w:w="9902" w:type="dxa"/>
        <w:jc w:val="left"/>
        <w:tblInd w:w="-12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2284"/>
        <w:gridCol w:w="3260"/>
        <w:gridCol w:w="4358"/>
      </w:tblGrid>
      <w:tr>
        <w:trPr/>
        <w:tc>
          <w:tcPr>
            <w:tcW w:w="22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Вигоди</w:t>
            </w:r>
          </w:p>
        </w:tc>
        <w:tc>
          <w:tcPr>
            <w:tcW w:w="4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Витрати</w:t>
            </w:r>
          </w:p>
        </w:tc>
      </w:tr>
      <w:tr>
        <w:trPr>
          <w:trHeight w:val="711" w:hRule="atLeast"/>
        </w:trPr>
        <w:tc>
          <w:tcPr>
            <w:tcW w:w="22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Відсутні</w:t>
            </w:r>
          </w:p>
        </w:tc>
        <w:tc>
          <w:tcPr>
            <w:tcW w:w="4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Відсутні</w:t>
            </w:r>
          </w:p>
        </w:tc>
      </w:tr>
      <w:tr>
        <w:trPr>
          <w:trHeight w:val="984" w:hRule="atLeast"/>
        </w:trPr>
        <w:tc>
          <w:tcPr>
            <w:tcW w:w="22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Альтернатива 2:</w:t>
            </w:r>
          </w:p>
        </w:tc>
        <w:tc>
          <w:tcPr>
            <w:tcW w:w="32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sz w:val="28"/>
                <w:szCs w:val="28"/>
              </w:rPr>
            </w:pPr>
            <w:r>
              <w:rPr>
                <w:rFonts w:cs="Times New Roman" w:ascii="Times New Roman" w:hAnsi="Times New Roman"/>
                <w:sz w:val="28"/>
                <w:szCs w:val="28"/>
              </w:rPr>
              <w:t>уникнення нещасних випадків під час проведення аварійних робіт, в тому числі випадків з летальним наслідком, ясність та прозорість в термінах та меті виконання робіт (земляних, ремонтних, аварійних), створення умов сприятливих для життєдіяльності людини, забезпечення відновлення покриття доріг та тротуарів</w:t>
            </w:r>
          </w:p>
        </w:tc>
        <w:tc>
          <w:tcPr>
            <w:tcW w:w="4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У разі порушень вимог Порядку та Правил благоустрою можливе притягнення до адміністративної відповідальності за ст.152 Кодексу України про адміністративні правопорушення виникає необхідність у сплаті штрафних санкцій у розмірі від 850 до 1700 грн. У разі нанесення заподіяної шкоди об’єктам благоустрою можлива відшкодування збитків у розмірах  визначеною відповідною комісією.</w:t>
            </w:r>
          </w:p>
        </w:tc>
      </w:tr>
    </w:tbl>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Оцінка впливу на сферу інтересів суб’єктів господарювання *</w:t>
      </w:r>
    </w:p>
    <w:tbl>
      <w:tblPr>
        <w:tblW w:w="97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1956"/>
        <w:gridCol w:w="1958"/>
        <w:gridCol w:w="1560"/>
        <w:gridCol w:w="4305"/>
      </w:tblGrid>
      <w:tr>
        <w:trPr/>
        <w:tc>
          <w:tcPr>
            <w:tcW w:w="195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pPr>
            <w:r>
              <w:rPr/>
              <w:t>Показник</w:t>
            </w:r>
          </w:p>
        </w:tc>
        <w:tc>
          <w:tcPr>
            <w:tcW w:w="1958"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pPr>
            <w:r>
              <w:rPr/>
              <w:t>Малі</w:t>
            </w:r>
          </w:p>
        </w:tc>
        <w:tc>
          <w:tcPr>
            <w:tcW w:w="1560"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pPr>
            <w:r>
              <w:rPr/>
              <w:t>Мікро</w:t>
            </w:r>
          </w:p>
        </w:tc>
        <w:tc>
          <w:tcPr>
            <w:tcW w:w="4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Style25"/>
              <w:rPr/>
            </w:pPr>
            <w:r>
              <w:rPr/>
              <w:t>Разом</w:t>
            </w:r>
          </w:p>
        </w:tc>
      </w:tr>
      <w:tr>
        <w:trPr>
          <w:trHeight w:val="2384" w:hRule="atLeast"/>
        </w:trPr>
        <w:tc>
          <w:tcPr>
            <w:tcW w:w="195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pPr>
            <w:r>
              <w:rPr/>
              <w:t>Кількість субєктів господарювання що підпадають під дію регулювання, одиниць</w:t>
            </w:r>
          </w:p>
        </w:tc>
        <w:tc>
          <w:tcPr>
            <w:tcW w:w="1958"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lang w:val="en-US"/>
              </w:rPr>
            </w:pPr>
            <w:r>
              <w:rPr>
                <w:lang w:val="en-US"/>
              </w:rPr>
              <w:t>10</w:t>
            </w:r>
          </w:p>
          <w:p>
            <w:pPr>
              <w:pStyle w:val="Style25"/>
              <w:rPr>
                <w:lang w:val="en-US"/>
              </w:rPr>
            </w:pPr>
            <w:r>
              <w:rPr>
                <w:lang w:val="en-US"/>
              </w:rPr>
            </w:r>
          </w:p>
          <w:p>
            <w:pPr>
              <w:pStyle w:val="Style25"/>
              <w:rPr>
                <w:lang w:val="en-US"/>
              </w:rPr>
            </w:pPr>
            <w:r>
              <w:rPr>
                <w:lang w:val="en-US"/>
              </w:rPr>
            </w:r>
          </w:p>
        </w:tc>
        <w:tc>
          <w:tcPr>
            <w:tcW w:w="1560"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lang w:val="uk-UA"/>
              </w:rPr>
            </w:pPr>
            <w:r>
              <w:rPr>
                <w:lang w:val="uk-UA"/>
              </w:rPr>
              <w:t>5</w:t>
            </w:r>
          </w:p>
          <w:p>
            <w:pPr>
              <w:pStyle w:val="Style25"/>
              <w:rPr>
                <w:lang w:val="uk-UA"/>
              </w:rPr>
            </w:pPr>
            <w:r>
              <w:rPr>
                <w:lang w:val="uk-UA"/>
              </w:rPr>
            </w:r>
          </w:p>
        </w:tc>
        <w:tc>
          <w:tcPr>
            <w:tcW w:w="4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Style25"/>
              <w:rPr>
                <w:lang w:val="uk-UA"/>
              </w:rPr>
            </w:pPr>
            <w:r>
              <w:rPr>
                <w:lang w:val="uk-UA"/>
              </w:rPr>
              <w:t>15</w:t>
            </w:r>
          </w:p>
          <w:p>
            <w:pPr>
              <w:pStyle w:val="Style25"/>
              <w:rPr>
                <w:lang w:val="uk-UA"/>
              </w:rPr>
            </w:pPr>
            <w:r>
              <w:rPr>
                <w:lang w:val="uk-UA"/>
              </w:rPr>
            </w:r>
          </w:p>
        </w:tc>
      </w:tr>
      <w:tr>
        <w:trPr/>
        <w:tc>
          <w:tcPr>
            <w:tcW w:w="1956"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pPr>
            <w:r>
              <w:rPr/>
              <w:t>Питома вага групи у загальній кількості, %</w:t>
            </w:r>
          </w:p>
        </w:tc>
        <w:tc>
          <w:tcPr>
            <w:tcW w:w="1958"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lang w:val="uk-UA"/>
              </w:rPr>
            </w:pPr>
            <w:r>
              <w:rPr>
                <w:lang w:val="uk-UA"/>
              </w:rPr>
              <w:t>66,6%</w:t>
            </w:r>
          </w:p>
        </w:tc>
        <w:tc>
          <w:tcPr>
            <w:tcW w:w="1560" w:type="dxa"/>
            <w:tcBorders>
              <w:top w:val="single" w:sz="2" w:space="0" w:color="000001"/>
              <w:left w:val="single" w:sz="2" w:space="0" w:color="000001"/>
              <w:bottom w:val="single" w:sz="2" w:space="0" w:color="000001"/>
              <w:insideH w:val="single" w:sz="2" w:space="0" w:color="000001"/>
            </w:tcBorders>
            <w:shd w:fill="auto" w:val="clear"/>
            <w:tcMar>
              <w:left w:w="40" w:type="dxa"/>
            </w:tcMar>
          </w:tcPr>
          <w:p>
            <w:pPr>
              <w:pStyle w:val="Style25"/>
              <w:rPr>
                <w:lang w:val="uk-UA"/>
              </w:rPr>
            </w:pPr>
            <w:r>
              <w:rPr>
                <w:lang w:val="uk-UA"/>
              </w:rPr>
              <w:t>33,4%</w:t>
            </w:r>
          </w:p>
        </w:tc>
        <w:tc>
          <w:tcPr>
            <w:tcW w:w="43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0" w:type="dxa"/>
            </w:tcMar>
          </w:tcPr>
          <w:p>
            <w:pPr>
              <w:pStyle w:val="Style25"/>
              <w:rPr>
                <w:lang w:val="uk-UA"/>
              </w:rPr>
            </w:pPr>
            <w:r>
              <w:rPr>
                <w:lang w:val="uk-UA"/>
              </w:rPr>
              <w:t>100%</w:t>
            </w:r>
          </w:p>
        </w:tc>
      </w:tr>
    </w:tbl>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 за даними Управління міського господарства Мукачівської міської ради.</w:t>
      </w:r>
    </w:p>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tbl>
      <w:tblPr>
        <w:tblW w:w="9902" w:type="dxa"/>
        <w:jc w:val="left"/>
        <w:tblInd w:w="-12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2602"/>
        <w:gridCol w:w="2945"/>
        <w:gridCol w:w="4355"/>
      </w:tblGrid>
      <w:tr>
        <w:trPr/>
        <w:tc>
          <w:tcPr>
            <w:tcW w:w="26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Вид альтернативи</w:t>
            </w:r>
          </w:p>
        </w:tc>
        <w:tc>
          <w:tcPr>
            <w:tcW w:w="294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Вигоди</w:t>
            </w:r>
          </w:p>
        </w:tc>
        <w:tc>
          <w:tcPr>
            <w:tcW w:w="4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Витрати</w:t>
            </w:r>
          </w:p>
        </w:tc>
      </w:tr>
      <w:tr>
        <w:trPr/>
        <w:tc>
          <w:tcPr>
            <w:tcW w:w="26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Альтернатива 1:</w:t>
            </w:r>
          </w:p>
          <w:p>
            <w:pPr>
              <w:pStyle w:val="Normal"/>
              <w:jc w:val="left"/>
              <w:rPr/>
            </w:pPr>
            <w:r>
              <w:rPr>
                <w:rFonts w:cs="Times New Roman" w:ascii="Times New Roman" w:hAnsi="Times New Roman"/>
                <w:color w:val="000000"/>
                <w:sz w:val="28"/>
                <w:szCs w:val="28"/>
                <w:lang w:val="uk-UA"/>
              </w:rPr>
              <w:t>Не прийняття проєкту акту</w:t>
            </w:r>
          </w:p>
        </w:tc>
        <w:tc>
          <w:tcPr>
            <w:tcW w:w="294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Відсутні</w:t>
            </w:r>
          </w:p>
        </w:tc>
        <w:tc>
          <w:tcPr>
            <w:tcW w:w="4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pPr>
            <w:r>
              <w:rPr>
                <w:rFonts w:cs="Times New Roman" w:ascii="Times New Roman" w:hAnsi="Times New Roman"/>
                <w:color w:val="000000"/>
                <w:sz w:val="28"/>
                <w:szCs w:val="28"/>
                <w:lang w:val="uk-UA"/>
              </w:rPr>
              <w:t>Витрати, пов’язані з забезпеченням безпеки місця проведення  земляних робіт,а саме виконання заходів щодо запобігання нещасних та смертельних випадків (встановлення огорожі та інформаційних табличок), витрати з відновлення благоустрою. Витрати на рік становитимуть 45 00 грн, та на 5 років 22 500 грн</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tc>
      </w:tr>
      <w:tr>
        <w:trPr>
          <w:trHeight w:val="1585" w:hRule="atLeast"/>
        </w:trPr>
        <w:tc>
          <w:tcPr>
            <w:tcW w:w="26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Альтернатива 2:</w:t>
            </w:r>
          </w:p>
          <w:p>
            <w:pPr>
              <w:pStyle w:val="Normal"/>
              <w:jc w:val="both"/>
              <w:rPr/>
            </w:pPr>
            <w:r>
              <w:rPr>
                <w:rFonts w:cs="Times New Roman" w:ascii="Times New Roman" w:hAnsi="Times New Roman"/>
                <w:color w:val="000000"/>
                <w:sz w:val="28"/>
                <w:szCs w:val="28"/>
                <w:lang w:val="uk-UA"/>
              </w:rPr>
              <w:t>Прийняття проєкту акту</w:t>
            </w:r>
          </w:p>
        </w:tc>
        <w:tc>
          <w:tcPr>
            <w:tcW w:w="294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left"/>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Чіткість, ясність, поетапність проведення робіт (земляних, ремонтних, аварійних), конкретизація прав та обов’язків під час проведення робіт (земляних, ремонтних, аварійних)</w:t>
            </w:r>
          </w:p>
        </w:tc>
        <w:tc>
          <w:tcPr>
            <w:tcW w:w="4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both"/>
              <w:rPr>
                <w:rFonts w:ascii="Times New Roman" w:hAnsi="Times New Roman" w:cs="Times New Roman"/>
                <w:sz w:val="28"/>
                <w:szCs w:val="28"/>
              </w:rPr>
            </w:pPr>
            <w:r>
              <w:rPr>
                <w:rFonts w:cs="Times New Roman" w:ascii="Times New Roman" w:hAnsi="Times New Roman"/>
                <w:sz w:val="28"/>
                <w:szCs w:val="28"/>
              </w:rPr>
              <w:t>процедура подання заяви на видачу дозволу на порушення об’єкту благоустрою</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Під час проведення аналізу регуляторного впливу у телефонному режимі проведено консультації з суб’єктами господарювання щодо витрат, які можуть бути спричинені дією цього регуляторного акта. Так було з’ясовано, що суб’єкти господарювання в середньому нестимуть певні витрати, пов’язані з дією регуляторного акта.</w:t>
      </w:r>
    </w:p>
    <w:p>
      <w:pPr>
        <w:pStyle w:val="Normal"/>
        <w:widowControl/>
        <w:suppressAutoHyphens w:val="true"/>
        <w:rPr/>
      </w:pPr>
      <w:r>
        <w:rPr/>
      </w:r>
    </w:p>
    <w:p>
      <w:pPr>
        <w:pStyle w:val="Normal"/>
        <w:widowControl/>
        <w:suppressAutoHyphens w:val="true"/>
        <w:rPr/>
      </w:pPr>
      <w:r>
        <w:rPr>
          <w:rFonts w:cs="Times New Roman" w:ascii="Times New Roman" w:hAnsi="Times New Roman"/>
          <w:b/>
          <w:sz w:val="28"/>
          <w:szCs w:val="28"/>
          <w:lang w:val="uk-UA" w:eastAsia="zh-CN"/>
        </w:rPr>
        <w:t>І</w:t>
      </w:r>
      <w:r>
        <w:rPr>
          <w:rFonts w:cs="Times New Roman" w:ascii="Times New Roman" w:hAnsi="Times New Roman"/>
          <w:b/>
          <w:sz w:val="28"/>
          <w:szCs w:val="28"/>
          <w:lang w:val="en-US" w:eastAsia="zh-CN"/>
        </w:rPr>
        <w:t>V</w:t>
      </w:r>
      <w:r>
        <w:rPr>
          <w:rFonts w:cs="Times New Roman" w:ascii="Times New Roman" w:hAnsi="Times New Roman"/>
          <w:b/>
          <w:sz w:val="28"/>
          <w:szCs w:val="28"/>
          <w:lang w:val="uk-UA" w:eastAsia="zh-CN"/>
        </w:rPr>
        <w:t xml:space="preserve">. Вибір найбільш оптимального альтернативного способу </w:t>
      </w:r>
    </w:p>
    <w:p>
      <w:pPr>
        <w:pStyle w:val="Normal"/>
        <w:widowControl/>
        <w:suppressAutoHyphens w:val="true"/>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досягнення цілей</w:t>
      </w:r>
    </w:p>
    <w:p>
      <w:pPr>
        <w:pStyle w:val="Normal"/>
        <w:widowControl/>
        <w:suppressAutoHyphens w:val="true"/>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jc w:val="both"/>
        <w:rPr>
          <w:rFonts w:ascii="Times New Roman" w:hAnsi="Times New Roman" w:cs="Times New Roman"/>
          <w:bCs/>
          <w:sz w:val="28"/>
          <w:szCs w:val="28"/>
          <w:lang w:val="uk-UA"/>
        </w:rPr>
      </w:pPr>
      <w:r>
        <w:rPr>
          <w:rFonts w:cs="Times New Roman" w:ascii="Times New Roman" w:hAnsi="Times New Roman"/>
          <w:bCs/>
          <w:sz w:val="28"/>
          <w:szCs w:val="28"/>
          <w:lang w:val="uk-UA"/>
        </w:rPr>
        <w:t>У ході визначення альтернативних способів досягнення встановлених цілей розглянуто наступні:</w:t>
      </w:r>
    </w:p>
    <w:p>
      <w:pPr>
        <w:pStyle w:val="Normal"/>
        <w:widowControl/>
        <w:jc w:val="both"/>
        <w:rPr>
          <w:rFonts w:ascii="Times New Roman" w:hAnsi="Times New Roman" w:cs="Times New Roman"/>
          <w:bCs/>
          <w:sz w:val="28"/>
          <w:szCs w:val="28"/>
          <w:lang w:val="uk-UA"/>
        </w:rPr>
      </w:pPr>
      <w:r>
        <w:rPr>
          <w:rFonts w:cs="Times New Roman" w:ascii="Times New Roman" w:hAnsi="Times New Roman"/>
          <w:bCs/>
          <w:sz w:val="28"/>
          <w:szCs w:val="28"/>
          <w:lang w:val="uk-UA"/>
        </w:rPr>
        <w:tab/>
        <w:t>1. Залишити чинне регулювання і зберегти дану ситуацію без змін.</w:t>
      </w:r>
    </w:p>
    <w:p>
      <w:pPr>
        <w:pStyle w:val="Normal"/>
        <w:widowControl/>
        <w:jc w:val="both"/>
        <w:rPr>
          <w:rFonts w:ascii="Times New Roman" w:hAnsi="Times New Roman" w:cs="Times New Roman"/>
          <w:bCs/>
          <w:sz w:val="28"/>
          <w:szCs w:val="28"/>
          <w:lang w:val="uk-UA"/>
        </w:rPr>
      </w:pPr>
      <w:r>
        <w:rPr>
          <w:rFonts w:cs="Times New Roman" w:ascii="Times New Roman" w:hAnsi="Times New Roman"/>
          <w:bCs/>
          <w:sz w:val="28"/>
          <w:szCs w:val="28"/>
          <w:lang w:val="uk-UA"/>
        </w:rPr>
        <w:tab/>
        <w:t>2. Прийняття запропонованого регуляторного акта.</w:t>
      </w:r>
    </w:p>
    <w:p>
      <w:pPr>
        <w:pStyle w:val="Normal"/>
        <w:widowControl/>
        <w:ind w:left="0" w:right="0"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 за чотирибальною системою оцінки ступеня досягнення визначених цілей, де: </w:t>
      </w:r>
    </w:p>
    <w:p>
      <w:pPr>
        <w:pStyle w:val="Normal"/>
        <w:widowControl/>
        <w:ind w:left="0" w:right="0" w:firstLine="708"/>
        <w:jc w:val="both"/>
        <w:rPr>
          <w:rFonts w:ascii="Times New Roman" w:hAnsi="Times New Roman" w:cs="Times New Roman"/>
          <w:sz w:val="28"/>
          <w:szCs w:val="28"/>
          <w:lang w:val="uk-UA"/>
        </w:rPr>
      </w:pPr>
      <w:r>
        <w:rPr>
          <w:rFonts w:cs="Times New Roman" w:ascii="Times New Roman" w:hAnsi="Times New Roman"/>
          <w:sz w:val="28"/>
          <w:szCs w:val="28"/>
          <w:lang w:val="uk-UA"/>
        </w:rPr>
        <w:t>4 - цілі прийняття регуляторного акта, які можуть бути досягнуті повною мірою (проблема більше існувати не буде);</w:t>
      </w:r>
    </w:p>
    <w:p>
      <w:pPr>
        <w:pStyle w:val="Normal"/>
        <w:widowControl/>
        <w:ind w:left="0" w:right="0" w:firstLine="708"/>
        <w:jc w:val="both"/>
        <w:rPr>
          <w:rFonts w:ascii="Times New Roman" w:hAnsi="Times New Roman" w:cs="Times New Roman"/>
          <w:sz w:val="28"/>
          <w:szCs w:val="28"/>
          <w:lang w:val="uk-UA"/>
        </w:rPr>
      </w:pPr>
      <w:r>
        <w:rPr>
          <w:rFonts w:cs="Times New Roman" w:ascii="Times New Roman" w:hAnsi="Times New Roman"/>
          <w:sz w:val="28"/>
          <w:szCs w:val="28"/>
          <w:lang w:val="uk-UA"/>
        </w:rPr>
        <w:t>3 - цілі прийняття регуляторного акта, які можуть бути досягнуті майже повною мірою (усі важливі аспекти проблеми існувати не будуть);</w:t>
      </w:r>
    </w:p>
    <w:p>
      <w:pPr>
        <w:pStyle w:val="Normal"/>
        <w:widowControl/>
        <w:ind w:left="0" w:right="0"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pPr>
        <w:pStyle w:val="Normal"/>
        <w:widowControl/>
        <w:suppressAutoHyphens w:val="true"/>
        <w:jc w:val="both"/>
        <w:rPr>
          <w:rFonts w:ascii="Times New Roman" w:hAnsi="Times New Roman" w:cs="Times New Roman"/>
          <w:b w:val="false"/>
          <w:b w:val="false"/>
          <w:bCs/>
          <w:sz w:val="28"/>
          <w:szCs w:val="28"/>
          <w:lang w:val="uk-UA" w:eastAsia="zh-CN"/>
        </w:rPr>
      </w:pPr>
      <w:r>
        <w:rPr>
          <w:rFonts w:cs="Times New Roman" w:ascii="Times New Roman" w:hAnsi="Times New Roman"/>
          <w:b w:val="false"/>
          <w:bCs/>
          <w:sz w:val="28"/>
          <w:szCs w:val="28"/>
          <w:lang w:val="uk-UA" w:eastAsia="zh-CN"/>
        </w:rPr>
        <w:t>1 - цілі прийняття регуляторного акта, які не можуть бути досягнуті (проблема продовжує існувати).</w:t>
      </w:r>
    </w:p>
    <w:p>
      <w:pPr>
        <w:pStyle w:val="Normal"/>
        <w:widowControl/>
        <w:suppressAutoHyphens w:val="true"/>
        <w:jc w:val="both"/>
        <w:rPr/>
      </w:pPr>
      <w:r>
        <w:rPr>
          <w:rFonts w:cs="Times New Roman" w:ascii="Times New Roman" w:hAnsi="Times New Roman"/>
          <w:b w:val="false"/>
          <w:bCs/>
          <w:sz w:val="28"/>
          <w:szCs w:val="28"/>
          <w:lang w:val="uk-UA" w:eastAsia="zh-CN"/>
        </w:rPr>
        <w:tab/>
      </w:r>
      <w:r>
        <w:rPr>
          <w:rFonts w:cs="Times New Roman" w:ascii="Times New Roman" w:hAnsi="Times New Roman"/>
          <w:b w:val="false"/>
          <w:bCs w:val="false"/>
          <w:sz w:val="28"/>
          <w:szCs w:val="28"/>
          <w:lang w:val="uk-UA" w:eastAsia="zh-CN"/>
        </w:rPr>
        <w:t xml:space="preserve">Контроль та нагляд за додержанням вимог регуляторного акта буде здійснюватись Управлінням муніципальної інспекції Мукачівської міської ради. </w:t>
      </w:r>
    </w:p>
    <w:p>
      <w:pPr>
        <w:pStyle w:val="Normal"/>
        <w:widowControl/>
        <w:suppressAutoHyphens w:val="true"/>
        <w:jc w:val="both"/>
        <w:rPr/>
      </w:pPr>
      <w:r>
        <w:rPr/>
      </w:r>
    </w:p>
    <w:p>
      <w:pPr>
        <w:pStyle w:val="Normal"/>
        <w:widowControl/>
        <w:suppressAutoHyphens w:val="true"/>
        <w:jc w:val="both"/>
        <w:rPr/>
      </w:pPr>
      <w:r>
        <w:rPr/>
      </w:r>
    </w:p>
    <w:p>
      <w:pPr>
        <w:pStyle w:val="Normal"/>
        <w:widowControl/>
        <w:suppressAutoHyphens w:val="true"/>
        <w:jc w:val="both"/>
        <w:rPr/>
      </w:pPr>
      <w:r>
        <w:rPr/>
      </w:r>
    </w:p>
    <w:p>
      <w:pPr>
        <w:pStyle w:val="Normal"/>
        <w:widowControl/>
        <w:suppressAutoHyphens w:val="true"/>
        <w:jc w:val="both"/>
        <w:rPr/>
      </w:pPr>
      <w:r>
        <w:rPr/>
      </w:r>
    </w:p>
    <w:p>
      <w:pPr>
        <w:pStyle w:val="Normal"/>
        <w:widowControl/>
        <w:suppressAutoHyphens w:val="true"/>
        <w:jc w:val="both"/>
        <w:rPr/>
      </w:pPr>
      <w:r>
        <w:rPr/>
      </w:r>
    </w:p>
    <w:p>
      <w:pPr>
        <w:pStyle w:val="Normal"/>
        <w:widowControl/>
        <w:suppressAutoHyphens w:val="true"/>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tbl>
      <w:tblPr>
        <w:tblW w:w="10064" w:type="dxa"/>
        <w:jc w:val="left"/>
        <w:tblInd w:w="-12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3280"/>
        <w:gridCol w:w="3285"/>
        <w:gridCol w:w="3499"/>
      </w:tblGrid>
      <w:tr>
        <w:trPr/>
        <w:tc>
          <w:tcPr>
            <w:tcW w:w="328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both"/>
              <w:rPr>
                <w:rFonts w:ascii="Times New Roman" w:hAnsi="Times New Roman" w:cs="Times New Roman"/>
                <w:b/>
                <w:b/>
                <w:lang w:val="uk-UA" w:eastAsia="zh-CN"/>
              </w:rPr>
            </w:pPr>
            <w:r>
              <w:rPr>
                <w:rFonts w:cs="Times New Roman" w:ascii="Times New Roman" w:hAnsi="Times New Roman"/>
                <w:b/>
                <w:lang w:val="uk-UA" w:eastAsia="zh-CN"/>
              </w:rPr>
              <w:t>Рейтинг результативності (досягнення цілей під час вирішення проблеми)</w:t>
            </w:r>
          </w:p>
        </w:tc>
        <w:tc>
          <w:tcPr>
            <w:tcW w:w="32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both"/>
              <w:rPr>
                <w:rFonts w:ascii="Times New Roman" w:hAnsi="Times New Roman" w:cs="Times New Roman"/>
                <w:b/>
                <w:b/>
                <w:lang w:val="uk-UA" w:eastAsia="zh-CN"/>
              </w:rPr>
            </w:pPr>
            <w:r>
              <w:rPr>
                <w:rFonts w:cs="Times New Roman" w:ascii="Times New Roman" w:hAnsi="Times New Roman"/>
                <w:b/>
                <w:lang w:val="uk-UA" w:eastAsia="zh-CN"/>
              </w:rPr>
              <w:t>Бал результативності ( за чотирибальною системою оцінки)</w:t>
            </w:r>
          </w:p>
        </w:tc>
        <w:tc>
          <w:tcPr>
            <w:tcW w:w="3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widowControl/>
              <w:suppressAutoHyphens w:val="true"/>
              <w:jc w:val="both"/>
              <w:rPr>
                <w:rFonts w:ascii="Times New Roman" w:hAnsi="Times New Roman" w:cs="Times New Roman"/>
                <w:b/>
                <w:b/>
                <w:lang w:val="uk-UA" w:eastAsia="zh-CN"/>
              </w:rPr>
            </w:pPr>
            <w:r>
              <w:rPr>
                <w:rFonts w:cs="Times New Roman" w:ascii="Times New Roman" w:hAnsi="Times New Roman"/>
                <w:b/>
                <w:lang w:val="uk-UA" w:eastAsia="zh-CN"/>
              </w:rPr>
              <w:t>Коментарі щодо присвоєння відповідного бала</w:t>
            </w:r>
          </w:p>
        </w:tc>
      </w:tr>
      <w:tr>
        <w:trPr>
          <w:trHeight w:val="1547" w:hRule="atLeast"/>
        </w:trPr>
        <w:tc>
          <w:tcPr>
            <w:tcW w:w="328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both"/>
              <w:rPr>
                <w:rFonts w:ascii="Times New Roman" w:hAnsi="Times New Roman" w:cs="Times New Roman"/>
                <w:lang w:val="uk-UA" w:eastAsia="zh-CN"/>
              </w:rPr>
            </w:pPr>
            <w:r>
              <w:rPr>
                <w:rFonts w:cs="Times New Roman" w:ascii="Times New Roman" w:hAnsi="Times New Roman"/>
                <w:lang w:val="uk-UA" w:eastAsia="zh-CN"/>
              </w:rPr>
              <w:t>Альтернатива 1</w:t>
            </w:r>
          </w:p>
        </w:tc>
        <w:tc>
          <w:tcPr>
            <w:tcW w:w="32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center"/>
              <w:rPr>
                <w:rFonts w:ascii="Times New Roman" w:hAnsi="Times New Roman" w:cs="Times New Roman"/>
                <w:color w:val="000000"/>
                <w:highlight w:val="white"/>
                <w:lang w:val="uk-UA"/>
              </w:rPr>
            </w:pPr>
            <w:r>
              <w:rPr>
                <w:rFonts w:cs="Times New Roman" w:ascii="Times New Roman" w:hAnsi="Times New Roman"/>
                <w:color w:val="000000"/>
                <w:shd w:fill="FFFFFF" w:val="clear"/>
                <w:lang w:val="uk-UA"/>
              </w:rPr>
              <w:t>1</w:t>
            </w:r>
          </w:p>
          <w:p>
            <w:pPr>
              <w:pStyle w:val="Normal"/>
              <w:widowControl/>
              <w:suppressAutoHyphens w:val="true"/>
              <w:jc w:val="center"/>
              <w:rPr>
                <w:rFonts w:ascii="Times New Roman" w:hAnsi="Times New Roman" w:cs="Times New Roman"/>
                <w:color w:val="000000"/>
                <w:highlight w:val="white"/>
                <w:lang w:val="uk-UA"/>
              </w:rPr>
            </w:pPr>
            <w:r>
              <w:rPr>
                <w:rFonts w:cs="Times New Roman" w:ascii="Times New Roman" w:hAnsi="Times New Roman"/>
                <w:color w:val="000000"/>
                <w:highlight w:val="white"/>
                <w:lang w:val="uk-UA"/>
              </w:rPr>
            </w:r>
          </w:p>
        </w:tc>
        <w:tc>
          <w:tcPr>
            <w:tcW w:w="3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widowControl/>
              <w:suppressAutoHyphens w:val="true"/>
              <w:jc w:val="left"/>
              <w:rPr/>
            </w:pPr>
            <w:r>
              <w:rPr>
                <w:rFonts w:cs="Times New Roman" w:ascii="Times New Roman" w:hAnsi="Times New Roman"/>
                <w:color w:val="000000"/>
                <w:sz w:val="28"/>
                <w:szCs w:val="28"/>
                <w:highlight w:val="white"/>
                <w:lang w:val="uk-UA" w:eastAsia="zh-CN"/>
              </w:rPr>
              <w:t xml:space="preserve"> </w:t>
            </w:r>
            <w:r>
              <w:rPr>
                <w:rFonts w:cs="Times New Roman" w:ascii="Times New Roman" w:hAnsi="Times New Roman"/>
                <w:color w:val="000000"/>
                <w:sz w:val="28"/>
                <w:szCs w:val="28"/>
                <w:highlight w:val="white"/>
                <w:lang w:val="uk-UA" w:eastAsia="zh-CN"/>
              </w:rPr>
              <w:t>Неврегульованість питання оформлення документів дозвільного характеру</w:t>
            </w:r>
          </w:p>
        </w:tc>
      </w:tr>
      <w:tr>
        <w:trPr>
          <w:trHeight w:val="1216" w:hRule="atLeast"/>
        </w:trPr>
        <w:tc>
          <w:tcPr>
            <w:tcW w:w="328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both"/>
              <w:rPr>
                <w:rFonts w:ascii="Times New Roman" w:hAnsi="Times New Roman" w:cs="Times New Roman"/>
                <w:lang w:val="uk-UA" w:eastAsia="zh-CN"/>
              </w:rPr>
            </w:pPr>
            <w:r>
              <w:rPr>
                <w:rFonts w:cs="Times New Roman" w:ascii="Times New Roman" w:hAnsi="Times New Roman"/>
                <w:lang w:val="uk-UA" w:eastAsia="zh-CN"/>
              </w:rPr>
              <w:t>Альтернатива 2</w:t>
            </w:r>
          </w:p>
        </w:tc>
        <w:tc>
          <w:tcPr>
            <w:tcW w:w="32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widowControl/>
              <w:suppressAutoHyphens w:val="true"/>
              <w:jc w:val="center"/>
              <w:rPr>
                <w:lang w:val="uk-UA"/>
              </w:rPr>
            </w:pPr>
            <w:r>
              <w:rPr>
                <w:lang w:val="uk-UA"/>
              </w:rPr>
              <w:t>4</w:t>
            </w:r>
          </w:p>
        </w:tc>
        <w:tc>
          <w:tcPr>
            <w:tcW w:w="3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widowControl/>
              <w:suppressAutoHyphens w:val="true"/>
              <w:jc w:val="left"/>
              <w:rPr>
                <w:rFonts w:ascii="Times New Roman" w:hAnsi="Times New Roman" w:eastAsia="Times New Roman" w:cs="Times New Roman"/>
                <w:color w:val="00000A"/>
                <w:sz w:val="28"/>
                <w:szCs w:val="28"/>
                <w:lang w:val="uk-UA" w:eastAsia="zh-CN" w:bidi="ar-SA"/>
              </w:rPr>
            </w:pPr>
            <w:r>
              <w:rPr>
                <w:rFonts w:eastAsia="Times New Roman" w:cs="Times New Roman" w:ascii="Times New Roman" w:hAnsi="Times New Roman"/>
                <w:color w:val="00000A"/>
                <w:sz w:val="28"/>
                <w:szCs w:val="28"/>
                <w:lang w:val="uk-UA" w:eastAsia="zh-CN" w:bidi="ar-SA"/>
              </w:rPr>
              <w:t>Забезпечує вирішення проблемних питань в повному обсязі</w:t>
            </w:r>
          </w:p>
        </w:tc>
      </w:tr>
    </w:tbl>
    <w:p>
      <w:pPr>
        <w:pStyle w:val="Normal"/>
        <w:widowControl/>
        <w:suppressAutoHyphens w:val="true"/>
        <w:jc w:val="both"/>
        <w:rPr>
          <w:rFonts w:ascii="Times New Roman" w:hAnsi="Times New Roman" w:cs="Times New Roman"/>
          <w:lang w:val="uk-UA" w:eastAsia="zh-CN"/>
        </w:rPr>
      </w:pPr>
      <w:r>
        <w:rPr>
          <w:rFonts w:cs="Times New Roman" w:ascii="Times New Roman" w:hAnsi="Times New Roman"/>
          <w:lang w:val="uk-UA" w:eastAsia="zh-CN"/>
        </w:rPr>
      </w:r>
    </w:p>
    <w:p>
      <w:pPr>
        <w:pStyle w:val="Normal"/>
        <w:widowControl/>
        <w:jc w:val="both"/>
        <w:rPr>
          <w:rFonts w:ascii="Times New Roman" w:hAnsi="Times New Roman" w:cs="Times New Roman"/>
          <w:sz w:val="28"/>
          <w:szCs w:val="28"/>
          <w:lang w:val="uk-UA"/>
        </w:rPr>
      </w:pPr>
      <w:r>
        <w:rPr>
          <w:rFonts w:cs="Times New Roman" w:ascii="Times New Roman" w:hAnsi="Times New Roman"/>
          <w:sz w:val="28"/>
          <w:szCs w:val="28"/>
          <w:lang w:val="uk-UA"/>
        </w:rPr>
        <w:t>Реалізація цього регуляторного акта забезпечить дотримання єдиного прозорого механізму взаємодії органів місцевого самоврядування та суб’єктів господарювання, на яких поширюється дія регуляторного акта.</w:t>
      </w:r>
    </w:p>
    <w:p>
      <w:pPr>
        <w:pStyle w:val="Normal"/>
        <w:widowControl/>
        <w:jc w:val="both"/>
        <w:rPr>
          <w:rFonts w:ascii="Times New Roman" w:hAnsi="Times New Roman" w:cs="Times New Roman"/>
          <w:sz w:val="28"/>
          <w:szCs w:val="28"/>
          <w:lang w:val="uk-UA"/>
        </w:rPr>
      </w:pPr>
      <w:r>
        <w:rPr>
          <w:rFonts w:cs="Times New Roman" w:ascii="Times New Roman" w:hAnsi="Times New Roman"/>
          <w:sz w:val="28"/>
          <w:szCs w:val="28"/>
          <w:lang w:val="uk-UA"/>
        </w:rPr>
        <w:tab/>
        <w:t>Впровадження даного регуляторного акта забезпечить отримання загального позитивного ефекту та досягнення визначених цілей.</w:t>
      </w:r>
    </w:p>
    <w:p>
      <w:pPr>
        <w:pStyle w:val="Normal"/>
        <w:widowControl/>
        <w:jc w:val="both"/>
        <w:rPr>
          <w:rFonts w:ascii="Times New Roman" w:hAnsi="Times New Roman" w:cs="Times New Roman"/>
          <w:sz w:val="28"/>
          <w:szCs w:val="28"/>
          <w:lang w:val="uk-UA"/>
        </w:rPr>
      </w:pPr>
      <w:r>
        <w:rPr>
          <w:rFonts w:cs="Times New Roman" w:ascii="Times New Roman" w:hAnsi="Times New Roman"/>
          <w:sz w:val="28"/>
          <w:szCs w:val="28"/>
          <w:lang w:val="uk-UA"/>
        </w:rPr>
        <w:tab/>
        <w:t>На даний час немає об’єктивних обставин, які б перешкоджали впровадженню та виконанню вимог цього регуляторного акта органами влади, фізичними та юридичними особами, запровадження регуляторного акта не передбачає заподіяння шкоди внаслідок його дії.</w:t>
      </w:r>
    </w:p>
    <w:p>
      <w:pPr>
        <w:pStyle w:val="Normal"/>
        <w:widowControl/>
        <w:suppressAutoHyphens w:val="true"/>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ab/>
        <w:t>Перевагою впровадження регуляторного акта є врегулювання правовідносин між суб’єктами, на яких розповсюджується дія регуляторного акта, та органом місцевого самоврядування, створення умов для реалізації прав суб’єктами у цій сфері.</w:t>
      </w:r>
    </w:p>
    <w:p>
      <w:pPr>
        <w:pStyle w:val="Normal"/>
        <w:widowControl/>
        <w:suppressAutoHyphens w:val="true"/>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rPr/>
      </w:pPr>
      <w:r>
        <w:rPr>
          <w:rFonts w:cs="Times New Roman" w:ascii="Times New Roman" w:hAnsi="Times New Roman"/>
          <w:b/>
          <w:sz w:val="28"/>
          <w:szCs w:val="28"/>
          <w:lang w:val="en-US" w:eastAsia="zh-CN"/>
        </w:rPr>
        <w:t>V</w:t>
      </w:r>
      <w:r>
        <w:rPr>
          <w:rFonts w:cs="Times New Roman" w:ascii="Times New Roman" w:hAnsi="Times New Roman"/>
          <w:b/>
          <w:sz w:val="28"/>
          <w:szCs w:val="28"/>
          <w:lang w:eastAsia="zh-CN"/>
        </w:rPr>
        <w:t xml:space="preserve">. </w:t>
      </w:r>
      <w:r>
        <w:rPr>
          <w:rFonts w:cs="Times New Roman" w:ascii="Times New Roman" w:hAnsi="Times New Roman"/>
          <w:b/>
          <w:sz w:val="28"/>
          <w:szCs w:val="28"/>
          <w:lang w:val="uk-UA" w:eastAsia="zh-CN"/>
        </w:rPr>
        <w:t xml:space="preserve">Механізм, який пропонується застосувати </w:t>
      </w:r>
    </w:p>
    <w:p>
      <w:pPr>
        <w:pStyle w:val="Normal"/>
        <w:widowControl/>
        <w:suppressAutoHyphens w:val="true"/>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для розв’язання проблеми</w:t>
      </w:r>
    </w:p>
    <w:p>
      <w:pPr>
        <w:pStyle w:val="Normal"/>
        <w:widowControl/>
        <w:suppressAutoHyphens w:val="true"/>
        <w:ind w:left="0" w:right="0" w:firstLine="708"/>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Запропоновані механізми регуляторного акта, за допомогою яких можна розв’язати проблему:</w:t>
      </w:r>
    </w:p>
    <w:p>
      <w:pPr>
        <w:pStyle w:val="Normal"/>
        <w:ind w:left="0" w:right="0" w:firstLine="708"/>
        <w:jc w:val="both"/>
        <w:rPr/>
      </w:pPr>
      <w:r>
        <w:rPr>
          <w:rFonts w:cs="Times New Roman" w:ascii="Times New Roman" w:hAnsi="Times New Roman"/>
          <w:color w:val="000000"/>
          <w:sz w:val="28"/>
          <w:szCs w:val="28"/>
          <w:lang w:val="uk-UA"/>
        </w:rPr>
        <w:t>Для вирішення проблеми пропонується затвердити Пр</w:t>
      </w:r>
      <w:r>
        <w:rPr>
          <w:rFonts w:cs="Times New Roman" w:ascii="Times New Roman" w:hAnsi="Times New Roman"/>
          <w:b w:val="false"/>
          <w:bCs w:val="false"/>
          <w:color w:val="000000"/>
          <w:sz w:val="28"/>
          <w:szCs w:val="28"/>
          <w:lang w:val="uk-UA" w:eastAsia="zh-CN"/>
        </w:rPr>
        <w:t>авила проведення земляних робіт на території Мукачівської міської об’єднаної територіальної громади.</w:t>
      </w:r>
      <w:r>
        <w:rPr>
          <w:rFonts w:cs="Times New Roman" w:ascii="Times New Roman" w:hAnsi="Times New Roman"/>
          <w:color w:val="000000"/>
          <w:sz w:val="28"/>
          <w:szCs w:val="28"/>
          <w:lang w:val="uk-UA"/>
        </w:rPr>
        <w:t xml:space="preserve"> Запропонований спосіб досягнення цілей є єдиним і безумовним шляхом вирішення проблеми і поширюється на всі підприємства, установи та організацій, незалежно від форм власності та підпорядкування, а також на всіх фізичних осіб.</w:t>
      </w:r>
    </w:p>
    <w:p>
      <w:pPr>
        <w:pStyle w:val="Normal"/>
        <w:widowControl/>
        <w:suppressAutoHyphens w:val="true"/>
        <w:ind w:left="0" w:right="0" w:firstLine="708"/>
        <w:jc w:val="both"/>
        <w:rPr/>
      </w:pPr>
      <w:r>
        <w:rPr>
          <w:rFonts w:cs="Times New Roman" w:ascii="Times New Roman" w:hAnsi="Times New Roman"/>
          <w:b w:val="false"/>
          <w:bCs w:val="false"/>
          <w:sz w:val="28"/>
          <w:szCs w:val="28"/>
          <w:lang w:val="uk-UA" w:eastAsia="zh-CN"/>
        </w:rPr>
        <w:t>Заходи, які мають здійснити органи влади для впровадження цього регуляторного акта:</w:t>
      </w:r>
      <w:r>
        <w:rPr>
          <w:rFonts w:cs="Times New Roman" w:ascii="Times New Roman" w:hAnsi="Times New Roman"/>
          <w:b/>
          <w:sz w:val="28"/>
          <w:szCs w:val="28"/>
          <w:lang w:val="uk-UA" w:eastAsia="zh-CN"/>
        </w:rPr>
        <w:t xml:space="preserve">  </w:t>
      </w:r>
    </w:p>
    <w:p>
      <w:pPr>
        <w:pStyle w:val="Normal"/>
        <w:widowControl/>
        <w:suppressAutoHyphens w:val="true"/>
        <w:jc w:val="both"/>
        <w:rPr/>
      </w:pPr>
      <w:r>
        <w:rPr>
          <w:rFonts w:cs="Times New Roman" w:ascii="Times New Roman" w:hAnsi="Times New Roman"/>
          <w:sz w:val="28"/>
          <w:szCs w:val="28"/>
          <w:lang w:val="uk-UA" w:eastAsia="zh-CN"/>
        </w:rPr>
        <w:tab/>
        <w:t xml:space="preserve">Розробка проєкту рішення  Мукачівської міської ради </w:t>
      </w:r>
      <w:r>
        <w:rPr>
          <w:rFonts w:cs="Times New Roman" w:ascii="Times New Roman" w:hAnsi="Times New Roman"/>
          <w:bCs/>
          <w:color w:val="000000"/>
          <w:sz w:val="28"/>
          <w:szCs w:val="28"/>
          <w:lang w:val="uk-UA" w:eastAsia="zh-CN"/>
        </w:rPr>
        <w:t>«</w:t>
      </w:r>
      <w:r>
        <w:rPr>
          <w:rFonts w:cs="Times New Roman" w:ascii="Times New Roman" w:hAnsi="Times New Roman"/>
          <w:b w:val="false"/>
          <w:bCs w:val="false"/>
          <w:color w:val="000000"/>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000000"/>
          <w:sz w:val="28"/>
          <w:szCs w:val="28"/>
          <w:lang w:val="uk-UA" w:eastAsia="zh-CN"/>
        </w:rPr>
        <w:t>»</w:t>
      </w:r>
      <w:r>
        <w:rPr>
          <w:rFonts w:cs="Times New Roman" w:ascii="Times New Roman" w:hAnsi="Times New Roman"/>
          <w:sz w:val="28"/>
          <w:szCs w:val="28"/>
          <w:lang w:val="uk-UA" w:eastAsia="zh-CN"/>
        </w:rPr>
        <w:t xml:space="preserve"> та АРВ до нього. </w:t>
      </w:r>
    </w:p>
    <w:p>
      <w:pPr>
        <w:pStyle w:val="Normal"/>
        <w:widowControl/>
        <w:suppressAutoHyphens w:val="true"/>
        <w:ind w:left="0" w:right="0" w:firstLine="708"/>
        <w:jc w:val="both"/>
        <w:rPr/>
      </w:pPr>
      <w:r>
        <w:rPr>
          <w:rFonts w:cs="Times New Roman" w:ascii="Times New Roman" w:hAnsi="Times New Roman"/>
          <w:sz w:val="28"/>
          <w:szCs w:val="28"/>
          <w:lang w:val="uk-UA" w:eastAsia="zh-CN"/>
        </w:rPr>
        <w:t>Оприлюднення проєкту разом з АРВ та отримання пропозицій і зауважень.</w:t>
      </w:r>
    </w:p>
    <w:p>
      <w:pPr>
        <w:pStyle w:val="Normal"/>
        <w:widowControl/>
        <w:suppressAutoHyphens w:val="true"/>
        <w:ind w:left="0" w:right="0"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Прийняття рішення на засіданні виконавчого комітету Мукачівської міської ради.</w:t>
      </w:r>
    </w:p>
    <w:p>
      <w:pPr>
        <w:pStyle w:val="Normal"/>
        <w:widowControl/>
        <w:suppressAutoHyphens w:val="true"/>
        <w:ind w:left="0" w:right="0"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Оприлюднення рішення у встановленому законодавством порядку.</w:t>
      </w:r>
    </w:p>
    <w:p>
      <w:pPr>
        <w:pStyle w:val="Normal"/>
        <w:widowControl/>
        <w:suppressAutoHyphens w:val="true"/>
        <w:ind w:left="0" w:right="0"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Проведення заходів з відстеження результативності прийнятого рішення.</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widowControl/>
        <w:suppressAutoHyphens w:val="true"/>
        <w:ind w:left="0" w:right="0" w:firstLine="708"/>
        <w:rPr/>
      </w:pPr>
      <w:r>
        <w:rPr>
          <w:rFonts w:cs="Times New Roman" w:ascii="Times New Roman" w:hAnsi="Times New Roman"/>
          <w:b/>
          <w:sz w:val="28"/>
          <w:szCs w:val="28"/>
          <w:lang w:val="en-US" w:eastAsia="zh-CN"/>
        </w:rPr>
        <w:t>VI</w:t>
      </w:r>
      <w:r>
        <w:rPr>
          <w:rFonts w:cs="Times New Roman" w:ascii="Times New Roman" w:hAnsi="Times New Roman"/>
          <w:b/>
          <w:sz w:val="28"/>
          <w:szCs w:val="28"/>
          <w:lang w:val="uk-UA" w:eastAsia="zh-CN"/>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вимоги</w:t>
      </w:r>
    </w:p>
    <w:p>
      <w:pPr>
        <w:pStyle w:val="Normal"/>
        <w:widowControl/>
        <w:suppressAutoHyphens w:val="true"/>
        <w:ind w:left="0" w:right="0" w:firstLine="708"/>
        <w:jc w:val="both"/>
        <w:rPr>
          <w:rFonts w:ascii="Times New Roman" w:hAnsi="Times New Roman" w:cs="Times New Roman"/>
          <w:b w:val="false"/>
          <w:b w:val="false"/>
          <w:bCs w:val="false"/>
          <w:sz w:val="28"/>
          <w:szCs w:val="28"/>
          <w:lang w:val="uk-UA" w:eastAsia="zh-CN"/>
        </w:rPr>
      </w:pPr>
      <w:r>
        <w:rPr>
          <w:rFonts w:cs="Times New Roman" w:ascii="Times New Roman" w:hAnsi="Times New Roman"/>
          <w:b w:val="false"/>
          <w:bCs w:val="false"/>
          <w:sz w:val="28"/>
          <w:szCs w:val="28"/>
          <w:lang w:val="uk-UA" w:eastAsia="zh-CN"/>
        </w:rPr>
        <w:t>Розрахунок згідно з додатком 2 не здійснюється, оскільки кількість суб’єктів на яких поширюється регулювання, становить 6 суб’єктів мало в т.ч. мікро підприємництва, у зв’язку з чим здійснено розрахунок витрат на запровадження державного регулювання згідно з додатком 4 до Методики проведення аналізу впливу регуляторного акта.</w:t>
      </w:r>
    </w:p>
    <w:p>
      <w:pPr>
        <w:pStyle w:val="Normal"/>
        <w:widowControl/>
        <w:suppressAutoHyphens w:val="true"/>
        <w:jc w:val="both"/>
        <w:rPr/>
      </w:pPr>
      <w:r>
        <w:rPr>
          <w:rFonts w:cs="Times New Roman" w:ascii="Times New Roman" w:hAnsi="Times New Roman"/>
          <w:b w:val="false"/>
          <w:bCs w:val="false"/>
          <w:sz w:val="28"/>
          <w:szCs w:val="28"/>
          <w:lang w:val="uk-UA" w:eastAsia="zh-CN"/>
        </w:rPr>
        <w:tab/>
        <w:t>Реалізація регуляторного акта створить сприятливі умови для отримання документів дозвільного характеру у відповідності до вимог чинного законодавства та зменшити кількість правопорушень у сфері благоустрою населених пунктів</w:t>
      </w:r>
      <w:r>
        <w:rPr>
          <w:rFonts w:cs="Times New Roman" w:ascii="Times New Roman" w:hAnsi="Times New Roman"/>
          <w:b/>
          <w:sz w:val="28"/>
          <w:szCs w:val="28"/>
          <w:lang w:val="uk-UA" w:eastAsia="zh-CN"/>
        </w:rPr>
        <w:t>.</w:t>
      </w:r>
      <w:r>
        <w:rPr>
          <w:rFonts w:cs="Times New Roman" w:ascii="Times New Roman" w:hAnsi="Times New Roman"/>
          <w:sz w:val="28"/>
          <w:szCs w:val="28"/>
          <w:lang w:val="uk-UA" w:eastAsia="zh-CN"/>
        </w:rPr>
        <w:tab/>
      </w:r>
    </w:p>
    <w:p>
      <w:pPr>
        <w:pStyle w:val="Normal"/>
        <w:widowControl/>
        <w:suppressAutoHyphens w:val="true"/>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ab/>
        <w:t>Для реалізації регуляторного акта виконавчого комітету Мукачівської міської ради та відповідний структурний підрозділ Управління міського господарства Мукачівської міської ради не понесуть додаткових витрат з місцевого бюджету.</w:t>
      </w:r>
    </w:p>
    <w:p>
      <w:pPr>
        <w:pStyle w:val="Normal"/>
        <w:widowControl/>
        <w:suppressAutoHyphens w:val="true"/>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Можлива шкода від прийняття регуляторного акта не прогнозується.</w:t>
      </w:r>
    </w:p>
    <w:p>
      <w:pPr>
        <w:pStyle w:val="Normal"/>
        <w:widowControl/>
        <w:suppressAutoHyphens w:val="true"/>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VII. Обґрунтування запропонованого строку дії регуляторного акта</w:t>
      </w:r>
    </w:p>
    <w:p>
      <w:pPr>
        <w:pStyle w:val="Normal"/>
        <w:jc w:val="both"/>
        <w:rPr/>
      </w:pPr>
      <w:r>
        <w:rPr>
          <w:rFonts w:cs="Times New Roman" w:ascii="Times New Roman" w:hAnsi="Times New Roman"/>
          <w:color w:val="000000"/>
          <w:sz w:val="28"/>
          <w:szCs w:val="28"/>
          <w:lang w:val="uk-UA"/>
        </w:rPr>
        <w:tab/>
        <w:t>Рішення</w:t>
      </w:r>
      <w:r>
        <w:rPr>
          <w:rFonts w:cs="Times New Roman" w:ascii="Times New Roman" w:hAnsi="Times New Roman"/>
          <w:b/>
          <w:bCs/>
          <w:color w:val="000000"/>
          <w:sz w:val="28"/>
          <w:szCs w:val="28"/>
          <w:lang w:val="uk-UA"/>
        </w:rPr>
        <w:t xml:space="preserve"> </w:t>
      </w:r>
      <w:r>
        <w:rPr>
          <w:rFonts w:cs="Times New Roman" w:ascii="Times New Roman" w:hAnsi="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Мукачівської міської ОТГ. </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Строк дії цього регуляторного акта встановлюється на необмежений термін з можливістю внесення до нього змін та його відміни у разі зміни чинного законодавства або з інших причин.</w:t>
      </w:r>
    </w:p>
    <w:p>
      <w:pPr>
        <w:pStyle w:val="Normal"/>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p>
      <w:pPr>
        <w:pStyle w:val="12"/>
        <w:keepNext/>
        <w:keepLines/>
        <w:shd w:val="clear" w:fill="FFFFFF"/>
        <w:spacing w:lineRule="exact" w:line="270" w:before="0" w:after="0"/>
        <w:ind w:left="40" w:right="0" w:firstLine="700"/>
        <w:jc w:val="center"/>
        <w:rPr>
          <w:sz w:val="28"/>
          <w:szCs w:val="28"/>
        </w:rPr>
      </w:pPr>
      <w:r>
        <w:rPr>
          <w:sz w:val="28"/>
          <w:szCs w:val="28"/>
        </w:rPr>
        <w:t xml:space="preserve">VIII.  Визначення показників результативності </w:t>
      </w:r>
    </w:p>
    <w:p>
      <w:pPr>
        <w:pStyle w:val="12"/>
        <w:keepNext/>
        <w:keepLines/>
        <w:shd w:val="clear" w:fill="FFFFFF"/>
        <w:spacing w:lineRule="exact" w:line="270" w:before="0" w:after="0"/>
        <w:ind w:left="40" w:right="0" w:firstLine="700"/>
        <w:jc w:val="center"/>
        <w:rPr>
          <w:sz w:val="28"/>
          <w:szCs w:val="28"/>
        </w:rPr>
      </w:pPr>
      <w:r>
        <w:rPr>
          <w:sz w:val="28"/>
          <w:szCs w:val="28"/>
        </w:rPr>
        <w:t>дії регуляторного акта</w:t>
      </w:r>
    </w:p>
    <w:p>
      <w:pPr>
        <w:pStyle w:val="12"/>
        <w:shd w:val="clear" w:fill="FFFFFF"/>
        <w:spacing w:lineRule="exact" w:line="270" w:before="0" w:after="0"/>
        <w:ind w:left="40" w:right="0" w:firstLine="700"/>
        <w:jc w:val="center"/>
        <w:rPr>
          <w:sz w:val="28"/>
          <w:szCs w:val="28"/>
        </w:rPr>
      </w:pPr>
      <w:r>
        <w:rPr>
          <w:sz w:val="28"/>
          <w:szCs w:val="28"/>
        </w:rPr>
      </w:r>
    </w:p>
    <w:p>
      <w:pPr>
        <w:pStyle w:val="12"/>
        <w:keepNext/>
        <w:keepLines/>
        <w:shd w:val="clear" w:fill="FFFFFF"/>
        <w:spacing w:lineRule="exact" w:line="270" w:before="0" w:after="0"/>
        <w:jc w:val="both"/>
        <w:rPr>
          <w:b w:val="false"/>
          <w:b w:val="false"/>
          <w:sz w:val="28"/>
          <w:szCs w:val="28"/>
        </w:rPr>
      </w:pPr>
      <w:r>
        <w:rPr>
          <w:b w:val="false"/>
          <w:sz w:val="28"/>
          <w:szCs w:val="28"/>
        </w:rPr>
        <w:t>Основними показниками результативності регуляторного акта є:</w:t>
      </w:r>
    </w:p>
    <w:p>
      <w:pPr>
        <w:pStyle w:val="12"/>
        <w:shd w:val="clear" w:fill="FFFFFF"/>
        <w:spacing w:lineRule="exact" w:line="270" w:before="0" w:after="0"/>
        <w:jc w:val="both"/>
        <w:rPr>
          <w:b w:val="false"/>
          <w:b w:val="false"/>
          <w:sz w:val="28"/>
          <w:szCs w:val="28"/>
        </w:rPr>
      </w:pPr>
      <w:r>
        <w:rPr>
          <w:b w:val="false"/>
          <w:sz w:val="28"/>
          <w:szCs w:val="28"/>
        </w:rPr>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1. Кількість поданих заяв на отримання дозволу на земляні роботи -0;</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 Кількість наданих дозволів на виконання земляних робіт -0 ;</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3. Видано попереджень - 0; </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4.Розмір надходжень до місцевого бюджету і місцевого цільового фонду, пов'язаних з дією акта – не прогнозується;</w:t>
      </w:r>
    </w:p>
    <w:p>
      <w:pPr>
        <w:pStyle w:val="Normal"/>
        <w:jc w:val="both"/>
        <w:rPr/>
      </w:pPr>
      <w:r>
        <w:rPr>
          <w:rFonts w:cs="Times New Roman" w:ascii="Times New Roman" w:hAnsi="Times New Roman"/>
          <w:color w:val="000000"/>
          <w:sz w:val="28"/>
          <w:szCs w:val="28"/>
          <w:lang w:val="uk-UA"/>
        </w:rPr>
        <w:t>5.Розмір коштів і час, що витрачатимуться суб’єктами господарювання та/або фізичними особами, пов’язаними з виконанням вимог акта - 1900 грн 0.5 год/рік</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6.Кількість суб’єктів господарювання та/або фізичних осіб, на яких поширюватиметься дія акта — 15;</w:t>
      </w:r>
    </w:p>
    <w:p>
      <w:pPr>
        <w:pStyle w:val="Normal"/>
        <w:widowControl/>
        <w:suppressAutoHyphens w:val="true"/>
        <w:ind w:left="0" w:right="0" w:firstLine="708"/>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ind w:left="0" w:right="0" w:firstLine="708"/>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ind w:left="0" w:right="0" w:firstLine="708"/>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ind w:left="0" w:right="0" w:firstLine="708"/>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ind w:left="0" w:right="0" w:firstLine="708"/>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IX. Визначення заходів, за допомогою яких здійснюватиметься відстеження результативності дії регуляторного акта</w:t>
      </w:r>
    </w:p>
    <w:p>
      <w:pPr>
        <w:pStyle w:val="Normal"/>
        <w:widowControl/>
        <w:suppressAutoHyphens w:val="true"/>
        <w:ind w:left="0" w:right="0" w:firstLine="708"/>
        <w:jc w:val="left"/>
        <w:rPr>
          <w:rFonts w:ascii="Times New Roman" w:hAnsi="Times New Roman" w:cs="Times New Roman"/>
          <w:sz w:val="28"/>
          <w:szCs w:val="28"/>
          <w:lang w:val="uk-UA" w:eastAsia="zh-CN"/>
        </w:rPr>
      </w:pPr>
      <w:r>
        <w:rPr>
          <w:rFonts w:cs="Times New Roman" w:ascii="Times New Roman" w:hAnsi="Times New Roman"/>
          <w:sz w:val="28"/>
          <w:szCs w:val="28"/>
          <w:lang w:val="uk-UA" w:eastAsia="zh-CN"/>
        </w:rPr>
        <w:t xml:space="preserve">Відстеження результативності регуляторного акта буде здійснюватися Управлінням міського господарства  Мукачівської міської ради. </w:t>
      </w:r>
    </w:p>
    <w:p>
      <w:pPr>
        <w:pStyle w:val="Normal"/>
        <w:widowControl/>
        <w:suppressAutoHyphens w:val="true"/>
        <w:ind w:left="0" w:right="0" w:firstLine="708"/>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Метод проведення відстеження результативності:</w:t>
      </w:r>
    </w:p>
    <w:p>
      <w:pPr>
        <w:pStyle w:val="Normal"/>
        <w:widowControl/>
        <w:suppressAutoHyphens w:val="true"/>
        <w:ind w:left="0" w:right="0"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Статистичний. У рамках статистичного методу відстеження буде проведено аналіз офіційної статистичної інформації, отриманої від Управління муніципальної інспекції, Управління міського господарства, Центру надання адміністративних послуг та інших підприємств/установ/ організацій.</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Базове відстеження результативності регуляторного акта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Повторне відстеження буде здійснюватися через рік після набрання чинності регуляторного акта.</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Періодичні відстеження планується здійснювати один раз в три роки, з дня виконання заходів повторного відстеження.</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Начальник УМГ </w:t>
        <w:tab/>
        <w:tab/>
        <w:tab/>
        <w:tab/>
        <w:tab/>
        <w:tab/>
        <w:tab/>
        <w:tab/>
        <w:t xml:space="preserve">    В. Гасинець</w:t>
      </w:r>
    </w:p>
    <w:p>
      <w:pPr>
        <w:pStyle w:val="Normal"/>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widowControl/>
        <w:jc w:val="left"/>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r>
        <w:br w:type="page"/>
      </w:r>
    </w:p>
    <w:p>
      <w:pPr>
        <w:pStyle w:val="Rvps12"/>
        <w:spacing w:before="0" w:after="0"/>
        <w:ind w:left="3539" w:right="0" w:firstLine="709"/>
        <w:textAlignment w:val="baseline"/>
        <w:rPr/>
      </w:pPr>
      <w:r>
        <w:rPr/>
        <w:t>Додаток 1</w:t>
      </w:r>
    </w:p>
    <w:p>
      <w:pPr>
        <w:pStyle w:val="Style26"/>
        <w:ind w:left="4248" w:right="0" w:hanging="0"/>
        <w:jc w:val="both"/>
        <w:rPr/>
      </w:pPr>
      <w:r>
        <w:rPr/>
        <w:t xml:space="preserve">до аналізу регуляторного впливу регуляторного акта – проєкту рішення виконавчого комітету Мукачівської міської ради </w:t>
      </w:r>
      <w:r>
        <w:rPr>
          <w:rFonts w:eastAsia="Times New Roman" w:cs="Times New Roman"/>
          <w:bCs/>
          <w:color w:val="00000A"/>
          <w:sz w:val="24"/>
          <w:szCs w:val="24"/>
          <w:lang w:val="uk-UA" w:eastAsia="zh-CN" w:bidi="ar-SA"/>
        </w:rPr>
        <w:t>«</w:t>
      </w:r>
      <w:r>
        <w:rPr>
          <w:rFonts w:eastAsia="Times New Roman" w:cs="Times New Roman"/>
          <w:b w:val="false"/>
          <w:bCs w:val="false"/>
          <w:color w:val="00000A"/>
          <w:sz w:val="24"/>
          <w:szCs w:val="24"/>
          <w:lang w:val="uk-UA" w:eastAsia="zh-CN" w:bidi="ar-SA"/>
        </w:rPr>
        <w:t>Про затвердження правил проведення земляних робіт на території Мукачівської міської об’єднаної територіальної громади</w:t>
      </w:r>
      <w:r>
        <w:rPr>
          <w:rFonts w:eastAsia="Times New Roman" w:cs="Times New Roman"/>
          <w:bCs/>
          <w:color w:val="00000A"/>
          <w:sz w:val="24"/>
          <w:szCs w:val="24"/>
          <w:lang w:val="uk-UA" w:eastAsia="zh-CN" w:bidi="ar-SA"/>
        </w:rPr>
        <w:t>»</w:t>
      </w:r>
    </w:p>
    <w:p>
      <w:pPr>
        <w:pStyle w:val="Rvps12"/>
        <w:shd w:val="clear" w:fill="FFFFFF"/>
        <w:spacing w:before="0" w:after="0"/>
        <w:textAlignment w:val="baseline"/>
        <w:rPr/>
      </w:pPr>
      <w:r>
        <w:rPr/>
      </w:r>
    </w:p>
    <w:p>
      <w:pPr>
        <w:pStyle w:val="Rvps12"/>
        <w:shd w:val="clear" w:fill="FFFFFF"/>
        <w:spacing w:before="0" w:after="0"/>
        <w:jc w:val="center"/>
        <w:textAlignment w:val="baseline"/>
        <w:rPr/>
      </w:pPr>
      <w:r>
        <w:rPr>
          <w:rStyle w:val="Rvts15"/>
          <w:b/>
          <w:bCs/>
          <w:color w:val="000000"/>
          <w:sz w:val="28"/>
          <w:szCs w:val="28"/>
        </w:rPr>
        <w:t>ТЕСТ</w:t>
      </w:r>
      <w:r>
        <w:rPr>
          <w:rStyle w:val="Appleconvertedspace"/>
          <w:b/>
          <w:bCs/>
          <w:color w:val="000000"/>
          <w:sz w:val="28"/>
          <w:szCs w:val="28"/>
        </w:rPr>
        <w:t> </w:t>
      </w:r>
    </w:p>
    <w:p>
      <w:pPr>
        <w:pStyle w:val="Rvps12"/>
        <w:shd w:val="clear" w:fill="FFFFFF"/>
        <w:spacing w:before="0" w:after="0"/>
        <w:jc w:val="center"/>
        <w:textAlignment w:val="baseline"/>
        <w:rPr/>
      </w:pPr>
      <w:r>
        <w:rPr>
          <w:rStyle w:val="Rvts15"/>
          <w:b/>
          <w:bCs/>
          <w:color w:val="000000"/>
          <w:sz w:val="28"/>
          <w:szCs w:val="28"/>
        </w:rPr>
        <w:t>малого підприємництва (М-Тест)</w:t>
      </w:r>
    </w:p>
    <w:p>
      <w:pPr>
        <w:pStyle w:val="Rvps2"/>
        <w:shd w:val="clear" w:fill="FFFFFF"/>
        <w:spacing w:before="120" w:after="0"/>
        <w:ind w:left="0" w:right="0" w:firstLine="709"/>
        <w:jc w:val="both"/>
        <w:textAlignment w:val="baseline"/>
        <w:rPr>
          <w:color w:val="000000"/>
          <w:sz w:val="28"/>
          <w:szCs w:val="28"/>
        </w:rPr>
      </w:pPr>
      <w:bookmarkStart w:id="15" w:name="n200"/>
      <w:bookmarkEnd w:id="15"/>
      <w:r>
        <w:rPr>
          <w:color w:val="000000"/>
          <w:sz w:val="28"/>
          <w:szCs w:val="28"/>
        </w:rPr>
        <w:t>1. Консультації з представниками мікро- та малого підприємництва щодо оцінки впливу регулювання</w:t>
      </w:r>
    </w:p>
    <w:p>
      <w:pPr>
        <w:pStyle w:val="Rvps2"/>
        <w:shd w:val="clear" w:fill="FFFFFF"/>
        <w:spacing w:before="0" w:after="0"/>
        <w:ind w:left="0" w:right="0" w:firstLine="709"/>
        <w:jc w:val="both"/>
        <w:textAlignment w:val="baseline"/>
        <w:rPr>
          <w:color w:val="000000"/>
          <w:sz w:val="28"/>
          <w:szCs w:val="28"/>
        </w:rPr>
      </w:pPr>
      <w:bookmarkStart w:id="16" w:name="n201"/>
      <w:bookmarkEnd w:id="16"/>
      <w:r>
        <w:rPr>
          <w:color w:val="000000"/>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жовтня 2019р. по «31» жовтня 2019 р.</w:t>
      </w:r>
    </w:p>
    <w:p>
      <w:pPr>
        <w:pStyle w:val="Rvps2"/>
        <w:shd w:val="clear" w:fill="FFFFFF"/>
        <w:spacing w:before="0" w:after="0"/>
        <w:ind w:left="0" w:right="0" w:firstLine="709"/>
        <w:jc w:val="both"/>
        <w:textAlignment w:val="baseline"/>
        <w:rPr>
          <w:color w:val="000000"/>
          <w:sz w:val="28"/>
          <w:szCs w:val="28"/>
        </w:rPr>
      </w:pPr>
      <w:r>
        <w:rPr>
          <w:color w:val="000000"/>
          <w:sz w:val="28"/>
          <w:szCs w:val="28"/>
        </w:rPr>
      </w:r>
    </w:p>
    <w:tbl>
      <w:tblPr>
        <w:tblW w:w="9713"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Pr>
      <w:tblGrid>
        <w:gridCol w:w="996"/>
        <w:gridCol w:w="2815"/>
        <w:gridCol w:w="1716"/>
        <w:gridCol w:w="4185"/>
      </w:tblGrid>
      <w:tr>
        <w:trPr>
          <w:trHeight w:val="3513" w:hRule="atLeast"/>
        </w:trPr>
        <w:tc>
          <w:tcPr>
            <w:tcW w:w="996"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pPr>
            <w:r>
              <w:rPr>
                <w:sz w:val="28"/>
                <w:szCs w:val="28"/>
              </w:rPr>
              <w:t xml:space="preserve">№ </w:t>
            </w:r>
            <w:r>
              <w:rPr>
                <w:sz w:val="28"/>
                <w:szCs w:val="28"/>
              </w:rPr>
              <w:t>з/п</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716"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Кількість учасників консультацій, осіб</w:t>
            </w:r>
          </w:p>
        </w:tc>
        <w:tc>
          <w:tcPr>
            <w:tcW w:w="4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Основні результати консультацій (опис)</w:t>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tc>
      </w:tr>
      <w:tr>
        <w:trPr/>
        <w:tc>
          <w:tcPr>
            <w:tcW w:w="996"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textAlignment w:val="baseline"/>
              <w:rPr>
                <w:sz w:val="28"/>
                <w:szCs w:val="28"/>
              </w:rPr>
            </w:pPr>
            <w:r>
              <w:rPr>
                <w:sz w:val="28"/>
                <w:szCs w:val="28"/>
              </w:rPr>
              <w:t>Запит до комунальних підприємств</w:t>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tc>
        <w:tc>
          <w:tcPr>
            <w:tcW w:w="1716"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lang w:val="en-US"/>
              </w:rPr>
            </w:pPr>
            <w:r>
              <w:rPr>
                <w:sz w:val="28"/>
                <w:szCs w:val="28"/>
                <w:lang w:val="en-US"/>
              </w:rPr>
              <w:t>2</w:t>
            </w:r>
          </w:p>
          <w:p>
            <w:pPr>
              <w:pStyle w:val="Rvps12"/>
              <w:spacing w:before="0" w:after="0"/>
              <w:jc w:val="center"/>
              <w:textAlignment w:val="baseline"/>
              <w:rPr>
                <w:sz w:val="28"/>
                <w:szCs w:val="28"/>
              </w:rPr>
            </w:pPr>
            <w:r>
              <w:rPr>
                <w:sz w:val="28"/>
                <w:szCs w:val="28"/>
              </w:rPr>
            </w:r>
          </w:p>
        </w:tc>
        <w:tc>
          <w:tcPr>
            <w:tcW w:w="4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2"/>
              <w:spacing w:before="0" w:after="0"/>
              <w:ind w:left="48" w:right="153" w:hanging="0"/>
              <w:textAlignment w:val="baseline"/>
              <w:rPr>
                <w:color w:val="000000"/>
                <w:sz w:val="28"/>
                <w:szCs w:val="28"/>
              </w:rPr>
            </w:pPr>
            <w:r>
              <w:rPr>
                <w:color w:val="000000"/>
                <w:sz w:val="28"/>
                <w:szCs w:val="28"/>
              </w:rPr>
              <w:t xml:space="preserve">Надання інформації по суті </w:t>
            </w:r>
          </w:p>
        </w:tc>
      </w:tr>
      <w:tr>
        <w:trPr>
          <w:trHeight w:val="1549" w:hRule="atLeast"/>
        </w:trPr>
        <w:tc>
          <w:tcPr>
            <w:tcW w:w="996"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textAlignment w:val="baseline"/>
              <w:rPr>
                <w:sz w:val="28"/>
                <w:szCs w:val="28"/>
              </w:rPr>
            </w:pPr>
            <w:r>
              <w:rPr>
                <w:sz w:val="28"/>
                <w:szCs w:val="28"/>
              </w:rPr>
              <w:t xml:space="preserve">Робочі зустрічі ,консультації </w:t>
            </w:r>
          </w:p>
        </w:tc>
        <w:tc>
          <w:tcPr>
            <w:tcW w:w="1716"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lang w:val="uk-UA"/>
              </w:rPr>
            </w:pPr>
            <w:r>
              <w:rPr>
                <w:sz w:val="28"/>
                <w:szCs w:val="28"/>
                <w:lang w:val="uk-UA"/>
              </w:rPr>
              <w:t>11</w:t>
            </w:r>
          </w:p>
        </w:tc>
        <w:tc>
          <w:tcPr>
            <w:tcW w:w="4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2"/>
              <w:spacing w:before="0" w:after="0"/>
              <w:ind w:left="48" w:right="153" w:hanging="0"/>
              <w:textAlignment w:val="baseline"/>
              <w:rPr/>
            </w:pPr>
            <w:r>
              <w:rPr>
                <w:rStyle w:val="Appleconvertedspace"/>
                <w:color w:val="000000"/>
                <w:sz w:val="28"/>
                <w:szCs w:val="28"/>
              </w:rPr>
              <w:t>Обговорено проблемні питання отримання дозволів та витрати часу на його оформлення</w:t>
            </w:r>
          </w:p>
        </w:tc>
      </w:tr>
    </w:tbl>
    <w:p>
      <w:pPr>
        <w:pStyle w:val="Rvps2"/>
        <w:shd w:val="clear" w:fill="FFFFFF"/>
        <w:spacing w:before="0" w:after="0"/>
        <w:ind w:left="0" w:right="0" w:firstLine="502"/>
        <w:textAlignment w:val="baseline"/>
        <w:rPr/>
      </w:pPr>
      <w:bookmarkStart w:id="17" w:name="n203"/>
      <w:bookmarkStart w:id="18" w:name="n202"/>
      <w:bookmarkStart w:id="19" w:name="n203"/>
      <w:bookmarkStart w:id="20" w:name="n202"/>
      <w:bookmarkEnd w:id="19"/>
      <w:bookmarkEnd w:id="20"/>
      <w:r>
        <w:rPr/>
      </w:r>
    </w:p>
    <w:p>
      <w:pPr>
        <w:pStyle w:val="Rvps2"/>
        <w:shd w:val="clear" w:fill="FFFFFF"/>
        <w:spacing w:before="0" w:after="0"/>
        <w:jc w:val="both"/>
        <w:textAlignment w:val="baseline"/>
        <w:rPr>
          <w:color w:val="000000"/>
          <w:sz w:val="28"/>
          <w:szCs w:val="28"/>
        </w:rPr>
      </w:pPr>
      <w:r>
        <w:rPr>
          <w:color w:val="000000"/>
          <w:sz w:val="28"/>
          <w:szCs w:val="28"/>
        </w:rPr>
        <w:tab/>
        <w:t>2. Вимірювання впливу регулювання на суб’єктів малого підприємництва (мікро- та малі):</w:t>
      </w:r>
    </w:p>
    <w:p>
      <w:pPr>
        <w:pStyle w:val="Rvps2"/>
        <w:shd w:val="clear" w:fill="FFFFFF"/>
        <w:spacing w:before="0" w:after="0"/>
        <w:ind w:left="0" w:right="0" w:firstLine="709"/>
        <w:jc w:val="both"/>
        <w:textAlignment w:val="baseline"/>
        <w:rPr/>
      </w:pPr>
      <w:bookmarkStart w:id="21" w:name="n204"/>
      <w:bookmarkEnd w:id="21"/>
      <w:r>
        <w:rPr>
          <w:color w:val="000000"/>
          <w:sz w:val="28"/>
          <w:szCs w:val="28"/>
        </w:rPr>
        <w:t xml:space="preserve">кількість суб’єктів малого підприємництва, на яких поширюється регулювання: </w:t>
      </w:r>
      <w:r>
        <w:rPr>
          <w:color w:val="000000"/>
          <w:sz w:val="28"/>
          <w:szCs w:val="28"/>
          <w:lang w:val="en-US"/>
        </w:rPr>
        <w:t>15</w:t>
      </w:r>
      <w:r>
        <w:rPr>
          <w:color w:val="000000"/>
          <w:sz w:val="28"/>
          <w:szCs w:val="28"/>
        </w:rPr>
        <w:t xml:space="preserve"> одиниць, у тому числі малого підприємництва </w:t>
      </w:r>
      <w:r>
        <w:rPr>
          <w:color w:val="000000"/>
          <w:sz w:val="28"/>
          <w:szCs w:val="28"/>
          <w:lang w:val="en-US"/>
        </w:rPr>
        <w:t>10</w:t>
      </w:r>
      <w:r>
        <w:rPr>
          <w:color w:val="000000"/>
          <w:sz w:val="28"/>
          <w:szCs w:val="28"/>
        </w:rPr>
        <w:t xml:space="preserve"> (одиниць), мікропідприємництва </w:t>
      </w:r>
      <w:r>
        <w:rPr>
          <w:color w:val="000000"/>
          <w:sz w:val="28"/>
          <w:szCs w:val="28"/>
          <w:lang w:val="en-US"/>
        </w:rPr>
        <w:t>5</w:t>
      </w:r>
      <w:r>
        <w:rPr>
          <w:color w:val="000000"/>
          <w:sz w:val="28"/>
          <w:szCs w:val="28"/>
        </w:rPr>
        <w:t xml:space="preserve"> (одиниць);</w:t>
      </w:r>
    </w:p>
    <w:p>
      <w:pPr>
        <w:pStyle w:val="Rvps2"/>
        <w:shd w:val="clear" w:fill="FFFFFF"/>
        <w:spacing w:before="0" w:after="0"/>
        <w:ind w:left="0" w:right="0" w:firstLine="709"/>
        <w:jc w:val="both"/>
        <w:textAlignment w:val="baseline"/>
        <w:rPr>
          <w:color w:val="000000"/>
          <w:sz w:val="28"/>
          <w:szCs w:val="28"/>
        </w:rPr>
      </w:pPr>
      <w:r>
        <w:rPr>
          <w:color w:val="000000"/>
          <w:sz w:val="28"/>
          <w:szCs w:val="28"/>
        </w:rPr>
      </w:r>
    </w:p>
    <w:p>
      <w:pPr>
        <w:pStyle w:val="Rvps2"/>
        <w:shd w:val="clear" w:fill="FFFFFF"/>
        <w:spacing w:before="0" w:after="0"/>
        <w:ind w:left="0" w:right="0" w:firstLine="709"/>
        <w:jc w:val="both"/>
        <w:textAlignment w:val="baseline"/>
        <w:rPr>
          <w:color w:val="000000"/>
          <w:sz w:val="28"/>
          <w:szCs w:val="28"/>
        </w:rPr>
      </w:pPr>
      <w:r>
        <w:rPr>
          <w:color w:val="000000"/>
          <w:sz w:val="28"/>
          <w:szCs w:val="28"/>
        </w:rPr>
      </w:r>
    </w:p>
    <w:p>
      <w:pPr>
        <w:pStyle w:val="Rvps2"/>
        <w:shd w:val="clear" w:fill="FFFFFF"/>
        <w:spacing w:before="0" w:after="0"/>
        <w:ind w:left="0" w:right="0" w:firstLine="709"/>
        <w:jc w:val="both"/>
        <w:textAlignment w:val="baseline"/>
        <w:rPr>
          <w:color w:val="000000"/>
          <w:sz w:val="28"/>
          <w:szCs w:val="28"/>
        </w:rPr>
      </w:pPr>
      <w:bookmarkStart w:id="22" w:name="n205"/>
      <w:bookmarkEnd w:id="22"/>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аналізу впливу регуляторного акта).</w:t>
      </w:r>
    </w:p>
    <w:p>
      <w:pPr>
        <w:pStyle w:val="Rvps2"/>
        <w:shd w:val="clear" w:fill="FFFFFF"/>
        <w:spacing w:before="120" w:after="0"/>
        <w:ind w:left="0" w:right="0" w:firstLine="709"/>
        <w:jc w:val="both"/>
        <w:textAlignment w:val="baseline"/>
        <w:rPr>
          <w:sz w:val="28"/>
          <w:szCs w:val="28"/>
        </w:rPr>
      </w:pPr>
      <w:bookmarkStart w:id="23" w:name="n206"/>
      <w:bookmarkEnd w:id="23"/>
      <w:r>
        <w:rPr>
          <w:sz w:val="28"/>
          <w:szCs w:val="28"/>
        </w:rPr>
        <w:t>3. Розрахунок витрат суб’єктів малого підприємництва на виконання вимог регулювання</w:t>
      </w:r>
    </w:p>
    <w:tbl>
      <w:tblPr>
        <w:tblW w:w="10580" w:type="dxa"/>
        <w:jc w:val="left"/>
        <w:tblInd w:w="-631"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Pr>
      <w:tblGrid>
        <w:gridCol w:w="850"/>
        <w:gridCol w:w="2929"/>
        <w:gridCol w:w="2456"/>
        <w:gridCol w:w="15"/>
        <w:gridCol w:w="826"/>
        <w:gridCol w:w="86"/>
        <w:gridCol w:w="1217"/>
        <w:gridCol w:w="1"/>
        <w:gridCol w:w="1"/>
        <w:gridCol w:w="2199"/>
      </w:tblGrid>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pPr>
            <w:bookmarkStart w:id="24" w:name="n207"/>
            <w:bookmarkEnd w:id="24"/>
            <w:r>
              <w:rPr>
                <w:sz w:val="28"/>
                <w:szCs w:val="28"/>
              </w:rPr>
              <w:t xml:space="preserve">№ </w:t>
            </w:r>
            <w:r>
              <w:rPr>
                <w:sz w:val="28"/>
                <w:szCs w:val="28"/>
              </w:rPr>
              <w:t>з/п</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Найменування оцінки</w:t>
            </w:r>
          </w:p>
        </w:tc>
        <w:tc>
          <w:tcPr>
            <w:tcW w:w="2471"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У перший рік (стартовий рік впровадження регулювання)</w:t>
            </w:r>
          </w:p>
        </w:tc>
        <w:tc>
          <w:tcPr>
            <w:tcW w:w="2131" w:type="dxa"/>
            <w:gridSpan w:val="5"/>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Періодичні (за наступний рік)</w:t>
            </w:r>
          </w:p>
        </w:tc>
        <w:tc>
          <w:tcPr>
            <w:tcW w:w="2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2"/>
              <w:spacing w:before="0" w:after="0"/>
              <w:jc w:val="center"/>
              <w:textAlignment w:val="baseline"/>
              <w:rPr/>
            </w:pPr>
            <w:r>
              <w:rPr>
                <w:sz w:val="28"/>
                <w:szCs w:val="28"/>
              </w:rPr>
              <w:t>Витрати за</w:t>
            </w:r>
            <w:r>
              <w:rPr>
                <w:rStyle w:val="Appleconvertedspace"/>
                <w:sz w:val="28"/>
                <w:szCs w:val="28"/>
              </w:rPr>
              <w:t> </w:t>
            </w:r>
            <w:r>
              <w:rPr>
                <w:sz w:val="28"/>
                <w:szCs w:val="28"/>
              </w:rPr>
              <w:br/>
              <w:t>п’ять років</w:t>
            </w:r>
          </w:p>
        </w:tc>
      </w:tr>
      <w:tr>
        <w:trPr>
          <w:trHeight w:val="23" w:hRule="atLeast"/>
        </w:trPr>
        <w:tc>
          <w:tcPr>
            <w:tcW w:w="10580"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Оцінка “прямих” витрат суб’єктів малого підприємництва на виконання регулювання</w:t>
            </w:r>
          </w:p>
        </w:tc>
      </w:tr>
      <w:tr>
        <w:trPr>
          <w:trHeight w:val="627"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sz w:val="28"/>
                <w:szCs w:val="28"/>
              </w:rPr>
            </w:pPr>
            <w:r>
              <w:rPr>
                <w:sz w:val="28"/>
                <w:szCs w:val="28"/>
              </w:rPr>
              <w:t>Придбання необхідного обладнання (пристроїв, машин, механізмів)</w:t>
            </w:r>
          </w:p>
        </w:tc>
        <w:tc>
          <w:tcPr>
            <w:tcW w:w="2471"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Rvps14"/>
              <w:spacing w:before="0" w:after="0"/>
              <w:jc w:val="center"/>
              <w:textAlignment w:val="baseline"/>
              <w:rPr/>
            </w:pPr>
            <w:r>
              <w:rPr>
                <w:sz w:val="28"/>
                <w:szCs w:val="28"/>
                <w:lang w:val="en-US"/>
              </w:rPr>
              <w:t xml:space="preserve">300 </w:t>
            </w:r>
            <w:r>
              <w:rPr>
                <w:sz w:val="28"/>
                <w:szCs w:val="28"/>
                <w:lang w:val="uk-UA"/>
              </w:rPr>
              <w:t>грн</w:t>
            </w:r>
          </w:p>
          <w:p>
            <w:pPr>
              <w:pStyle w:val="Rvps14"/>
              <w:spacing w:before="0" w:after="0"/>
              <w:jc w:val="center"/>
              <w:textAlignment w:val="baseline"/>
              <w:rPr>
                <w:sz w:val="28"/>
                <w:szCs w:val="28"/>
                <w:lang w:val="en-US"/>
              </w:rPr>
            </w:pPr>
            <w:r>
              <w:rPr>
                <w:sz w:val="28"/>
                <w:szCs w:val="28"/>
                <w:lang w:val="en-US"/>
              </w:rPr>
            </w:r>
          </w:p>
        </w:tc>
        <w:tc>
          <w:tcPr>
            <w:tcW w:w="2131" w:type="dxa"/>
            <w:gridSpan w:val="5"/>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Rvps14"/>
              <w:spacing w:before="0" w:after="0"/>
              <w:jc w:val="center"/>
              <w:textAlignment w:val="baseline"/>
              <w:rPr>
                <w:sz w:val="28"/>
                <w:szCs w:val="28"/>
              </w:rPr>
            </w:pPr>
            <w:r>
              <w:rPr>
                <w:sz w:val="28"/>
                <w:szCs w:val="28"/>
              </w:rPr>
              <w:t>0,0</w:t>
            </w:r>
          </w:p>
        </w:tc>
        <w:tc>
          <w:tcPr>
            <w:tcW w:w="2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vAlign w:val="center"/>
          </w:tcPr>
          <w:p>
            <w:pPr>
              <w:pStyle w:val="Rvps14"/>
              <w:spacing w:before="0" w:after="0"/>
              <w:jc w:val="center"/>
              <w:textAlignment w:val="baseline"/>
              <w:rPr/>
            </w:pPr>
            <w:r>
              <w:rPr>
                <w:sz w:val="28"/>
                <w:szCs w:val="28"/>
                <w:lang w:val="en-US"/>
              </w:rPr>
              <w:t xml:space="preserve">1500 </w:t>
            </w:r>
            <w:r>
              <w:rPr>
                <w:sz w:val="28"/>
                <w:szCs w:val="28"/>
                <w:lang w:val="uk-UA"/>
              </w:rPr>
              <w:t>грн</w:t>
            </w:r>
          </w:p>
          <w:p>
            <w:pPr>
              <w:pStyle w:val="Rvps14"/>
              <w:spacing w:before="0" w:after="0"/>
              <w:jc w:val="center"/>
              <w:textAlignment w:val="baseline"/>
              <w:rPr>
                <w:sz w:val="28"/>
                <w:szCs w:val="28"/>
                <w:lang w:val="en-US"/>
              </w:rPr>
            </w:pPr>
            <w:r>
              <w:rPr>
                <w:sz w:val="28"/>
                <w:szCs w:val="28"/>
                <w:lang w:val="en-US"/>
              </w:rPr>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2.</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sz w:val="28"/>
                <w:szCs w:val="28"/>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2471"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pPr>
            <w:r>
              <w:rPr>
                <w:sz w:val="28"/>
                <w:szCs w:val="28"/>
                <w:lang w:val="en-US"/>
              </w:rPr>
              <w:t>0,</w:t>
            </w:r>
            <w:r>
              <w:rPr>
                <w:sz w:val="28"/>
                <w:szCs w:val="28"/>
                <w:lang w:val="uk-UA"/>
              </w:rPr>
              <w:t>0</w:t>
            </w:r>
          </w:p>
        </w:tc>
        <w:tc>
          <w:tcPr>
            <w:tcW w:w="2131" w:type="dxa"/>
            <w:gridSpan w:val="5"/>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2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3.</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sz w:val="28"/>
                <w:szCs w:val="28"/>
              </w:rPr>
            </w:pPr>
            <w:r>
              <w:rPr>
                <w:sz w:val="28"/>
                <w:szCs w:val="28"/>
              </w:rPr>
              <w:t>Процедури експлуатації обладнання (експлуатаційні витрати - витратні матеріали)</w:t>
            </w:r>
          </w:p>
        </w:tc>
        <w:tc>
          <w:tcPr>
            <w:tcW w:w="2471"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2131" w:type="dxa"/>
            <w:gridSpan w:val="5"/>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2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4.</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sz w:val="28"/>
                <w:szCs w:val="28"/>
              </w:rPr>
            </w:pPr>
            <w:r>
              <w:rPr>
                <w:sz w:val="28"/>
                <w:szCs w:val="28"/>
              </w:rPr>
              <w:t>Процедури обслуговування обладнання (технічне обслуговування)</w:t>
            </w:r>
          </w:p>
        </w:tc>
        <w:tc>
          <w:tcPr>
            <w:tcW w:w="2471"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2131" w:type="dxa"/>
            <w:gridSpan w:val="5"/>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2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5.</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pPr>
            <w:r>
              <w:rPr>
                <w:rStyle w:val="Rvts11"/>
                <w:i w:val="false"/>
                <w:iCs w:val="false"/>
                <w:color w:val="000000"/>
                <w:sz w:val="28"/>
                <w:szCs w:val="28"/>
              </w:rPr>
              <w:t>Інші процедури (</w:t>
            </w:r>
            <w:r>
              <w:rPr>
                <w:rStyle w:val="Rvts11"/>
                <w:rFonts w:eastAsia="Times New Roman" w:cs="Times New Roman"/>
                <w:i w:val="false"/>
                <w:iCs w:val="false"/>
                <w:color w:val="00000A"/>
                <w:sz w:val="28"/>
                <w:szCs w:val="28"/>
                <w:lang w:val="uk-UA" w:eastAsia="zh-CN" w:bidi="ar-SA"/>
              </w:rPr>
              <w:t>виконання</w:t>
            </w:r>
            <w:r>
              <w:rPr>
                <w:rStyle w:val="Rvts11"/>
                <w:i w:val="false"/>
                <w:iCs w:val="false"/>
                <w:color w:val="000000"/>
                <w:sz w:val="28"/>
                <w:szCs w:val="28"/>
              </w:rPr>
              <w:t xml:space="preserve"> робіт </w:t>
            </w:r>
            <w:r>
              <w:rPr>
                <w:rStyle w:val="Rvts11"/>
                <w:rFonts w:eastAsia="Times New Roman" w:cs="Times New Roman"/>
                <w:i w:val="false"/>
                <w:iCs w:val="false"/>
                <w:color w:val="000000"/>
                <w:sz w:val="28"/>
                <w:szCs w:val="28"/>
                <w:lang w:val="uk-UA" w:eastAsia="zh-CN" w:bidi="ar-SA"/>
              </w:rPr>
              <w:t>відновлення</w:t>
            </w:r>
            <w:r>
              <w:rPr>
                <w:rStyle w:val="Rvts11"/>
                <w:i w:val="false"/>
                <w:iCs w:val="false"/>
                <w:color w:val="000000"/>
                <w:sz w:val="28"/>
                <w:szCs w:val="28"/>
              </w:rPr>
              <w:t xml:space="preserve"> благоустрою)</w:t>
            </w:r>
          </w:p>
          <w:p>
            <w:pPr>
              <w:pStyle w:val="Rvps14"/>
              <w:spacing w:before="0" w:after="0"/>
              <w:ind w:left="141" w:right="0" w:hanging="0"/>
              <w:textAlignment w:val="baseline"/>
              <w:rPr/>
            </w:pPr>
            <w:r>
              <w:rPr/>
            </w:r>
          </w:p>
        </w:tc>
        <w:tc>
          <w:tcPr>
            <w:tcW w:w="2471"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color w:val="ED1C24"/>
                <w:sz w:val="28"/>
                <w:szCs w:val="28"/>
              </w:rPr>
            </w:pPr>
            <w:r>
              <w:rPr>
                <w:color w:val="ED1C24"/>
                <w:sz w:val="28"/>
                <w:szCs w:val="28"/>
              </w:rPr>
              <w:t xml:space="preserve">            </w:t>
            </w:r>
          </w:p>
          <w:p>
            <w:pPr>
              <w:pStyle w:val="Rvps14"/>
              <w:spacing w:before="0" w:after="0"/>
              <w:jc w:val="center"/>
              <w:textAlignment w:val="baseline"/>
              <w:rPr>
                <w:color w:val="ED1C24"/>
                <w:sz w:val="28"/>
                <w:szCs w:val="28"/>
              </w:rPr>
            </w:pPr>
            <w:r>
              <w:rPr>
                <w:color w:val="ED1C24"/>
                <w:sz w:val="28"/>
                <w:szCs w:val="28"/>
              </w:rPr>
            </w:r>
          </w:p>
          <w:p>
            <w:pPr>
              <w:pStyle w:val="Rvps14"/>
              <w:spacing w:before="0" w:after="0"/>
              <w:jc w:val="center"/>
              <w:textAlignment w:val="baseline"/>
              <w:rPr>
                <w:color w:val="ED1C24"/>
                <w:sz w:val="28"/>
                <w:szCs w:val="28"/>
              </w:rPr>
            </w:pPr>
            <w:r>
              <w:rPr>
                <w:color w:val="ED1C24"/>
                <w:sz w:val="28"/>
                <w:szCs w:val="28"/>
              </w:rPr>
            </w:r>
          </w:p>
          <w:p>
            <w:pPr>
              <w:pStyle w:val="Rvps14"/>
              <w:spacing w:before="0" w:after="0"/>
              <w:jc w:val="center"/>
              <w:textAlignment w:val="baseline"/>
              <w:rPr/>
            </w:pPr>
            <w:r>
              <w:rPr>
                <w:sz w:val="28"/>
                <w:szCs w:val="28"/>
              </w:rPr>
              <w:t>1200 грн</w:t>
            </w:r>
          </w:p>
          <w:p>
            <w:pPr>
              <w:pStyle w:val="Rvps14"/>
              <w:spacing w:before="0" w:after="0"/>
              <w:jc w:val="center"/>
              <w:textAlignment w:val="baseline"/>
              <w:rPr>
                <w:sz w:val="28"/>
                <w:szCs w:val="28"/>
              </w:rPr>
            </w:pPr>
            <w:r>
              <w:rPr>
                <w:sz w:val="28"/>
                <w:szCs w:val="28"/>
              </w:rPr>
            </w:r>
          </w:p>
        </w:tc>
        <w:tc>
          <w:tcPr>
            <w:tcW w:w="2131" w:type="dxa"/>
            <w:gridSpan w:val="5"/>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napToGrid w:val="false"/>
              <w:spacing w:before="0" w:after="0"/>
              <w:jc w:val="center"/>
              <w:textAlignment w:val="baseline"/>
              <w:rPr>
                <w:color w:val="ED1C24"/>
                <w:sz w:val="28"/>
                <w:szCs w:val="28"/>
              </w:rPr>
            </w:pPr>
            <w:r>
              <w:rPr>
                <w:color w:val="ED1C24"/>
                <w:sz w:val="28"/>
                <w:szCs w:val="28"/>
              </w:rPr>
            </w:r>
          </w:p>
          <w:p>
            <w:pPr>
              <w:pStyle w:val="Rvps12"/>
              <w:spacing w:before="0" w:after="0"/>
              <w:jc w:val="center"/>
              <w:textAlignment w:val="baseline"/>
              <w:rPr>
                <w:color w:val="ED1C24"/>
                <w:sz w:val="28"/>
                <w:szCs w:val="28"/>
              </w:rPr>
            </w:pPr>
            <w:r>
              <w:rPr>
                <w:color w:val="ED1C24"/>
                <w:sz w:val="28"/>
                <w:szCs w:val="28"/>
              </w:rPr>
            </w:r>
          </w:p>
          <w:p>
            <w:pPr>
              <w:pStyle w:val="Rvps14"/>
              <w:spacing w:before="0" w:after="0"/>
              <w:jc w:val="center"/>
              <w:textAlignment w:val="baseline"/>
              <w:rPr>
                <w:sz w:val="28"/>
                <w:szCs w:val="28"/>
              </w:rPr>
            </w:pPr>
            <w:r>
              <w:rPr>
                <w:sz w:val="28"/>
                <w:szCs w:val="28"/>
              </w:rPr>
              <w:t>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tc>
        <w:tc>
          <w:tcPr>
            <w:tcW w:w="2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6000 грн</w:t>
            </w:r>
          </w:p>
        </w:tc>
      </w:tr>
      <w:tr>
        <w:trPr>
          <w:trHeight w:val="846"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6.</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sz w:val="28"/>
                <w:szCs w:val="28"/>
              </w:rPr>
            </w:pPr>
            <w:r>
              <w:rPr>
                <w:sz w:val="28"/>
                <w:szCs w:val="28"/>
              </w:rPr>
              <w:t>Разом,гривень</w:t>
            </w:r>
          </w:p>
        </w:tc>
        <w:tc>
          <w:tcPr>
            <w:tcW w:w="2456"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t>1500</w:t>
            </w:r>
          </w:p>
          <w:p>
            <w:pPr>
              <w:pStyle w:val="Rvps14"/>
              <w:spacing w:before="0" w:after="0"/>
              <w:jc w:val="center"/>
              <w:textAlignment w:val="baseline"/>
              <w:rPr>
                <w:sz w:val="28"/>
                <w:szCs w:val="28"/>
              </w:rPr>
            </w:pPr>
            <w:r>
              <w:rPr>
                <w:sz w:val="28"/>
                <w:szCs w:val="28"/>
              </w:rPr>
            </w:r>
          </w:p>
        </w:tc>
        <w:tc>
          <w:tcPr>
            <w:tcW w:w="2145" w:type="dxa"/>
            <w:gridSpan w:val="5"/>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t>Х</w:t>
            </w:r>
          </w:p>
        </w:tc>
        <w:tc>
          <w:tcPr>
            <w:tcW w:w="22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t>7500</w:t>
            </w:r>
          </w:p>
          <w:p>
            <w:pPr>
              <w:pStyle w:val="Rvps14"/>
              <w:snapToGrid w:val="false"/>
              <w:spacing w:before="0" w:after="0"/>
              <w:jc w:val="center"/>
              <w:textAlignment w:val="baseline"/>
              <w:rPr>
                <w:sz w:val="28"/>
                <w:szCs w:val="28"/>
              </w:rPr>
            </w:pPr>
            <w:r>
              <w:rPr>
                <w:sz w:val="28"/>
                <w:szCs w:val="28"/>
              </w:rPr>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7.</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sz w:val="28"/>
                <w:szCs w:val="28"/>
              </w:rPr>
            </w:pPr>
            <w:r>
              <w:rPr>
                <w:sz w:val="28"/>
                <w:szCs w:val="28"/>
              </w:rPr>
              <w:t>Кількість суб’єктів господарювання, що повинні виконати вимоги регулювання, одиниць</w:t>
            </w:r>
          </w:p>
        </w:tc>
        <w:tc>
          <w:tcPr>
            <w:tcW w:w="680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t>15</w:t>
            </w:r>
          </w:p>
          <w:p>
            <w:pPr>
              <w:pStyle w:val="Rvps14"/>
              <w:snapToGrid w:val="false"/>
              <w:spacing w:before="0" w:after="0"/>
              <w:jc w:val="center"/>
              <w:textAlignment w:val="baseline"/>
              <w:rPr>
                <w:sz w:val="28"/>
                <w:szCs w:val="28"/>
              </w:rPr>
            </w:pPr>
            <w:r>
              <w:rPr>
                <w:sz w:val="28"/>
                <w:szCs w:val="28"/>
              </w:rPr>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8.</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0" w:hanging="0"/>
              <w:textAlignment w:val="baseline"/>
              <w:rPr>
                <w:sz w:val="28"/>
                <w:szCs w:val="28"/>
              </w:rPr>
            </w:pPr>
            <w:r>
              <w:rPr>
                <w:sz w:val="28"/>
                <w:szCs w:val="28"/>
              </w:rPr>
              <w:t>Сумарно, гривень</w:t>
            </w:r>
          </w:p>
        </w:tc>
        <w:tc>
          <w:tcPr>
            <w:tcW w:w="3383" w:type="dxa"/>
            <w:gridSpan w:val="4"/>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Normal"/>
              <w:rPr>
                <w:lang w:val="uk-UA"/>
              </w:rPr>
            </w:pPr>
            <w:r>
              <w:rPr>
                <w:lang w:val="uk-UA"/>
              </w:rPr>
              <w:t>22 500</w:t>
            </w:r>
          </w:p>
        </w:tc>
        <w:tc>
          <w:tcPr>
            <w:tcW w:w="34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lang w:val="uk-UA"/>
              </w:rPr>
            </w:pPr>
            <w:r>
              <w:rPr>
                <w:lang w:val="uk-UA"/>
              </w:rPr>
              <w:t>112  500</w:t>
            </w:r>
          </w:p>
        </w:tc>
      </w:tr>
      <w:tr>
        <w:trPr>
          <w:trHeight w:val="23" w:hRule="atLeast"/>
        </w:trPr>
        <w:tc>
          <w:tcPr>
            <w:tcW w:w="10580"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2"/>
              <w:snapToGrid w:val="false"/>
              <w:spacing w:before="0" w:after="0"/>
              <w:ind w:left="0" w:right="0" w:hanging="0"/>
              <w:jc w:val="both"/>
              <w:textAlignment w:val="baseline"/>
              <w:rPr>
                <w:sz w:val="28"/>
                <w:szCs w:val="28"/>
              </w:rPr>
            </w:pPr>
            <w:r>
              <w:rPr>
                <w:sz w:val="28"/>
                <w:szCs w:val="28"/>
              </w:rPr>
            </w:r>
          </w:p>
          <w:p>
            <w:pPr>
              <w:pStyle w:val="Rvps2"/>
              <w:spacing w:before="0" w:after="0"/>
              <w:ind w:left="0" w:right="0" w:firstLine="502"/>
              <w:jc w:val="both"/>
              <w:textAlignment w:val="baseline"/>
              <w:rPr>
                <w:sz w:val="28"/>
                <w:szCs w:val="28"/>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9.</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Normal"/>
              <w:spacing w:lineRule="auto" w:line="228"/>
              <w:ind w:left="34" w:right="56" w:hanging="34"/>
              <w:jc w:val="left"/>
              <w:rPr/>
            </w:pPr>
            <w:r>
              <w:rPr>
                <w:rFonts w:cs="Times New Roman" w:ascii="Times New Roman" w:hAnsi="Times New Roman"/>
                <w:sz w:val="28"/>
                <w:szCs w:val="28"/>
              </w:rPr>
              <w:t>Процедури отримання первинної інформації про вимоги регулювання</w:t>
            </w:r>
            <w:r>
              <w:rPr>
                <w:rFonts w:cs="Times New Roman" w:ascii="Times New Roman" w:hAnsi="Times New Roman"/>
                <w:i/>
                <w:iCs/>
                <w:sz w:val="28"/>
                <w:szCs w:val="28"/>
                <w:lang w:eastAsia="en-US"/>
              </w:rPr>
              <w:t xml:space="preserve"> </w:t>
            </w:r>
          </w:p>
          <w:p>
            <w:pPr>
              <w:pStyle w:val="Normal"/>
              <w:widowControl/>
              <w:spacing w:before="114" w:after="114"/>
              <w:rPr>
                <w:rFonts w:ascii="Times New Roman" w:hAnsi="Times New Roman" w:cs="Times New Roman"/>
                <w:i/>
                <w:i/>
                <w:iCs/>
                <w:lang w:val="uk-UA"/>
              </w:rPr>
            </w:pPr>
            <w:r>
              <w:rPr>
                <w:rFonts w:cs="Times New Roman" w:ascii="Times New Roman" w:hAnsi="Times New Roman"/>
                <w:i/>
                <w:iCs/>
                <w:lang w:val="uk-UA"/>
              </w:rPr>
              <w:t>Формула:</w:t>
            </w:r>
          </w:p>
          <w:p>
            <w:pPr>
              <w:pStyle w:val="Normal"/>
              <w:widowControl/>
              <w:spacing w:before="57" w:after="57"/>
              <w:rPr>
                <w:rFonts w:ascii="Times New Roman" w:hAnsi="Times New Roman" w:cs="Times New Roman"/>
                <w:i/>
                <w:i/>
                <w:iCs/>
                <w:lang w:val="uk-UA"/>
              </w:rPr>
            </w:pPr>
            <w:r>
              <w:rPr>
                <w:rFonts w:cs="Times New Roman" w:ascii="Times New Roman" w:hAnsi="Times New Roman"/>
                <w:i/>
                <w:iCs/>
                <w:lang w:val="uk-UA"/>
              </w:rPr>
              <w:t xml:space="preserve">витрати часу на отримання інформації про регулювання, отримання необхідних форм та заявок (0,5 год) Х вартість часу суб’єкта малого підприємництва (61,5 грн./год*) </w:t>
            </w:r>
          </w:p>
          <w:p>
            <w:pPr>
              <w:pStyle w:val="Normal"/>
              <w:widowControl/>
              <w:spacing w:lineRule="auto" w:line="228" w:before="57" w:after="57"/>
              <w:ind w:left="34" w:right="56" w:hanging="34"/>
              <w:jc w:val="left"/>
              <w:rPr>
                <w:rFonts w:ascii="Times New Roman" w:hAnsi="Times New Roman" w:cs="Times New Roman"/>
                <w:i/>
                <w:i/>
                <w:iCs/>
                <w:sz w:val="28"/>
                <w:szCs w:val="28"/>
                <w:lang w:val="uk-UA" w:eastAsia="en-US"/>
              </w:rPr>
            </w:pPr>
            <w:r>
              <w:rPr>
                <w:rFonts w:cs="Times New Roman" w:ascii="Times New Roman" w:hAnsi="Times New Roman"/>
                <w:i/>
                <w:iCs/>
                <w:sz w:val="28"/>
                <w:szCs w:val="28"/>
                <w:lang w:val="uk-UA" w:eastAsia="en-US"/>
              </w:rPr>
              <w:t>(* середньомісячна заробітна плата штатних працівників по м.Мукачево за III квартал 2019 р. – 10 327 грн. поділити на середню тривалість робочого часу 176годин/місяць</w:t>
            </w:r>
          </w:p>
          <w:p>
            <w:pPr>
              <w:pStyle w:val="Rvps14"/>
              <w:spacing w:before="0" w:after="0"/>
              <w:ind w:left="141" w:right="144" w:hanging="0"/>
              <w:textAlignment w:val="baseline"/>
              <w:rPr>
                <w:i/>
                <w:i/>
                <w:iCs/>
                <w:sz w:val="28"/>
                <w:szCs w:val="28"/>
              </w:rPr>
            </w:pPr>
            <w:r>
              <w:rPr>
                <w:i/>
                <w:iCs/>
                <w:sz w:val="28"/>
                <w:szCs w:val="28"/>
              </w:rPr>
            </w:r>
          </w:p>
        </w:tc>
        <w:tc>
          <w:tcPr>
            <w:tcW w:w="3297" w:type="dxa"/>
            <w:gridSpan w:val="3"/>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pPr>
            <w:r>
              <w:rPr>
                <w:sz w:val="28"/>
                <w:szCs w:val="28"/>
              </w:rPr>
              <w:t>29,34 грн</w:t>
            </w:r>
          </w:p>
        </w:tc>
        <w:tc>
          <w:tcPr>
            <w:tcW w:w="1303"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napToGrid w:val="false"/>
              <w:spacing w:before="0" w:after="0"/>
              <w:jc w:val="center"/>
              <w:textAlignment w:val="baseline"/>
              <w:rPr/>
            </w:pPr>
            <w:r>
              <w:rPr>
                <w:sz w:val="28"/>
                <w:szCs w:val="28"/>
              </w:rPr>
              <w:t>29,34 грн</w:t>
            </w:r>
          </w:p>
        </w:tc>
        <w:tc>
          <w:tcPr>
            <w:tcW w:w="22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pPr>
            <w:r>
              <w:rPr>
                <w:sz w:val="28"/>
                <w:szCs w:val="28"/>
              </w:rPr>
              <w:t>29,34грн</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10.</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144" w:hanging="0"/>
              <w:textAlignment w:val="baseline"/>
              <w:rPr>
                <w:sz w:val="28"/>
                <w:szCs w:val="28"/>
              </w:rPr>
            </w:pPr>
            <w:r>
              <w:rPr>
                <w:sz w:val="28"/>
                <w:szCs w:val="28"/>
              </w:rPr>
              <w:t xml:space="preserve">Процедури організації виконання вимог регулювання </w:t>
            </w:r>
          </w:p>
          <w:p>
            <w:pPr>
              <w:pStyle w:val="Rvps14"/>
              <w:spacing w:before="0" w:after="0"/>
              <w:ind w:left="141" w:right="144" w:hanging="0"/>
              <w:textAlignment w:val="baseline"/>
              <w:rPr/>
            </w:pPr>
            <w:r>
              <w:rPr/>
            </w:r>
          </w:p>
        </w:tc>
        <w:tc>
          <w:tcPr>
            <w:tcW w:w="3297" w:type="dxa"/>
            <w:gridSpan w:val="3"/>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t xml:space="preserve">0,0 </w:t>
            </w:r>
          </w:p>
        </w:tc>
        <w:tc>
          <w:tcPr>
            <w:tcW w:w="1303"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t xml:space="preserve">0,0 </w:t>
            </w:r>
          </w:p>
        </w:tc>
        <w:tc>
          <w:tcPr>
            <w:tcW w:w="22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t xml:space="preserve">0,0 </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11.</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144" w:hanging="0"/>
              <w:textAlignment w:val="baseline"/>
              <w:rPr>
                <w:sz w:val="28"/>
                <w:szCs w:val="28"/>
              </w:rPr>
            </w:pPr>
            <w:r>
              <w:rPr>
                <w:sz w:val="28"/>
                <w:szCs w:val="28"/>
              </w:rPr>
              <w:t xml:space="preserve">Процедури офіційного звітування </w:t>
            </w:r>
          </w:p>
        </w:tc>
        <w:tc>
          <w:tcPr>
            <w:tcW w:w="3297" w:type="dxa"/>
            <w:gridSpan w:val="3"/>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 xml:space="preserve">0,0 </w:t>
            </w:r>
          </w:p>
        </w:tc>
        <w:tc>
          <w:tcPr>
            <w:tcW w:w="1303"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22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 xml:space="preserve">0,0 </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12.</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144" w:hanging="0"/>
              <w:textAlignment w:val="baseline"/>
              <w:rPr>
                <w:sz w:val="28"/>
                <w:szCs w:val="28"/>
              </w:rPr>
            </w:pPr>
            <w:r>
              <w:rPr>
                <w:sz w:val="28"/>
                <w:szCs w:val="28"/>
              </w:rPr>
              <w:t>Процедури щодо забезпечення процесу перевірок</w:t>
            </w:r>
          </w:p>
          <w:p>
            <w:pPr>
              <w:pStyle w:val="Rvps14"/>
              <w:spacing w:before="0" w:after="0"/>
              <w:ind w:left="141" w:right="144" w:hanging="0"/>
              <w:textAlignment w:val="baseline"/>
              <w:rPr>
                <w:i/>
                <w:i/>
              </w:rPr>
            </w:pPr>
            <w:r>
              <w:rPr>
                <w:i/>
              </w:rPr>
            </w:r>
          </w:p>
        </w:tc>
        <w:tc>
          <w:tcPr>
            <w:tcW w:w="3297" w:type="dxa"/>
            <w:gridSpan w:val="3"/>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1303"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textAlignment w:val="baseline"/>
              <w:rPr>
                <w:sz w:val="28"/>
                <w:szCs w:val="28"/>
              </w:rPr>
            </w:pPr>
            <w:r>
              <w:rPr>
                <w:sz w:val="28"/>
                <w:szCs w:val="28"/>
              </w:rPr>
            </w:r>
          </w:p>
        </w:tc>
        <w:tc>
          <w:tcPr>
            <w:tcW w:w="22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13.</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144" w:hanging="0"/>
              <w:textAlignment w:val="baseline"/>
              <w:rPr>
                <w:sz w:val="28"/>
                <w:szCs w:val="28"/>
              </w:rPr>
            </w:pPr>
            <w:r>
              <w:rPr>
                <w:sz w:val="28"/>
                <w:szCs w:val="28"/>
              </w:rPr>
              <w:t>Інші процедури (уточнити)</w:t>
            </w:r>
          </w:p>
        </w:tc>
        <w:tc>
          <w:tcPr>
            <w:tcW w:w="3297" w:type="dxa"/>
            <w:gridSpan w:val="3"/>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0,0</w:t>
            </w:r>
          </w:p>
        </w:tc>
        <w:tc>
          <w:tcPr>
            <w:tcW w:w="1303"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w:t>
            </w:r>
          </w:p>
        </w:tc>
        <w:tc>
          <w:tcPr>
            <w:tcW w:w="22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14.</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144" w:hanging="0"/>
              <w:jc w:val="both"/>
              <w:textAlignment w:val="baseline"/>
              <w:rPr>
                <w:sz w:val="28"/>
                <w:szCs w:val="28"/>
              </w:rPr>
            </w:pPr>
            <w:r>
              <w:rPr>
                <w:sz w:val="28"/>
                <w:szCs w:val="28"/>
              </w:rPr>
              <w:t>Разом, гривень.</w:t>
            </w:r>
          </w:p>
          <w:p>
            <w:pPr>
              <w:pStyle w:val="Rvps14"/>
              <w:spacing w:before="0" w:after="0"/>
              <w:ind w:left="141" w:right="144" w:hanging="0"/>
              <w:jc w:val="both"/>
              <w:textAlignment w:val="baseline"/>
              <w:rPr/>
            </w:pPr>
            <w:r>
              <w:rPr>
                <w:rStyle w:val="Rvts11"/>
                <w:iCs/>
                <w:color w:val="000000"/>
                <w:sz w:val="28"/>
                <w:szCs w:val="28"/>
              </w:rPr>
              <w:t>Формула:</w:t>
            </w:r>
          </w:p>
          <w:p>
            <w:pPr>
              <w:pStyle w:val="Rvps14"/>
              <w:spacing w:before="0" w:after="0"/>
              <w:ind w:left="141" w:right="144" w:hanging="0"/>
              <w:jc w:val="both"/>
              <w:textAlignment w:val="baseline"/>
              <w:rPr/>
            </w:pPr>
            <w:r>
              <w:rPr>
                <w:rStyle w:val="Rvts11"/>
                <w:iCs/>
                <w:color w:val="000000"/>
                <w:sz w:val="28"/>
                <w:szCs w:val="28"/>
              </w:rPr>
              <w:t>(сума рядків 9 + 10 + 11 + 12 + 13)</w:t>
            </w:r>
          </w:p>
        </w:tc>
        <w:tc>
          <w:tcPr>
            <w:tcW w:w="3297" w:type="dxa"/>
            <w:gridSpan w:val="3"/>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pPr>
            <w:r>
              <w:rPr>
                <w:sz w:val="28"/>
                <w:szCs w:val="28"/>
              </w:rPr>
              <w:t>29,34 грн</w:t>
            </w:r>
          </w:p>
        </w:tc>
        <w:tc>
          <w:tcPr>
            <w:tcW w:w="1303"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pPr>
            <w:r>
              <w:rPr>
                <w:sz w:val="28"/>
                <w:szCs w:val="28"/>
              </w:rPr>
              <w:t>29,34грн</w:t>
            </w:r>
          </w:p>
        </w:tc>
        <w:tc>
          <w:tcPr>
            <w:tcW w:w="22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pPr>
            <w:r>
              <w:rPr>
                <w:sz w:val="28"/>
                <w:szCs w:val="28"/>
              </w:rPr>
              <w:t>29,34грн</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15.</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lineRule="auto" w:line="240" w:before="0" w:after="0"/>
              <w:ind w:left="141" w:right="144" w:hanging="0"/>
              <w:jc w:val="both"/>
              <w:textAlignment w:val="baseline"/>
              <w:rPr>
                <w:sz w:val="28"/>
                <w:szCs w:val="28"/>
              </w:rPr>
            </w:pPr>
            <w:r>
              <w:rPr>
                <w:sz w:val="28"/>
                <w:szCs w:val="28"/>
              </w:rPr>
              <w:t>Кількість суб’єктів малого підприємництва, що повинні виконати вимоги регулювання, одиниць</w:t>
            </w:r>
          </w:p>
        </w:tc>
        <w:tc>
          <w:tcPr>
            <w:tcW w:w="680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sz w:val="28"/>
                <w:szCs w:val="28"/>
              </w:rPr>
            </w:pPr>
            <w:r>
              <w:rPr>
                <w:sz w:val="28"/>
                <w:szCs w:val="28"/>
              </w:rPr>
              <w:t>15</w:t>
            </w:r>
          </w:p>
        </w:tc>
      </w:tr>
      <w:tr>
        <w:trPr>
          <w:trHeight w:val="23" w:hRule="atLeast"/>
        </w:trPr>
        <w:tc>
          <w:tcPr>
            <w:tcW w:w="85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16.</w:t>
            </w:r>
          </w:p>
        </w:tc>
        <w:tc>
          <w:tcPr>
            <w:tcW w:w="2929"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41" w:right="144" w:hanging="0"/>
              <w:jc w:val="both"/>
              <w:textAlignment w:val="baseline"/>
              <w:rPr>
                <w:sz w:val="28"/>
                <w:szCs w:val="28"/>
              </w:rPr>
            </w:pPr>
            <w:r>
              <w:rPr>
                <w:sz w:val="28"/>
                <w:szCs w:val="28"/>
              </w:rPr>
              <w:t>Сумарно, гривень</w:t>
            </w:r>
          </w:p>
        </w:tc>
        <w:tc>
          <w:tcPr>
            <w:tcW w:w="3297" w:type="dxa"/>
            <w:gridSpan w:val="3"/>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sz w:val="28"/>
                <w:szCs w:val="28"/>
              </w:rPr>
            </w:pPr>
            <w:bookmarkStart w:id="25" w:name="__DdeLink__4516_4033825089"/>
            <w:r>
              <w:rPr>
                <w:sz w:val="28"/>
                <w:szCs w:val="28"/>
              </w:rPr>
              <w:t>440</w:t>
            </w:r>
            <w:bookmarkEnd w:id="25"/>
            <w:r>
              <w:rPr>
                <w:sz w:val="28"/>
                <w:szCs w:val="28"/>
              </w:rPr>
              <w:t>грн</w:t>
            </w:r>
          </w:p>
        </w:tc>
        <w:tc>
          <w:tcPr>
            <w:tcW w:w="1303" w:type="dxa"/>
            <w:gridSpan w:val="2"/>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jc w:val="center"/>
              <w:textAlignment w:val="baseline"/>
              <w:rPr/>
            </w:pPr>
            <w:r>
              <w:rPr>
                <w:sz w:val="28"/>
                <w:szCs w:val="28"/>
              </w:rPr>
              <w:t>440 грн</w:t>
            </w:r>
          </w:p>
        </w:tc>
        <w:tc>
          <w:tcPr>
            <w:tcW w:w="22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jc w:val="center"/>
              <w:textAlignment w:val="baseline"/>
              <w:rPr/>
            </w:pPr>
            <w:r>
              <w:rPr>
                <w:sz w:val="28"/>
                <w:szCs w:val="28"/>
              </w:rPr>
              <w:t>440грн</w:t>
            </w:r>
          </w:p>
        </w:tc>
      </w:tr>
    </w:tbl>
    <w:p>
      <w:pPr>
        <w:pStyle w:val="Rvps3"/>
        <w:shd w:val="clear" w:fill="FFFFFF"/>
        <w:spacing w:before="0" w:after="0"/>
        <w:ind w:left="0" w:right="502" w:hanging="0"/>
        <w:jc w:val="center"/>
        <w:textAlignment w:val="baseline"/>
        <w:rPr>
          <w:b/>
          <w:b/>
          <w:bCs/>
          <w:color w:val="000000"/>
          <w:sz w:val="28"/>
          <w:szCs w:val="28"/>
          <w:lang w:val="ru-RU"/>
        </w:rPr>
      </w:pPr>
      <w:r>
        <w:rPr>
          <w:b/>
          <w:bCs/>
          <w:color w:val="000000"/>
          <w:sz w:val="28"/>
          <w:szCs w:val="28"/>
          <w:lang w:val="ru-RU"/>
        </w:rPr>
      </w:r>
    </w:p>
    <w:p>
      <w:pPr>
        <w:pStyle w:val="Rvps2"/>
        <w:shd w:val="clear" w:fill="FFFFFF"/>
        <w:spacing w:before="120" w:after="280"/>
        <w:ind w:left="0" w:right="0" w:firstLine="709"/>
        <w:jc w:val="both"/>
        <w:textAlignment w:val="baseline"/>
        <w:rPr>
          <w:sz w:val="28"/>
          <w:szCs w:val="28"/>
          <w:lang w:val="ru-RU" w:eastAsia="ru-RU"/>
        </w:rPr>
      </w:pPr>
      <w:r>
        <w:rPr>
          <w:sz w:val="28"/>
          <w:szCs w:val="28"/>
          <w:lang w:val="ru-RU" w:eastAsia="ru-RU"/>
        </w:rPr>
        <w:t>Бюджетні витрати на адміністрування регулювання суб’єктів малого підприємництва.</w:t>
      </w:r>
    </w:p>
    <w:p>
      <w:pPr>
        <w:pStyle w:val="Rvps2"/>
        <w:shd w:val="clear" w:fill="FFFFFF"/>
        <w:spacing w:before="120" w:after="280"/>
        <w:ind w:left="0" w:right="0" w:firstLine="709"/>
        <w:jc w:val="both"/>
        <w:textAlignment w:val="baseline"/>
        <w:rPr>
          <w:sz w:val="28"/>
          <w:szCs w:val="28"/>
          <w:lang w:val="ru-RU" w:eastAsia="ru-RU"/>
        </w:rPr>
      </w:pPr>
      <w:r>
        <w:rPr>
          <w:sz w:val="28"/>
          <w:szCs w:val="28"/>
          <w:lang w:val="ru-RU"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Rvps2"/>
        <w:shd w:val="clear" w:fill="FFFFFF"/>
        <w:spacing w:before="120" w:after="0"/>
        <w:ind w:left="0" w:right="0" w:firstLine="709"/>
        <w:jc w:val="both"/>
        <w:textAlignment w:val="baseline"/>
        <w:rPr>
          <w:sz w:val="28"/>
          <w:szCs w:val="28"/>
          <w:lang w:val="ru-RU" w:eastAsia="ru-RU"/>
        </w:rPr>
      </w:pPr>
      <w:r>
        <w:rPr>
          <w:sz w:val="28"/>
          <w:szCs w:val="28"/>
          <w:lang w:val="ru-RU" w:eastAsia="ru-RU"/>
        </w:rPr>
        <w:t>Державний орган, для якого здійснюється розрахунок вартості адміністрування регулювання: Управління міського господарства  Мукачівської міської ради.</w:t>
      </w:r>
    </w:p>
    <w:p>
      <w:pPr>
        <w:pStyle w:val="Rvps2"/>
        <w:shd w:val="clear" w:fill="FFFFFF"/>
        <w:spacing w:before="120" w:after="0"/>
        <w:ind w:left="0" w:right="0" w:firstLine="709"/>
        <w:jc w:val="both"/>
        <w:textAlignment w:val="baseline"/>
        <w:rPr/>
      </w:pPr>
      <w:r>
        <w:rPr/>
      </w:r>
    </w:p>
    <w:tbl>
      <w:tblPr>
        <w:tblW w:w="9791" w:type="dxa"/>
        <w:jc w:val="left"/>
        <w:tblInd w:w="0" w:type="dxa"/>
        <w:tblBorders>
          <w:top w:val="single" w:sz="6" w:space="0" w:color="000001"/>
          <w:left w:val="single" w:sz="6" w:space="0" w:color="000001"/>
          <w:bottom w:val="single" w:sz="6" w:space="0" w:color="000001"/>
          <w:insideH w:val="single" w:sz="6" w:space="0" w:color="000001"/>
        </w:tblBorders>
        <w:tblCellMar>
          <w:top w:w="0" w:type="dxa"/>
          <w:left w:w="0" w:type="dxa"/>
          <w:bottom w:w="0" w:type="dxa"/>
          <w:right w:w="0" w:type="dxa"/>
        </w:tblCellMar>
      </w:tblPr>
      <w:tblGrid>
        <w:gridCol w:w="1223"/>
        <w:gridCol w:w="1094"/>
        <w:gridCol w:w="130"/>
        <w:gridCol w:w="1019"/>
        <w:gridCol w:w="206"/>
        <w:gridCol w:w="1223"/>
        <w:gridCol w:w="384"/>
        <w:gridCol w:w="842"/>
        <w:gridCol w:w="324"/>
        <w:gridCol w:w="1421"/>
        <w:gridCol w:w="1782"/>
        <w:gridCol w:w="39"/>
        <w:gridCol w:w="102"/>
      </w:tblGrid>
      <w:tr>
        <w:trPr/>
        <w:tc>
          <w:tcPr>
            <w:tcW w:w="1223" w:type="dxa"/>
            <w:tcBorders>
              <w:top w:val="single" w:sz="6" w:space="0" w:color="000001"/>
              <w:left w:val="single" w:sz="6" w:space="0" w:color="000001"/>
              <w:bottom w:val="single" w:sz="6" w:space="0" w:color="000001"/>
              <w:insideH w:val="single" w:sz="6" w:space="0" w:color="000001"/>
            </w:tcBorders>
            <w:shd w:fill="auto" w:val="clear"/>
            <w:tcMar>
              <w:left w:w="0" w:type="dxa"/>
            </w:tcMar>
            <w:vAlign w:val="cente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224"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Планові витрати часу на процедуру</w:t>
            </w:r>
          </w:p>
        </w:tc>
        <w:tc>
          <w:tcPr>
            <w:tcW w:w="1225"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Вартість часу співробітника органу державної влади відповідної категорії (заробітна плата)</w:t>
            </w:r>
          </w:p>
        </w:tc>
        <w:tc>
          <w:tcPr>
            <w:tcW w:w="1223" w:type="dxa"/>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Оцінка кількості процедур за рік, що припадають на одного суб’єкта</w:t>
            </w:r>
          </w:p>
        </w:tc>
        <w:tc>
          <w:tcPr>
            <w:tcW w:w="1226"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Оцінка кількості  суб’єктів, що підпадають під дію процедури регулювання</w:t>
            </w:r>
          </w:p>
        </w:tc>
        <w:tc>
          <w:tcPr>
            <w:tcW w:w="3668"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Витрати на адміністрування регулювання* (за рік), гривень</w:t>
            </w:r>
          </w:p>
        </w:tc>
      </w:tr>
      <w:tr>
        <w:trPr/>
        <w:tc>
          <w:tcPr>
            <w:tcW w:w="1223" w:type="dxa"/>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1. Облік суб’єкта господарювання, що перебуває у сфері регулювання</w:t>
            </w:r>
          </w:p>
        </w:tc>
        <w:tc>
          <w:tcPr>
            <w:tcW w:w="1224"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0,5 год.</w:t>
            </w:r>
          </w:p>
        </w:tc>
        <w:tc>
          <w:tcPr>
            <w:tcW w:w="1225"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pPr>
            <w:r>
              <w:rPr>
                <w:rFonts w:cs="Times New Roman" w:ascii="Times New Roman" w:hAnsi="Times New Roman"/>
                <w:sz w:val="28"/>
                <w:szCs w:val="28"/>
                <w:lang w:val="uk-UA"/>
              </w:rPr>
              <w:t>80,0 грн</w:t>
            </w:r>
          </w:p>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1223" w:type="dxa"/>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1226"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15</w:t>
            </w:r>
          </w:p>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3668"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600 грн</w:t>
            </w:r>
          </w:p>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1223" w:type="dxa"/>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2. Поточний контроль за суб’єктом господарювання, що перебуває у сфері регулювання, у тому числі:</w:t>
            </w:r>
          </w:p>
        </w:tc>
        <w:tc>
          <w:tcPr>
            <w:tcW w:w="1224"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225"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223" w:type="dxa"/>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226" w:type="dxa"/>
            <w:gridSpan w:val="2"/>
            <w:tcBorders>
              <w:top w:val="single" w:sz="6" w:space="0" w:color="000001"/>
              <w:left w:val="single" w:sz="6" w:space="0" w:color="000001"/>
              <w:bottom w:val="single" w:sz="6" w:space="0" w:color="000001"/>
              <w:insideH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3668"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камеральні</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виїзні</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3. Підготовка, затвердження та опрацювання одного окремого акта про порушення вимог регулювання</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4. Реалізація одного окремого рішення щодо порушення вимог регулювання</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5. Оскарження одного окремого рішення суб’єктами господарювання</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6. Підготовка звітності за результатами регулювання</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jc w:val="right"/>
              <w:rPr>
                <w:rFonts w:ascii="Times New Roman" w:hAnsi="Times New Roman" w:cs="Times New Roman"/>
                <w:sz w:val="28"/>
                <w:szCs w:val="28"/>
                <w:lang w:val="uk-UA"/>
              </w:rPr>
            </w:pPr>
            <w:r>
              <w:rPr>
                <w:rFonts w:cs="Times New Roman" w:ascii="Times New Roman" w:hAnsi="Times New Roman"/>
                <w:sz w:val="28"/>
                <w:szCs w:val="28"/>
                <w:lang w:val="uk-UA"/>
              </w:rPr>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7. Інші адміністративні процедури (уточнити): </w:t>
              <w:br/>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Разом за рік</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600 грн</w:t>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317"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rPr>
                <w:rFonts w:ascii="Times New Roman" w:hAnsi="Times New Roman" w:cs="Times New Roman"/>
                <w:sz w:val="28"/>
                <w:szCs w:val="28"/>
                <w:lang w:val="uk-UA"/>
              </w:rPr>
            </w:pPr>
            <w:r>
              <w:rPr>
                <w:rFonts w:cs="Times New Roman" w:ascii="Times New Roman" w:hAnsi="Times New Roman"/>
                <w:sz w:val="28"/>
                <w:szCs w:val="28"/>
                <w:lang w:val="uk-UA"/>
              </w:rPr>
              <w:t>Сумарно за п’ять років</w:t>
            </w:r>
          </w:p>
        </w:tc>
        <w:tc>
          <w:tcPr>
            <w:tcW w:w="1149"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813" w:type="dxa"/>
            <w:gridSpan w:val="3"/>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166" w:type="dxa"/>
            <w:gridSpan w:val="2"/>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421"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0</w:t>
            </w:r>
          </w:p>
        </w:tc>
        <w:tc>
          <w:tcPr>
            <w:tcW w:w="1782" w:type="dxa"/>
            <w:tcBorders>
              <w:top w:val="single" w:sz="2" w:space="0" w:color="000001"/>
              <w:left w:val="single" w:sz="2" w:space="0" w:color="000001"/>
              <w:bottom w:val="single" w:sz="2" w:space="0" w:color="000001"/>
              <w:insideH w:val="single" w:sz="2" w:space="0" w:color="000001"/>
            </w:tcBorders>
            <w:shd w:fill="auto" w:val="clear"/>
            <w:tcMar>
              <w:left w:w="4" w:type="dxa"/>
            </w:tcMar>
          </w:tcPr>
          <w:p>
            <w:pPr>
              <w:pStyle w:val="Normal"/>
              <w:widowControl/>
              <w:jc w:val="center"/>
              <w:rPr>
                <w:rFonts w:ascii="Times New Roman" w:hAnsi="Times New Roman" w:cs="Times New Roman"/>
                <w:sz w:val="28"/>
                <w:szCs w:val="28"/>
                <w:lang w:val="uk-UA"/>
              </w:rPr>
            </w:pPr>
            <w:r>
              <w:rPr>
                <w:rFonts w:cs="Times New Roman" w:ascii="Times New Roman" w:hAnsi="Times New Roman"/>
                <w:sz w:val="28"/>
                <w:szCs w:val="28"/>
                <w:lang w:val="uk-UA"/>
              </w:rPr>
              <w:t>3000 грн</w:t>
            </w:r>
          </w:p>
        </w:tc>
        <w:tc>
          <w:tcPr>
            <w:tcW w:w="39"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widowControl/>
              <w:snapToGrid w:val="false"/>
              <w:rPr>
                <w:rFonts w:ascii="Times New Roman" w:hAnsi="Times New Roman" w:cs="Times New Roman"/>
                <w:sz w:val="20"/>
                <w:lang w:val="uk-UA"/>
              </w:rPr>
            </w:pPr>
            <w:r>
              <w:rPr>
                <w:rFonts w:cs="Times New Roman" w:ascii="Times New Roman" w:hAnsi="Times New Roman"/>
                <w:sz w:val="20"/>
                <w:lang w:val="uk-UA"/>
              </w:rPr>
            </w:r>
          </w:p>
        </w:tc>
        <w:tc>
          <w:tcPr>
            <w:tcW w:w="102" w:type="dxa"/>
            <w:tcBorders>
              <w:top w:val="single" w:sz="6" w:space="0" w:color="000001"/>
              <w:left w:val="single" w:sz="2" w:space="0" w:color="000001"/>
              <w:bottom w:val="single" w:sz="6" w:space="0" w:color="000001"/>
              <w:insideH w:val="single" w:sz="6" w:space="0" w:color="000001"/>
            </w:tcBorders>
            <w:shd w:fill="auto" w:val="clear"/>
            <w:tcMar>
              <w:left w:w="4" w:type="dxa"/>
            </w:tcMar>
          </w:tcPr>
          <w:p>
            <w:pPr>
              <w:pStyle w:val="Normal"/>
              <w:snapToGrid w:val="false"/>
              <w:rPr>
                <w:rFonts w:ascii="Times New Roman" w:hAnsi="Times New Roman" w:cs="Times New Roman"/>
                <w:sz w:val="20"/>
                <w:lang w:val="uk-UA"/>
              </w:rPr>
            </w:pPr>
            <w:r>
              <w:rPr>
                <w:rFonts w:cs="Times New Roman" w:ascii="Times New Roman" w:hAnsi="Times New Roman"/>
                <w:sz w:val="20"/>
                <w:lang w:val="uk-UA"/>
              </w:rPr>
            </w:r>
          </w:p>
        </w:tc>
      </w:tr>
    </w:tbl>
    <w:p>
      <w:pPr>
        <w:pStyle w:val="Normal"/>
        <w:widowControl/>
        <w:shd w:val="clear" w:fill="FFFFFF"/>
        <w:spacing w:before="120" w:after="0"/>
        <w:ind w:left="0" w:right="0" w:firstLine="709"/>
        <w:jc w:val="both"/>
        <w:textAlignment w:val="baseline"/>
        <w:rPr>
          <w:rFonts w:ascii="Times New Roman" w:hAnsi="Times New Roman" w:cs="Times New Roman"/>
          <w:sz w:val="22"/>
          <w:szCs w:val="22"/>
          <w:lang w:val="uk-UA"/>
        </w:rPr>
      </w:pPr>
      <w:r>
        <w:rPr>
          <w:rFonts w:cs="Times New Roman" w:ascii="Times New Roman" w:hAnsi="Times New Roman"/>
          <w:sz w:val="22"/>
          <w:szCs w:val="22"/>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Rvps2"/>
        <w:shd w:val="clear" w:fill="FFFFFF"/>
        <w:spacing w:before="120" w:after="0"/>
        <w:ind w:left="0" w:right="0" w:firstLine="709"/>
        <w:jc w:val="both"/>
        <w:textAlignment w:val="baseline"/>
        <w:rPr>
          <w:sz w:val="28"/>
          <w:szCs w:val="28"/>
        </w:rPr>
      </w:pPr>
      <w:r>
        <w:rPr>
          <w:sz w:val="28"/>
          <w:szCs w:val="28"/>
        </w:rPr>
        <w:t>4. Розрахунок сумарних витрат суб’єктів малого підприємництва, що виникають на виконання вимог регулювання</w:t>
      </w:r>
    </w:p>
    <w:p>
      <w:pPr>
        <w:pStyle w:val="Rvps2"/>
        <w:shd w:val="clear" w:fill="FFFFFF"/>
        <w:spacing w:before="120" w:after="0"/>
        <w:ind w:left="0" w:right="0" w:firstLine="709"/>
        <w:jc w:val="both"/>
        <w:textAlignment w:val="baseline"/>
        <w:rPr>
          <w:sz w:val="28"/>
          <w:szCs w:val="28"/>
        </w:rPr>
      </w:pPr>
      <w:r>
        <w:rPr>
          <w:sz w:val="28"/>
          <w:szCs w:val="28"/>
        </w:rPr>
      </w:r>
    </w:p>
    <w:tbl>
      <w:tblPr>
        <w:tblW w:w="9817" w:type="dxa"/>
        <w:jc w:val="left"/>
        <w:tblInd w:w="-9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Pr>
      <w:tblGrid>
        <w:gridCol w:w="988"/>
        <w:gridCol w:w="3941"/>
        <w:gridCol w:w="2420"/>
        <w:gridCol w:w="2467"/>
      </w:tblGrid>
      <w:tr>
        <w:trPr/>
        <w:tc>
          <w:tcPr>
            <w:tcW w:w="988"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pPr>
            <w:r>
              <w:rPr>
                <w:sz w:val="28"/>
                <w:szCs w:val="28"/>
              </w:rPr>
              <w:t xml:space="preserve">№ </w:t>
            </w:r>
            <w:r>
              <w:rPr>
                <w:sz w:val="28"/>
                <w:szCs w:val="28"/>
              </w:rPr>
              <w:t>з/п</w:t>
            </w:r>
          </w:p>
        </w:tc>
        <w:tc>
          <w:tcPr>
            <w:tcW w:w="3941"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Показник</w:t>
            </w:r>
          </w:p>
        </w:tc>
        <w:tc>
          <w:tcPr>
            <w:tcW w:w="242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Перший рік регулювання (стартовий)</w:t>
            </w:r>
          </w:p>
        </w:tc>
        <w:tc>
          <w:tcPr>
            <w:tcW w:w="2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За п’ять років</w:t>
            </w:r>
          </w:p>
        </w:tc>
      </w:tr>
      <w:tr>
        <w:trPr/>
        <w:tc>
          <w:tcPr>
            <w:tcW w:w="988"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1.</w:t>
            </w:r>
          </w:p>
        </w:tc>
        <w:tc>
          <w:tcPr>
            <w:tcW w:w="3941"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57" w:right="150" w:hanging="0"/>
              <w:textAlignment w:val="baseline"/>
              <w:rPr>
                <w:sz w:val="28"/>
                <w:szCs w:val="28"/>
              </w:rPr>
            </w:pPr>
            <w:r>
              <w:rPr>
                <w:sz w:val="28"/>
                <w:szCs w:val="28"/>
              </w:rPr>
              <w:t>Оцінка “прямих” витрат суб’єктів малого підприємництва на виконання регулювання</w:t>
            </w:r>
          </w:p>
        </w:tc>
        <w:tc>
          <w:tcPr>
            <w:tcW w:w="242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33" w:right="140" w:hanging="0"/>
              <w:jc w:val="center"/>
              <w:textAlignment w:val="baseline"/>
              <w:rPr>
                <w:sz w:val="28"/>
                <w:szCs w:val="28"/>
              </w:rPr>
            </w:pPr>
            <w:r>
              <w:rPr>
                <w:sz w:val="28"/>
                <w:szCs w:val="28"/>
              </w:rPr>
              <w:t>1500 грн</w:t>
            </w:r>
          </w:p>
          <w:p>
            <w:pPr>
              <w:pStyle w:val="Rvps14"/>
              <w:spacing w:before="0" w:after="0"/>
              <w:ind w:left="133" w:right="140" w:hanging="0"/>
              <w:jc w:val="center"/>
              <w:textAlignment w:val="baseline"/>
              <w:rPr>
                <w:sz w:val="28"/>
                <w:szCs w:val="28"/>
              </w:rPr>
            </w:pPr>
            <w:r>
              <w:rPr>
                <w:sz w:val="28"/>
                <w:szCs w:val="28"/>
              </w:rPr>
            </w:r>
          </w:p>
        </w:tc>
        <w:tc>
          <w:tcPr>
            <w:tcW w:w="2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ind w:left="133" w:right="140" w:hanging="0"/>
              <w:jc w:val="center"/>
              <w:textAlignment w:val="baseline"/>
              <w:rPr/>
            </w:pPr>
            <w:r>
              <w:rPr>
                <w:sz w:val="28"/>
                <w:szCs w:val="28"/>
              </w:rPr>
              <w:t xml:space="preserve"> </w:t>
            </w:r>
            <w:r>
              <w:rPr>
                <w:sz w:val="28"/>
                <w:szCs w:val="28"/>
              </w:rPr>
              <w:t>7500 грн</w:t>
            </w:r>
          </w:p>
        </w:tc>
      </w:tr>
      <w:tr>
        <w:trPr/>
        <w:tc>
          <w:tcPr>
            <w:tcW w:w="988"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2.</w:t>
            </w:r>
          </w:p>
        </w:tc>
        <w:tc>
          <w:tcPr>
            <w:tcW w:w="3941"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57" w:right="150" w:hanging="0"/>
              <w:textAlignment w:val="baseline"/>
              <w:rPr>
                <w:sz w:val="28"/>
                <w:szCs w:val="28"/>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2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33" w:right="140" w:hanging="0"/>
              <w:jc w:val="center"/>
              <w:textAlignment w:val="baseline"/>
              <w:rPr/>
            </w:pPr>
            <w:r>
              <w:rPr>
                <w:sz w:val="28"/>
                <w:szCs w:val="28"/>
              </w:rPr>
              <w:t>440 грн</w:t>
            </w:r>
          </w:p>
          <w:p>
            <w:pPr>
              <w:pStyle w:val="Rvps14"/>
              <w:spacing w:before="0" w:after="0"/>
              <w:ind w:left="133" w:right="140" w:hanging="0"/>
              <w:textAlignment w:val="baseline"/>
              <w:rPr>
                <w:sz w:val="28"/>
                <w:szCs w:val="28"/>
              </w:rPr>
            </w:pPr>
            <w:r>
              <w:rPr>
                <w:sz w:val="28"/>
                <w:szCs w:val="28"/>
              </w:rPr>
            </w:r>
          </w:p>
        </w:tc>
        <w:tc>
          <w:tcPr>
            <w:tcW w:w="2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ind w:left="133" w:right="140" w:hanging="0"/>
              <w:textAlignment w:val="baseline"/>
              <w:rPr/>
            </w:pPr>
            <w:r>
              <w:rPr>
                <w:sz w:val="28"/>
                <w:szCs w:val="28"/>
              </w:rPr>
              <w:t xml:space="preserve">      </w:t>
            </w:r>
            <w:r>
              <w:rPr>
                <w:sz w:val="28"/>
                <w:szCs w:val="28"/>
              </w:rPr>
              <w:t>2200грн</w:t>
            </w:r>
          </w:p>
          <w:p>
            <w:pPr>
              <w:pStyle w:val="Rvps14"/>
              <w:spacing w:before="0" w:after="0"/>
              <w:ind w:left="133" w:right="140" w:hanging="0"/>
              <w:textAlignment w:val="baseline"/>
              <w:rPr>
                <w:sz w:val="28"/>
                <w:szCs w:val="28"/>
              </w:rPr>
            </w:pPr>
            <w:r>
              <w:rPr>
                <w:sz w:val="28"/>
                <w:szCs w:val="28"/>
              </w:rPr>
            </w:r>
          </w:p>
        </w:tc>
      </w:tr>
      <w:tr>
        <w:trPr/>
        <w:tc>
          <w:tcPr>
            <w:tcW w:w="988"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3.</w:t>
            </w:r>
          </w:p>
        </w:tc>
        <w:tc>
          <w:tcPr>
            <w:tcW w:w="3941"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57" w:right="150" w:hanging="0"/>
              <w:textAlignment w:val="baseline"/>
              <w:rPr>
                <w:sz w:val="28"/>
                <w:szCs w:val="28"/>
              </w:rPr>
            </w:pPr>
            <w:r>
              <w:rPr>
                <w:sz w:val="28"/>
                <w:szCs w:val="28"/>
              </w:rPr>
              <w:t>Сумарні витрати малого підприємництва на виконання запланованого  регулювання</w:t>
            </w:r>
          </w:p>
        </w:tc>
        <w:tc>
          <w:tcPr>
            <w:tcW w:w="242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33" w:right="140" w:hanging="0"/>
              <w:textAlignment w:val="baseline"/>
              <w:rPr/>
            </w:pPr>
            <w:r>
              <w:rPr>
                <w:sz w:val="28"/>
                <w:szCs w:val="28"/>
              </w:rPr>
              <w:t xml:space="preserve">     </w:t>
            </w:r>
            <w:r>
              <w:rPr>
                <w:sz w:val="28"/>
                <w:szCs w:val="28"/>
              </w:rPr>
              <w:t>1900грн</w:t>
            </w:r>
          </w:p>
        </w:tc>
        <w:tc>
          <w:tcPr>
            <w:tcW w:w="2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ind w:left="0" w:right="140" w:hanging="0"/>
              <w:textAlignment w:val="baseline"/>
              <w:rPr/>
            </w:pPr>
            <w:r>
              <w:rPr>
                <w:sz w:val="28"/>
                <w:szCs w:val="28"/>
              </w:rPr>
              <w:t xml:space="preserve">       </w:t>
            </w:r>
            <w:r>
              <w:rPr>
                <w:sz w:val="28"/>
                <w:szCs w:val="28"/>
              </w:rPr>
              <w:t>9500 грн</w:t>
            </w:r>
          </w:p>
          <w:p>
            <w:pPr>
              <w:pStyle w:val="Rvps14"/>
              <w:spacing w:before="0" w:after="0"/>
              <w:ind w:left="0" w:right="140" w:hanging="0"/>
              <w:textAlignment w:val="baseline"/>
              <w:rPr>
                <w:sz w:val="28"/>
                <w:szCs w:val="28"/>
              </w:rPr>
            </w:pPr>
            <w:r>
              <w:rPr>
                <w:sz w:val="28"/>
                <w:szCs w:val="28"/>
              </w:rPr>
            </w:r>
          </w:p>
        </w:tc>
      </w:tr>
      <w:tr>
        <w:trPr/>
        <w:tc>
          <w:tcPr>
            <w:tcW w:w="988"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4.</w:t>
            </w:r>
          </w:p>
        </w:tc>
        <w:tc>
          <w:tcPr>
            <w:tcW w:w="3941"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57" w:right="150" w:hanging="0"/>
              <w:textAlignment w:val="baseline"/>
              <w:rPr>
                <w:sz w:val="28"/>
                <w:szCs w:val="28"/>
              </w:rPr>
            </w:pPr>
            <w:r>
              <w:rPr>
                <w:sz w:val="28"/>
                <w:szCs w:val="28"/>
              </w:rPr>
              <w:t>Бюджетні витрати  на адміністрування регулювання суб’єктів малого підприємництва</w:t>
            </w:r>
          </w:p>
        </w:tc>
        <w:tc>
          <w:tcPr>
            <w:tcW w:w="242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Normal"/>
              <w:widowControl/>
              <w:spacing w:before="0" w:after="0"/>
              <w:jc w:val="center"/>
              <w:textAlignment w:val="baseline"/>
              <w:rPr/>
            </w:pPr>
            <w:r>
              <w:rPr>
                <w:rFonts w:cs="Times New Roman" w:ascii="Times New Roman" w:hAnsi="Times New Roman"/>
                <w:sz w:val="28"/>
                <w:szCs w:val="28"/>
                <w:lang w:val="uk-UA"/>
              </w:rPr>
              <w:t>600 грн</w:t>
            </w:r>
          </w:p>
        </w:tc>
        <w:tc>
          <w:tcPr>
            <w:tcW w:w="2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textAlignment w:val="baseline"/>
              <w:rPr/>
            </w:pPr>
            <w:r>
              <w:rPr>
                <w:sz w:val="28"/>
                <w:szCs w:val="28"/>
              </w:rPr>
              <w:t xml:space="preserve">       </w:t>
            </w:r>
            <w:r>
              <w:rPr>
                <w:sz w:val="28"/>
                <w:szCs w:val="28"/>
              </w:rPr>
              <w:t>3000 грн</w:t>
            </w:r>
          </w:p>
          <w:p>
            <w:pPr>
              <w:pStyle w:val="Rvps14"/>
              <w:spacing w:before="0" w:after="0"/>
              <w:textAlignment w:val="baseline"/>
              <w:rPr>
                <w:sz w:val="28"/>
                <w:szCs w:val="28"/>
              </w:rPr>
            </w:pPr>
            <w:r>
              <w:rPr>
                <w:sz w:val="28"/>
                <w:szCs w:val="28"/>
              </w:rPr>
            </w:r>
          </w:p>
        </w:tc>
      </w:tr>
      <w:tr>
        <w:trPr/>
        <w:tc>
          <w:tcPr>
            <w:tcW w:w="988"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2"/>
              <w:spacing w:before="0" w:after="0"/>
              <w:jc w:val="center"/>
              <w:textAlignment w:val="baseline"/>
              <w:rPr>
                <w:sz w:val="28"/>
                <w:szCs w:val="28"/>
              </w:rPr>
            </w:pPr>
            <w:r>
              <w:rPr>
                <w:sz w:val="28"/>
                <w:szCs w:val="28"/>
              </w:rPr>
              <w:t>5.</w:t>
            </w:r>
          </w:p>
        </w:tc>
        <w:tc>
          <w:tcPr>
            <w:tcW w:w="3941"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57" w:right="150" w:hanging="0"/>
              <w:textAlignment w:val="baseline"/>
              <w:rPr>
                <w:sz w:val="28"/>
                <w:szCs w:val="28"/>
              </w:rPr>
            </w:pPr>
            <w:r>
              <w:rPr>
                <w:sz w:val="28"/>
                <w:szCs w:val="28"/>
              </w:rPr>
              <w:t>Сумарні витрати на виконання запланованого регулювання</w:t>
            </w:r>
          </w:p>
        </w:tc>
        <w:tc>
          <w:tcPr>
            <w:tcW w:w="2420"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Rvps14"/>
              <w:spacing w:before="0" w:after="0"/>
              <w:ind w:left="133" w:right="140" w:hanging="0"/>
              <w:textAlignment w:val="baseline"/>
              <w:rPr/>
            </w:pPr>
            <w:r>
              <w:rPr>
                <w:sz w:val="28"/>
                <w:szCs w:val="28"/>
              </w:rPr>
              <w:t xml:space="preserve">        </w:t>
            </w:r>
            <w:r>
              <w:rPr>
                <w:sz w:val="28"/>
                <w:szCs w:val="28"/>
              </w:rPr>
              <w:t>2 980 грн</w:t>
            </w:r>
          </w:p>
        </w:tc>
        <w:tc>
          <w:tcPr>
            <w:tcW w:w="2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Rvps14"/>
              <w:spacing w:before="0" w:after="0"/>
              <w:ind w:left="133" w:right="140" w:hanging="0"/>
              <w:textAlignment w:val="baseline"/>
              <w:rPr/>
            </w:pPr>
            <w:r>
              <w:rPr>
                <w:sz w:val="28"/>
                <w:szCs w:val="28"/>
              </w:rPr>
              <w:t xml:space="preserve">     </w:t>
            </w:r>
            <w:r>
              <w:rPr>
                <w:sz w:val="28"/>
                <w:szCs w:val="28"/>
              </w:rPr>
              <w:t>14 900 грн</w:t>
            </w:r>
          </w:p>
        </w:tc>
      </w:tr>
    </w:tbl>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 Розроблення коригуючих (пом’якшувальних) заходів для малого підприємництва щодо запропонованого регулювання.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Коригуючі (пом’якшувальні) заходи для суб’єктів малого підприємництва не передбачаються.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uppressAutoHyphens w:val="true"/>
        <w:jc w:val="both"/>
        <w:rPr>
          <w:rFonts w:ascii="Times New Roman" w:hAnsi="Times New Roman" w:cs="Times New Roman"/>
          <w:b/>
          <w:b/>
          <w:bCs/>
          <w:sz w:val="28"/>
          <w:szCs w:val="28"/>
          <w:lang w:val="uk-UA"/>
        </w:rPr>
      </w:pPr>
      <w:r>
        <w:rPr>
          <w:rFonts w:eastAsia="Lucida Sans Unicode" w:cs="Mangal" w:ascii="Times New Roman" w:hAnsi="Times New Roman"/>
          <w:b/>
          <w:bCs/>
          <w:sz w:val="28"/>
          <w:szCs w:val="28"/>
          <w:lang w:val="uk-UA" w:eastAsia="zh-CN" w:bidi="hi-IN"/>
        </w:rPr>
        <w:t xml:space="preserve">Начальник УМГ </w:t>
        <w:tab/>
        <w:tab/>
        <w:tab/>
        <w:tab/>
        <w:tab/>
        <w:tab/>
        <w:tab/>
        <w:tab/>
        <w:t xml:space="preserve">    В. Гасинець</w:t>
      </w:r>
    </w:p>
    <w:p>
      <w:pPr>
        <w:pStyle w:val="Normal"/>
        <w:keepNext/>
        <w:keepLines/>
        <w:tabs>
          <w:tab w:val="left" w:pos="0" w:leader="none"/>
        </w:tabs>
        <w:jc w:val="left"/>
        <w:rPr/>
      </w:pPr>
      <w:r>
        <w:rPr/>
      </w:r>
    </w:p>
    <w:p>
      <w:pPr>
        <w:sectPr>
          <w:type w:val="continuous"/>
          <w:pgSz w:w="11906" w:h="16838"/>
          <w:pgMar w:left="1701" w:right="567" w:header="0" w:top="1134" w:footer="0" w:bottom="1134" w:gutter="0"/>
          <w:formProt w:val="false"/>
          <w:textDirection w:val="lrTb"/>
          <w:docGrid w:type="default" w:linePitch="600" w:charSpace="4294961151"/>
        </w:sectPr>
      </w:pPr>
    </w:p>
    <w:sectPr>
      <w:type w:val="continuous"/>
      <w:pgSz w:w="11906" w:h="16838"/>
      <w:pgMar w:left="1701" w:right="567"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Antiqua">
    <w:charset w:val="cc"/>
    <w:family w:val="roman"/>
    <w:pitch w:val="variable"/>
  </w:font>
  <w:font w:name="Calibri">
    <w:charset w:val="cc"/>
    <w:family w:val="roman"/>
    <w:pitch w:val="variable"/>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OpenSymbol" w:hAnsi="OpenSymbol" w:cs="OpenSymbol" w:hint="default"/>
        <w:sz w:val="28"/>
        <w:rFonts w:cs="Open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4"/>
      <w:numFmt w:val="decimal"/>
      <w:lvlText w:val="%1"/>
      <w:lvlJc w:val="left"/>
      <w:pPr>
        <w:ind w:left="375" w:hanging="375"/>
      </w:pPr>
      <w:rPr>
        <w:b w:val="false"/>
      </w:rPr>
    </w:lvl>
    <w:lvl w:ilvl="1">
      <w:start w:val="1"/>
      <w:numFmt w:val="decimal"/>
      <w:lvlText w:val="3.%2."/>
      <w:lvlJc w:val="left"/>
      <w:pPr>
        <w:ind w:left="1085" w:hanging="375"/>
      </w:pPr>
      <w:rPr>
        <w:sz w:val="28"/>
        <w:b/>
        <w:rFonts w:ascii="Times New Roman" w:hAnsi="Times New Roman"/>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600" w:hanging="144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4">
    <w:lvl w:ilvl="0">
      <w:start w:val="4"/>
      <w:numFmt w:val="decimal"/>
      <w:lvlText w:val="%1."/>
      <w:lvlJc w:val="left"/>
      <w:pPr>
        <w:ind w:left="435" w:hanging="435"/>
      </w:pPr>
      <w:rPr>
        <w:sz w:val="28"/>
        <w:b/>
        <w:rFonts w:ascii="Times New Roman" w:hAnsi="Times New Roman"/>
      </w:rPr>
    </w:lvl>
    <w:lvl w:ilvl="1">
      <w:start w:val="1"/>
      <w:numFmt w:val="decimal"/>
      <w:lvlText w:val="%1.%2."/>
      <w:lvlJc w:val="left"/>
      <w:pPr>
        <w:ind w:left="720" w:hanging="720"/>
      </w:pPr>
      <w:rPr>
        <w:sz w:val="28"/>
        <w:b/>
        <w:rFonts w:ascii="Times New Roman" w:hAnsi="Times New Roman"/>
        <w:color w:val="00000A"/>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5">
    <w:lvl w:ilvl="0">
      <w:start w:val="6"/>
      <w:numFmt w:val="decimal"/>
      <w:lvlText w:val="%1."/>
      <w:lvlJc w:val="left"/>
      <w:pPr>
        <w:ind w:left="435" w:hanging="435"/>
      </w:pPr>
      <w:rPr>
        <w:b w:val="false"/>
      </w:rPr>
    </w:lvl>
    <w:lvl w:ilvl="1">
      <w:start w:val="1"/>
      <w:numFmt w:val="decimal"/>
      <w:lvlText w:val="%1.%2."/>
      <w:lvlJc w:val="left"/>
      <w:pPr>
        <w:ind w:left="1080" w:hanging="720"/>
      </w:pPr>
      <w:rPr>
        <w:sz w:val="28"/>
        <w:b/>
        <w:rFonts w:ascii="Times New Roman" w:hAnsi="Times New Roman"/>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6">
    <w:lvl w:ilvl="0">
      <w:start w:val="6"/>
      <w:numFmt w:val="decimal"/>
      <w:lvlText w:val="%1."/>
      <w:lvlJc w:val="left"/>
      <w:pPr>
        <w:ind w:left="450" w:hanging="450"/>
      </w:pPr>
      <w:rPr>
        <w:sz w:val="28"/>
        <w:b/>
        <w:rFonts w:ascii="Times New Roman" w:hAnsi="Times New Roman"/>
      </w:rPr>
    </w:lvl>
    <w:lvl w:ilvl="1">
      <w:start w:val="6"/>
      <w:numFmt w:val="decimal"/>
      <w:lvlText w:val="%1.%2."/>
      <w:lvlJc w:val="left"/>
      <w:pPr>
        <w:ind w:left="1080" w:hanging="720"/>
      </w:pPr>
      <w:rPr>
        <w:sz w:val="28"/>
        <w:b/>
        <w:rFonts w:ascii="Times New Roman" w:hAnsi="Times New Roman"/>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7">
    <w:lvl w:ilvl="0">
      <w:start w:val="7"/>
      <w:numFmt w:val="decimal"/>
      <w:lvlText w:val="%1."/>
      <w:lvlJc w:val="left"/>
      <w:pPr>
        <w:ind w:left="435" w:hanging="435"/>
      </w:pPr>
      <w:rPr>
        <w:sz w:val="28"/>
        <w:b/>
        <w:rFonts w:ascii="Times New Roman" w:hAnsi="Times New Roman"/>
      </w:rPr>
    </w:lvl>
    <w:lvl w:ilvl="1">
      <w:start w:val="1"/>
      <w:numFmt w:val="decimal"/>
      <w:lvlText w:val="%1.%2."/>
      <w:lvlJc w:val="left"/>
      <w:pPr>
        <w:ind w:left="1080" w:hanging="720"/>
      </w:pPr>
      <w:rPr>
        <w:sz w:val="28"/>
        <w:b/>
        <w:rFonts w:ascii="Times New Roman" w:hAnsi="Times New Roman"/>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8">
    <w:lvl w:ilvl="0">
      <w:start w:val="1"/>
      <w:numFmt w:val="decimal"/>
      <w:lvlText w:val="%1."/>
      <w:lvlJc w:val="left"/>
      <w:pPr>
        <w:ind w:left="360" w:hanging="360"/>
      </w:pPr>
      <w:rPr>
        <w:sz w:val="28"/>
        <w:b/>
        <w:rFonts w:ascii="Times New Roman" w:hAnsi="Times New Roman"/>
      </w:rPr>
    </w:lvl>
    <w:lvl w:ilvl="1">
      <w:start w:val="1"/>
      <w:numFmt w:val="decimal"/>
      <w:lvlText w:val="%1.%2."/>
      <w:lvlJc w:val="left"/>
      <w:pPr>
        <w:ind w:left="1080" w:hanging="360"/>
      </w:pPr>
      <w:rPr>
        <w:sz w:val="28"/>
        <w:b/>
        <w:rFonts w:ascii="Times New Roman" w:hAnsi="Times New Roman"/>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9">
    <w:lvl w:ilvl="0">
      <w:start w:val="1"/>
      <w:numFmt w:val="bullet"/>
      <w:lvlText w:val="-"/>
      <w:lvlJc w:val="left"/>
      <w:pPr>
        <w:ind w:left="1069" w:hanging="360"/>
      </w:pPr>
      <w:rPr>
        <w:rFonts w:ascii="Times New Roman" w:hAnsi="Times New Roman" w:cs="Times New Roman" w:hint="default"/>
        <w:sz w:val="28"/>
        <w:b/>
        <w:rFonts w:cs="Times New Roman"/>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2603"/>
    <w:pPr>
      <w:widowControl w:val="false"/>
      <w:bidi w:val="0"/>
      <w:jc w:val="center"/>
    </w:pPr>
    <w:rPr>
      <w:rFonts w:ascii="Arial CYR" w:hAnsi="Arial CYR" w:eastAsia="Times New Roman" w:cs="Arial CYR"/>
      <w:color w:val="00000A"/>
      <w:sz w:val="24"/>
      <w:szCs w:val="24"/>
      <w:lang w:val="ru-RU" w:eastAsia="ru-RU" w:bidi="ar-SA"/>
    </w:rPr>
  </w:style>
  <w:style w:type="paragraph" w:styleId="1">
    <w:name w:val="Heading 1"/>
    <w:basedOn w:val="Normal"/>
    <w:link w:val="10"/>
    <w:qFormat/>
    <w:rsid w:val="004f411e"/>
    <w:pPr>
      <w:keepNext/>
      <w:widowControl/>
      <w:numPr>
        <w:ilvl w:val="0"/>
        <w:numId w:val="1"/>
      </w:numPr>
      <w:suppressAutoHyphens w:val="true"/>
      <w:spacing w:before="240" w:after="60"/>
      <w:jc w:val="left"/>
      <w:outlineLvl w:val="0"/>
      <w:outlineLvl w:val="0"/>
    </w:pPr>
    <w:rPr>
      <w:rFonts w:ascii="Arial" w:hAnsi="Arial" w:cs="Arial"/>
      <w:b/>
      <w:bCs/>
      <w:sz w:val="32"/>
      <w:szCs w:val="32"/>
      <w:lang w:eastAsia="zh-CN"/>
    </w:rPr>
  </w:style>
  <w:style w:type="paragraph" w:styleId="2">
    <w:name w:val="Heading 2"/>
    <w:basedOn w:val="Normal"/>
    <w:link w:val="20"/>
    <w:semiHidden/>
    <w:unhideWhenUsed/>
    <w:qFormat/>
    <w:rsid w:val="004f411e"/>
    <w:pPr>
      <w:keepNext/>
      <w:widowControl/>
      <w:numPr>
        <w:ilvl w:val="1"/>
        <w:numId w:val="1"/>
      </w:numPr>
      <w:suppressAutoHyphens w:val="true"/>
      <w:outlineLvl w:val="1"/>
      <w:outlineLvl w:val="1"/>
    </w:pPr>
    <w:rPr>
      <w:rFonts w:ascii="Times New Roman" w:hAnsi="Times New Roman" w:cs="Times New Roman"/>
      <w:b/>
      <w:bCs/>
      <w:sz w:val="30"/>
      <w:lang w:val="uk-UA" w:eastAsia="zh-CN"/>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6"/>
    <w:qFormat/>
    <w:rsid w:val="00dd1fb0"/>
    <w:rPr>
      <w:rFonts w:ascii="Tahoma" w:hAnsi="Tahoma" w:cs="Tahoma"/>
      <w:sz w:val="16"/>
      <w:szCs w:val="16"/>
    </w:rPr>
  </w:style>
  <w:style w:type="character" w:styleId="11" w:customStyle="1">
    <w:name w:val="Заголовок 1 Знак"/>
    <w:basedOn w:val="DefaultParagraphFont"/>
    <w:link w:val="1"/>
    <w:qFormat/>
    <w:rsid w:val="004f411e"/>
    <w:rPr>
      <w:rFonts w:ascii="Arial" w:hAnsi="Arial" w:cs="Arial"/>
      <w:b/>
      <w:bCs/>
      <w:sz w:val="32"/>
      <w:szCs w:val="32"/>
      <w:lang w:eastAsia="zh-CN"/>
    </w:rPr>
  </w:style>
  <w:style w:type="character" w:styleId="21" w:customStyle="1">
    <w:name w:val="Заголовок 2 Знак"/>
    <w:basedOn w:val="DefaultParagraphFont"/>
    <w:link w:val="2"/>
    <w:semiHidden/>
    <w:qFormat/>
    <w:rsid w:val="004f411e"/>
    <w:rPr>
      <w:b/>
      <w:bCs/>
      <w:sz w:val="30"/>
      <w:szCs w:val="24"/>
      <w:lang w:val="uk-UA" w:eastAsia="zh-CN"/>
    </w:rPr>
  </w:style>
  <w:style w:type="character" w:styleId="Style13" w:customStyle="1">
    <w:name w:val="Верхний колонтитул Знак"/>
    <w:basedOn w:val="DefaultParagraphFont"/>
    <w:link w:val="a8"/>
    <w:qFormat/>
    <w:rsid w:val="00741601"/>
    <w:rPr>
      <w:rFonts w:ascii="Arial CYR" w:hAnsi="Arial CYR" w:cs="Arial CYR"/>
      <w:sz w:val="24"/>
      <w:szCs w:val="24"/>
    </w:rPr>
  </w:style>
  <w:style w:type="character" w:styleId="Style14" w:customStyle="1">
    <w:name w:val="Нижний колонтитул Знак"/>
    <w:basedOn w:val="DefaultParagraphFont"/>
    <w:link w:val="aa"/>
    <w:qFormat/>
    <w:rsid w:val="00741601"/>
    <w:rPr>
      <w:rFonts w:ascii="Arial CYR" w:hAnsi="Arial CYR" w:cs="Arial CYR"/>
      <w:sz w:val="24"/>
      <w:szCs w:val="24"/>
    </w:rPr>
  </w:style>
  <w:style w:type="character" w:styleId="Style15">
    <w:name w:val="Виділення"/>
    <w:basedOn w:val="DefaultParagraphFont"/>
    <w:uiPriority w:val="20"/>
    <w:qFormat/>
    <w:rsid w:val="00cf4882"/>
    <w:rPr>
      <w:i/>
      <w:iCs/>
    </w:rPr>
  </w:style>
  <w:style w:type="character" w:styleId="ListLabel1">
    <w:name w:val="ListLabel 1"/>
    <w:qFormat/>
    <w:rPr>
      <w:b/>
      <w:sz w:val="28"/>
    </w:rPr>
  </w:style>
  <w:style w:type="character" w:styleId="ListLabel2">
    <w:name w:val="ListLabel 2"/>
    <w:qFormat/>
    <w:rPr>
      <w:b w:val="false"/>
    </w:rPr>
  </w:style>
  <w:style w:type="character" w:styleId="ListLabel3">
    <w:name w:val="ListLabel 3"/>
    <w:qFormat/>
    <w:rPr>
      <w:rFonts w:ascii="Times New Roman" w:hAnsi="Times New Roman"/>
      <w:b/>
      <w:sz w:val="28"/>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val="false"/>
    </w:rPr>
  </w:style>
  <w:style w:type="character" w:styleId="ListLabel11">
    <w:name w:val="ListLabel 11"/>
    <w:qFormat/>
    <w:rPr>
      <w:b/>
      <w:sz w:val="28"/>
    </w:rPr>
  </w:style>
  <w:style w:type="character" w:styleId="ListLabel12">
    <w:name w:val="ListLabel 12"/>
    <w:qFormat/>
    <w:rPr>
      <w:rFonts w:ascii="Times New Roman" w:hAnsi="Times New Roman"/>
      <w:b/>
      <w:sz w:val="28"/>
    </w:rPr>
  </w:style>
  <w:style w:type="character" w:styleId="ListLabel13">
    <w:name w:val="ListLabel 13"/>
    <w:qFormat/>
    <w:rPr>
      <w:rFonts w:ascii="Times New Roman" w:hAnsi="Times New Roman"/>
      <w:b/>
      <w:color w:val="00000A"/>
      <w:sz w:val="28"/>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rPr>
  </w:style>
  <w:style w:type="character" w:styleId="ListLabel20">
    <w:name w:val="ListLabel 20"/>
    <w:qFormat/>
    <w:rPr>
      <w:b w:val="false"/>
    </w:rPr>
  </w:style>
  <w:style w:type="character" w:styleId="ListLabel21">
    <w:name w:val="ListLabel 21"/>
    <w:qFormat/>
    <w:rPr>
      <w:b w:val="false"/>
    </w:rPr>
  </w:style>
  <w:style w:type="character" w:styleId="ListLabel22">
    <w:name w:val="ListLabel 22"/>
    <w:qFormat/>
    <w:rPr>
      <w:b/>
    </w:rPr>
  </w:style>
  <w:style w:type="character" w:styleId="ListLabel23">
    <w:name w:val="ListLabel 23"/>
    <w:qFormat/>
    <w:rPr>
      <w:b w:val="false"/>
    </w:rPr>
  </w:style>
  <w:style w:type="character" w:styleId="ListLabel24">
    <w:name w:val="ListLabel 24"/>
    <w:qFormat/>
    <w:rPr>
      <w:b w:val="false"/>
    </w:rPr>
  </w:style>
  <w:style w:type="character" w:styleId="ListLabel25">
    <w:name w:val="ListLabel 25"/>
    <w:qFormat/>
    <w:rPr>
      <w:b w:val="false"/>
    </w:rPr>
  </w:style>
  <w:style w:type="character" w:styleId="ListLabel26">
    <w:name w:val="ListLabel 26"/>
    <w:qFormat/>
    <w:rPr>
      <w:b w:val="false"/>
    </w:rPr>
  </w:style>
  <w:style w:type="character" w:styleId="ListLabel27">
    <w:name w:val="ListLabel 27"/>
    <w:qFormat/>
    <w:rPr>
      <w:b w:val="false"/>
    </w:rPr>
  </w:style>
  <w:style w:type="character" w:styleId="ListLabel28">
    <w:name w:val="ListLabel 28"/>
    <w:qFormat/>
    <w:rPr>
      <w:b w:val="false"/>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rPr>
  </w:style>
  <w:style w:type="character" w:styleId="ListLabel44">
    <w:name w:val="ListLabel 44"/>
    <w:qFormat/>
    <w:rPr>
      <w:b w:val="false"/>
    </w:rPr>
  </w:style>
  <w:style w:type="character" w:styleId="ListLabel45">
    <w:name w:val="ListLabel 45"/>
    <w:qFormat/>
    <w:rPr>
      <w:b w:val="false"/>
    </w:rPr>
  </w:style>
  <w:style w:type="character" w:styleId="ListLabel46">
    <w:name w:val="ListLabel 46"/>
    <w:qFormat/>
    <w:rPr>
      <w:b w:val="false"/>
    </w:rPr>
  </w:style>
  <w:style w:type="character" w:styleId="ListLabel47">
    <w:name w:val="ListLabel 47"/>
    <w:qFormat/>
    <w:rPr>
      <w:b w:val="false"/>
    </w:rPr>
  </w:style>
  <w:style w:type="character" w:styleId="ListLabel48">
    <w:name w:val="ListLabel 48"/>
    <w:qFormat/>
    <w:rPr>
      <w:b w:val="false"/>
    </w:rPr>
  </w:style>
  <w:style w:type="character" w:styleId="ListLabel49">
    <w:name w:val="ListLabel 49"/>
    <w:qFormat/>
    <w:rPr>
      <w:rFonts w:ascii="Times New Roman" w:hAnsi="Times New Roman"/>
      <w:b/>
      <w:sz w:val="28"/>
    </w:rPr>
  </w:style>
  <w:style w:type="character" w:styleId="ListLabel50">
    <w:name w:val="ListLabel 50"/>
    <w:qFormat/>
    <w:rPr>
      <w:b w:val="false"/>
    </w:rPr>
  </w:style>
  <w:style w:type="character" w:styleId="ListLabel51">
    <w:name w:val="ListLabel 51"/>
    <w:qFormat/>
    <w:rPr>
      <w:b w:val="false"/>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b w:val="false"/>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rFonts w:ascii="Times New Roman" w:hAnsi="Times New Roman"/>
      <w:b/>
      <w:sz w:val="28"/>
    </w:rPr>
  </w:style>
  <w:style w:type="character" w:styleId="ListLabel58">
    <w:name w:val="ListLabel 58"/>
    <w:qFormat/>
    <w:rPr>
      <w:rFonts w:ascii="Times New Roman" w:hAnsi="Times New Roman"/>
      <w:b/>
      <w:sz w:val="28"/>
    </w:rPr>
  </w:style>
  <w:style w:type="character" w:styleId="ListLabel59">
    <w:name w:val="ListLabel 59"/>
    <w:qFormat/>
    <w:rPr>
      <w:b w:val="false"/>
    </w:rPr>
  </w:style>
  <w:style w:type="character" w:styleId="ListLabel60">
    <w:name w:val="ListLabel 60"/>
    <w:qFormat/>
    <w:rPr>
      <w:b w:val="false"/>
    </w:rPr>
  </w:style>
  <w:style w:type="character" w:styleId="ListLabel61">
    <w:name w:val="ListLabel 61"/>
    <w:qFormat/>
    <w:rPr>
      <w:b w:val="false"/>
    </w:rPr>
  </w:style>
  <w:style w:type="character" w:styleId="ListLabel62">
    <w:name w:val="ListLabel 62"/>
    <w:qFormat/>
    <w:rPr>
      <w:b w:val="false"/>
    </w:rPr>
  </w:style>
  <w:style w:type="character" w:styleId="ListLabel63">
    <w:name w:val="ListLabel 63"/>
    <w:qFormat/>
    <w:rPr>
      <w:b w:val="false"/>
    </w:rPr>
  </w:style>
  <w:style w:type="character" w:styleId="ListLabel64">
    <w:name w:val="ListLabel 64"/>
    <w:qFormat/>
    <w:rPr>
      <w:b w:val="false"/>
    </w:rPr>
  </w:style>
  <w:style w:type="character" w:styleId="ListLabel65">
    <w:name w:val="ListLabel 65"/>
    <w:qFormat/>
    <w:rPr>
      <w:b w:val="false"/>
    </w:rPr>
  </w:style>
  <w:style w:type="character" w:styleId="ListLabel66">
    <w:name w:val="ListLabel 66"/>
    <w:qFormat/>
    <w:rPr>
      <w:rFonts w:ascii="Times New Roman" w:hAnsi="Times New Roman"/>
      <w:b/>
      <w:sz w:val="28"/>
    </w:rPr>
  </w:style>
  <w:style w:type="character" w:styleId="ListLabel67">
    <w:name w:val="ListLabel 67"/>
    <w:qFormat/>
    <w:rPr>
      <w:rFonts w:ascii="Times New Roman" w:hAnsi="Times New Roman"/>
      <w:b/>
      <w:sz w:val="28"/>
    </w:rPr>
  </w:style>
  <w:style w:type="character" w:styleId="ListLabel68">
    <w:name w:val="ListLabel 68"/>
    <w:qFormat/>
    <w:rPr>
      <w:b w:val="false"/>
    </w:rPr>
  </w:style>
  <w:style w:type="character" w:styleId="ListLabel69">
    <w:name w:val="ListLabel 69"/>
    <w:qFormat/>
    <w:rPr>
      <w:b w:val="false"/>
    </w:rPr>
  </w:style>
  <w:style w:type="character" w:styleId="ListLabel70">
    <w:name w:val="ListLabel 70"/>
    <w:qFormat/>
    <w:rPr>
      <w:b w:val="false"/>
    </w:rPr>
  </w:style>
  <w:style w:type="character" w:styleId="ListLabel71">
    <w:name w:val="ListLabel 71"/>
    <w:qFormat/>
    <w:rPr>
      <w:b w:val="false"/>
    </w:rPr>
  </w:style>
  <w:style w:type="character" w:styleId="ListLabel72">
    <w:name w:val="ListLabel 72"/>
    <w:qFormat/>
    <w:rPr>
      <w:b w:val="false"/>
    </w:rPr>
  </w:style>
  <w:style w:type="character" w:styleId="ListLabel73">
    <w:name w:val="ListLabel 73"/>
    <w:qFormat/>
    <w:rPr>
      <w:b w:val="false"/>
    </w:rPr>
  </w:style>
  <w:style w:type="character" w:styleId="ListLabel74">
    <w:name w:val="ListLabel 74"/>
    <w:qFormat/>
    <w:rPr>
      <w:b w:val="false"/>
    </w:rPr>
  </w:style>
  <w:style w:type="character" w:styleId="ListLabel75">
    <w:name w:val="ListLabel 75"/>
    <w:qFormat/>
    <w:rPr>
      <w:rFonts w:ascii="Times New Roman" w:hAnsi="Times New Roman"/>
      <w:b/>
      <w:sz w:val="28"/>
    </w:rPr>
  </w:style>
  <w:style w:type="character" w:styleId="ListLabel76">
    <w:name w:val="ListLabel 76"/>
    <w:qFormat/>
    <w:rPr>
      <w:rFonts w:ascii="Times New Roman" w:hAnsi="Times New Roman"/>
      <w:b/>
      <w:sz w:val="28"/>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rFonts w:ascii="Times New Roman" w:hAnsi="Times New Roman" w:eastAsia="Lucida Sans Unicode" w:cs="Times New Roman"/>
      <w:b/>
      <w:sz w:val="28"/>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Rvts15">
    <w:name w:val="rvts15"/>
    <w:basedOn w:val="DefaultParagraphFont"/>
    <w:qFormat/>
    <w:rPr/>
  </w:style>
  <w:style w:type="character" w:styleId="Appleconvertedspace">
    <w:name w:val="apple-converted-space"/>
    <w:basedOn w:val="DefaultParagraphFont"/>
    <w:qFormat/>
    <w:rPr/>
  </w:style>
  <w:style w:type="character" w:styleId="Rvts11">
    <w:name w:val="rvts11"/>
    <w:basedOn w:val="DefaultParagraphFont"/>
    <w:qFormat/>
    <w:rPr/>
  </w:style>
  <w:style w:type="character" w:styleId="ListLabel88">
    <w:name w:val="ListLabel 88"/>
    <w:qFormat/>
    <w:rPr>
      <w:rFonts w:ascii="Times New Roman" w:hAnsi="Times New Roman" w:cs="OpenSymbol"/>
      <w:sz w:val="28"/>
    </w:rPr>
  </w:style>
  <w:style w:type="character" w:styleId="ListLabel89">
    <w:name w:val="ListLabel 89"/>
    <w:qFormat/>
    <w:rPr>
      <w:b w:val="false"/>
    </w:rPr>
  </w:style>
  <w:style w:type="character" w:styleId="ListLabel90">
    <w:name w:val="ListLabel 90"/>
    <w:qFormat/>
    <w:rPr>
      <w:rFonts w:ascii="Times New Roman" w:hAnsi="Times New Roman"/>
      <w:b/>
      <w:sz w:val="28"/>
    </w:rPr>
  </w:style>
  <w:style w:type="character" w:styleId="ListLabel91">
    <w:name w:val="ListLabel 91"/>
    <w:qFormat/>
    <w:rPr>
      <w:b w:val="false"/>
    </w:rPr>
  </w:style>
  <w:style w:type="character" w:styleId="ListLabel92">
    <w:name w:val="ListLabel 92"/>
    <w:qFormat/>
    <w:rPr>
      <w:b w:val="false"/>
    </w:rPr>
  </w:style>
  <w:style w:type="character" w:styleId="ListLabel93">
    <w:name w:val="ListLabel 93"/>
    <w:qFormat/>
    <w:rPr>
      <w:b w:val="false"/>
    </w:rPr>
  </w:style>
  <w:style w:type="character" w:styleId="ListLabel94">
    <w:name w:val="ListLabel 94"/>
    <w:qFormat/>
    <w:rPr>
      <w:b w:val="false"/>
    </w:rPr>
  </w:style>
  <w:style w:type="character" w:styleId="ListLabel95">
    <w:name w:val="ListLabel 95"/>
    <w:qFormat/>
    <w:rPr>
      <w:b w:val="false"/>
    </w:rPr>
  </w:style>
  <w:style w:type="character" w:styleId="ListLabel96">
    <w:name w:val="ListLabel 96"/>
    <w:qFormat/>
    <w:rPr>
      <w:b w:val="false"/>
    </w:rPr>
  </w:style>
  <w:style w:type="character" w:styleId="ListLabel97">
    <w:name w:val="ListLabel 97"/>
    <w:qFormat/>
    <w:rPr>
      <w:b w:val="false"/>
    </w:rPr>
  </w:style>
  <w:style w:type="character" w:styleId="ListLabel98">
    <w:name w:val="ListLabel 98"/>
    <w:qFormat/>
    <w:rPr>
      <w:rFonts w:ascii="Times New Roman" w:hAnsi="Times New Roman"/>
      <w:b/>
      <w:sz w:val="28"/>
    </w:rPr>
  </w:style>
  <w:style w:type="character" w:styleId="ListLabel99">
    <w:name w:val="ListLabel 99"/>
    <w:qFormat/>
    <w:rPr>
      <w:rFonts w:ascii="Times New Roman" w:hAnsi="Times New Roman"/>
      <w:b/>
      <w:color w:val="00000A"/>
      <w:sz w:val="28"/>
    </w:rPr>
  </w:style>
  <w:style w:type="character" w:styleId="ListLabel100">
    <w:name w:val="ListLabel 100"/>
    <w:qFormat/>
    <w:rPr>
      <w:b w:val="false"/>
    </w:rPr>
  </w:style>
  <w:style w:type="character" w:styleId="ListLabel101">
    <w:name w:val="ListLabel 101"/>
    <w:qFormat/>
    <w:rPr>
      <w:b w:val="false"/>
    </w:rPr>
  </w:style>
  <w:style w:type="character" w:styleId="ListLabel102">
    <w:name w:val="ListLabel 102"/>
    <w:qFormat/>
    <w:rPr>
      <w:b w:val="false"/>
    </w:rPr>
  </w:style>
  <w:style w:type="character" w:styleId="ListLabel103">
    <w:name w:val="ListLabel 103"/>
    <w:qFormat/>
    <w:rPr>
      <w:b w:val="false"/>
    </w:rPr>
  </w:style>
  <w:style w:type="character" w:styleId="ListLabel104">
    <w:name w:val="ListLabel 104"/>
    <w:qFormat/>
    <w:rPr>
      <w:b w:val="false"/>
    </w:rPr>
  </w:style>
  <w:style w:type="character" w:styleId="ListLabel105">
    <w:name w:val="ListLabel 105"/>
    <w:qFormat/>
    <w:rPr>
      <w:b w:val="false"/>
    </w:rPr>
  </w:style>
  <w:style w:type="character" w:styleId="ListLabel106">
    <w:name w:val="ListLabel 106"/>
    <w:qFormat/>
    <w:rPr>
      <w:b w:val="false"/>
    </w:rPr>
  </w:style>
  <w:style w:type="character" w:styleId="ListLabel107">
    <w:name w:val="ListLabel 107"/>
    <w:qFormat/>
    <w:rPr>
      <w:b w:val="false"/>
    </w:rPr>
  </w:style>
  <w:style w:type="character" w:styleId="ListLabel108">
    <w:name w:val="ListLabel 108"/>
    <w:qFormat/>
    <w:rPr>
      <w:rFonts w:ascii="Times New Roman" w:hAnsi="Times New Roman"/>
      <w:b/>
      <w:sz w:val="28"/>
    </w:rPr>
  </w:style>
  <w:style w:type="character" w:styleId="ListLabel109">
    <w:name w:val="ListLabel 109"/>
    <w:qFormat/>
    <w:rPr>
      <w:b w:val="false"/>
    </w:rPr>
  </w:style>
  <w:style w:type="character" w:styleId="ListLabel110">
    <w:name w:val="ListLabel 110"/>
    <w:qFormat/>
    <w:rPr>
      <w:b w:val="false"/>
    </w:rPr>
  </w:style>
  <w:style w:type="character" w:styleId="ListLabel111">
    <w:name w:val="ListLabel 111"/>
    <w:qFormat/>
    <w:rPr>
      <w:b w:val="false"/>
    </w:rPr>
  </w:style>
  <w:style w:type="character" w:styleId="ListLabel112">
    <w:name w:val="ListLabel 112"/>
    <w:qFormat/>
    <w:rPr>
      <w:b w:val="false"/>
    </w:rPr>
  </w:style>
  <w:style w:type="character" w:styleId="ListLabel113">
    <w:name w:val="ListLabel 113"/>
    <w:qFormat/>
    <w:rPr>
      <w:b w:val="false"/>
    </w:rPr>
  </w:style>
  <w:style w:type="character" w:styleId="ListLabel114">
    <w:name w:val="ListLabel 114"/>
    <w:qFormat/>
    <w:rPr>
      <w:b w:val="false"/>
    </w:rPr>
  </w:style>
  <w:style w:type="character" w:styleId="ListLabel115">
    <w:name w:val="ListLabel 115"/>
    <w:qFormat/>
    <w:rPr>
      <w:b w:val="false"/>
    </w:rPr>
  </w:style>
  <w:style w:type="character" w:styleId="ListLabel116">
    <w:name w:val="ListLabel 116"/>
    <w:qFormat/>
    <w:rPr>
      <w:rFonts w:ascii="Times New Roman" w:hAnsi="Times New Roman"/>
      <w:b/>
      <w:sz w:val="28"/>
    </w:rPr>
  </w:style>
  <w:style w:type="character" w:styleId="ListLabel117">
    <w:name w:val="ListLabel 117"/>
    <w:qFormat/>
    <w:rPr>
      <w:rFonts w:ascii="Times New Roman" w:hAnsi="Times New Roman"/>
      <w:b/>
      <w:sz w:val="28"/>
    </w:rPr>
  </w:style>
  <w:style w:type="character" w:styleId="ListLabel118">
    <w:name w:val="ListLabel 118"/>
    <w:qFormat/>
    <w:rPr>
      <w:b w:val="false"/>
    </w:rPr>
  </w:style>
  <w:style w:type="character" w:styleId="ListLabel119">
    <w:name w:val="ListLabel 119"/>
    <w:qFormat/>
    <w:rPr>
      <w:b w:val="false"/>
    </w:rPr>
  </w:style>
  <w:style w:type="character" w:styleId="ListLabel120">
    <w:name w:val="ListLabel 120"/>
    <w:qFormat/>
    <w:rPr>
      <w:b w:val="false"/>
    </w:rPr>
  </w:style>
  <w:style w:type="character" w:styleId="ListLabel121">
    <w:name w:val="ListLabel 121"/>
    <w:qFormat/>
    <w:rPr>
      <w:b w:val="false"/>
    </w:rPr>
  </w:style>
  <w:style w:type="character" w:styleId="ListLabel122">
    <w:name w:val="ListLabel 122"/>
    <w:qFormat/>
    <w:rPr>
      <w:b w:val="false"/>
    </w:rPr>
  </w:style>
  <w:style w:type="character" w:styleId="ListLabel123">
    <w:name w:val="ListLabel 123"/>
    <w:qFormat/>
    <w:rPr>
      <w:b w:val="false"/>
    </w:rPr>
  </w:style>
  <w:style w:type="character" w:styleId="ListLabel124">
    <w:name w:val="ListLabel 124"/>
    <w:qFormat/>
    <w:rPr>
      <w:b w:val="false"/>
    </w:rPr>
  </w:style>
  <w:style w:type="character" w:styleId="ListLabel125">
    <w:name w:val="ListLabel 125"/>
    <w:qFormat/>
    <w:rPr>
      <w:rFonts w:ascii="Times New Roman" w:hAnsi="Times New Roman"/>
      <w:b/>
      <w:sz w:val="28"/>
    </w:rPr>
  </w:style>
  <w:style w:type="character" w:styleId="ListLabel126">
    <w:name w:val="ListLabel 126"/>
    <w:qFormat/>
    <w:rPr>
      <w:rFonts w:ascii="Times New Roman" w:hAnsi="Times New Roman"/>
      <w:b/>
      <w:sz w:val="28"/>
    </w:rPr>
  </w:style>
  <w:style w:type="character" w:styleId="ListLabel127">
    <w:name w:val="ListLabel 127"/>
    <w:qFormat/>
    <w:rPr>
      <w:b w:val="false"/>
    </w:rPr>
  </w:style>
  <w:style w:type="character" w:styleId="ListLabel128">
    <w:name w:val="ListLabel 128"/>
    <w:qFormat/>
    <w:rPr>
      <w:b w:val="false"/>
    </w:rPr>
  </w:style>
  <w:style w:type="character" w:styleId="ListLabel129">
    <w:name w:val="ListLabel 129"/>
    <w:qFormat/>
    <w:rPr>
      <w:b w:val="false"/>
    </w:rPr>
  </w:style>
  <w:style w:type="character" w:styleId="ListLabel130">
    <w:name w:val="ListLabel 130"/>
    <w:qFormat/>
    <w:rPr>
      <w:b w:val="false"/>
    </w:rPr>
  </w:style>
  <w:style w:type="character" w:styleId="ListLabel131">
    <w:name w:val="ListLabel 131"/>
    <w:qFormat/>
    <w:rPr>
      <w:b w:val="false"/>
    </w:rPr>
  </w:style>
  <w:style w:type="character" w:styleId="ListLabel132">
    <w:name w:val="ListLabel 132"/>
    <w:qFormat/>
    <w:rPr>
      <w:b w:val="false"/>
    </w:rPr>
  </w:style>
  <w:style w:type="character" w:styleId="ListLabel133">
    <w:name w:val="ListLabel 133"/>
    <w:qFormat/>
    <w:rPr>
      <w:b w:val="false"/>
    </w:rPr>
  </w:style>
  <w:style w:type="character" w:styleId="ListLabel134">
    <w:name w:val="ListLabel 134"/>
    <w:qFormat/>
    <w:rPr>
      <w:rFonts w:ascii="Times New Roman" w:hAnsi="Times New Roman"/>
      <w:b/>
      <w:sz w:val="28"/>
    </w:rPr>
  </w:style>
  <w:style w:type="character" w:styleId="ListLabel135">
    <w:name w:val="ListLabel 135"/>
    <w:qFormat/>
    <w:rPr>
      <w:rFonts w:ascii="Times New Roman" w:hAnsi="Times New Roman"/>
      <w:b/>
      <w:sz w:val="28"/>
    </w:rPr>
  </w:style>
  <w:style w:type="character" w:styleId="ListLabel136">
    <w:name w:val="ListLabel 136"/>
    <w:qFormat/>
    <w:rPr>
      <w:b/>
    </w:rPr>
  </w:style>
  <w:style w:type="character" w:styleId="ListLabel137">
    <w:name w:val="ListLabel 137"/>
    <w:qFormat/>
    <w:rPr>
      <w:b/>
    </w:rPr>
  </w:style>
  <w:style w:type="character" w:styleId="ListLabel138">
    <w:name w:val="ListLabel 138"/>
    <w:qFormat/>
    <w:rPr>
      <w:b/>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rPr>
  </w:style>
  <w:style w:type="character" w:styleId="ListLabel142">
    <w:name w:val="ListLabel 142"/>
    <w:qFormat/>
    <w:rPr>
      <w:b/>
    </w:rPr>
  </w:style>
  <w:style w:type="character" w:styleId="ListLabel143">
    <w:name w:val="ListLabel 143"/>
    <w:qFormat/>
    <w:rPr>
      <w:rFonts w:ascii="Times New Roman" w:hAnsi="Times New Roman" w:cs="Times New Roman"/>
      <w:b/>
      <w:sz w:val="28"/>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Style16">
    <w:name w:val="Символ нумерації"/>
    <w:qFormat/>
    <w:rPr/>
  </w:style>
  <w:style w:type="character" w:styleId="ListLabel152">
    <w:name w:val="ListLabel 152"/>
    <w:qFormat/>
    <w:rPr>
      <w:rFonts w:ascii="Times New Roman" w:hAnsi="Times New Roman" w:cs="OpenSymbol"/>
      <w:sz w:val="28"/>
    </w:rPr>
  </w:style>
  <w:style w:type="character" w:styleId="ListLabel153">
    <w:name w:val="ListLabel 153"/>
    <w:qFormat/>
    <w:rPr>
      <w:b w:val="false"/>
    </w:rPr>
  </w:style>
  <w:style w:type="character" w:styleId="ListLabel154">
    <w:name w:val="ListLabel 154"/>
    <w:qFormat/>
    <w:rPr>
      <w:rFonts w:ascii="Times New Roman" w:hAnsi="Times New Roman"/>
      <w:b/>
      <w:sz w:val="28"/>
    </w:rPr>
  </w:style>
  <w:style w:type="character" w:styleId="ListLabel155">
    <w:name w:val="ListLabel 155"/>
    <w:qFormat/>
    <w:rPr>
      <w:b w:val="false"/>
    </w:rPr>
  </w:style>
  <w:style w:type="character" w:styleId="ListLabel156">
    <w:name w:val="ListLabel 156"/>
    <w:qFormat/>
    <w:rPr>
      <w:b w:val="false"/>
    </w:rPr>
  </w:style>
  <w:style w:type="character" w:styleId="ListLabel157">
    <w:name w:val="ListLabel 157"/>
    <w:qFormat/>
    <w:rPr>
      <w:b w:val="false"/>
    </w:rPr>
  </w:style>
  <w:style w:type="character" w:styleId="ListLabel158">
    <w:name w:val="ListLabel 158"/>
    <w:qFormat/>
    <w:rPr>
      <w:b w:val="false"/>
    </w:rPr>
  </w:style>
  <w:style w:type="character" w:styleId="ListLabel159">
    <w:name w:val="ListLabel 159"/>
    <w:qFormat/>
    <w:rPr>
      <w:b w:val="false"/>
    </w:rPr>
  </w:style>
  <w:style w:type="character" w:styleId="ListLabel160">
    <w:name w:val="ListLabel 160"/>
    <w:qFormat/>
    <w:rPr>
      <w:b w:val="false"/>
    </w:rPr>
  </w:style>
  <w:style w:type="character" w:styleId="ListLabel161">
    <w:name w:val="ListLabel 161"/>
    <w:qFormat/>
    <w:rPr>
      <w:b w:val="false"/>
    </w:rPr>
  </w:style>
  <w:style w:type="character" w:styleId="ListLabel162">
    <w:name w:val="ListLabel 162"/>
    <w:qFormat/>
    <w:rPr>
      <w:rFonts w:ascii="Times New Roman" w:hAnsi="Times New Roman"/>
      <w:b/>
      <w:sz w:val="28"/>
    </w:rPr>
  </w:style>
  <w:style w:type="character" w:styleId="ListLabel163">
    <w:name w:val="ListLabel 163"/>
    <w:qFormat/>
    <w:rPr>
      <w:rFonts w:ascii="Times New Roman" w:hAnsi="Times New Roman"/>
      <w:b/>
      <w:color w:val="00000A"/>
      <w:sz w:val="28"/>
    </w:rPr>
  </w:style>
  <w:style w:type="character" w:styleId="ListLabel164">
    <w:name w:val="ListLabel 164"/>
    <w:qFormat/>
    <w:rPr>
      <w:b w:val="false"/>
    </w:rPr>
  </w:style>
  <w:style w:type="character" w:styleId="ListLabel165">
    <w:name w:val="ListLabel 165"/>
    <w:qFormat/>
    <w:rPr>
      <w:b w:val="false"/>
    </w:rPr>
  </w:style>
  <w:style w:type="character" w:styleId="ListLabel166">
    <w:name w:val="ListLabel 166"/>
    <w:qFormat/>
    <w:rPr>
      <w:b w:val="false"/>
    </w:rPr>
  </w:style>
  <w:style w:type="character" w:styleId="ListLabel167">
    <w:name w:val="ListLabel 167"/>
    <w:qFormat/>
    <w:rPr>
      <w:b w:val="false"/>
    </w:rPr>
  </w:style>
  <w:style w:type="character" w:styleId="ListLabel168">
    <w:name w:val="ListLabel 168"/>
    <w:qFormat/>
    <w:rPr>
      <w:b w:val="false"/>
    </w:rPr>
  </w:style>
  <w:style w:type="character" w:styleId="ListLabel169">
    <w:name w:val="ListLabel 169"/>
    <w:qFormat/>
    <w:rPr>
      <w:b w:val="false"/>
    </w:rPr>
  </w:style>
  <w:style w:type="character" w:styleId="ListLabel170">
    <w:name w:val="ListLabel 170"/>
    <w:qFormat/>
    <w:rPr>
      <w:b w:val="false"/>
    </w:rPr>
  </w:style>
  <w:style w:type="character" w:styleId="ListLabel171">
    <w:name w:val="ListLabel 171"/>
    <w:qFormat/>
    <w:rPr>
      <w:b w:val="false"/>
    </w:rPr>
  </w:style>
  <w:style w:type="character" w:styleId="ListLabel172">
    <w:name w:val="ListLabel 172"/>
    <w:qFormat/>
    <w:rPr>
      <w:rFonts w:ascii="Times New Roman" w:hAnsi="Times New Roman"/>
      <w:b/>
      <w:sz w:val="28"/>
    </w:rPr>
  </w:style>
  <w:style w:type="character" w:styleId="ListLabel173">
    <w:name w:val="ListLabel 173"/>
    <w:qFormat/>
    <w:rPr>
      <w:b w:val="false"/>
    </w:rPr>
  </w:style>
  <w:style w:type="character" w:styleId="ListLabel174">
    <w:name w:val="ListLabel 174"/>
    <w:qFormat/>
    <w:rPr>
      <w:b w:val="false"/>
    </w:rPr>
  </w:style>
  <w:style w:type="character" w:styleId="ListLabel175">
    <w:name w:val="ListLabel 175"/>
    <w:qFormat/>
    <w:rPr>
      <w:b w:val="false"/>
    </w:rPr>
  </w:style>
  <w:style w:type="character" w:styleId="ListLabel176">
    <w:name w:val="ListLabel 176"/>
    <w:qFormat/>
    <w:rPr>
      <w:b w:val="false"/>
    </w:rPr>
  </w:style>
  <w:style w:type="character" w:styleId="ListLabel177">
    <w:name w:val="ListLabel 177"/>
    <w:qFormat/>
    <w:rPr>
      <w:b w:val="false"/>
    </w:rPr>
  </w:style>
  <w:style w:type="character" w:styleId="ListLabel178">
    <w:name w:val="ListLabel 178"/>
    <w:qFormat/>
    <w:rPr>
      <w:b w:val="false"/>
    </w:rPr>
  </w:style>
  <w:style w:type="character" w:styleId="ListLabel179">
    <w:name w:val="ListLabel 179"/>
    <w:qFormat/>
    <w:rPr>
      <w:b w:val="false"/>
    </w:rPr>
  </w:style>
  <w:style w:type="character" w:styleId="ListLabel180">
    <w:name w:val="ListLabel 180"/>
    <w:qFormat/>
    <w:rPr>
      <w:rFonts w:ascii="Times New Roman" w:hAnsi="Times New Roman"/>
      <w:b/>
      <w:sz w:val="28"/>
    </w:rPr>
  </w:style>
  <w:style w:type="character" w:styleId="ListLabel181">
    <w:name w:val="ListLabel 181"/>
    <w:qFormat/>
    <w:rPr>
      <w:rFonts w:ascii="Times New Roman" w:hAnsi="Times New Roman"/>
      <w:b/>
      <w:sz w:val="28"/>
    </w:rPr>
  </w:style>
  <w:style w:type="character" w:styleId="ListLabel182">
    <w:name w:val="ListLabel 182"/>
    <w:qFormat/>
    <w:rPr>
      <w:b w:val="false"/>
    </w:rPr>
  </w:style>
  <w:style w:type="character" w:styleId="ListLabel183">
    <w:name w:val="ListLabel 183"/>
    <w:qFormat/>
    <w:rPr>
      <w:b w:val="false"/>
    </w:rPr>
  </w:style>
  <w:style w:type="character" w:styleId="ListLabel184">
    <w:name w:val="ListLabel 184"/>
    <w:qFormat/>
    <w:rPr>
      <w:b w:val="false"/>
    </w:rPr>
  </w:style>
  <w:style w:type="character" w:styleId="ListLabel185">
    <w:name w:val="ListLabel 185"/>
    <w:qFormat/>
    <w:rPr>
      <w:b w:val="false"/>
    </w:rPr>
  </w:style>
  <w:style w:type="character" w:styleId="ListLabel186">
    <w:name w:val="ListLabel 186"/>
    <w:qFormat/>
    <w:rPr>
      <w:b w:val="false"/>
    </w:rPr>
  </w:style>
  <w:style w:type="character" w:styleId="ListLabel187">
    <w:name w:val="ListLabel 187"/>
    <w:qFormat/>
    <w:rPr>
      <w:b w:val="false"/>
    </w:rPr>
  </w:style>
  <w:style w:type="character" w:styleId="ListLabel188">
    <w:name w:val="ListLabel 188"/>
    <w:qFormat/>
    <w:rPr>
      <w:b w:val="false"/>
    </w:rPr>
  </w:style>
  <w:style w:type="character" w:styleId="ListLabel189">
    <w:name w:val="ListLabel 189"/>
    <w:qFormat/>
    <w:rPr>
      <w:rFonts w:ascii="Times New Roman" w:hAnsi="Times New Roman"/>
      <w:b/>
      <w:sz w:val="28"/>
    </w:rPr>
  </w:style>
  <w:style w:type="character" w:styleId="ListLabel190">
    <w:name w:val="ListLabel 190"/>
    <w:qFormat/>
    <w:rPr>
      <w:rFonts w:ascii="Times New Roman" w:hAnsi="Times New Roman"/>
      <w:b/>
      <w:sz w:val="28"/>
    </w:rPr>
  </w:style>
  <w:style w:type="character" w:styleId="ListLabel191">
    <w:name w:val="ListLabel 191"/>
    <w:qFormat/>
    <w:rPr>
      <w:b w:val="false"/>
    </w:rPr>
  </w:style>
  <w:style w:type="character" w:styleId="ListLabel192">
    <w:name w:val="ListLabel 192"/>
    <w:qFormat/>
    <w:rPr>
      <w:b w:val="false"/>
    </w:rPr>
  </w:style>
  <w:style w:type="character" w:styleId="ListLabel193">
    <w:name w:val="ListLabel 193"/>
    <w:qFormat/>
    <w:rPr>
      <w:b w:val="false"/>
    </w:rPr>
  </w:style>
  <w:style w:type="character" w:styleId="ListLabel194">
    <w:name w:val="ListLabel 194"/>
    <w:qFormat/>
    <w:rPr>
      <w:b w:val="false"/>
    </w:rPr>
  </w:style>
  <w:style w:type="character" w:styleId="ListLabel195">
    <w:name w:val="ListLabel 195"/>
    <w:qFormat/>
    <w:rPr>
      <w:b w:val="false"/>
    </w:rPr>
  </w:style>
  <w:style w:type="character" w:styleId="ListLabel196">
    <w:name w:val="ListLabel 196"/>
    <w:qFormat/>
    <w:rPr>
      <w:b w:val="false"/>
    </w:rPr>
  </w:style>
  <w:style w:type="character" w:styleId="ListLabel197">
    <w:name w:val="ListLabel 197"/>
    <w:qFormat/>
    <w:rPr>
      <w:b w:val="false"/>
    </w:rPr>
  </w:style>
  <w:style w:type="character" w:styleId="ListLabel198">
    <w:name w:val="ListLabel 198"/>
    <w:qFormat/>
    <w:rPr>
      <w:rFonts w:ascii="Times New Roman" w:hAnsi="Times New Roman"/>
      <w:b/>
      <w:sz w:val="28"/>
    </w:rPr>
  </w:style>
  <w:style w:type="character" w:styleId="ListLabel199">
    <w:name w:val="ListLabel 199"/>
    <w:qFormat/>
    <w:rPr>
      <w:rFonts w:ascii="Times New Roman" w:hAnsi="Times New Roman"/>
      <w:b/>
      <w:sz w:val="28"/>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rFonts w:ascii="Times New Roman" w:hAnsi="Times New Roman" w:cs="Times New Roman"/>
      <w:b/>
      <w:sz w:val="28"/>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Times New Roman" w:hAnsi="Times New Roman" w:cs="OpenSymbol"/>
      <w:sz w:val="28"/>
    </w:rPr>
  </w:style>
  <w:style w:type="character" w:styleId="ListLabel217">
    <w:name w:val="ListLabel 217"/>
    <w:qFormat/>
    <w:rPr>
      <w:b w:val="false"/>
    </w:rPr>
  </w:style>
  <w:style w:type="character" w:styleId="ListLabel218">
    <w:name w:val="ListLabel 218"/>
    <w:qFormat/>
    <w:rPr>
      <w:rFonts w:ascii="Times New Roman" w:hAnsi="Times New Roman"/>
      <w:b/>
      <w:sz w:val="28"/>
    </w:rPr>
  </w:style>
  <w:style w:type="character" w:styleId="ListLabel219">
    <w:name w:val="ListLabel 219"/>
    <w:qFormat/>
    <w:rPr>
      <w:b w:val="false"/>
    </w:rPr>
  </w:style>
  <w:style w:type="character" w:styleId="ListLabel220">
    <w:name w:val="ListLabel 220"/>
    <w:qFormat/>
    <w:rPr>
      <w:b w:val="false"/>
    </w:rPr>
  </w:style>
  <w:style w:type="character" w:styleId="ListLabel221">
    <w:name w:val="ListLabel 221"/>
    <w:qFormat/>
    <w:rPr>
      <w:b w:val="false"/>
    </w:rPr>
  </w:style>
  <w:style w:type="character" w:styleId="ListLabel222">
    <w:name w:val="ListLabel 222"/>
    <w:qFormat/>
    <w:rPr>
      <w:b w:val="false"/>
    </w:rPr>
  </w:style>
  <w:style w:type="character" w:styleId="ListLabel223">
    <w:name w:val="ListLabel 223"/>
    <w:qFormat/>
    <w:rPr>
      <w:b w:val="false"/>
    </w:rPr>
  </w:style>
  <w:style w:type="character" w:styleId="ListLabel224">
    <w:name w:val="ListLabel 224"/>
    <w:qFormat/>
    <w:rPr>
      <w:b w:val="false"/>
    </w:rPr>
  </w:style>
  <w:style w:type="character" w:styleId="ListLabel225">
    <w:name w:val="ListLabel 225"/>
    <w:qFormat/>
    <w:rPr>
      <w:b w:val="false"/>
    </w:rPr>
  </w:style>
  <w:style w:type="character" w:styleId="ListLabel226">
    <w:name w:val="ListLabel 226"/>
    <w:qFormat/>
    <w:rPr>
      <w:rFonts w:ascii="Times New Roman" w:hAnsi="Times New Roman"/>
      <w:b/>
      <w:sz w:val="28"/>
    </w:rPr>
  </w:style>
  <w:style w:type="character" w:styleId="ListLabel227">
    <w:name w:val="ListLabel 227"/>
    <w:qFormat/>
    <w:rPr>
      <w:rFonts w:ascii="Times New Roman" w:hAnsi="Times New Roman"/>
      <w:b/>
      <w:color w:val="00000A"/>
      <w:sz w:val="28"/>
    </w:rPr>
  </w:style>
  <w:style w:type="character" w:styleId="ListLabel228">
    <w:name w:val="ListLabel 228"/>
    <w:qFormat/>
    <w:rPr>
      <w:b w:val="false"/>
    </w:rPr>
  </w:style>
  <w:style w:type="character" w:styleId="ListLabel229">
    <w:name w:val="ListLabel 229"/>
    <w:qFormat/>
    <w:rPr>
      <w:b w:val="false"/>
    </w:rPr>
  </w:style>
  <w:style w:type="character" w:styleId="ListLabel230">
    <w:name w:val="ListLabel 230"/>
    <w:qFormat/>
    <w:rPr>
      <w:b w:val="false"/>
    </w:rPr>
  </w:style>
  <w:style w:type="character" w:styleId="ListLabel231">
    <w:name w:val="ListLabel 231"/>
    <w:qFormat/>
    <w:rPr>
      <w:b w:val="false"/>
    </w:rPr>
  </w:style>
  <w:style w:type="character" w:styleId="ListLabel232">
    <w:name w:val="ListLabel 232"/>
    <w:qFormat/>
    <w:rPr>
      <w:b w:val="false"/>
    </w:rPr>
  </w:style>
  <w:style w:type="character" w:styleId="ListLabel233">
    <w:name w:val="ListLabel 233"/>
    <w:qFormat/>
    <w:rPr>
      <w:b w:val="false"/>
    </w:rPr>
  </w:style>
  <w:style w:type="character" w:styleId="ListLabel234">
    <w:name w:val="ListLabel 234"/>
    <w:qFormat/>
    <w:rPr>
      <w:b w:val="false"/>
    </w:rPr>
  </w:style>
  <w:style w:type="character" w:styleId="ListLabel235">
    <w:name w:val="ListLabel 235"/>
    <w:qFormat/>
    <w:rPr>
      <w:b w:val="false"/>
    </w:rPr>
  </w:style>
  <w:style w:type="character" w:styleId="ListLabel236">
    <w:name w:val="ListLabel 236"/>
    <w:qFormat/>
    <w:rPr>
      <w:rFonts w:ascii="Times New Roman" w:hAnsi="Times New Roman"/>
      <w:b/>
      <w:sz w:val="28"/>
    </w:rPr>
  </w:style>
  <w:style w:type="character" w:styleId="ListLabel237">
    <w:name w:val="ListLabel 237"/>
    <w:qFormat/>
    <w:rPr>
      <w:b w:val="false"/>
    </w:rPr>
  </w:style>
  <w:style w:type="character" w:styleId="ListLabel238">
    <w:name w:val="ListLabel 238"/>
    <w:qFormat/>
    <w:rPr>
      <w:b w:val="false"/>
    </w:rPr>
  </w:style>
  <w:style w:type="character" w:styleId="ListLabel239">
    <w:name w:val="ListLabel 239"/>
    <w:qFormat/>
    <w:rPr>
      <w:b w:val="false"/>
    </w:rPr>
  </w:style>
  <w:style w:type="character" w:styleId="ListLabel240">
    <w:name w:val="ListLabel 240"/>
    <w:qFormat/>
    <w:rPr>
      <w:b w:val="false"/>
    </w:rPr>
  </w:style>
  <w:style w:type="character" w:styleId="ListLabel241">
    <w:name w:val="ListLabel 241"/>
    <w:qFormat/>
    <w:rPr>
      <w:b w:val="false"/>
    </w:rPr>
  </w:style>
  <w:style w:type="character" w:styleId="ListLabel242">
    <w:name w:val="ListLabel 242"/>
    <w:qFormat/>
    <w:rPr>
      <w:b w:val="false"/>
    </w:rPr>
  </w:style>
  <w:style w:type="character" w:styleId="ListLabel243">
    <w:name w:val="ListLabel 243"/>
    <w:qFormat/>
    <w:rPr>
      <w:b w:val="false"/>
    </w:rPr>
  </w:style>
  <w:style w:type="character" w:styleId="ListLabel244">
    <w:name w:val="ListLabel 244"/>
    <w:qFormat/>
    <w:rPr>
      <w:rFonts w:ascii="Times New Roman" w:hAnsi="Times New Roman"/>
      <w:b/>
      <w:sz w:val="28"/>
    </w:rPr>
  </w:style>
  <w:style w:type="character" w:styleId="ListLabel245">
    <w:name w:val="ListLabel 245"/>
    <w:qFormat/>
    <w:rPr>
      <w:rFonts w:ascii="Times New Roman" w:hAnsi="Times New Roman"/>
      <w:b/>
      <w:sz w:val="28"/>
    </w:rPr>
  </w:style>
  <w:style w:type="character" w:styleId="ListLabel246">
    <w:name w:val="ListLabel 246"/>
    <w:qFormat/>
    <w:rPr>
      <w:b w:val="false"/>
    </w:rPr>
  </w:style>
  <w:style w:type="character" w:styleId="ListLabel247">
    <w:name w:val="ListLabel 247"/>
    <w:qFormat/>
    <w:rPr>
      <w:b w:val="false"/>
    </w:rPr>
  </w:style>
  <w:style w:type="character" w:styleId="ListLabel248">
    <w:name w:val="ListLabel 248"/>
    <w:qFormat/>
    <w:rPr>
      <w:b w:val="false"/>
    </w:rPr>
  </w:style>
  <w:style w:type="character" w:styleId="ListLabel249">
    <w:name w:val="ListLabel 249"/>
    <w:qFormat/>
    <w:rPr>
      <w:b w:val="false"/>
    </w:rPr>
  </w:style>
  <w:style w:type="character" w:styleId="ListLabel250">
    <w:name w:val="ListLabel 250"/>
    <w:qFormat/>
    <w:rPr>
      <w:b w:val="false"/>
    </w:rPr>
  </w:style>
  <w:style w:type="character" w:styleId="ListLabel251">
    <w:name w:val="ListLabel 251"/>
    <w:qFormat/>
    <w:rPr>
      <w:b w:val="false"/>
    </w:rPr>
  </w:style>
  <w:style w:type="character" w:styleId="ListLabel252">
    <w:name w:val="ListLabel 252"/>
    <w:qFormat/>
    <w:rPr>
      <w:b w:val="false"/>
    </w:rPr>
  </w:style>
  <w:style w:type="character" w:styleId="ListLabel253">
    <w:name w:val="ListLabel 253"/>
    <w:qFormat/>
    <w:rPr>
      <w:rFonts w:ascii="Times New Roman" w:hAnsi="Times New Roman"/>
      <w:b/>
      <w:sz w:val="28"/>
    </w:rPr>
  </w:style>
  <w:style w:type="character" w:styleId="ListLabel254">
    <w:name w:val="ListLabel 254"/>
    <w:qFormat/>
    <w:rPr>
      <w:rFonts w:ascii="Times New Roman" w:hAnsi="Times New Roman"/>
      <w:b/>
      <w:sz w:val="28"/>
    </w:rPr>
  </w:style>
  <w:style w:type="character" w:styleId="ListLabel255">
    <w:name w:val="ListLabel 255"/>
    <w:qFormat/>
    <w:rPr>
      <w:b w:val="false"/>
    </w:rPr>
  </w:style>
  <w:style w:type="character" w:styleId="ListLabel256">
    <w:name w:val="ListLabel 256"/>
    <w:qFormat/>
    <w:rPr>
      <w:b w:val="false"/>
    </w:rPr>
  </w:style>
  <w:style w:type="character" w:styleId="ListLabel257">
    <w:name w:val="ListLabel 257"/>
    <w:qFormat/>
    <w:rPr>
      <w:b w:val="false"/>
    </w:rPr>
  </w:style>
  <w:style w:type="character" w:styleId="ListLabel258">
    <w:name w:val="ListLabel 258"/>
    <w:qFormat/>
    <w:rPr>
      <w:b w:val="false"/>
    </w:rPr>
  </w:style>
  <w:style w:type="character" w:styleId="ListLabel259">
    <w:name w:val="ListLabel 259"/>
    <w:qFormat/>
    <w:rPr>
      <w:b w:val="false"/>
    </w:rPr>
  </w:style>
  <w:style w:type="character" w:styleId="ListLabel260">
    <w:name w:val="ListLabel 260"/>
    <w:qFormat/>
    <w:rPr>
      <w:b w:val="false"/>
    </w:rPr>
  </w:style>
  <w:style w:type="character" w:styleId="ListLabel261">
    <w:name w:val="ListLabel 261"/>
    <w:qFormat/>
    <w:rPr>
      <w:b w:val="false"/>
    </w:rPr>
  </w:style>
  <w:style w:type="character" w:styleId="ListLabel262">
    <w:name w:val="ListLabel 262"/>
    <w:qFormat/>
    <w:rPr>
      <w:rFonts w:ascii="Times New Roman" w:hAnsi="Times New Roman"/>
      <w:b/>
      <w:sz w:val="28"/>
    </w:rPr>
  </w:style>
  <w:style w:type="character" w:styleId="ListLabel263">
    <w:name w:val="ListLabel 263"/>
    <w:qFormat/>
    <w:rPr>
      <w:rFonts w:ascii="Times New Roman" w:hAnsi="Times New Roman"/>
      <w:b/>
      <w:sz w:val="28"/>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rPr>
  </w:style>
  <w:style w:type="character" w:styleId="ListLabel267">
    <w:name w:val="ListLabel 267"/>
    <w:qFormat/>
    <w:rPr>
      <w:b/>
    </w:rPr>
  </w:style>
  <w:style w:type="character" w:styleId="ListLabel268">
    <w:name w:val="ListLabel 268"/>
    <w:qFormat/>
    <w:rPr>
      <w:b/>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rFonts w:ascii="Times New Roman" w:hAnsi="Times New Roman" w:cs="Times New Roman"/>
      <w:b/>
      <w:sz w:val="28"/>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Times New Roman" w:hAnsi="Times New Roman" w:cs="OpenSymbol"/>
      <w:sz w:val="28"/>
    </w:rPr>
  </w:style>
  <w:style w:type="character" w:styleId="ListLabel281">
    <w:name w:val="ListLabel 281"/>
    <w:qFormat/>
    <w:rPr>
      <w:b w:val="false"/>
    </w:rPr>
  </w:style>
  <w:style w:type="character" w:styleId="ListLabel282">
    <w:name w:val="ListLabel 282"/>
    <w:qFormat/>
    <w:rPr>
      <w:rFonts w:ascii="Times New Roman" w:hAnsi="Times New Roman"/>
      <w:b/>
      <w:sz w:val="28"/>
    </w:rPr>
  </w:style>
  <w:style w:type="character" w:styleId="ListLabel283">
    <w:name w:val="ListLabel 283"/>
    <w:qFormat/>
    <w:rPr>
      <w:b w:val="false"/>
    </w:rPr>
  </w:style>
  <w:style w:type="character" w:styleId="ListLabel284">
    <w:name w:val="ListLabel 284"/>
    <w:qFormat/>
    <w:rPr>
      <w:b w:val="false"/>
    </w:rPr>
  </w:style>
  <w:style w:type="character" w:styleId="ListLabel285">
    <w:name w:val="ListLabel 285"/>
    <w:qFormat/>
    <w:rPr>
      <w:b w:val="false"/>
    </w:rPr>
  </w:style>
  <w:style w:type="character" w:styleId="ListLabel286">
    <w:name w:val="ListLabel 286"/>
    <w:qFormat/>
    <w:rPr>
      <w:b w:val="false"/>
    </w:rPr>
  </w:style>
  <w:style w:type="character" w:styleId="ListLabel287">
    <w:name w:val="ListLabel 287"/>
    <w:qFormat/>
    <w:rPr>
      <w:b w:val="false"/>
    </w:rPr>
  </w:style>
  <w:style w:type="character" w:styleId="ListLabel288">
    <w:name w:val="ListLabel 288"/>
    <w:qFormat/>
    <w:rPr>
      <w:b w:val="false"/>
    </w:rPr>
  </w:style>
  <w:style w:type="character" w:styleId="ListLabel289">
    <w:name w:val="ListLabel 289"/>
    <w:qFormat/>
    <w:rPr>
      <w:b w:val="false"/>
    </w:rPr>
  </w:style>
  <w:style w:type="character" w:styleId="ListLabel290">
    <w:name w:val="ListLabel 290"/>
    <w:qFormat/>
    <w:rPr>
      <w:rFonts w:ascii="Times New Roman" w:hAnsi="Times New Roman"/>
      <w:b/>
      <w:sz w:val="28"/>
    </w:rPr>
  </w:style>
  <w:style w:type="character" w:styleId="ListLabel291">
    <w:name w:val="ListLabel 291"/>
    <w:qFormat/>
    <w:rPr>
      <w:rFonts w:ascii="Times New Roman" w:hAnsi="Times New Roman"/>
      <w:b/>
      <w:color w:val="00000A"/>
      <w:sz w:val="28"/>
    </w:rPr>
  </w:style>
  <w:style w:type="character" w:styleId="ListLabel292">
    <w:name w:val="ListLabel 292"/>
    <w:qFormat/>
    <w:rPr>
      <w:b w:val="false"/>
    </w:rPr>
  </w:style>
  <w:style w:type="character" w:styleId="ListLabel293">
    <w:name w:val="ListLabel 293"/>
    <w:qFormat/>
    <w:rPr>
      <w:b w:val="false"/>
    </w:rPr>
  </w:style>
  <w:style w:type="character" w:styleId="ListLabel294">
    <w:name w:val="ListLabel 294"/>
    <w:qFormat/>
    <w:rPr>
      <w:b w:val="false"/>
    </w:rPr>
  </w:style>
  <w:style w:type="character" w:styleId="ListLabel295">
    <w:name w:val="ListLabel 295"/>
    <w:qFormat/>
    <w:rPr>
      <w:b w:val="false"/>
    </w:rPr>
  </w:style>
  <w:style w:type="character" w:styleId="ListLabel296">
    <w:name w:val="ListLabel 296"/>
    <w:qFormat/>
    <w:rPr>
      <w:b w:val="false"/>
    </w:rPr>
  </w:style>
  <w:style w:type="character" w:styleId="ListLabel297">
    <w:name w:val="ListLabel 297"/>
    <w:qFormat/>
    <w:rPr>
      <w:b w:val="false"/>
    </w:rPr>
  </w:style>
  <w:style w:type="character" w:styleId="ListLabel298">
    <w:name w:val="ListLabel 298"/>
    <w:qFormat/>
    <w:rPr>
      <w:b w:val="false"/>
    </w:rPr>
  </w:style>
  <w:style w:type="character" w:styleId="ListLabel299">
    <w:name w:val="ListLabel 299"/>
    <w:qFormat/>
    <w:rPr>
      <w:b w:val="false"/>
    </w:rPr>
  </w:style>
  <w:style w:type="character" w:styleId="ListLabel300">
    <w:name w:val="ListLabel 300"/>
    <w:qFormat/>
    <w:rPr>
      <w:rFonts w:ascii="Times New Roman" w:hAnsi="Times New Roman"/>
      <w:b/>
      <w:sz w:val="28"/>
    </w:rPr>
  </w:style>
  <w:style w:type="character" w:styleId="ListLabel301">
    <w:name w:val="ListLabel 301"/>
    <w:qFormat/>
    <w:rPr>
      <w:b w:val="false"/>
    </w:rPr>
  </w:style>
  <w:style w:type="character" w:styleId="ListLabel302">
    <w:name w:val="ListLabel 302"/>
    <w:qFormat/>
    <w:rPr>
      <w:b w:val="false"/>
    </w:rPr>
  </w:style>
  <w:style w:type="character" w:styleId="ListLabel303">
    <w:name w:val="ListLabel 303"/>
    <w:qFormat/>
    <w:rPr>
      <w:b w:val="false"/>
    </w:rPr>
  </w:style>
  <w:style w:type="character" w:styleId="ListLabel304">
    <w:name w:val="ListLabel 304"/>
    <w:qFormat/>
    <w:rPr>
      <w:b w:val="false"/>
    </w:rPr>
  </w:style>
  <w:style w:type="character" w:styleId="ListLabel305">
    <w:name w:val="ListLabel 305"/>
    <w:qFormat/>
    <w:rPr>
      <w:b w:val="false"/>
    </w:rPr>
  </w:style>
  <w:style w:type="character" w:styleId="ListLabel306">
    <w:name w:val="ListLabel 306"/>
    <w:qFormat/>
    <w:rPr>
      <w:b w:val="false"/>
    </w:rPr>
  </w:style>
  <w:style w:type="character" w:styleId="ListLabel307">
    <w:name w:val="ListLabel 307"/>
    <w:qFormat/>
    <w:rPr>
      <w:b w:val="false"/>
    </w:rPr>
  </w:style>
  <w:style w:type="character" w:styleId="ListLabel308">
    <w:name w:val="ListLabel 308"/>
    <w:qFormat/>
    <w:rPr>
      <w:rFonts w:ascii="Times New Roman" w:hAnsi="Times New Roman"/>
      <w:b/>
      <w:sz w:val="28"/>
    </w:rPr>
  </w:style>
  <w:style w:type="character" w:styleId="ListLabel309">
    <w:name w:val="ListLabel 309"/>
    <w:qFormat/>
    <w:rPr>
      <w:rFonts w:ascii="Times New Roman" w:hAnsi="Times New Roman"/>
      <w:b/>
      <w:sz w:val="28"/>
    </w:rPr>
  </w:style>
  <w:style w:type="character" w:styleId="ListLabel310">
    <w:name w:val="ListLabel 310"/>
    <w:qFormat/>
    <w:rPr>
      <w:b w:val="false"/>
    </w:rPr>
  </w:style>
  <w:style w:type="character" w:styleId="ListLabel311">
    <w:name w:val="ListLabel 311"/>
    <w:qFormat/>
    <w:rPr>
      <w:b w:val="false"/>
    </w:rPr>
  </w:style>
  <w:style w:type="character" w:styleId="ListLabel312">
    <w:name w:val="ListLabel 312"/>
    <w:qFormat/>
    <w:rPr>
      <w:b w:val="false"/>
    </w:rPr>
  </w:style>
  <w:style w:type="character" w:styleId="ListLabel313">
    <w:name w:val="ListLabel 313"/>
    <w:qFormat/>
    <w:rPr>
      <w:b w:val="false"/>
    </w:rPr>
  </w:style>
  <w:style w:type="character" w:styleId="ListLabel314">
    <w:name w:val="ListLabel 314"/>
    <w:qFormat/>
    <w:rPr>
      <w:b w:val="false"/>
    </w:rPr>
  </w:style>
  <w:style w:type="character" w:styleId="ListLabel315">
    <w:name w:val="ListLabel 315"/>
    <w:qFormat/>
    <w:rPr>
      <w:b w:val="false"/>
    </w:rPr>
  </w:style>
  <w:style w:type="character" w:styleId="ListLabel316">
    <w:name w:val="ListLabel 316"/>
    <w:qFormat/>
    <w:rPr>
      <w:b w:val="false"/>
    </w:rPr>
  </w:style>
  <w:style w:type="character" w:styleId="ListLabel317">
    <w:name w:val="ListLabel 317"/>
    <w:qFormat/>
    <w:rPr>
      <w:rFonts w:ascii="Times New Roman" w:hAnsi="Times New Roman"/>
      <w:b/>
      <w:sz w:val="28"/>
    </w:rPr>
  </w:style>
  <w:style w:type="character" w:styleId="ListLabel318">
    <w:name w:val="ListLabel 318"/>
    <w:qFormat/>
    <w:rPr>
      <w:rFonts w:ascii="Times New Roman" w:hAnsi="Times New Roman"/>
      <w:b/>
      <w:sz w:val="28"/>
    </w:rPr>
  </w:style>
  <w:style w:type="character" w:styleId="ListLabel319">
    <w:name w:val="ListLabel 319"/>
    <w:qFormat/>
    <w:rPr>
      <w:b w:val="false"/>
    </w:rPr>
  </w:style>
  <w:style w:type="character" w:styleId="ListLabel320">
    <w:name w:val="ListLabel 320"/>
    <w:qFormat/>
    <w:rPr>
      <w:b w:val="false"/>
    </w:rPr>
  </w:style>
  <w:style w:type="character" w:styleId="ListLabel321">
    <w:name w:val="ListLabel 321"/>
    <w:qFormat/>
    <w:rPr>
      <w:b w:val="false"/>
    </w:rPr>
  </w:style>
  <w:style w:type="character" w:styleId="ListLabel322">
    <w:name w:val="ListLabel 322"/>
    <w:qFormat/>
    <w:rPr>
      <w:b w:val="false"/>
    </w:rPr>
  </w:style>
  <w:style w:type="character" w:styleId="ListLabel323">
    <w:name w:val="ListLabel 323"/>
    <w:qFormat/>
    <w:rPr>
      <w:b w:val="false"/>
    </w:rPr>
  </w:style>
  <w:style w:type="character" w:styleId="ListLabel324">
    <w:name w:val="ListLabel 324"/>
    <w:qFormat/>
    <w:rPr>
      <w:b w:val="false"/>
    </w:rPr>
  </w:style>
  <w:style w:type="character" w:styleId="ListLabel325">
    <w:name w:val="ListLabel 325"/>
    <w:qFormat/>
    <w:rPr>
      <w:b w:val="false"/>
    </w:rPr>
  </w:style>
  <w:style w:type="character" w:styleId="ListLabel326">
    <w:name w:val="ListLabel 326"/>
    <w:qFormat/>
    <w:rPr>
      <w:rFonts w:ascii="Times New Roman" w:hAnsi="Times New Roman"/>
      <w:b/>
      <w:sz w:val="28"/>
    </w:rPr>
  </w:style>
  <w:style w:type="character" w:styleId="ListLabel327">
    <w:name w:val="ListLabel 327"/>
    <w:qFormat/>
    <w:rPr>
      <w:rFonts w:ascii="Times New Roman" w:hAnsi="Times New Roman"/>
      <w:b/>
      <w:sz w:val="28"/>
    </w:rPr>
  </w:style>
  <w:style w:type="character" w:styleId="ListLabel328">
    <w:name w:val="ListLabel 328"/>
    <w:qFormat/>
    <w:rPr>
      <w:b/>
    </w:rPr>
  </w:style>
  <w:style w:type="character" w:styleId="ListLabel329">
    <w:name w:val="ListLabel 329"/>
    <w:qFormat/>
    <w:rPr>
      <w:b/>
    </w:rPr>
  </w:style>
  <w:style w:type="character" w:styleId="ListLabel330">
    <w:name w:val="ListLabel 330"/>
    <w:qFormat/>
    <w:rPr>
      <w:b/>
    </w:rPr>
  </w:style>
  <w:style w:type="character" w:styleId="ListLabel331">
    <w:name w:val="ListLabel 331"/>
    <w:qFormat/>
    <w:rPr>
      <w:b/>
    </w:rPr>
  </w:style>
  <w:style w:type="character" w:styleId="ListLabel332">
    <w:name w:val="ListLabel 332"/>
    <w:qFormat/>
    <w:rPr>
      <w:b/>
    </w:rPr>
  </w:style>
  <w:style w:type="character" w:styleId="ListLabel333">
    <w:name w:val="ListLabel 333"/>
    <w:qFormat/>
    <w:rPr>
      <w:b/>
    </w:rPr>
  </w:style>
  <w:style w:type="character" w:styleId="ListLabel334">
    <w:name w:val="ListLabel 334"/>
    <w:qFormat/>
    <w:rPr>
      <w:b/>
    </w:rPr>
  </w:style>
  <w:style w:type="character" w:styleId="ListLabel335">
    <w:name w:val="ListLabel 335"/>
    <w:qFormat/>
    <w:rPr>
      <w:rFonts w:ascii="Times New Roman" w:hAnsi="Times New Roman" w:cs="Times New Roman"/>
      <w:b/>
      <w:sz w:val="28"/>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Покажчик"/>
    <w:basedOn w:val="Normal"/>
    <w:qFormat/>
    <w:pPr>
      <w:suppressLineNumbers/>
    </w:pPr>
    <w:rPr>
      <w:rFonts w:cs="Arial"/>
    </w:rPr>
  </w:style>
  <w:style w:type="paragraph" w:styleId="ListParagraph">
    <w:name w:val="List Paragraph"/>
    <w:basedOn w:val="Normal"/>
    <w:uiPriority w:val="34"/>
    <w:qFormat/>
    <w:rsid w:val="005d2f48"/>
    <w:pPr>
      <w:spacing w:before="0" w:after="0"/>
      <w:ind w:left="720" w:hanging="0"/>
      <w:contextualSpacing/>
    </w:pPr>
    <w:rPr/>
  </w:style>
  <w:style w:type="paragraph" w:styleId="BalloonText">
    <w:name w:val="Balloon Text"/>
    <w:basedOn w:val="Normal"/>
    <w:link w:val="a7"/>
    <w:qFormat/>
    <w:rsid w:val="00dd1fb0"/>
    <w:pPr/>
    <w:rPr>
      <w:rFonts w:ascii="Tahoma" w:hAnsi="Tahoma" w:cs="Tahoma"/>
      <w:sz w:val="16"/>
      <w:szCs w:val="16"/>
    </w:rPr>
  </w:style>
  <w:style w:type="paragraph" w:styleId="Style23">
    <w:name w:val="Header"/>
    <w:basedOn w:val="Normal"/>
    <w:link w:val="a9"/>
    <w:unhideWhenUsed/>
    <w:rsid w:val="00741601"/>
    <w:pPr>
      <w:tabs>
        <w:tab w:val="center" w:pos="4819" w:leader="none"/>
        <w:tab w:val="right" w:pos="9639" w:leader="none"/>
      </w:tabs>
    </w:pPr>
    <w:rPr/>
  </w:style>
  <w:style w:type="paragraph" w:styleId="Style24">
    <w:name w:val="Footer"/>
    <w:basedOn w:val="Normal"/>
    <w:link w:val="ab"/>
    <w:unhideWhenUsed/>
    <w:rsid w:val="00741601"/>
    <w:pPr>
      <w:tabs>
        <w:tab w:val="center" w:pos="4819" w:leader="none"/>
        <w:tab w:val="right" w:pos="9639" w:leader="none"/>
      </w:tabs>
    </w:pPr>
    <w:rPr/>
  </w:style>
  <w:style w:type="paragraph" w:styleId="Style25">
    <w:name w:val="Содержимое таблицы"/>
    <w:basedOn w:val="Normal"/>
    <w:qFormat/>
    <w:pPr/>
    <w:rPr/>
  </w:style>
  <w:style w:type="paragraph" w:styleId="12">
    <w:name w:val="Заголовок №1"/>
    <w:basedOn w:val="Normal"/>
    <w:qFormat/>
    <w:pPr>
      <w:widowControl/>
      <w:shd w:val="clear" w:fill="FFFFFF"/>
      <w:suppressAutoHyphens w:val="true"/>
      <w:spacing w:lineRule="exact" w:line="322" w:before="0" w:after="300"/>
      <w:jc w:val="left"/>
    </w:pPr>
    <w:rPr>
      <w:rFonts w:ascii="Times New Roman" w:hAnsi="Times New Roman" w:cs="Times New Roman"/>
      <w:b/>
      <w:bCs/>
      <w:sz w:val="27"/>
      <w:szCs w:val="27"/>
      <w:lang w:val="uk-UA" w:eastAsia="zh-CN"/>
    </w:rPr>
  </w:style>
  <w:style w:type="paragraph" w:styleId="Rvps12">
    <w:name w:val="rvps12"/>
    <w:basedOn w:val="Normal"/>
    <w:qFormat/>
    <w:pPr>
      <w:widowControl/>
      <w:suppressAutoHyphens w:val="true"/>
      <w:spacing w:before="280" w:after="280"/>
      <w:jc w:val="left"/>
    </w:pPr>
    <w:rPr>
      <w:rFonts w:ascii="Times New Roman" w:hAnsi="Times New Roman" w:cs="Times New Roman"/>
      <w:lang w:val="uk-UA" w:eastAsia="zh-CN"/>
    </w:rPr>
  </w:style>
  <w:style w:type="paragraph" w:styleId="Style26">
    <w:name w:val="Body Text Indent"/>
    <w:basedOn w:val="Normal"/>
    <w:pPr>
      <w:widowControl/>
      <w:suppressAutoHyphens w:val="true"/>
      <w:spacing w:before="0" w:after="120"/>
      <w:ind w:left="283" w:right="0" w:hanging="0"/>
      <w:jc w:val="left"/>
    </w:pPr>
    <w:rPr>
      <w:rFonts w:ascii="Times New Roman" w:hAnsi="Times New Roman" w:cs="Times New Roman"/>
      <w:lang w:val="uk-UA" w:eastAsia="zh-CN"/>
    </w:rPr>
  </w:style>
  <w:style w:type="paragraph" w:styleId="Rvps2">
    <w:name w:val="rvps2"/>
    <w:basedOn w:val="Normal"/>
    <w:qFormat/>
    <w:pPr>
      <w:widowControl/>
      <w:suppressAutoHyphens w:val="true"/>
      <w:spacing w:before="280" w:after="280"/>
      <w:jc w:val="left"/>
    </w:pPr>
    <w:rPr>
      <w:rFonts w:ascii="Times New Roman" w:hAnsi="Times New Roman" w:cs="Times New Roman"/>
      <w:lang w:val="uk-UA" w:eastAsia="zh-CN"/>
    </w:rPr>
  </w:style>
  <w:style w:type="paragraph" w:styleId="Rvps14">
    <w:name w:val="rvps14"/>
    <w:basedOn w:val="Normal"/>
    <w:qFormat/>
    <w:pPr>
      <w:widowControl/>
      <w:suppressAutoHyphens w:val="true"/>
      <w:spacing w:before="280" w:after="280"/>
      <w:jc w:val="left"/>
    </w:pPr>
    <w:rPr>
      <w:rFonts w:ascii="Times New Roman" w:hAnsi="Times New Roman" w:cs="Times New Roman"/>
      <w:lang w:val="uk-UA" w:eastAsia="zh-CN"/>
    </w:rPr>
  </w:style>
  <w:style w:type="paragraph" w:styleId="Rvps3">
    <w:name w:val="rvps3"/>
    <w:basedOn w:val="Normal"/>
    <w:qFormat/>
    <w:pPr>
      <w:widowControl/>
      <w:suppressAutoHyphens w:val="true"/>
      <w:spacing w:before="280" w:after="280"/>
      <w:jc w:val="left"/>
    </w:pPr>
    <w:rPr>
      <w:rFonts w:ascii="Times New Roman" w:hAnsi="Times New Roman" w:cs="Times New Roman"/>
      <w:lang w:val="uk-UA"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63A50-A782-46A4-B27D-8D90480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Application>LibreOffice/5.2.4.2$Windows_X86_64 LibreOffice_project/3d5603e1122f0f102b62521720ab13a38a4e0eb0</Application>
  <Pages>31</Pages>
  <Words>6715</Words>
  <Characters>48424</Characters>
  <CharactersWithSpaces>55168</CharactersWithSpaces>
  <Paragraphs>592</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2019-09-05T12:58:00Z</dcterms:created>
  <dc:creator>Customer</dc:creator>
  <dc:description/>
  <dc:language>uk-UA</dc:language>
  <cp:lastModifiedBy/>
  <cp:lastPrinted>2020-02-17T13:38:02Z</cp:lastPrinted>
  <dcterms:modified xsi:type="dcterms:W3CDTF">2020-02-19T11:11:54Z</dcterms:modified>
  <cp:revision>25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