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F31" w:rsidRDefault="00364B84">
      <w:pPr>
        <w:spacing w:before="120" w:after="12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uk-UA" w:eastAsia="uk-U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2824480</wp:posOffset>
            </wp:positionH>
            <wp:positionV relativeFrom="paragraph">
              <wp:posOffset>-55245</wp:posOffset>
            </wp:positionV>
            <wp:extent cx="431800" cy="612140"/>
            <wp:effectExtent l="0" t="0" r="0" b="0"/>
            <wp:wrapNone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3F31" w:rsidRDefault="00F03F31">
      <w:pPr>
        <w:spacing w:before="120" w:after="12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03F31" w:rsidRDefault="00364B84">
      <w:pPr>
        <w:spacing w:before="120" w:after="12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У К Р А Ї Н А</w:t>
      </w:r>
    </w:p>
    <w:p w:rsidR="00F03F31" w:rsidRDefault="00364B84">
      <w:pPr>
        <w:rPr>
          <w:rFonts w:ascii="Times New Roman" w:hAnsi="Times New Roman" w:cs="Times New Roman"/>
          <w:b/>
          <w:bCs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ЗАКАРПАТСЬКА ОБЛАСТЬ</w:t>
      </w:r>
    </w:p>
    <w:p w:rsidR="00F03F31" w:rsidRDefault="00364B84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МУКАЧІВСЬКА МІСЬКА РАДА</w:t>
      </w:r>
    </w:p>
    <w:p w:rsidR="00F03F31" w:rsidRDefault="00364B84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КОМІТЕТ</w:t>
      </w:r>
    </w:p>
    <w:p w:rsidR="00F03F31" w:rsidRDefault="00F03F31">
      <w:pPr>
        <w:rPr>
          <w:rFonts w:ascii="Times New Roman" w:hAnsi="Times New Roman" w:cs="Times New Roman"/>
          <w:b/>
          <w:bCs/>
          <w:lang w:val="uk-UA"/>
        </w:rPr>
      </w:pPr>
    </w:p>
    <w:p w:rsidR="00F03F31" w:rsidRDefault="00364B84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Я</w:t>
      </w:r>
    </w:p>
    <w:p w:rsidR="00F03F31" w:rsidRDefault="00F03F31">
      <w:pPr>
        <w:keepNext/>
        <w:keepLines/>
        <w:tabs>
          <w:tab w:val="left" w:pos="0"/>
        </w:tabs>
        <w:jc w:val="lef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03F31" w:rsidRDefault="00364B84">
      <w:pPr>
        <w:keepNext/>
        <w:keepLines/>
        <w:tabs>
          <w:tab w:val="left" w:pos="0"/>
        </w:tabs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19.05.2020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Мукачево                                                   №199</w:t>
      </w:r>
    </w:p>
    <w:p w:rsidR="00F03F31" w:rsidRDefault="00F03F31">
      <w:pPr>
        <w:keepNext/>
        <w:keepLines/>
        <w:tabs>
          <w:tab w:val="left" w:pos="0"/>
        </w:tabs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F03F31" w:rsidRDefault="00364B84">
      <w:pPr>
        <w:keepNext/>
        <w:keepLines/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оголошення конкурсу із залучення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підприємства (організації) для здійснення функцій робочого органу для організації проведення конкурсів на автобусних маршрутах загального користування в межах Мукачівської міської об’єднаної територіальної громади</w:t>
      </w:r>
    </w:p>
    <w:p w:rsidR="00F03F31" w:rsidRDefault="00F03F3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3F31" w:rsidRDefault="00364B8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З метою забезпечення організації та пров</w:t>
      </w:r>
      <w:r>
        <w:rPr>
          <w:rFonts w:ascii="Times New Roman" w:hAnsi="Times New Roman" w:cs="Times New Roman"/>
          <w:sz w:val="28"/>
          <w:szCs w:val="28"/>
          <w:lang w:val="uk-UA"/>
        </w:rPr>
        <w:t>едення конкурсів з обрання перевізників які будуть надавати послуги з перевезення пасажирів на автобусних маршрутах загального користування, забезпечення розвитку конкуренції, обмеження монополізму на ринку пасажирських транспортних послуг та належного заб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езпечення мешканців Мукачівської міської об’єднаної територіальної громади в транспортних послугах, відповідно до вимог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ст.ст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14, 44-46 Закону України «Про автомобільний транспорт», постанов Кабінету Міністрів України від 03.12.2008 р. №1081 «Про затвердж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ення Порядку проведення конкурсу з перевезення пасажирів на автобусному маршруті загального користування»,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12 п «а» ч.1 ст. 30, ст.52, ч.6 ст. 59 Закону України «Про місцеве самоврядування в Україні»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 Мукачівської міської ра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вирішив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03F31" w:rsidRDefault="00364B8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bookmarkStart w:id="0" w:name="_Hlk530062160"/>
      <w:r>
        <w:rPr>
          <w:rFonts w:ascii="Times New Roman" w:hAnsi="Times New Roman" w:cs="Times New Roman"/>
          <w:sz w:val="28"/>
          <w:szCs w:val="28"/>
          <w:lang w:val="uk-UA"/>
        </w:rPr>
        <w:t>Оголосити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конкурс </w:t>
      </w:r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із залучення підприємства (організації) для здійснення функцій робочого органу для організації проведення конкурсів на автобусних маршрутах загального користування в межах Мукачівської міської об’єднаної територіальної гром</w:t>
      </w:r>
      <w:r>
        <w:rPr>
          <w:rFonts w:ascii="Times New Roman" w:hAnsi="Times New Roman" w:cs="Times New Roman"/>
          <w:sz w:val="28"/>
          <w:szCs w:val="28"/>
          <w:lang w:val="uk-UA"/>
        </w:rPr>
        <w:t>ади та затвердити його умови згідно Додатку 1 до даного рішення.</w:t>
      </w:r>
    </w:p>
    <w:p w:rsidR="00F03F31" w:rsidRDefault="00364B8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 Конкурс із залучення підприємства (організації) для здійснення функцій робочого органу для організації проведення конкурсів на автобусних маршрутах загального користування в межах Мукачів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ської міської об’єднаної територіальної громади провести </w:t>
      </w:r>
      <w:r w:rsidRPr="00364B84">
        <w:rPr>
          <w:rFonts w:ascii="Times New Roman" w:hAnsi="Times New Roman" w:cs="Times New Roman"/>
          <w:sz w:val="28"/>
          <w:szCs w:val="28"/>
          <w:lang w:val="uk-UA"/>
        </w:rPr>
        <w:t>24.06.2020р.</w:t>
      </w:r>
    </w:p>
    <w:p w:rsidR="00F03F31" w:rsidRDefault="00364B8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Управлінню міського господарства Мукачівської міської ради оприлюднити дане рішення в друкованих засобах масової інформації та на офіційному сайті Мукачівської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>(https://mukachevo-rada.gov.ua/).</w:t>
      </w:r>
    </w:p>
    <w:p w:rsidR="00F03F31" w:rsidRDefault="00364B8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Контроль за виконанням даного рішення покласти на начальника Управління міського господарства Мукачівської міської ради 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Гасинця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03F31" w:rsidRDefault="00F03F31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03F31" w:rsidRDefault="00364B84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Міський голова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 xml:space="preserve">    А. БАЛОГА</w:t>
      </w:r>
    </w:p>
    <w:p w:rsidR="00F03F31" w:rsidRDefault="00364B84">
      <w:pPr>
        <w:ind w:left="495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1</w:t>
      </w:r>
    </w:p>
    <w:p w:rsidR="00F03F31" w:rsidRDefault="00364B84">
      <w:pPr>
        <w:ind w:left="495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рішення виконавчого комітету</w:t>
      </w:r>
    </w:p>
    <w:p w:rsidR="00F03F31" w:rsidRDefault="00364B84">
      <w:pPr>
        <w:ind w:left="495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Мукачі</w:t>
      </w:r>
      <w:r>
        <w:rPr>
          <w:rFonts w:ascii="Times New Roman" w:hAnsi="Times New Roman" w:cs="Times New Roman"/>
          <w:sz w:val="28"/>
          <w:szCs w:val="28"/>
          <w:lang w:val="uk-UA"/>
        </w:rPr>
        <w:t>вської міської ради</w:t>
      </w:r>
    </w:p>
    <w:p w:rsidR="00F03F31" w:rsidRDefault="00364B84">
      <w:pPr>
        <w:ind w:left="495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19.05.2020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  <w:lang w:val="uk-UA"/>
        </w:rPr>
        <w:t>№ 199</w:t>
      </w:r>
    </w:p>
    <w:p w:rsidR="00F03F31" w:rsidRDefault="00F03F3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03F31" w:rsidRDefault="00364B84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ОГОЛОШУЄТЬСЯ КОНКУРС!</w:t>
      </w:r>
    </w:p>
    <w:p w:rsidR="00F03F31" w:rsidRDefault="00F03F31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03F31" w:rsidRDefault="00364B8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Виконавчий комітет Мукачівської міської ради оголошує конкурсу із залучення підприємства (організації) для здійснення функцій робочого органу для організації проведення конкурсів на </w:t>
      </w:r>
      <w:r>
        <w:rPr>
          <w:rFonts w:ascii="Times New Roman" w:hAnsi="Times New Roman" w:cs="Times New Roman"/>
          <w:sz w:val="28"/>
          <w:szCs w:val="28"/>
          <w:lang w:val="uk-UA"/>
        </w:rPr>
        <w:t>автобусних маршрутах загального користування в межах Мукачівської міської об’єднаної територіальної громади</w:t>
      </w:r>
    </w:p>
    <w:p w:rsidR="00F03F31" w:rsidRDefault="00364B8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Організатор конкурсу – виконавчий комітет Мукачівської міської ради.</w:t>
      </w:r>
    </w:p>
    <w:p w:rsidR="00F03F31" w:rsidRDefault="00364B8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Метою проведення конкурсу – є розвиток конкуренції, обмеження монополізму на 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нку пасажирських перевезень та вибір на конкурсних засадах підприємства (організації)- робочого органу – незалежно від форми власності для організації забезпечення і підготовки матеріалів для проведення засідань конкурсного комітету з проведення конкурсів </w:t>
      </w:r>
      <w:r>
        <w:rPr>
          <w:rFonts w:ascii="Times New Roman" w:hAnsi="Times New Roman" w:cs="Times New Roman"/>
          <w:sz w:val="28"/>
          <w:szCs w:val="28"/>
          <w:lang w:val="uk-UA"/>
        </w:rPr>
        <w:t>на перевезення пасажирів автобусами на міських маршрутах загального користування.</w:t>
      </w:r>
    </w:p>
    <w:p w:rsidR="00F03F31" w:rsidRDefault="00364B8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Об’єктом конкурсу є надання права підприємству (організації) здійснювати функції робочого органу при проведенні конкурсів з обрання перевізників на автобусних маршрутах загал</w:t>
      </w:r>
      <w:r>
        <w:rPr>
          <w:rFonts w:ascii="Times New Roman" w:hAnsi="Times New Roman" w:cs="Times New Roman"/>
          <w:sz w:val="28"/>
          <w:szCs w:val="28"/>
          <w:lang w:val="uk-UA"/>
        </w:rPr>
        <w:t>ьного користування в межах Мукачівської міської об’єднаної територіальної громади, приймання документів на конкурс, перевірка достовірності одержаної від перевізника-претендента інформації, їх аналізу та оцінки відповідності конкурсних пропозицій перевізни</w:t>
      </w:r>
      <w:r>
        <w:rPr>
          <w:rFonts w:ascii="Times New Roman" w:hAnsi="Times New Roman" w:cs="Times New Roman"/>
          <w:sz w:val="28"/>
          <w:szCs w:val="28"/>
          <w:lang w:val="uk-UA"/>
        </w:rPr>
        <w:t>ка-претендента умовам конкурсу, підготовки паспортів автобусних маршрутів та матеріалів для подальшого встановлення відносин між організатором та автомобільним перевізником – переможцем конкурсу, договорів з переможцями конкурсу та інших необхідних матеріа</w:t>
      </w:r>
      <w:r>
        <w:rPr>
          <w:rFonts w:ascii="Times New Roman" w:hAnsi="Times New Roman" w:cs="Times New Roman"/>
          <w:sz w:val="28"/>
          <w:szCs w:val="28"/>
          <w:lang w:val="uk-UA"/>
        </w:rPr>
        <w:t>лів.</w:t>
      </w:r>
    </w:p>
    <w:p w:rsidR="00F03F31" w:rsidRDefault="00F03F31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03F31" w:rsidRDefault="00364B84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Умови конкурсу</w:t>
      </w:r>
    </w:p>
    <w:p w:rsidR="00F03F31" w:rsidRDefault="00364B84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Кваліфікаційні вимоги до претендентів:</w:t>
      </w:r>
    </w:p>
    <w:p w:rsidR="00F03F31" w:rsidRDefault="00364B8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>досвід роботи з питань організації пасажирських перевезень (проведення конкурсів, тендерів та інших заходів з перевезення пасажирів на автобусних маршрутах загального користування, досвід із заб</w:t>
      </w:r>
      <w:r>
        <w:rPr>
          <w:rFonts w:ascii="Times New Roman" w:hAnsi="Times New Roman" w:cs="Times New Roman"/>
          <w:sz w:val="28"/>
          <w:szCs w:val="28"/>
          <w:lang w:val="uk-UA"/>
        </w:rPr>
        <w:t>езпечення розроблення паспортів автобусних маршрутів загального користування)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не менше трьох років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03F31" w:rsidRDefault="00364B8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у штаті претендента повинні бути фахівці з профільною освітою, та які мають досвід роботи з питань організації пасажирських перевезень (проведення конкурс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ів, тендерів та інших заходів з перевезення пасажирів на автобусних маршрутах загального користування, досвід із забезпечення розроблення паспортів автобусних маршрутів загального користування)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не менше трьох років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03F31" w:rsidRDefault="00364B8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мають у власності або користуються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законних підставах офісним приміщенням, не менше ніж одним легковими автомобілем для обстеження дорожніх умов на автобусних маршрутах, комп’ютерною технікою (у тому числі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принтерами, сканерами, копіювальним апаратом тощо), засобами зв’язку тощо;</w:t>
      </w:r>
    </w:p>
    <w:p w:rsidR="00F03F31" w:rsidRDefault="00F03F31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03F31" w:rsidRDefault="00364B84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Не допуск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аються до участі у конкурсі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підприємства (організації), які:</w:t>
      </w:r>
    </w:p>
    <w:p w:rsidR="00F03F31" w:rsidRDefault="00364B8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визнані банкрутом або щодо яких порушено провадження у справі про банкрутство (за винятком тих, стосовно яких проводиться процедура санації), або які перебувають у стадії ліквідації;</w:t>
      </w:r>
    </w:p>
    <w:p w:rsidR="00F03F31" w:rsidRDefault="00364B8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подали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участі в конкурсі неналежним чином оформлені документи чи не в повному обсязі, а також такі, що містять недостовірну інформацію; </w:t>
      </w:r>
    </w:p>
    <w:p w:rsidR="00F03F31" w:rsidRDefault="00364B8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надають послуги з пасажирських перевезень; </w:t>
      </w:r>
    </w:p>
    <w:p w:rsidR="00F03F31" w:rsidRDefault="00364B8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провадять діяльність на ринку транспортних послуг, пов’язану з наданням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послуг з пасажирських перевезень; </w:t>
      </w:r>
    </w:p>
    <w:p w:rsidR="00F03F31" w:rsidRDefault="00364B8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представляють інтереси окремих автомобільних перевізників; </w:t>
      </w:r>
    </w:p>
    <w:p w:rsidR="00F03F31" w:rsidRDefault="00364B8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є учасниками конкурсу з перевезення пасажирів;</w:t>
      </w:r>
    </w:p>
    <w:p w:rsidR="00F03F31" w:rsidRDefault="00364B8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 не відповідають кваліфікаційним вимогам.</w:t>
      </w:r>
    </w:p>
    <w:p w:rsidR="00F03F31" w:rsidRDefault="00F03F31">
      <w:pPr>
        <w:pStyle w:val="ad"/>
        <w:rPr>
          <w:b/>
          <w:bCs/>
          <w:sz w:val="27"/>
          <w:szCs w:val="27"/>
        </w:rPr>
      </w:pPr>
    </w:p>
    <w:p w:rsidR="00F03F31" w:rsidRDefault="00364B84">
      <w:pPr>
        <w:pStyle w:val="ad"/>
      </w:pPr>
      <w:r>
        <w:rPr>
          <w:b/>
          <w:bCs/>
          <w:sz w:val="27"/>
          <w:szCs w:val="27"/>
        </w:rPr>
        <w:t>Подання документів для участі у конкурсі:</w:t>
      </w:r>
    </w:p>
    <w:p w:rsidR="00F03F31" w:rsidRDefault="00364B8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участі в </w:t>
      </w:r>
      <w:r>
        <w:rPr>
          <w:rFonts w:ascii="Times New Roman" w:hAnsi="Times New Roman" w:cs="Times New Roman"/>
          <w:sz w:val="28"/>
          <w:szCs w:val="28"/>
          <w:lang w:val="uk-UA"/>
        </w:rPr>
        <w:t>конкурсі претендент подає представнику Організатора такі документи:</w:t>
      </w:r>
    </w:p>
    <w:p w:rsidR="00F03F31" w:rsidRDefault="00364B8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копію установчих документів юридичної особи;  витягу з єдиного державного реєстру юридичних осіб та фізичних осіб-підприємців;</w:t>
      </w:r>
      <w:r>
        <w:rPr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копію свідоцтва про державну реєстрацію (за наявності);</w:t>
      </w:r>
    </w:p>
    <w:p w:rsidR="00F03F31" w:rsidRDefault="00364B8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копію договору оренди чи свідоцтва про право власності на приміщення, пристосоване для виконання функцій робочого органу і прийому перевізників; </w:t>
      </w:r>
    </w:p>
    <w:p w:rsidR="00F03F31" w:rsidRDefault="00364B8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довідку про наявність матеріально-технічного забезпечення в довільній формі за підписом керівника;</w:t>
      </w:r>
    </w:p>
    <w:p w:rsidR="00F03F31" w:rsidRDefault="00364B8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розр</w:t>
      </w:r>
      <w:r>
        <w:rPr>
          <w:rFonts w:ascii="Times New Roman" w:hAnsi="Times New Roman" w:cs="Times New Roman"/>
          <w:sz w:val="28"/>
          <w:szCs w:val="28"/>
          <w:lang w:val="uk-UA"/>
        </w:rPr>
        <w:t>ахунок собівартості витрат на підготовку документів до конкурсу з перевезення пасажирів на міських автобусних маршрутах загального користування з урахуванням п. 60 Порядку проведення конкурсу з перевезення пасажирів на автобусному маршруті загального корис</w:t>
      </w:r>
      <w:r>
        <w:rPr>
          <w:rFonts w:ascii="Times New Roman" w:hAnsi="Times New Roman" w:cs="Times New Roman"/>
          <w:sz w:val="28"/>
          <w:szCs w:val="28"/>
          <w:lang w:val="uk-UA"/>
        </w:rPr>
        <w:t>тування, затвердженого постановою Кабінету Міністрів України від 03.12.2008 № 1081 «Про затвердження Порядку проведення конкурсу з перевезення пасажирів на автобусному маршруті загального користування»;</w:t>
      </w:r>
    </w:p>
    <w:p w:rsidR="00F03F31" w:rsidRDefault="00364B8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довідку в довільній формі за підписом керівника, я</w:t>
      </w:r>
      <w:r>
        <w:rPr>
          <w:rFonts w:ascii="Times New Roman" w:hAnsi="Times New Roman" w:cs="Times New Roman"/>
          <w:sz w:val="28"/>
          <w:szCs w:val="28"/>
          <w:lang w:val="uk-UA"/>
        </w:rPr>
        <w:t>ка підтверджує наявність та відповідність кваліфікованих фахівців у галузі автомобільного транспорту та досвіду роботи претендента не менше трьох років з питань організації пасажирських перевезень, а також копії документів, що підтверджують освітньо-кваліф</w:t>
      </w:r>
      <w:r>
        <w:rPr>
          <w:rFonts w:ascii="Times New Roman" w:hAnsi="Times New Roman" w:cs="Times New Roman"/>
          <w:sz w:val="28"/>
          <w:szCs w:val="28"/>
          <w:lang w:val="uk-UA"/>
        </w:rPr>
        <w:t>ікаційний рівень вказаних фахівців та досвід роботи;</w:t>
      </w:r>
    </w:p>
    <w:p w:rsidR="00F03F31" w:rsidRDefault="00364B8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довідку 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Укртрансбезпеки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відсутність (наявність) ліцензії на право провадження господарської діяльності щодо надання послуг із перевезення пасажирів автомобільним транспортом.</w:t>
      </w:r>
    </w:p>
    <w:p w:rsidR="00F03F31" w:rsidRDefault="00F03F3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3F31" w:rsidRDefault="00364B8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Копії документів,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 подаються на конкурс, завіряються печаткою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підприємства (організації) та підписуються відповідальною особою. Претендент подає документи в конверті (пакеті), на якому зазначається його найменування та адреса з поміткою «Заява про участь у конкурсі з визн</w:t>
      </w:r>
      <w:r>
        <w:rPr>
          <w:rFonts w:ascii="Times New Roman" w:hAnsi="Times New Roman" w:cs="Times New Roman"/>
          <w:sz w:val="28"/>
          <w:szCs w:val="28"/>
          <w:lang w:val="uk-UA"/>
        </w:rPr>
        <w:t>ачення підприємства (організації) для здійснення функцій робочого органу».</w:t>
      </w:r>
    </w:p>
    <w:p w:rsidR="00F03F31" w:rsidRDefault="00364B8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Документи приймаються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 21 травня 2020 року по 12 червня 2020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м. Мукачево,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Духновича Олександра, 2, ІІІ поверх, каб.81, Управління міського господарства, з 08.3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 до 17.30 год. щодня, крім суботи та неділі. Обідня перерва з 12.30 до 13.00 год. Форму заяви можна отримати за цією ж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03F31" w:rsidRDefault="00364B84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Документи, які надійшли до організатора після встановленого терміну або подані не в повному обсязі, не розглядаються, про що за</w:t>
      </w:r>
      <w:r>
        <w:rPr>
          <w:sz w:val="28"/>
          <w:szCs w:val="28"/>
        </w:rPr>
        <w:t>явнику надсилається повідомлення із зазначенням причин не розгляду документів.</w:t>
      </w:r>
    </w:p>
    <w:p w:rsidR="00F03F31" w:rsidRDefault="00364B84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Проведення конкурсу відбудеться </w:t>
      </w:r>
      <w:r>
        <w:rPr>
          <w:b/>
          <w:bCs/>
          <w:sz w:val="28"/>
          <w:szCs w:val="28"/>
        </w:rPr>
        <w:t>24 червня 2020 року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 10.00 год.</w:t>
      </w:r>
      <w:r>
        <w:rPr>
          <w:sz w:val="28"/>
          <w:szCs w:val="28"/>
        </w:rPr>
        <w:t xml:space="preserve"> у сесійному залі Мукачівської міської ради (2 поверх, </w:t>
      </w:r>
      <w:proofErr w:type="spellStart"/>
      <w:r>
        <w:rPr>
          <w:sz w:val="28"/>
          <w:szCs w:val="28"/>
        </w:rPr>
        <w:t>пл</w:t>
      </w:r>
      <w:proofErr w:type="spellEnd"/>
      <w:r>
        <w:rPr>
          <w:sz w:val="28"/>
          <w:szCs w:val="28"/>
        </w:rPr>
        <w:t>. Духновича Олександра, 2).</w:t>
      </w:r>
    </w:p>
    <w:p w:rsidR="00F03F31" w:rsidRDefault="00364B84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роз’ясненнями щодо оформл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ення документів для участі в конкурсі або умов проведення конкурсу претендент має право звернутися до конкурсного комітету (м. Мукачево,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Духновича Олександра, 2, Управління міського господарства, т. 2-30-48),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e-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mail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uk-UA"/>
        </w:rPr>
        <w:t xml:space="preserve"> </w:t>
      </w:r>
      <w:hyperlink r:id="rId6">
        <w:r>
          <w:rPr>
            <w:rFonts w:ascii="Times New Roman" w:hAnsi="Times New Roman" w:cs="Times New Roman"/>
            <w:b/>
            <w:bCs/>
            <w:sz w:val="28"/>
            <w:szCs w:val="28"/>
            <w:lang w:val="uk-UA"/>
          </w:rPr>
          <w:t>u.mg@mukachevo-rada.gov.ua</w:t>
        </w:r>
      </w:hyperlink>
    </w:p>
    <w:p w:rsidR="00F03F31" w:rsidRDefault="00F03F3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3F31" w:rsidRDefault="00F03F3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3F31" w:rsidRDefault="00364B84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Керуючий справами </w:t>
      </w:r>
    </w:p>
    <w:p w:rsidR="00F03F31" w:rsidRDefault="00364B84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виконавчого комітету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 xml:space="preserve">    О. ЛЕНДЄЛ</w:t>
      </w:r>
    </w:p>
    <w:sectPr w:rsidR="00F03F31">
      <w:pgSz w:w="11906" w:h="16838"/>
      <w:pgMar w:top="1134" w:right="567" w:bottom="993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roman"/>
    <w:pitch w:val="variable"/>
  </w:font>
  <w:font w:name="TimesNewRoman">
    <w:altName w:val="Times New Roman"/>
    <w:charset w:val="CC"/>
    <w:family w:val="roman"/>
    <w:pitch w:val="variable"/>
  </w:font>
  <w:font w:name="Times-Roman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F31"/>
    <w:rsid w:val="00364B84"/>
    <w:rsid w:val="00F0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7A1B1"/>
  <w15:docId w15:val="{E0FFE6DD-0D64-4BD6-A6C3-452C7911A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603"/>
    <w:pPr>
      <w:widowControl w:val="0"/>
      <w:jc w:val="center"/>
    </w:pPr>
    <w:rPr>
      <w:rFonts w:ascii="Arial CYR" w:hAnsi="Arial CYR" w:cs="Arial CY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qFormat/>
    <w:rsid w:val="00AF48CF"/>
    <w:rPr>
      <w:rFonts w:ascii="TimesNewRoman" w:hAnsi="TimesNewRoman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qFormat/>
    <w:rsid w:val="00AF48CF"/>
    <w:rPr>
      <w:rFonts w:ascii="Times-Roman" w:hAnsi="Times-Roman"/>
      <w:b w:val="0"/>
      <w:bCs w:val="0"/>
      <w:i w:val="0"/>
      <w:iCs w:val="0"/>
      <w:color w:val="000000"/>
      <w:sz w:val="28"/>
      <w:szCs w:val="28"/>
    </w:rPr>
  </w:style>
  <w:style w:type="character" w:customStyle="1" w:styleId="a3">
    <w:name w:val="Основной текст Знак"/>
    <w:basedOn w:val="a0"/>
    <w:qFormat/>
    <w:rsid w:val="00BB6525"/>
    <w:rPr>
      <w:sz w:val="26"/>
      <w:lang w:val="uk-UA" w:eastAsia="zh-CN"/>
    </w:rPr>
  </w:style>
  <w:style w:type="character" w:customStyle="1" w:styleId="apple-converted-space">
    <w:name w:val="apple-converted-space"/>
    <w:basedOn w:val="a0"/>
    <w:qFormat/>
    <w:rsid w:val="00BB6525"/>
  </w:style>
  <w:style w:type="character" w:customStyle="1" w:styleId="rvts15">
    <w:name w:val="rvts15"/>
    <w:qFormat/>
    <w:rsid w:val="00BB6525"/>
  </w:style>
  <w:style w:type="character" w:customStyle="1" w:styleId="a4">
    <w:name w:val="Основной текст с отступом Знак"/>
    <w:basedOn w:val="a0"/>
    <w:qFormat/>
    <w:rsid w:val="00BB6525"/>
    <w:rPr>
      <w:sz w:val="24"/>
      <w:szCs w:val="24"/>
      <w:lang w:val="uk-UA" w:eastAsia="zh-CN"/>
    </w:rPr>
  </w:style>
  <w:style w:type="character" w:customStyle="1" w:styleId="rvts11">
    <w:name w:val="rvts11"/>
    <w:basedOn w:val="a0"/>
    <w:qFormat/>
    <w:rsid w:val="00BB6525"/>
  </w:style>
  <w:style w:type="character" w:customStyle="1" w:styleId="a5">
    <w:name w:val="Текст выноски Знак"/>
    <w:basedOn w:val="a0"/>
    <w:qFormat/>
    <w:rsid w:val="00A4692C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basedOn w:val="a0"/>
    <w:uiPriority w:val="99"/>
    <w:unhideWhenUsed/>
    <w:rsid w:val="008C4FC5"/>
    <w:rPr>
      <w:color w:val="0000FF" w:themeColor="hyperlink"/>
      <w:u w:val="single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BB6525"/>
    <w:pPr>
      <w:widowControl/>
      <w:suppressAutoHyphens/>
      <w:jc w:val="both"/>
    </w:pPr>
    <w:rPr>
      <w:rFonts w:ascii="Times New Roman" w:hAnsi="Times New Roman" w:cs="Times New Roman"/>
      <w:sz w:val="26"/>
      <w:szCs w:val="20"/>
      <w:lang w:val="uk-UA" w:eastAsia="zh-CN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List Paragraph"/>
    <w:basedOn w:val="a"/>
    <w:uiPriority w:val="34"/>
    <w:qFormat/>
    <w:rsid w:val="00020848"/>
    <w:pPr>
      <w:ind w:left="720"/>
      <w:contextualSpacing/>
    </w:pPr>
  </w:style>
  <w:style w:type="paragraph" w:customStyle="1" w:styleId="ac">
    <w:name w:val="Нормальний текст"/>
    <w:basedOn w:val="a"/>
    <w:qFormat/>
    <w:rsid w:val="00802AB9"/>
    <w:pPr>
      <w:widowControl/>
      <w:spacing w:before="120"/>
      <w:ind w:firstLine="567"/>
      <w:jc w:val="left"/>
    </w:pPr>
    <w:rPr>
      <w:rFonts w:ascii="Antiqua" w:hAnsi="Antiqua" w:cs="Times New Roman"/>
      <w:sz w:val="26"/>
      <w:szCs w:val="20"/>
      <w:lang w:val="uk-UA"/>
    </w:rPr>
  </w:style>
  <w:style w:type="paragraph" w:styleId="ad">
    <w:name w:val="Normal (Web)"/>
    <w:basedOn w:val="a"/>
    <w:uiPriority w:val="99"/>
    <w:unhideWhenUsed/>
    <w:qFormat/>
    <w:rsid w:val="000E7D53"/>
    <w:pPr>
      <w:widowControl/>
      <w:spacing w:beforeAutospacing="1" w:afterAutospacing="1"/>
      <w:jc w:val="left"/>
    </w:pPr>
    <w:rPr>
      <w:rFonts w:ascii="Times New Roman" w:hAnsi="Times New Roman" w:cs="Times New Roman"/>
      <w:lang w:val="uk-UA" w:eastAsia="uk-UA"/>
    </w:rPr>
  </w:style>
  <w:style w:type="paragraph" w:styleId="ae">
    <w:name w:val="Body Text Indent"/>
    <w:basedOn w:val="a"/>
    <w:unhideWhenUsed/>
    <w:rsid w:val="00BB6525"/>
    <w:pPr>
      <w:widowControl/>
      <w:suppressAutoHyphens/>
      <w:spacing w:after="120"/>
      <w:ind w:left="283"/>
      <w:jc w:val="left"/>
    </w:pPr>
    <w:rPr>
      <w:rFonts w:ascii="Times New Roman" w:hAnsi="Times New Roman" w:cs="Times New Roman"/>
      <w:lang w:val="uk-UA" w:eastAsia="zh-CN"/>
    </w:rPr>
  </w:style>
  <w:style w:type="paragraph" w:customStyle="1" w:styleId="1">
    <w:name w:val="Обычный (веб)1"/>
    <w:basedOn w:val="a"/>
    <w:qFormat/>
    <w:rsid w:val="00BB6525"/>
    <w:pPr>
      <w:widowControl/>
      <w:suppressAutoHyphens/>
      <w:spacing w:before="280" w:after="280"/>
      <w:jc w:val="left"/>
    </w:pPr>
    <w:rPr>
      <w:rFonts w:ascii="Times New Roman" w:hAnsi="Times New Roman" w:cs="Times New Roman"/>
      <w:lang w:val="uk-UA" w:eastAsia="zh-CN"/>
    </w:rPr>
  </w:style>
  <w:style w:type="paragraph" w:customStyle="1" w:styleId="rvps12">
    <w:name w:val="rvps12"/>
    <w:basedOn w:val="a"/>
    <w:qFormat/>
    <w:rsid w:val="00BB6525"/>
    <w:pPr>
      <w:widowControl/>
      <w:suppressAutoHyphens/>
      <w:spacing w:before="280" w:after="280"/>
      <w:jc w:val="left"/>
    </w:pPr>
    <w:rPr>
      <w:rFonts w:ascii="Times New Roman" w:hAnsi="Times New Roman" w:cs="Times New Roman"/>
      <w:lang w:val="uk-UA" w:eastAsia="zh-CN"/>
    </w:rPr>
  </w:style>
  <w:style w:type="paragraph" w:customStyle="1" w:styleId="rvps14">
    <w:name w:val="rvps14"/>
    <w:basedOn w:val="a"/>
    <w:qFormat/>
    <w:rsid w:val="00BB6525"/>
    <w:pPr>
      <w:widowControl/>
      <w:suppressAutoHyphens/>
      <w:spacing w:before="280" w:after="280"/>
      <w:jc w:val="left"/>
    </w:pPr>
    <w:rPr>
      <w:rFonts w:ascii="Times New Roman" w:hAnsi="Times New Roman" w:cs="Times New Roman"/>
      <w:lang w:val="uk-UA" w:eastAsia="zh-CN"/>
    </w:rPr>
  </w:style>
  <w:style w:type="paragraph" w:customStyle="1" w:styleId="rvps3">
    <w:name w:val="rvps3"/>
    <w:basedOn w:val="a"/>
    <w:qFormat/>
    <w:rsid w:val="00BB6525"/>
    <w:pPr>
      <w:widowControl/>
      <w:suppressAutoHyphens/>
      <w:spacing w:before="280" w:after="280"/>
      <w:jc w:val="left"/>
    </w:pPr>
    <w:rPr>
      <w:rFonts w:ascii="Times New Roman" w:hAnsi="Times New Roman" w:cs="Times New Roman"/>
      <w:lang w:val="uk-UA" w:eastAsia="zh-CN"/>
    </w:rPr>
  </w:style>
  <w:style w:type="paragraph" w:customStyle="1" w:styleId="rvps2">
    <w:name w:val="rvps2"/>
    <w:basedOn w:val="a"/>
    <w:qFormat/>
    <w:rsid w:val="00BB6525"/>
    <w:pPr>
      <w:widowControl/>
      <w:suppressAutoHyphens/>
      <w:spacing w:before="280" w:after="280"/>
      <w:jc w:val="left"/>
    </w:pPr>
    <w:rPr>
      <w:rFonts w:ascii="Times New Roman" w:hAnsi="Times New Roman" w:cs="Times New Roman"/>
      <w:lang w:val="uk-UA" w:eastAsia="zh-CN"/>
    </w:rPr>
  </w:style>
  <w:style w:type="paragraph" w:styleId="af">
    <w:name w:val="Balloon Text"/>
    <w:basedOn w:val="a"/>
    <w:qFormat/>
    <w:rsid w:val="00A4692C"/>
    <w:rPr>
      <w:rFonts w:ascii="Segoe UI" w:hAnsi="Segoe UI" w:cs="Segoe UI"/>
      <w:sz w:val="18"/>
      <w:szCs w:val="18"/>
    </w:rPr>
  </w:style>
  <w:style w:type="table" w:styleId="af0">
    <w:name w:val="Table Grid"/>
    <w:basedOn w:val="a1"/>
    <w:rsid w:val="00632B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.mg@mukachevo-rada.gov.u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D691CE-5A4C-4E32-97CA-CEFD6C187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5428</Words>
  <Characters>3095</Characters>
  <Application>Microsoft Office Word</Application>
  <DocSecurity>0</DocSecurity>
  <Lines>25</Lines>
  <Paragraphs>17</Paragraphs>
  <ScaleCrop>false</ScaleCrop>
  <Company>Организация</Company>
  <LinksUpToDate>false</LinksUpToDate>
  <CharactersWithSpaces>8506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Customer</dc:creator>
  <dc:description/>
  <cp:lastModifiedBy>Пользователь Windows</cp:lastModifiedBy>
  <cp:revision>7</cp:revision>
  <cp:lastPrinted>2020-04-08T05:59:00Z</cp:lastPrinted>
  <dcterms:created xsi:type="dcterms:W3CDTF">2020-05-05T09:11:00Z</dcterms:created>
  <dcterms:modified xsi:type="dcterms:W3CDTF">2020-05-19T11:06:00Z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Организация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