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Arial" w:hAnsi="Arial"/>
          <w:b/>
          <w:bCs/>
          <w:i w:val="false"/>
          <w:caps w:val="false"/>
          <w:smallCaps w:val="false"/>
          <w:color w:val="050505"/>
          <w:spacing w:val="0"/>
          <w:sz w:val="21"/>
          <w:szCs w:val="21"/>
        </w:rPr>
        <w:t>Звіт про роботу служби у справах дітей за ІУ квартал 2020 року.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  <w:tab/>
        <w:t xml:space="preserve">За звітній період службою у справах дітей Мукачівської міської ради опрацьовано 162 документи, в т. ч. 105 звернень громадян, підготовлено 187 запитів, клопотань та інформацій. Проведено 5 засідань комісії з питань захисту прав дитини, на яких розглянуто 37 питань щодо захисту законних прав та інтересів дітей. Підготовлено 30 проектів рішень виконавчого комітету Мукачівської міської ради. Взято участь в 53 судових засіданнях з цивільних та кримінальних справ, які стосуються інтересів дітей. 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  <w:tab/>
        <w:t xml:space="preserve">Станом на 31.12.2020 року на обліку служби перебуває 250 дітей, з них: 192 дитини-сироти та позбавлених батьківського піклування, 58 дітей, які опинились в складних життєвих обставинах, 90 дітей, які можуть бути усиновлені, 68 опікунів, 12 батьків-вихователів, 9 прийомних батьків, 5 кандидатів в усиновлювачі. 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  <w:tab/>
        <w:t xml:space="preserve">Впродовж ІУ кварталу на облік служби взято 48 дітей: 25 - позбавлених батьківського піклування, 10 - дітей-сиріт, 13 дітей, які опинились в складних життєвих обставинах. Знято з обліку 22 дітей, з них: 4 -у зв'язку з досягненням повноліття, 3 - внаслідок повернення у біологічну сім'ю, 15 -подолали складні життєві обставини. 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  <w:tab/>
        <w:t>З числа дітей-сиріт та дітей, позбавлених батьківського піклування, сімейними формами охоплено 123 дітей, з них 79 виховуються в сім’ях опікунів/піклувальників, 44 - у ДБСТ та прийомних сім'ях. Упродовж звітного періоду 6 дітей передано під опіку/піклування, 2 - влаштовано до ДБСТ.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  <w:tab/>
        <w:t xml:space="preserve">Спільно з медичними працівниками, інспекторами сектору соціальних служб для сім'ї, дітей та молоді, працівниками ювенальної превенції проведено 7 профілактичних рейдів, за наслідками яких двох дітей вилучено у матері та влаштовано до Обласної дитячої лікарні. До суду скеровано дві позовні заяви  про позбавлення 2 батьків батьківських прав по відношенню до трьох дітей. За місцем проживання відвідано 57 дітей, які опинились у складних життєвих обставинах, всім батькам надано інформаційно - правову допомогу та попереджено про відповідальне батьківство. У відділ ювенальної превенції направлено 17 листів про притягнення батьків до адміністративної відповідальності. 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  <w:tab/>
        <w:t>Здійснено контроль за дотриманням прав, умов проживання та виховання в сім'ях громадян 49 дітей - вихованців ДБСТ та переданих під опіку, 10 усиновлених дітей. Проведено аналіз надходжень та цільового використання коштів, виплачених громадянам на утримання дітей-сиріт, дітей, позбавлених батьківського піклування.</w:t>
      </w:r>
    </w:p>
    <w:p>
      <w:pPr>
        <w:pStyle w:val="Normal"/>
        <w:widowControl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  <w:tab/>
        <w:t xml:space="preserve">У засобах масової інформації розміщено 48 дописів про діяльність служби. </w:t>
      </w:r>
    </w:p>
    <w:p>
      <w:pPr>
        <w:pStyle w:val="Normal"/>
        <w:widowControl/>
        <w:spacing w:lineRule="auto" w:line="360"/>
        <w:ind w:left="0" w:right="0" w:hanging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21"/>
          <w:szCs w:val="21"/>
        </w:rPr>
      </w:r>
    </w:p>
    <w:p>
      <w:pPr>
        <w:pStyle w:val="Normal"/>
        <w:widowControl/>
        <w:spacing w:lineRule="auto" w:line="360"/>
        <w:ind w:left="0" w:right="0" w:hanging="0"/>
        <w:jc w:val="righ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50505"/>
          <w:spacing w:val="0"/>
          <w:sz w:val="21"/>
          <w:szCs w:val="21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50505"/>
          <w:spacing w:val="0"/>
          <w:sz w:val="21"/>
          <w:szCs w:val="21"/>
        </w:rPr>
        <w:t>Служба у справах дітей</w:t>
      </w:r>
    </w:p>
    <w:p>
      <w:pPr>
        <w:pStyle w:val="Normal"/>
        <w:widowControl/>
        <w:spacing w:lineRule="auto" w:line="36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LibreOffice/6.1.3.2$Windows_X86_64 LibreOffice_project/86daf60bf00efa86ad547e59e09d6bb77c699acb</Application>
  <Pages>1</Pages>
  <Words>357</Words>
  <Characters>2202</Characters>
  <CharactersWithSpaces>2563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2020-12-29T11:31:11Z</dcterms:created>
  <dc:creator/>
  <dc:description/>
  <dc:language>uk-UA</dc:language>
  <cp:lastModifiedBy/>
  <cp:lastPrinted>2020-12-30T08:31:29Z</cp:lastPrinted>
  <dcterms:modified xsi:type="dcterms:W3CDTF">2020-12-30T11:01:06Z</dcterms:modified>
  <cp:revision>5</cp:revision>
  <dc:subject/>
  <dc:title/>
</cp:coreProperties>
</file>