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:rsidR="006229AC" w:rsidRPr="006229AC" w:rsidRDefault="006229AC" w:rsidP="006229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:rsidR="006229AC" w:rsidRPr="006229AC" w:rsidRDefault="006229AC" w:rsidP="0062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A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E399E" w:rsidRPr="005E399E">
        <w:rPr>
          <w:rFonts w:ascii="Times New Roman" w:hAnsi="Times New Roman" w:cs="Times New Roman"/>
          <w:b/>
          <w:sz w:val="28"/>
          <w:szCs w:val="28"/>
        </w:rPr>
        <w:t>3</w:t>
      </w:r>
      <w:r w:rsidR="00BF1D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229A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229AC" w:rsidRDefault="00944C89" w:rsidP="00944C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</w:t>
      </w:r>
    </w:p>
    <w:p w:rsidR="00944C89" w:rsidRPr="00944C89" w:rsidRDefault="00944C89" w:rsidP="00CC580E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</w:t>
      </w:r>
      <w:r w:rsidR="005E39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Станом на 01.10</w:t>
      </w:r>
      <w:r w:rsidR="006229A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.2020 року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Центрі 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надання адміністративних послуг Мукачівської міської ради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мешканці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Мукачівської ОТГ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та суб’єкти господарювання мають можливість отримати </w:t>
      </w:r>
      <w:r w:rsidR="00BF742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3</w:t>
      </w:r>
      <w:r w:rsidR="005E399E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36 </w:t>
      </w: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адміністративні послуги. </w:t>
      </w:r>
    </w:p>
    <w:p w:rsidR="00104A42" w:rsidRPr="00944C89" w:rsidRDefault="00104A42" w:rsidP="003E1F1F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0"/>
          <w:szCs w:val="20"/>
          <w:lang w:eastAsia="uk-UA"/>
        </w:rPr>
      </w:pPr>
      <w:r w:rsidRPr="00104A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Протягом  кварталу 2020 року в ЦНАП:</w:t>
      </w:r>
    </w:p>
    <w:p w:rsidR="00CC580E" w:rsidRDefault="00CC580E" w:rsidP="003E1F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- 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надано </w:t>
      </w:r>
      <w:r w:rsidR="00650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14624</w:t>
      </w:r>
      <w:r w:rsidR="00944C89" w:rsidRPr="00104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адміністративних послуг</w:t>
      </w:r>
    </w:p>
    <w:p w:rsidR="00F11AAF" w:rsidRDefault="00944C89" w:rsidP="00362BEA">
      <w:pPr>
        <w:shd w:val="clear" w:color="auto" w:fill="FFFFFF"/>
        <w:spacing w:after="0" w:line="24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 w:rsidRPr="0010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надано адміністраторами </w:t>
      </w:r>
      <w:proofErr w:type="spellStart"/>
      <w:r w:rsidRPr="0010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</w:t>
      </w:r>
      <w:r w:rsidR="00BF7425" w:rsidRPr="0010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НАП</w:t>
      </w:r>
      <w:r w:rsidRPr="0010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</w:t>
      </w:r>
      <w:proofErr w:type="spellEnd"/>
      <w:r w:rsidRPr="00104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консультацій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0B86" w:rsidRPr="00650B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9141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суб’єктам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2BEA" w:rsidRDefault="00944C89" w:rsidP="00F11AAF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Консультації надаються не лише при особи</w:t>
      </w:r>
      <w:r w:rsidR="00F11A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стому звернені громадян, а й за 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допомогою телефону та 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НАП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у</w:t>
      </w:r>
      <w:proofErr w:type="spellEnd"/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BF7425" w:rsidRPr="00104A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;</w:t>
      </w:r>
    </w:p>
    <w:p w:rsidR="00944C89" w:rsidRDefault="00944C89" w:rsidP="00104A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44C89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Лідерами за популярністю у </w:t>
      </w:r>
      <w:r w:rsidR="005E39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кварталі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</w:t>
      </w:r>
      <w:r w:rsidR="00B446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є наступні адміністративні послуги:</w:t>
      </w:r>
    </w:p>
    <w:p w:rsidR="00104A42" w:rsidRPr="00104A42" w:rsidRDefault="00104A4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Реєстрація/зняття з реєстрації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місцяпроживання</w:t>
      </w:r>
      <w:proofErr w:type="spellEnd"/>
    </w:p>
    <w:p w:rsidR="00B446E2" w:rsidRPr="00104A42" w:rsidRDefault="00B446E2" w:rsidP="00104A42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:rsidR="003A2336" w:rsidRPr="003A2336" w:rsidRDefault="00104A4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упралінь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B446E2" w:rsidRPr="003A2336" w:rsidRDefault="00B446E2" w:rsidP="00947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Деравна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 w:rsidRPr="003A23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446E2" w:rsidRPr="00104A42" w:rsidRDefault="00B446E2" w:rsidP="003E1F1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Видача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</w:t>
      </w:r>
    </w:p>
    <w:p w:rsidR="00B446E2" w:rsidRPr="003A2336" w:rsidRDefault="00B446E2" w:rsidP="003E1F1F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 w:rsidRPr="00104A4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A2336" w:rsidRPr="003A2336" w:rsidRDefault="003A2336" w:rsidP="003E1F1F">
      <w:pPr>
        <w:pStyle w:val="a3"/>
        <w:shd w:val="clear" w:color="auto" w:fill="FFFFFF"/>
        <w:spacing w:before="0" w:beforeAutospacing="0" w:after="0" w:afterAutospacing="0" w:line="360" w:lineRule="atLeast"/>
        <w:ind w:firstLine="426"/>
        <w:jc w:val="both"/>
        <w:rPr>
          <w:color w:val="000000"/>
          <w:sz w:val="28"/>
          <w:szCs w:val="28"/>
        </w:rPr>
      </w:pPr>
      <w:r w:rsidRPr="003A2336">
        <w:rPr>
          <w:sz w:val="28"/>
          <w:szCs w:val="28"/>
          <w:lang w:val="ru-RU" w:eastAsia="ru-RU"/>
        </w:rPr>
        <w:t xml:space="preserve"> </w:t>
      </w:r>
      <w:r w:rsidRPr="003A2336">
        <w:rPr>
          <w:color w:val="000000"/>
          <w:sz w:val="28"/>
          <w:szCs w:val="28"/>
        </w:rPr>
        <w:t xml:space="preserve">Із загальної кількості зареєстрованих звернень у  </w:t>
      </w:r>
      <w:r w:rsidR="005E399E">
        <w:rPr>
          <w:color w:val="000000"/>
          <w:sz w:val="28"/>
          <w:szCs w:val="28"/>
        </w:rPr>
        <w:t>3</w:t>
      </w:r>
      <w:r w:rsidRPr="003A2336">
        <w:rPr>
          <w:color w:val="000000"/>
          <w:sz w:val="28"/>
          <w:szCs w:val="28"/>
        </w:rPr>
        <w:t xml:space="preserve"> кварталі 2020 році адміністративні послуги  надавались:</w:t>
      </w:r>
    </w:p>
    <w:p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Адміністративні послуги  міської ради –</w:t>
      </w:r>
      <w:r w:rsidR="00650B86" w:rsidRPr="00650B86">
        <w:rPr>
          <w:rFonts w:ascii="Times New Roman" w:hAnsi="Times New Roman" w:cs="Times New Roman"/>
          <w:b/>
          <w:sz w:val="28"/>
          <w:szCs w:val="28"/>
        </w:rPr>
        <w:t>3513</w:t>
      </w:r>
      <w:r w:rsidRPr="00650B86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Державна реєстрація речових прав на нерухоме майно -</w:t>
      </w:r>
      <w:r w:rsidR="008406BD">
        <w:rPr>
          <w:rFonts w:ascii="Times New Roman" w:hAnsi="Times New Roman" w:cs="Times New Roman"/>
          <w:b/>
          <w:sz w:val="28"/>
          <w:szCs w:val="28"/>
        </w:rPr>
        <w:t xml:space="preserve">1707 </w:t>
      </w:r>
      <w:r w:rsidRPr="008406BD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Державна реєстрація юридичних осіб та фізичних осіб підприємців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6BD">
        <w:rPr>
          <w:rFonts w:ascii="Times New Roman" w:hAnsi="Times New Roman" w:cs="Times New Roman"/>
          <w:b/>
          <w:sz w:val="28"/>
          <w:szCs w:val="28"/>
        </w:rPr>
        <w:t>789</w:t>
      </w:r>
      <w:r w:rsidRPr="003A2336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eastAsia="Calibri" w:hAnsi="Times New Roman" w:cs="Times New Roman"/>
          <w:sz w:val="28"/>
          <w:szCs w:val="28"/>
        </w:rPr>
        <w:t xml:space="preserve">Послуги Мукачівського відділу </w:t>
      </w:r>
      <w:proofErr w:type="spellStart"/>
      <w:r w:rsidRPr="003A2336">
        <w:rPr>
          <w:rFonts w:ascii="Times New Roman" w:eastAsia="Calibri" w:hAnsi="Times New Roman" w:cs="Times New Roman"/>
          <w:sz w:val="28"/>
          <w:szCs w:val="28"/>
        </w:rPr>
        <w:t>Держгеокадастру</w:t>
      </w:r>
      <w:proofErr w:type="spellEnd"/>
      <w:r w:rsidRPr="003A233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406BD">
        <w:rPr>
          <w:rFonts w:ascii="Times New Roman" w:eastAsia="Calibri" w:hAnsi="Times New Roman" w:cs="Times New Roman"/>
          <w:b/>
          <w:sz w:val="28"/>
          <w:szCs w:val="28"/>
        </w:rPr>
        <w:t>50</w:t>
      </w:r>
      <w:r w:rsidR="001073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A2336">
        <w:rPr>
          <w:rFonts w:ascii="Times New Roman" w:eastAsia="Calibri" w:hAnsi="Times New Roman" w:cs="Times New Roman"/>
          <w:b/>
          <w:sz w:val="28"/>
          <w:szCs w:val="28"/>
        </w:rPr>
        <w:t>;</w:t>
      </w:r>
      <w:r w:rsidRPr="003A233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336" w:rsidRPr="00CF1BF1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Видача витягів з Державного земельного кадастру –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8406B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92</w:t>
      </w:r>
      <w:r w:rsidRPr="003A233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:rsidR="00CF1BF1" w:rsidRPr="006026F3" w:rsidRDefault="00650B86" w:rsidP="00650B86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Послуги</w:t>
      </w:r>
      <w:r w:rsidR="00CF1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B86">
        <w:rPr>
          <w:rFonts w:ascii="Times New Roman" w:eastAsia="Calibri" w:hAnsi="Times New Roman" w:cs="Times New Roman"/>
          <w:sz w:val="28"/>
          <w:szCs w:val="28"/>
        </w:rPr>
        <w:t>територіальних органів ЦОВВ, визначених  розпорядженням КМУ від 16.05.2014 №523</w:t>
      </w:r>
      <w:r w:rsidR="00CF1BF1">
        <w:rPr>
          <w:rFonts w:ascii="Times New Roman" w:eastAsia="Calibri" w:hAnsi="Times New Roman" w:cs="Times New Roman"/>
          <w:sz w:val="28"/>
          <w:szCs w:val="28"/>
        </w:rPr>
        <w:t xml:space="preserve">дозвільного характеру </w:t>
      </w:r>
      <w:r w:rsidR="006026F3">
        <w:rPr>
          <w:rFonts w:ascii="Times New Roman" w:eastAsia="Calibri" w:hAnsi="Times New Roman" w:cs="Times New Roman"/>
          <w:sz w:val="28"/>
          <w:szCs w:val="28"/>
        </w:rPr>
        <w:t>–</w:t>
      </w:r>
      <w:r w:rsidR="00CF1BF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86</w:t>
      </w:r>
      <w:r w:rsidR="006026F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;</w:t>
      </w:r>
    </w:p>
    <w:p w:rsidR="003A2336" w:rsidRPr="003A233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A2336">
        <w:rPr>
          <w:rFonts w:ascii="Times New Roman" w:hAnsi="Times New Roman" w:cs="Times New Roman"/>
          <w:sz w:val="28"/>
          <w:szCs w:val="28"/>
        </w:rPr>
        <w:t>Реєстрації та зняття з реєстрації місця проживання –</w:t>
      </w:r>
      <w:r w:rsidRPr="003A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AB">
        <w:rPr>
          <w:rFonts w:ascii="Times New Roman" w:hAnsi="Times New Roman" w:cs="Times New Roman"/>
          <w:b/>
          <w:sz w:val="28"/>
          <w:szCs w:val="28"/>
        </w:rPr>
        <w:t>2185</w:t>
      </w:r>
      <w:r w:rsidR="00432996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1A40AB">
        <w:rPr>
          <w:rFonts w:ascii="Times New Roman" w:hAnsi="Times New Roman" w:cs="Times New Roman"/>
          <w:b/>
          <w:sz w:val="28"/>
          <w:szCs w:val="28"/>
        </w:rPr>
        <w:t>756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довідок  про зареєстрованих осіб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Складено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0AB">
        <w:rPr>
          <w:rFonts w:ascii="Times New Roman" w:hAnsi="Times New Roman" w:cs="Times New Roman"/>
          <w:b/>
          <w:sz w:val="28"/>
          <w:szCs w:val="28"/>
        </w:rPr>
        <w:t>103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протоколів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996">
        <w:rPr>
          <w:rFonts w:ascii="Times New Roman" w:hAnsi="Times New Roman" w:cs="Times New Roman"/>
          <w:sz w:val="28"/>
          <w:szCs w:val="28"/>
        </w:rPr>
        <w:t>про адміністративні правопорушення у зв’язку із порушенням термінів реєстрації місця проживанням.</w:t>
      </w:r>
    </w:p>
    <w:p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Надано </w:t>
      </w:r>
      <w:r w:rsidR="001A40AB">
        <w:rPr>
          <w:rFonts w:ascii="Times New Roman" w:hAnsi="Times New Roman" w:cs="Times New Roman"/>
          <w:b/>
          <w:sz w:val="28"/>
          <w:szCs w:val="28"/>
        </w:rPr>
        <w:t>706</w:t>
      </w:r>
      <w:r w:rsidRPr="004329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2996"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996"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="001A40AB">
        <w:rPr>
          <w:rFonts w:ascii="Times New Roman" w:hAnsi="Times New Roman" w:cs="Times New Roman"/>
          <w:b/>
          <w:sz w:val="28"/>
          <w:szCs w:val="28"/>
        </w:rPr>
        <w:t>2744</w:t>
      </w:r>
      <w:r w:rsidRPr="004329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32996">
        <w:rPr>
          <w:rFonts w:ascii="Times New Roman" w:hAnsi="Times New Roman" w:cs="Times New Roman"/>
          <w:b/>
          <w:sz w:val="28"/>
          <w:szCs w:val="28"/>
        </w:rPr>
        <w:t>заяв</w:t>
      </w:r>
      <w:r w:rsidRPr="00432996"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допомог;</w:t>
      </w:r>
    </w:p>
    <w:p w:rsidR="003A2336" w:rsidRPr="00432996" w:rsidRDefault="00F730F7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1A40AB">
        <w:rPr>
          <w:rFonts w:ascii="Times New Roman" w:hAnsi="Times New Roman" w:cs="Times New Roman"/>
          <w:b/>
          <w:sz w:val="28"/>
          <w:szCs w:val="28"/>
        </w:rPr>
        <w:t>199</w:t>
      </w:r>
      <w:r w:rsidRPr="00F730F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Pr="00F730F7">
        <w:rPr>
          <w:rFonts w:ascii="Times New Roman" w:hAnsi="Times New Roman" w:cs="Times New Roman"/>
          <w:sz w:val="28"/>
          <w:szCs w:val="28"/>
        </w:rPr>
        <w:t xml:space="preserve">для </w:t>
      </w:r>
      <w:r w:rsidR="003A2336" w:rsidRPr="00432996">
        <w:rPr>
          <w:rFonts w:ascii="Times New Roman" w:hAnsi="Times New Roman" w:cs="Times New Roman"/>
          <w:sz w:val="28"/>
          <w:szCs w:val="28"/>
        </w:rPr>
        <w:t>паспорта громадянина України з безконтактним електронним носієм (</w:t>
      </w:r>
      <w:r w:rsidR="003A2336" w:rsidRPr="0043299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3A2336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A2336" w:rsidRPr="00432996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32996">
        <w:rPr>
          <w:rFonts w:ascii="Times New Roman" w:hAnsi="Times New Roman" w:cs="Times New Roman"/>
          <w:sz w:val="28"/>
          <w:szCs w:val="28"/>
        </w:rPr>
        <w:t>Оформлен</w:t>
      </w:r>
      <w:r w:rsidR="00F730F7">
        <w:rPr>
          <w:rFonts w:ascii="Times New Roman" w:hAnsi="Times New Roman" w:cs="Times New Roman"/>
          <w:sz w:val="28"/>
          <w:szCs w:val="28"/>
        </w:rPr>
        <w:t xml:space="preserve">о </w:t>
      </w:r>
      <w:r w:rsidR="001A40AB">
        <w:rPr>
          <w:rFonts w:ascii="Times New Roman" w:hAnsi="Times New Roman" w:cs="Times New Roman"/>
          <w:b/>
          <w:sz w:val="28"/>
          <w:szCs w:val="28"/>
        </w:rPr>
        <w:t>193</w:t>
      </w:r>
      <w:r w:rsidR="00F730F7"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 w:rsidR="00F730F7" w:rsidRPr="00F730F7">
        <w:rPr>
          <w:rFonts w:ascii="Times New Roman" w:hAnsi="Times New Roman" w:cs="Times New Roman"/>
          <w:sz w:val="28"/>
          <w:szCs w:val="28"/>
        </w:rPr>
        <w:t>для</w:t>
      </w:r>
      <w:r w:rsidRPr="00432996">
        <w:rPr>
          <w:rFonts w:ascii="Times New Roman" w:hAnsi="Times New Roman" w:cs="Times New Roman"/>
          <w:sz w:val="28"/>
          <w:szCs w:val="28"/>
        </w:rPr>
        <w:t xml:space="preserve"> паспорта громадянина України для виїзду за кордон з безконтактним електронним носієм</w:t>
      </w:r>
      <w:r w:rsidRPr="00432996">
        <w:rPr>
          <w:rFonts w:ascii="Times New Roman" w:hAnsi="Times New Roman" w:cs="Times New Roman"/>
          <w:b/>
          <w:sz w:val="28"/>
          <w:szCs w:val="28"/>
        </w:rPr>
        <w:t>;</w:t>
      </w:r>
    </w:p>
    <w:p w:rsidR="003A2336" w:rsidRPr="003E1F1F" w:rsidRDefault="003A2336" w:rsidP="0010732E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730F7">
        <w:rPr>
          <w:rFonts w:ascii="Times New Roman" w:hAnsi="Times New Roman" w:cs="Times New Roman"/>
          <w:sz w:val="28"/>
          <w:szCs w:val="28"/>
        </w:rPr>
        <w:t xml:space="preserve">Отримано </w:t>
      </w:r>
      <w:r w:rsidR="001A40AB">
        <w:rPr>
          <w:rFonts w:ascii="Times New Roman" w:hAnsi="Times New Roman" w:cs="Times New Roman"/>
          <w:b/>
          <w:sz w:val="28"/>
          <w:szCs w:val="28"/>
        </w:rPr>
        <w:t>1501</w:t>
      </w:r>
      <w:r w:rsidRPr="00F7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0F7">
        <w:rPr>
          <w:rFonts w:ascii="Times New Roman" w:hAnsi="Times New Roman" w:cs="Times New Roman"/>
          <w:sz w:val="28"/>
          <w:szCs w:val="28"/>
        </w:rPr>
        <w:t xml:space="preserve"> </w:t>
      </w:r>
      <w:r w:rsidRPr="00F730F7"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 w:rsidRPr="00F730F7"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:rsidR="006D3771" w:rsidRDefault="006229AC" w:rsidP="0010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Протягом звітного періоду </w:t>
      </w:r>
      <w:r w:rsidR="006D3771" w:rsidRPr="006D3771">
        <w:rPr>
          <w:rFonts w:ascii="Times New Roman" w:hAnsi="Times New Roman" w:cs="Times New Roman"/>
          <w:sz w:val="28"/>
        </w:rPr>
        <w:t>державними реєстраторами речових прав на нерухоме</w:t>
      </w:r>
      <w:r>
        <w:rPr>
          <w:rFonts w:ascii="Times New Roman" w:hAnsi="Times New Roman" w:cs="Times New Roman"/>
          <w:sz w:val="28"/>
        </w:rPr>
        <w:t xml:space="preserve"> Центру надання адміністративних послуг Мукачівської міської ради</w:t>
      </w:r>
      <w:r w:rsidR="006D3771" w:rsidRPr="006D3771">
        <w:rPr>
          <w:rFonts w:ascii="Times New Roman" w:hAnsi="Times New Roman" w:cs="Times New Roman"/>
          <w:sz w:val="28"/>
        </w:rPr>
        <w:t xml:space="preserve"> майно загалом було прийнято </w:t>
      </w:r>
      <w:r w:rsidR="00165DEF" w:rsidRPr="002F64EE">
        <w:rPr>
          <w:rFonts w:ascii="Times New Roman" w:hAnsi="Times New Roman" w:cs="Times New Roman"/>
          <w:b/>
          <w:sz w:val="28"/>
          <w:lang w:val="ru-RU"/>
        </w:rPr>
        <w:t>1707</w:t>
      </w:r>
      <w:r w:rsidR="006D3771" w:rsidRPr="006D3771">
        <w:rPr>
          <w:rFonts w:ascii="Times New Roman" w:hAnsi="Times New Roman" w:cs="Times New Roman"/>
          <w:sz w:val="28"/>
        </w:rPr>
        <w:t xml:space="preserve"> заяв про державну реєстрацію речових прав на нерухоме майно. Кількість сплаченого заявниками адміністративного збору за </w:t>
      </w:r>
      <w:r w:rsidR="006D3771" w:rsidRPr="006D3771">
        <w:rPr>
          <w:rFonts w:ascii="Times New Roman" w:hAnsi="Times New Roman" w:cs="Times New Roman"/>
          <w:sz w:val="28"/>
        </w:rPr>
        <w:lastRenderedPageBreak/>
        <w:t xml:space="preserve">державну реєстрацію речових прав на нерухоме майно за звітній період склала — </w:t>
      </w:r>
      <w:r w:rsidR="00165DEF" w:rsidRPr="002F64EE">
        <w:rPr>
          <w:rFonts w:ascii="Times New Roman" w:hAnsi="Times New Roman" w:cs="Times New Roman"/>
          <w:b/>
          <w:sz w:val="28"/>
        </w:rPr>
        <w:t>246424</w:t>
      </w:r>
      <w:r w:rsidR="00D953E6">
        <w:rPr>
          <w:rFonts w:ascii="Times New Roman" w:hAnsi="Times New Roman" w:cs="Times New Roman"/>
          <w:sz w:val="28"/>
        </w:rPr>
        <w:t xml:space="preserve"> </w:t>
      </w:r>
      <w:r w:rsidR="006D3771" w:rsidRPr="006D3771">
        <w:rPr>
          <w:rFonts w:ascii="Times New Roman" w:hAnsi="Times New Roman" w:cs="Times New Roman"/>
          <w:sz w:val="28"/>
        </w:rPr>
        <w:t>грн</w:t>
      </w:r>
      <w:r w:rsidR="00F11AAF">
        <w:rPr>
          <w:rFonts w:ascii="Times New Roman" w:hAnsi="Times New Roman" w:cs="Times New Roman"/>
          <w:sz w:val="28"/>
        </w:rPr>
        <w:t>.</w:t>
      </w:r>
      <w:r w:rsidR="006D3771" w:rsidRPr="006D3771">
        <w:rPr>
          <w:rFonts w:ascii="Times New Roman" w:hAnsi="Times New Roman" w:cs="Times New Roman"/>
          <w:sz w:val="28"/>
        </w:rPr>
        <w:t xml:space="preserve"> </w:t>
      </w:r>
    </w:p>
    <w:p w:rsidR="0010732E" w:rsidRDefault="0010732E" w:rsidP="003E1F1F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Крім того адміністраторами, державними реєстраторами, надано послуги у сфері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в кількості </w:t>
      </w:r>
      <w:r w:rsidR="00165DEF" w:rsidRPr="002F64EE">
        <w:rPr>
          <w:rFonts w:ascii="Times New Roman" w:hAnsi="Times New Roman"/>
          <w:b/>
          <w:sz w:val="28"/>
          <w:szCs w:val="28"/>
        </w:rPr>
        <w:t>142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BF1D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Symbol" w:hAnsi="Times New Roman" w:cs="Symbol"/>
          <w:color w:val="000000"/>
          <w:sz w:val="28"/>
          <w:szCs w:val="28"/>
          <w:lang w:eastAsia="uk-UA"/>
        </w:rPr>
        <w:t xml:space="preserve"> </w:t>
      </w:r>
    </w:p>
    <w:p w:rsidR="006D3771" w:rsidRDefault="006D3771" w:rsidP="003E1F1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Державними реєстраторами юридичних осіб</w:t>
      </w:r>
      <w:r w:rsidR="006229AC">
        <w:rPr>
          <w:rFonts w:ascii="Times New Roman" w:hAnsi="Times New Roman" w:cs="Times New Roman"/>
          <w:sz w:val="28"/>
        </w:rPr>
        <w:t xml:space="preserve"> та фізичних осі - підприємців Ц</w:t>
      </w:r>
      <w:r>
        <w:rPr>
          <w:rFonts w:ascii="Times New Roman" w:hAnsi="Times New Roman" w:cs="Times New Roman"/>
          <w:sz w:val="28"/>
        </w:rPr>
        <w:t xml:space="preserve">ентру надання адміністративних послуг Мукачівської міської ради загалом було прийнято </w:t>
      </w:r>
      <w:r w:rsidR="00165DEF" w:rsidRPr="002F64EE">
        <w:rPr>
          <w:rFonts w:ascii="Times New Roman" w:hAnsi="Times New Roman" w:cs="Times New Roman"/>
          <w:b/>
          <w:sz w:val="28"/>
        </w:rPr>
        <w:t>789</w:t>
      </w:r>
      <w:r>
        <w:rPr>
          <w:rFonts w:ascii="Times New Roman" w:hAnsi="Times New Roman" w:cs="Times New Roman"/>
          <w:sz w:val="28"/>
        </w:rPr>
        <w:t xml:space="preserve"> заяв щодо надання </w:t>
      </w:r>
      <w:proofErr w:type="spellStart"/>
      <w:r>
        <w:rPr>
          <w:rFonts w:ascii="Times New Roman" w:hAnsi="Times New Roman" w:cs="Times New Roman"/>
          <w:sz w:val="28"/>
        </w:rPr>
        <w:t>адмінпослуг</w:t>
      </w:r>
      <w:proofErr w:type="spellEnd"/>
      <w:r>
        <w:rPr>
          <w:rFonts w:ascii="Times New Roman" w:hAnsi="Times New Roman" w:cs="Times New Roman"/>
          <w:sz w:val="28"/>
        </w:rPr>
        <w:t xml:space="preserve"> з державної реєстрації бізнесу. </w:t>
      </w:r>
    </w:p>
    <w:p w:rsidR="008C54E3" w:rsidRPr="00667C2A" w:rsidRDefault="00F11AAF" w:rsidP="00667C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165DE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944C89"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квартал 20</w:t>
      </w:r>
      <w:r w:rsidR="008C54E3" w:rsidRPr="00667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="00944C89" w:rsidRPr="00944C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r w:rsidR="008C54E3" w:rsidRPr="00667C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надано </w:t>
      </w:r>
      <w:proofErr w:type="spellStart"/>
      <w:r w:rsidR="008C54E3"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адміністративні</w:t>
      </w:r>
      <w:proofErr w:type="spellEnd"/>
      <w:r w:rsidR="008C54E3"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54E3"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="008C54E3"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ДМС:</w:t>
      </w:r>
    </w:p>
    <w:p w:rsidR="008C54E3" w:rsidRPr="00667C2A" w:rsidRDefault="008C54E3" w:rsidP="00667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паспорта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безконтактним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електронним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носієм</w:t>
      </w:r>
      <w:proofErr w:type="spellEnd"/>
      <w:r w:rsidR="00165D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5DEF" w:rsidRPr="00432996">
        <w:rPr>
          <w:rFonts w:ascii="Times New Roman" w:hAnsi="Times New Roman" w:cs="Times New Roman"/>
          <w:sz w:val="28"/>
          <w:szCs w:val="28"/>
        </w:rPr>
        <w:t>(</w:t>
      </w:r>
      <w:r w:rsidR="00165DEF" w:rsidRPr="00432996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165DEF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proofErr w:type="gramStart"/>
      <w:r w:rsidR="00165DEF" w:rsidRPr="00432996"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 w:rsidR="00165DEF" w:rsidRPr="0043299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3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proofErr w:type="gramEnd"/>
      <w:r w:rsidR="0033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5DEF" w:rsidRPr="002F64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199</w:t>
      </w:r>
      <w:r w:rsidR="0033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C54E3" w:rsidRPr="00667C2A" w:rsidRDefault="008C54E3" w:rsidP="00667C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паспорта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виїзду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кордон з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безконтактним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електронним</w:t>
      </w:r>
      <w:proofErr w:type="spellEnd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67C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носієм</w:t>
      </w:r>
      <w:proofErr w:type="spellEnd"/>
      <w:r w:rsidR="0033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9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 w:rsidR="003331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165DEF" w:rsidRPr="002F64E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193</w:t>
      </w:r>
      <w:r w:rsidR="00D953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C54E3" w:rsidRPr="00573826" w:rsidRDefault="008C54E3" w:rsidP="008C54E3">
      <w:pPr>
        <w:pStyle w:val="a6"/>
        <w:spacing w:after="0"/>
        <w:ind w:firstLine="624"/>
        <w:jc w:val="both"/>
        <w:rPr>
          <w:sz w:val="28"/>
          <w:szCs w:val="28"/>
        </w:rPr>
      </w:pPr>
      <w:r w:rsidRPr="00573826">
        <w:rPr>
          <w:rFonts w:eastAsia="Times New Roman"/>
          <w:sz w:val="28"/>
          <w:szCs w:val="28"/>
        </w:rPr>
        <w:t>Загальна кількість звернень до Ц</w:t>
      </w:r>
      <w:r>
        <w:rPr>
          <w:rFonts w:eastAsia="Times New Roman"/>
          <w:sz w:val="28"/>
          <w:szCs w:val="28"/>
        </w:rPr>
        <w:t>НАП</w:t>
      </w:r>
      <w:r w:rsidRPr="00573826">
        <w:rPr>
          <w:rFonts w:eastAsia="Times New Roman"/>
          <w:sz w:val="28"/>
          <w:szCs w:val="28"/>
        </w:rPr>
        <w:t xml:space="preserve"> складає </w:t>
      </w:r>
      <w:r w:rsidR="00D953E6">
        <w:rPr>
          <w:rFonts w:eastAsia="Times New Roman"/>
          <w:sz w:val="28"/>
          <w:szCs w:val="28"/>
        </w:rPr>
        <w:t xml:space="preserve">близько </w:t>
      </w:r>
      <w:r w:rsidR="00650B86" w:rsidRPr="00650B86">
        <w:rPr>
          <w:rFonts w:eastAsia="Times New Roman"/>
          <w:b/>
          <w:sz w:val="28"/>
          <w:szCs w:val="28"/>
        </w:rPr>
        <w:t>163</w:t>
      </w:r>
      <w:r w:rsidRPr="00650B86">
        <w:rPr>
          <w:rFonts w:eastAsia="Times New Roman"/>
          <w:sz w:val="28"/>
          <w:szCs w:val="28"/>
        </w:rPr>
        <w:t xml:space="preserve"> </w:t>
      </w:r>
      <w:r w:rsidRPr="00573826">
        <w:rPr>
          <w:rFonts w:eastAsia="Times New Roman"/>
          <w:sz w:val="28"/>
          <w:szCs w:val="28"/>
        </w:rPr>
        <w:t>громадян в день.</w:t>
      </w:r>
      <w:r>
        <w:rPr>
          <w:rFonts w:eastAsia="Times New Roman"/>
          <w:sz w:val="28"/>
          <w:szCs w:val="28"/>
        </w:rPr>
        <w:t xml:space="preserve"> </w:t>
      </w:r>
    </w:p>
    <w:p w:rsidR="00B446E2" w:rsidRPr="00165DEF" w:rsidRDefault="00362BEA" w:rsidP="008C54E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</w:t>
      </w:r>
      <w:r w:rsidR="00944C89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Більшість адміністративних послуг, які надаються через Ц</w:t>
      </w:r>
      <w:r w:rsidR="008C54E3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</w:t>
      </w:r>
      <w:r w:rsidR="00944C89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безкоштовними, тільки з 18 послуг стягується адміністративний збір, за ра</w:t>
      </w:r>
      <w:r w:rsidR="008C54E3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хунок якого місцевий </w:t>
      </w:r>
      <w:r w:rsid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 за 3</w:t>
      </w:r>
      <w:r w:rsidR="008C54E3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квартал 2020</w:t>
      </w:r>
      <w:r w:rsidR="00944C89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поповнився на </w:t>
      </w:r>
      <w:r w:rsidR="00165DEF" w:rsidRPr="002F64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1670</w:t>
      </w:r>
      <w:r w:rsidR="00D953E6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953E6" w:rsidRPr="002F64E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944C89"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тис. грн.</w:t>
      </w:r>
    </w:p>
    <w:p w:rsidR="008C54E3" w:rsidRPr="00165DEF" w:rsidRDefault="008C54E3" w:rsidP="001073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5DEF">
        <w:rPr>
          <w:rFonts w:ascii="Times New Roman" w:hAnsi="Times New Roman" w:cs="Times New Roman"/>
          <w:sz w:val="28"/>
          <w:szCs w:val="28"/>
          <w:lang w:val="ru-RU" w:eastAsia="ru-RU"/>
        </w:rPr>
        <w:t>За</w:t>
      </w:r>
      <w:r w:rsidR="006D3771" w:rsidRPr="00165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165DEF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6D3771" w:rsidRPr="00165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квартал</w:t>
      </w:r>
      <w:r w:rsidRPr="00165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20</w:t>
      </w:r>
      <w:r w:rsidR="006D3771" w:rsidRPr="00165DEF">
        <w:rPr>
          <w:rFonts w:ascii="Times New Roman" w:hAnsi="Times New Roman" w:cs="Times New Roman"/>
          <w:sz w:val="28"/>
          <w:szCs w:val="28"/>
          <w:lang w:val="ru-RU" w:eastAsia="ru-RU"/>
        </w:rPr>
        <w:t>20</w:t>
      </w:r>
      <w:r w:rsidRPr="00165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</w:t>
      </w:r>
      <w:r w:rsidR="006D3771" w:rsidRPr="00165DEF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165DEF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="006D3771" w:rsidRPr="00165DEF">
        <w:rPr>
          <w:rFonts w:ascii="Times New Roman" w:hAnsi="Times New Roman" w:cs="Times New Roman"/>
          <w:sz w:val="28"/>
          <w:szCs w:val="28"/>
          <w:lang w:val="ru-RU" w:eastAsia="ru-RU"/>
        </w:rPr>
        <w:t>у</w:t>
      </w:r>
      <w:r w:rsidRPr="00165D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65DEF">
        <w:rPr>
          <w:rFonts w:ascii="Times New Roman" w:hAnsi="Times New Roman" w:cs="Times New Roman"/>
          <w:sz w:val="28"/>
          <w:szCs w:val="28"/>
          <w:lang w:eastAsia="ru-RU"/>
        </w:rPr>
        <w:t>надійшл</w:t>
      </w:r>
      <w:bookmarkStart w:id="0" w:name="_GoBack"/>
      <w:bookmarkEnd w:id="0"/>
      <w:r w:rsidRPr="00165DE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650B86" w:rsidRPr="00650B86">
        <w:rPr>
          <w:rFonts w:ascii="Times New Roman" w:hAnsi="Times New Roman" w:cs="Times New Roman"/>
          <w:b/>
          <w:sz w:val="28"/>
          <w:szCs w:val="28"/>
          <w:lang w:eastAsia="ru-RU"/>
        </w:rPr>
        <w:t>1501</w:t>
      </w:r>
      <w:r w:rsidR="006D3771" w:rsidRPr="00165DEF">
        <w:rPr>
          <w:rFonts w:ascii="Times New Roman" w:hAnsi="Times New Roman" w:cs="Times New Roman"/>
          <w:sz w:val="28"/>
          <w:szCs w:val="28"/>
          <w:lang w:eastAsia="ru-RU"/>
        </w:rPr>
        <w:t xml:space="preserve"> письмових звернень громадян.</w:t>
      </w:r>
    </w:p>
    <w:p w:rsidR="00D86338" w:rsidRPr="00165DEF" w:rsidRDefault="00D86338" w:rsidP="00D863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65DEF">
        <w:rPr>
          <w:rFonts w:ascii="Helvetica" w:eastAsia="Times New Roman" w:hAnsi="Helvetica" w:cs="Times New Roman"/>
          <w:sz w:val="28"/>
          <w:szCs w:val="28"/>
          <w:lang w:eastAsia="uk-UA"/>
        </w:rPr>
        <w:t> </w:t>
      </w:r>
      <w:r w:rsidRPr="00165D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      </w:t>
      </w:r>
      <w:r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 продовжує співпрацювати з іноземними інвесторами. За результатами І</w:t>
      </w:r>
      <w:r w:rsidRPr="00165DE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</w:t>
      </w:r>
      <w:r w:rsidRPr="00165D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раунду Програми «U-LEAD з Європою» Мукачівська міська рада стала учасником проекту на підставі підписаного договору . Мета проекту – модернізація існуючого Центру надання адміністративних послуг Мукачівської ОТГ та створення віддалених робочих місцях адміністратора територіальних громадах. Вже підписано технічне завдання.</w:t>
      </w:r>
    </w:p>
    <w:p w:rsidR="00D86338" w:rsidRPr="00165DEF" w:rsidRDefault="00D86338" w:rsidP="006D377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732E" w:rsidRDefault="003E1F1F" w:rsidP="00770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944C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       </w:t>
      </w:r>
    </w:p>
    <w:p w:rsidR="00CF1BF1" w:rsidRDefault="00CF1BF1" w:rsidP="0010732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Начальник відділу «</w:t>
      </w:r>
      <w:r w:rsidR="0010732E"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Центр надання</w:t>
      </w:r>
    </w:p>
    <w:p w:rsidR="00CF1BF1" w:rsidRDefault="0010732E" w:rsidP="0010732E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</w:t>
      </w:r>
      <w:r w:rsidR="00CF1B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» </w:t>
      </w:r>
    </w:p>
    <w:p w:rsidR="0010732E" w:rsidRPr="0010732E" w:rsidRDefault="0010732E" w:rsidP="0010732E">
      <w:pPr>
        <w:shd w:val="clear" w:color="auto" w:fill="FFFFFF"/>
        <w:spacing w:after="0" w:line="240" w:lineRule="auto"/>
        <w:ind w:hanging="142"/>
        <w:jc w:val="both"/>
        <w:rPr>
          <w:rFonts w:ascii="Helvetica" w:eastAsia="Times New Roman" w:hAnsi="Helvetica" w:cs="Helvetica"/>
          <w:b/>
          <w:color w:val="333333"/>
          <w:sz w:val="20"/>
          <w:szCs w:val="20"/>
          <w:lang w:eastAsia="uk-UA"/>
        </w:rPr>
      </w:pP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</w:t>
      </w:r>
      <w:r w:rsidR="00CF1BF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</w:t>
      </w:r>
      <w:r w:rsidRPr="001073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міської ради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                                 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</w:t>
      </w:r>
      <w:r w:rsidR="003E1F1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       Василь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 xml:space="preserve"> СВИРИДА</w:t>
      </w:r>
    </w:p>
    <w:p w:rsidR="00D07BE7" w:rsidRPr="0010732E" w:rsidRDefault="00D07BE7">
      <w:pPr>
        <w:rPr>
          <w:b/>
        </w:rPr>
      </w:pPr>
    </w:p>
    <w:sectPr w:rsidR="00D07BE7" w:rsidRPr="001073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111"/>
    <w:multiLevelType w:val="multilevel"/>
    <w:tmpl w:val="F5E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22F9A"/>
    <w:multiLevelType w:val="hybridMultilevel"/>
    <w:tmpl w:val="8D6840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E77"/>
    <w:multiLevelType w:val="hybridMultilevel"/>
    <w:tmpl w:val="518CF73E"/>
    <w:lvl w:ilvl="0" w:tplc="9446D32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173FE"/>
    <w:multiLevelType w:val="hybridMultilevel"/>
    <w:tmpl w:val="C6740B46"/>
    <w:lvl w:ilvl="0" w:tplc="2128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F0938"/>
    <w:multiLevelType w:val="hybridMultilevel"/>
    <w:tmpl w:val="F8F2E4FE"/>
    <w:lvl w:ilvl="0" w:tplc="992E2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E25FF"/>
    <w:multiLevelType w:val="multilevel"/>
    <w:tmpl w:val="AA60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721"/>
    <w:multiLevelType w:val="multilevel"/>
    <w:tmpl w:val="A216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02"/>
    <w:rsid w:val="000E0202"/>
    <w:rsid w:val="00104A42"/>
    <w:rsid w:val="0010732E"/>
    <w:rsid w:val="00165DEF"/>
    <w:rsid w:val="001A40AB"/>
    <w:rsid w:val="001B5EDF"/>
    <w:rsid w:val="002F64EE"/>
    <w:rsid w:val="00333109"/>
    <w:rsid w:val="00362BEA"/>
    <w:rsid w:val="003A2336"/>
    <w:rsid w:val="003E1F1F"/>
    <w:rsid w:val="00432996"/>
    <w:rsid w:val="005E399E"/>
    <w:rsid w:val="006026F3"/>
    <w:rsid w:val="006229AC"/>
    <w:rsid w:val="00650B86"/>
    <w:rsid w:val="00667C2A"/>
    <w:rsid w:val="006D3771"/>
    <w:rsid w:val="00711FBA"/>
    <w:rsid w:val="0077057F"/>
    <w:rsid w:val="008406BD"/>
    <w:rsid w:val="00863DB9"/>
    <w:rsid w:val="008A00A7"/>
    <w:rsid w:val="008C54E3"/>
    <w:rsid w:val="00944C89"/>
    <w:rsid w:val="00A90AB6"/>
    <w:rsid w:val="00B446E2"/>
    <w:rsid w:val="00BF1DC1"/>
    <w:rsid w:val="00BF7425"/>
    <w:rsid w:val="00CC580E"/>
    <w:rsid w:val="00CF1BF1"/>
    <w:rsid w:val="00D07BE7"/>
    <w:rsid w:val="00D86338"/>
    <w:rsid w:val="00D953E6"/>
    <w:rsid w:val="00F11AAF"/>
    <w:rsid w:val="00F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ECD"/>
  <w15:chartTrackingRefBased/>
  <w15:docId w15:val="{7E878579-3610-460C-9B40-5DA020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44C89"/>
    <w:rPr>
      <w:b/>
      <w:bCs/>
    </w:rPr>
  </w:style>
  <w:style w:type="character" w:styleId="a5">
    <w:name w:val="Hyperlink"/>
    <w:basedOn w:val="a0"/>
    <w:uiPriority w:val="99"/>
    <w:semiHidden/>
    <w:unhideWhenUsed/>
    <w:rsid w:val="00944C89"/>
    <w:rPr>
      <w:color w:val="0000FF"/>
      <w:u w:val="single"/>
    </w:rPr>
  </w:style>
  <w:style w:type="paragraph" w:styleId="a6">
    <w:name w:val="Body Text"/>
    <w:basedOn w:val="a"/>
    <w:link w:val="a7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character" w:customStyle="1" w:styleId="a7">
    <w:name w:val="Основной текст Знак"/>
    <w:basedOn w:val="a0"/>
    <w:link w:val="a6"/>
    <w:rsid w:val="008C54E3"/>
    <w:rPr>
      <w:rFonts w:ascii="Times New Roman" w:eastAsia="Andale Sans UI" w:hAnsi="Times New Roman" w:cs="Times New Roman"/>
      <w:kern w:val="1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2523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cp:lastPrinted>2020-04-09T08:22:00Z</cp:lastPrinted>
  <dcterms:created xsi:type="dcterms:W3CDTF">2020-10-12T13:24:00Z</dcterms:created>
  <dcterms:modified xsi:type="dcterms:W3CDTF">2020-10-12T13:24:00Z</dcterms:modified>
</cp:coreProperties>
</file>