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2C5" w:rsidRPr="007A6968" w:rsidRDefault="005E785F" w:rsidP="000B44A6">
      <w:pPr>
        <w:spacing w:after="0" w:line="240" w:lineRule="auto"/>
        <w:rPr>
          <w:rFonts w:ascii="PF Square Sans Pro" w:eastAsia="Calibri" w:hAnsi="PF Square Sans Pro" w:cs="Arial"/>
          <w:b/>
          <w:bCs/>
          <w:i/>
          <w:iCs/>
          <w:noProof/>
          <w:color w:val="000000"/>
        </w:rPr>
      </w:pPr>
      <w:r>
        <w:rPr>
          <w:rFonts w:ascii="Times New Roman" w:eastAsia="Calibri" w:hAnsi="Times New Roman" w:cs="Times New Roman"/>
          <w:b/>
          <w:bCs/>
          <w:i/>
          <w:iCs/>
          <w:noProof/>
          <w:color w:val="000000"/>
          <w:sz w:val="28"/>
          <w:szCs w:val="28"/>
          <w:lang w:eastAsia="uk-UA"/>
        </w:rPr>
        <mc:AlternateContent>
          <mc:Choice Requires="wps">
            <w:drawing>
              <wp:anchor distT="0" distB="0" distL="114300" distR="114300" simplePos="0" relativeHeight="251659264" behindDoc="0" locked="0" layoutInCell="1" allowOverlap="1" wp14:anchorId="53571F2D" wp14:editId="5053E4ED">
                <wp:simplePos x="0" y="0"/>
                <wp:positionH relativeFrom="column">
                  <wp:posOffset>3994785</wp:posOffset>
                </wp:positionH>
                <wp:positionV relativeFrom="paragraph">
                  <wp:posOffset>204470</wp:posOffset>
                </wp:positionV>
                <wp:extent cx="2309074" cy="852170"/>
                <wp:effectExtent l="0" t="0" r="0" b="5080"/>
                <wp:wrapNone/>
                <wp:docPr id="36" name="Поле 36"/>
                <wp:cNvGraphicFramePr/>
                <a:graphic xmlns:a="http://schemas.openxmlformats.org/drawingml/2006/main">
                  <a:graphicData uri="http://schemas.microsoft.com/office/word/2010/wordprocessingShape">
                    <wps:wsp>
                      <wps:cNvSpPr txBox="1"/>
                      <wps:spPr>
                        <a:xfrm>
                          <a:off x="0" y="0"/>
                          <a:ext cx="2309074" cy="852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85F" w:rsidRPr="005A6BE4" w:rsidRDefault="005E785F" w:rsidP="005E785F">
                            <w:pPr>
                              <w:spacing w:after="0" w:line="240" w:lineRule="auto"/>
                              <w:jc w:val="right"/>
                              <w:rPr>
                                <w:rFonts w:ascii="Times New Roman" w:hAnsi="Times New Roman" w:cs="Times New Roman"/>
                                <w:b/>
                                <w:sz w:val="20"/>
                                <w:szCs w:val="20"/>
                              </w:rPr>
                            </w:pPr>
                            <w:r w:rsidRPr="005A6BE4">
                              <w:rPr>
                                <w:rFonts w:ascii="Times New Roman" w:hAnsi="Times New Roman" w:cs="Times New Roman"/>
                                <w:b/>
                                <w:sz w:val="20"/>
                                <w:szCs w:val="20"/>
                              </w:rPr>
                              <w:t xml:space="preserve">Додаток </w:t>
                            </w:r>
                            <w:r>
                              <w:rPr>
                                <w:rFonts w:ascii="Times New Roman" w:hAnsi="Times New Roman" w:cs="Times New Roman"/>
                                <w:b/>
                                <w:sz w:val="20"/>
                                <w:szCs w:val="20"/>
                              </w:rPr>
                              <w:t>2</w:t>
                            </w:r>
                          </w:p>
                          <w:p w:rsidR="005E785F" w:rsidRPr="005A6BE4" w:rsidRDefault="005E785F" w:rsidP="005E785F">
                            <w:pPr>
                              <w:spacing w:after="0" w:line="240" w:lineRule="auto"/>
                              <w:jc w:val="right"/>
                              <w:rPr>
                                <w:rFonts w:ascii="Times New Roman" w:hAnsi="Times New Roman" w:cs="Times New Roman"/>
                                <w:sz w:val="20"/>
                                <w:szCs w:val="20"/>
                              </w:rPr>
                            </w:pPr>
                            <w:r w:rsidRPr="005A6BE4">
                              <w:rPr>
                                <w:rFonts w:ascii="Times New Roman" w:hAnsi="Times New Roman" w:cs="Times New Roman"/>
                                <w:sz w:val="20"/>
                                <w:szCs w:val="20"/>
                              </w:rPr>
                              <w:t xml:space="preserve">до «Стратегії розвитку </w:t>
                            </w:r>
                          </w:p>
                          <w:p w:rsidR="005E785F" w:rsidRDefault="005E785F" w:rsidP="005E785F">
                            <w:pPr>
                              <w:spacing w:after="0" w:line="240" w:lineRule="auto"/>
                              <w:jc w:val="right"/>
                              <w:rPr>
                                <w:rFonts w:ascii="Times New Roman" w:hAnsi="Times New Roman" w:cs="Times New Roman"/>
                                <w:sz w:val="20"/>
                                <w:szCs w:val="20"/>
                              </w:rPr>
                            </w:pPr>
                            <w:r w:rsidRPr="005A6BE4">
                              <w:rPr>
                                <w:rFonts w:ascii="Times New Roman" w:hAnsi="Times New Roman" w:cs="Times New Roman"/>
                                <w:sz w:val="20"/>
                                <w:szCs w:val="20"/>
                              </w:rPr>
                              <w:t>Мукачівської міської</w:t>
                            </w:r>
                            <w:r>
                              <w:rPr>
                                <w:rFonts w:ascii="Times New Roman" w:hAnsi="Times New Roman" w:cs="Times New Roman"/>
                                <w:sz w:val="20"/>
                                <w:szCs w:val="20"/>
                              </w:rPr>
                              <w:t xml:space="preserve"> </w:t>
                            </w:r>
                            <w:r w:rsidRPr="005A6BE4">
                              <w:rPr>
                                <w:rFonts w:ascii="Times New Roman" w:hAnsi="Times New Roman" w:cs="Times New Roman"/>
                                <w:sz w:val="20"/>
                                <w:szCs w:val="20"/>
                              </w:rPr>
                              <w:t>об’єднаної</w:t>
                            </w:r>
                            <w:r>
                              <w:rPr>
                                <w:rFonts w:ascii="Times New Roman" w:hAnsi="Times New Roman" w:cs="Times New Roman"/>
                                <w:sz w:val="20"/>
                                <w:szCs w:val="20"/>
                              </w:rPr>
                              <w:t xml:space="preserve"> </w:t>
                            </w:r>
                            <w:r w:rsidRPr="005A6BE4">
                              <w:rPr>
                                <w:rFonts w:ascii="Times New Roman" w:hAnsi="Times New Roman" w:cs="Times New Roman"/>
                                <w:sz w:val="20"/>
                                <w:szCs w:val="20"/>
                              </w:rPr>
                              <w:t>територіальної гр</w:t>
                            </w:r>
                            <w:r>
                              <w:rPr>
                                <w:rFonts w:ascii="Times New Roman" w:hAnsi="Times New Roman" w:cs="Times New Roman"/>
                                <w:sz w:val="20"/>
                                <w:szCs w:val="20"/>
                              </w:rPr>
                              <w:t>о</w:t>
                            </w:r>
                            <w:r w:rsidRPr="005A6BE4">
                              <w:rPr>
                                <w:rFonts w:ascii="Times New Roman" w:hAnsi="Times New Roman" w:cs="Times New Roman"/>
                                <w:sz w:val="20"/>
                                <w:szCs w:val="20"/>
                              </w:rPr>
                              <w:t>мади</w:t>
                            </w:r>
                          </w:p>
                          <w:p w:rsidR="005E785F" w:rsidRPr="005A6BE4" w:rsidRDefault="005E785F" w:rsidP="005E785F">
                            <w:pPr>
                              <w:spacing w:after="0" w:line="240" w:lineRule="auto"/>
                              <w:jc w:val="right"/>
                              <w:rPr>
                                <w:rFonts w:ascii="Times New Roman" w:hAnsi="Times New Roman" w:cs="Times New Roman"/>
                                <w:sz w:val="20"/>
                                <w:szCs w:val="20"/>
                              </w:rPr>
                            </w:pPr>
                            <w:r w:rsidRPr="005A6BE4">
                              <w:rPr>
                                <w:rFonts w:ascii="Times New Roman" w:hAnsi="Times New Roman" w:cs="Times New Roman"/>
                                <w:sz w:val="20"/>
                                <w:szCs w:val="20"/>
                              </w:rPr>
                              <w:t>до 2027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6" o:spid="_x0000_s1026" type="#_x0000_t202" style="position:absolute;margin-left:314.55pt;margin-top:16.1pt;width:181.8pt;height:6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" filled="f" stroked="f" strokeweight=".5pt">
                <v:textbox>
                  <w:txbxContent>
                    <w:p w:rsidR="005E785F" w:rsidRPr="005A6BE4" w:rsidRDefault="005E785F" w:rsidP="005E785F">
                      <w:pPr>
                        <w:spacing w:after="0" w:line="240" w:lineRule="auto"/>
                        <w:jc w:val="right"/>
                        <w:rPr>
                          <w:rFonts w:ascii="Times New Roman" w:hAnsi="Times New Roman" w:cs="Times New Roman"/>
                          <w:b/>
                          <w:sz w:val="20"/>
                          <w:szCs w:val="20"/>
                        </w:rPr>
                      </w:pPr>
                      <w:r w:rsidRPr="005A6BE4">
                        <w:rPr>
                          <w:rFonts w:ascii="Times New Roman" w:hAnsi="Times New Roman" w:cs="Times New Roman"/>
                          <w:b/>
                          <w:sz w:val="20"/>
                          <w:szCs w:val="20"/>
                        </w:rPr>
                        <w:t xml:space="preserve">Додаток </w:t>
                      </w:r>
                      <w:r>
                        <w:rPr>
                          <w:rFonts w:ascii="Times New Roman" w:hAnsi="Times New Roman" w:cs="Times New Roman"/>
                          <w:b/>
                          <w:sz w:val="20"/>
                          <w:szCs w:val="20"/>
                        </w:rPr>
                        <w:t>2</w:t>
                      </w:r>
                    </w:p>
                    <w:p w:rsidR="005E785F" w:rsidRPr="005A6BE4" w:rsidRDefault="005E785F" w:rsidP="005E785F">
                      <w:pPr>
                        <w:spacing w:after="0" w:line="240" w:lineRule="auto"/>
                        <w:jc w:val="right"/>
                        <w:rPr>
                          <w:rFonts w:ascii="Times New Roman" w:hAnsi="Times New Roman" w:cs="Times New Roman"/>
                          <w:sz w:val="20"/>
                          <w:szCs w:val="20"/>
                        </w:rPr>
                      </w:pPr>
                      <w:r w:rsidRPr="005A6BE4">
                        <w:rPr>
                          <w:rFonts w:ascii="Times New Roman" w:hAnsi="Times New Roman" w:cs="Times New Roman"/>
                          <w:sz w:val="20"/>
                          <w:szCs w:val="20"/>
                        </w:rPr>
                        <w:t xml:space="preserve">до «Стратегії розвитку </w:t>
                      </w:r>
                    </w:p>
                    <w:p w:rsidR="005E785F" w:rsidRDefault="005E785F" w:rsidP="005E785F">
                      <w:pPr>
                        <w:spacing w:after="0" w:line="240" w:lineRule="auto"/>
                        <w:jc w:val="right"/>
                        <w:rPr>
                          <w:rFonts w:ascii="Times New Roman" w:hAnsi="Times New Roman" w:cs="Times New Roman"/>
                          <w:sz w:val="20"/>
                          <w:szCs w:val="20"/>
                        </w:rPr>
                      </w:pPr>
                      <w:r w:rsidRPr="005A6BE4">
                        <w:rPr>
                          <w:rFonts w:ascii="Times New Roman" w:hAnsi="Times New Roman" w:cs="Times New Roman"/>
                          <w:sz w:val="20"/>
                          <w:szCs w:val="20"/>
                        </w:rPr>
                        <w:t>Мукачівської міської</w:t>
                      </w:r>
                      <w:r>
                        <w:rPr>
                          <w:rFonts w:ascii="Times New Roman" w:hAnsi="Times New Roman" w:cs="Times New Roman"/>
                          <w:sz w:val="20"/>
                          <w:szCs w:val="20"/>
                        </w:rPr>
                        <w:t xml:space="preserve"> </w:t>
                      </w:r>
                      <w:r w:rsidRPr="005A6BE4">
                        <w:rPr>
                          <w:rFonts w:ascii="Times New Roman" w:hAnsi="Times New Roman" w:cs="Times New Roman"/>
                          <w:sz w:val="20"/>
                          <w:szCs w:val="20"/>
                        </w:rPr>
                        <w:t>об’єднаної</w:t>
                      </w:r>
                      <w:r>
                        <w:rPr>
                          <w:rFonts w:ascii="Times New Roman" w:hAnsi="Times New Roman" w:cs="Times New Roman"/>
                          <w:sz w:val="20"/>
                          <w:szCs w:val="20"/>
                        </w:rPr>
                        <w:t xml:space="preserve"> </w:t>
                      </w:r>
                      <w:r w:rsidRPr="005A6BE4">
                        <w:rPr>
                          <w:rFonts w:ascii="Times New Roman" w:hAnsi="Times New Roman" w:cs="Times New Roman"/>
                          <w:sz w:val="20"/>
                          <w:szCs w:val="20"/>
                        </w:rPr>
                        <w:t>територіальної гр</w:t>
                      </w:r>
                      <w:r>
                        <w:rPr>
                          <w:rFonts w:ascii="Times New Roman" w:hAnsi="Times New Roman" w:cs="Times New Roman"/>
                          <w:sz w:val="20"/>
                          <w:szCs w:val="20"/>
                        </w:rPr>
                        <w:t>о</w:t>
                      </w:r>
                      <w:r w:rsidRPr="005A6BE4">
                        <w:rPr>
                          <w:rFonts w:ascii="Times New Roman" w:hAnsi="Times New Roman" w:cs="Times New Roman"/>
                          <w:sz w:val="20"/>
                          <w:szCs w:val="20"/>
                        </w:rPr>
                        <w:t>мади</w:t>
                      </w:r>
                    </w:p>
                    <w:p w:rsidR="005E785F" w:rsidRPr="005A6BE4" w:rsidRDefault="005E785F" w:rsidP="005E785F">
                      <w:pPr>
                        <w:spacing w:after="0" w:line="240" w:lineRule="auto"/>
                        <w:jc w:val="right"/>
                        <w:rPr>
                          <w:rFonts w:ascii="Times New Roman" w:hAnsi="Times New Roman" w:cs="Times New Roman"/>
                          <w:sz w:val="20"/>
                          <w:szCs w:val="20"/>
                        </w:rPr>
                      </w:pPr>
                      <w:r w:rsidRPr="005A6BE4">
                        <w:rPr>
                          <w:rFonts w:ascii="Times New Roman" w:hAnsi="Times New Roman" w:cs="Times New Roman"/>
                          <w:sz w:val="20"/>
                          <w:szCs w:val="20"/>
                        </w:rPr>
                        <w:t>до 2027 року»</w:t>
                      </w:r>
                    </w:p>
                  </w:txbxContent>
                </v:textbox>
              </v:shape>
            </w:pict>
          </mc:Fallback>
        </mc:AlternateContent>
      </w:r>
    </w:p>
    <w:p w:rsidR="000072C5" w:rsidRPr="007A6968" w:rsidRDefault="000072C5" w:rsidP="000B44A6">
      <w:pPr>
        <w:spacing w:after="0" w:line="240" w:lineRule="auto"/>
        <w:rPr>
          <w:rFonts w:ascii="PF Square Sans Pro" w:eastAsia="Calibri" w:hAnsi="PF Square Sans Pro" w:cs="Arial"/>
          <w:b/>
          <w:bCs/>
          <w:iCs/>
          <w:noProof/>
          <w:color w:val="000000"/>
        </w:rPr>
      </w:pPr>
    </w:p>
    <w:p w:rsidR="00F64479" w:rsidRDefault="00F64479" w:rsidP="000B44A6">
      <w:pPr>
        <w:spacing w:after="0" w:line="240" w:lineRule="auto"/>
        <w:rPr>
          <w:rFonts w:ascii="PF Square Sans Pro" w:eastAsia="Calibri" w:hAnsi="PF Square Sans Pro" w:cs="Arial"/>
          <w:b/>
          <w:bCs/>
          <w:i/>
          <w:iCs/>
          <w:noProof/>
          <w:color w:val="000000"/>
        </w:rPr>
      </w:pPr>
    </w:p>
    <w:p w:rsidR="000B44A6" w:rsidRDefault="000B44A6" w:rsidP="000B44A6">
      <w:pPr>
        <w:spacing w:after="0" w:line="240" w:lineRule="auto"/>
        <w:rPr>
          <w:rFonts w:ascii="PF Square Sans Pro" w:eastAsia="Calibri" w:hAnsi="PF Square Sans Pro" w:cs="Arial"/>
          <w:b/>
          <w:bCs/>
          <w:i/>
          <w:iCs/>
          <w:noProof/>
          <w:color w:val="000000"/>
        </w:rPr>
      </w:pPr>
    </w:p>
    <w:p w:rsidR="000B44A6" w:rsidRDefault="000B44A6" w:rsidP="000B44A6">
      <w:pPr>
        <w:spacing w:after="0" w:line="240" w:lineRule="auto"/>
        <w:rPr>
          <w:rFonts w:ascii="PF Square Sans Pro" w:eastAsia="Calibri" w:hAnsi="PF Square Sans Pro" w:cs="Arial"/>
          <w:b/>
          <w:bCs/>
          <w:i/>
          <w:iCs/>
          <w:noProof/>
          <w:color w:val="000000"/>
        </w:rPr>
      </w:pPr>
    </w:p>
    <w:p w:rsidR="000B44A6" w:rsidRPr="007A6968" w:rsidRDefault="000B44A6" w:rsidP="000B44A6">
      <w:pPr>
        <w:spacing w:after="0" w:line="240" w:lineRule="auto"/>
        <w:rPr>
          <w:rFonts w:ascii="PF Square Sans Pro" w:eastAsia="Calibri" w:hAnsi="PF Square Sans Pro" w:cs="Arial"/>
          <w:b/>
          <w:bCs/>
          <w:i/>
          <w:iCs/>
          <w:noProof/>
          <w:color w:val="000000"/>
        </w:rPr>
      </w:pPr>
    </w:p>
    <w:p w:rsidR="000072C5" w:rsidRPr="007A6968" w:rsidRDefault="000B44A6" w:rsidP="000B44A6">
      <w:pPr>
        <w:autoSpaceDE w:val="0"/>
        <w:autoSpaceDN w:val="0"/>
        <w:adjustRightInd w:val="0"/>
        <w:spacing w:after="0" w:line="240" w:lineRule="auto"/>
        <w:jc w:val="center"/>
        <w:rPr>
          <w:rFonts w:ascii="PF Square Sans Pro" w:eastAsia="Times New Roman" w:hAnsi="PF Square Sans Pro" w:cs="Arial"/>
          <w:b/>
          <w:color w:val="000000"/>
          <w:lang w:eastAsia="ru-RU"/>
        </w:rPr>
      </w:pPr>
      <w:r>
        <w:rPr>
          <w:rFonts w:ascii="Times New Roman" w:eastAsia="Times New Roman" w:hAnsi="Times New Roman"/>
          <w:b/>
          <w:noProof/>
          <w:color w:val="000000"/>
          <w:sz w:val="40"/>
          <w:szCs w:val="40"/>
          <w:lang w:eastAsia="uk-UA"/>
        </w:rPr>
        <w:drawing>
          <wp:inline distT="0" distB="0" distL="0" distR="0">
            <wp:extent cx="1943100" cy="2647950"/>
            <wp:effectExtent l="0" t="0" r="0" b="0"/>
            <wp:docPr id="35" name="Рисунок 35" descr="logo-Mukachevo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ukachevo 55"/>
                    <pic:cNvPicPr>
                      <a:picLocks noChangeAspect="1" noChangeArrowheads="1"/>
                    </pic:cNvPicPr>
                  </pic:nvPicPr>
                  <pic:blipFill>
                    <a:blip r:embed="rId9" cstate="print">
                      <a:extLst>
                        <a:ext uri="{28A0092B-C50C-407E-A947-70E740481C1C}">
                          <a14:useLocalDpi xmlns:a14="http://schemas.microsoft.com/office/drawing/2010/main" val="0"/>
                        </a:ext>
                      </a:extLst>
                    </a:blip>
                    <a:srcRect l="6416" t="8749" r="5753" b="7031"/>
                    <a:stretch>
                      <a:fillRect/>
                    </a:stretch>
                  </pic:blipFill>
                  <pic:spPr bwMode="auto">
                    <a:xfrm>
                      <a:off x="0" y="0"/>
                      <a:ext cx="1943100" cy="2647950"/>
                    </a:xfrm>
                    <a:prstGeom prst="rect">
                      <a:avLst/>
                    </a:prstGeom>
                    <a:noFill/>
                    <a:ln>
                      <a:noFill/>
                    </a:ln>
                  </pic:spPr>
                </pic:pic>
              </a:graphicData>
            </a:graphic>
          </wp:inline>
        </w:drawing>
      </w:r>
    </w:p>
    <w:p w:rsidR="000072C5" w:rsidRPr="007A6968" w:rsidRDefault="000072C5" w:rsidP="000B44A6">
      <w:pPr>
        <w:autoSpaceDE w:val="0"/>
        <w:autoSpaceDN w:val="0"/>
        <w:adjustRightInd w:val="0"/>
        <w:spacing w:after="0" w:line="240" w:lineRule="auto"/>
        <w:jc w:val="center"/>
        <w:rPr>
          <w:rFonts w:ascii="PF Square Sans Pro" w:eastAsia="Times New Roman" w:hAnsi="PF Square Sans Pro" w:cs="Arial"/>
          <w:b/>
          <w:color w:val="000000"/>
          <w:lang w:eastAsia="ru-RU"/>
        </w:rPr>
      </w:pPr>
    </w:p>
    <w:p w:rsidR="000072C5" w:rsidRPr="007A6968" w:rsidRDefault="000072C5" w:rsidP="000B44A6">
      <w:pPr>
        <w:autoSpaceDE w:val="0"/>
        <w:autoSpaceDN w:val="0"/>
        <w:adjustRightInd w:val="0"/>
        <w:spacing w:after="0" w:line="240" w:lineRule="auto"/>
        <w:jc w:val="center"/>
        <w:rPr>
          <w:rFonts w:ascii="PF Square Sans Pro" w:eastAsia="Times New Roman" w:hAnsi="PF Square Sans Pro" w:cs="Arial"/>
          <w:b/>
          <w:color w:val="000000"/>
          <w:sz w:val="40"/>
          <w:szCs w:val="40"/>
          <w:lang w:eastAsia="ru-RU"/>
        </w:rPr>
      </w:pPr>
    </w:p>
    <w:p w:rsidR="000072C5" w:rsidRPr="007A6968" w:rsidRDefault="000072C5" w:rsidP="000B44A6">
      <w:pPr>
        <w:autoSpaceDE w:val="0"/>
        <w:autoSpaceDN w:val="0"/>
        <w:adjustRightInd w:val="0"/>
        <w:spacing w:after="0" w:line="240" w:lineRule="auto"/>
        <w:jc w:val="center"/>
        <w:rPr>
          <w:rFonts w:ascii="PF Square Sans Pro" w:eastAsia="Times New Roman" w:hAnsi="PF Square Sans Pro" w:cs="Arial"/>
          <w:b/>
          <w:color w:val="000000"/>
          <w:sz w:val="40"/>
          <w:szCs w:val="40"/>
          <w:lang w:eastAsia="ru-RU"/>
        </w:rPr>
      </w:pPr>
    </w:p>
    <w:p w:rsidR="000072C5" w:rsidRPr="00345E8C" w:rsidRDefault="000072C5" w:rsidP="000B44A6">
      <w:pPr>
        <w:autoSpaceDE w:val="0"/>
        <w:autoSpaceDN w:val="0"/>
        <w:adjustRightInd w:val="0"/>
        <w:spacing w:after="0" w:line="240" w:lineRule="auto"/>
        <w:jc w:val="center"/>
        <w:rPr>
          <w:rFonts w:ascii="PF Square Sans Pro" w:eastAsia="Times New Roman" w:hAnsi="PF Square Sans Pro" w:cs="Arial"/>
          <w:b/>
          <w:color w:val="000000"/>
          <w:sz w:val="46"/>
          <w:szCs w:val="40"/>
          <w:lang w:eastAsia="ru-RU"/>
        </w:rPr>
      </w:pPr>
      <w:r w:rsidRPr="00345E8C">
        <w:rPr>
          <w:rFonts w:ascii="PF Square Sans Pro" w:eastAsia="Times New Roman" w:hAnsi="PF Square Sans Pro" w:cs="Arial"/>
          <w:b/>
          <w:color w:val="000000"/>
          <w:sz w:val="46"/>
          <w:szCs w:val="40"/>
          <w:lang w:eastAsia="ru-RU"/>
        </w:rPr>
        <w:t>ПРОФІЛЬ</w:t>
      </w:r>
      <w:r w:rsidR="00345E8C">
        <w:rPr>
          <w:rFonts w:ascii="PF Square Sans Pro" w:eastAsia="Times New Roman" w:hAnsi="PF Square Sans Pro" w:cs="Arial"/>
          <w:b/>
          <w:color w:val="000000"/>
          <w:sz w:val="46"/>
          <w:szCs w:val="40"/>
          <w:lang w:eastAsia="ru-RU"/>
        </w:rPr>
        <w:t xml:space="preserve"> </w:t>
      </w:r>
      <w:r w:rsidRPr="00345E8C">
        <w:rPr>
          <w:rFonts w:ascii="PF Square Sans Pro" w:eastAsia="Times New Roman" w:hAnsi="PF Square Sans Pro" w:cs="Arial"/>
          <w:b/>
          <w:color w:val="000000"/>
          <w:sz w:val="46"/>
          <w:szCs w:val="40"/>
          <w:lang w:eastAsia="ru-RU"/>
        </w:rPr>
        <w:t xml:space="preserve"> МІСТА</w:t>
      </w:r>
      <w:r w:rsidR="00345E8C">
        <w:rPr>
          <w:rFonts w:ascii="PF Square Sans Pro" w:eastAsia="Times New Roman" w:hAnsi="PF Square Sans Pro" w:cs="Arial"/>
          <w:b/>
          <w:color w:val="000000"/>
          <w:sz w:val="46"/>
          <w:szCs w:val="40"/>
          <w:lang w:eastAsia="ru-RU"/>
        </w:rPr>
        <w:t xml:space="preserve"> </w:t>
      </w:r>
      <w:r w:rsidRPr="00345E8C">
        <w:rPr>
          <w:rFonts w:ascii="PF Square Sans Pro" w:eastAsia="Times New Roman" w:hAnsi="PF Square Sans Pro" w:cs="Arial"/>
          <w:b/>
          <w:color w:val="000000"/>
          <w:sz w:val="46"/>
          <w:szCs w:val="40"/>
          <w:lang w:eastAsia="ru-RU"/>
        </w:rPr>
        <w:t xml:space="preserve"> МУКАЧЕВО</w:t>
      </w:r>
    </w:p>
    <w:p w:rsidR="00345E8C" w:rsidRDefault="00345E8C" w:rsidP="000B44A6">
      <w:pPr>
        <w:autoSpaceDE w:val="0"/>
        <w:autoSpaceDN w:val="0"/>
        <w:adjustRightInd w:val="0"/>
        <w:spacing w:after="0" w:line="240" w:lineRule="auto"/>
        <w:jc w:val="center"/>
        <w:rPr>
          <w:rFonts w:ascii="PF Square Sans Pro" w:hAnsi="PF Square Sans Pro"/>
          <w:b/>
          <w:sz w:val="40"/>
          <w:szCs w:val="40"/>
        </w:rPr>
      </w:pPr>
    </w:p>
    <w:p w:rsidR="000B44A6" w:rsidRPr="00345E8C" w:rsidRDefault="000072C5" w:rsidP="000B44A6">
      <w:pPr>
        <w:autoSpaceDE w:val="0"/>
        <w:autoSpaceDN w:val="0"/>
        <w:adjustRightInd w:val="0"/>
        <w:spacing w:after="0" w:line="240" w:lineRule="auto"/>
        <w:jc w:val="center"/>
        <w:rPr>
          <w:rFonts w:ascii="PF Square Sans Pro" w:hAnsi="PF Square Sans Pro"/>
          <w:b/>
          <w:sz w:val="36"/>
          <w:szCs w:val="40"/>
        </w:rPr>
      </w:pPr>
      <w:r w:rsidRPr="00345E8C">
        <w:rPr>
          <w:rFonts w:ascii="PF Square Sans Pro" w:hAnsi="PF Square Sans Pro"/>
          <w:b/>
          <w:sz w:val="36"/>
          <w:szCs w:val="40"/>
        </w:rPr>
        <w:t xml:space="preserve">Матеріали </w:t>
      </w:r>
    </w:p>
    <w:p w:rsidR="000B44A6" w:rsidRPr="00345E8C" w:rsidRDefault="000072C5" w:rsidP="000B44A6">
      <w:pPr>
        <w:autoSpaceDE w:val="0"/>
        <w:autoSpaceDN w:val="0"/>
        <w:adjustRightInd w:val="0"/>
        <w:spacing w:after="0" w:line="240" w:lineRule="auto"/>
        <w:jc w:val="center"/>
        <w:rPr>
          <w:rFonts w:ascii="PF Square Sans Pro" w:hAnsi="PF Square Sans Pro"/>
          <w:b/>
          <w:sz w:val="36"/>
          <w:szCs w:val="40"/>
        </w:rPr>
      </w:pPr>
      <w:r w:rsidRPr="00345E8C">
        <w:rPr>
          <w:rFonts w:ascii="PF Square Sans Pro" w:hAnsi="PF Square Sans Pro"/>
          <w:b/>
          <w:sz w:val="36"/>
          <w:szCs w:val="40"/>
        </w:rPr>
        <w:t>до Стратегі</w:t>
      </w:r>
      <w:r w:rsidR="000B44A6" w:rsidRPr="00345E8C">
        <w:rPr>
          <w:rFonts w:ascii="PF Square Sans Pro" w:hAnsi="PF Square Sans Pro"/>
          <w:b/>
          <w:sz w:val="36"/>
          <w:szCs w:val="40"/>
        </w:rPr>
        <w:t>ї розвитку</w:t>
      </w:r>
    </w:p>
    <w:p w:rsidR="000B44A6" w:rsidRPr="00345E8C" w:rsidRDefault="000B44A6" w:rsidP="000B44A6">
      <w:pPr>
        <w:autoSpaceDE w:val="0"/>
        <w:autoSpaceDN w:val="0"/>
        <w:adjustRightInd w:val="0"/>
        <w:spacing w:after="0" w:line="240" w:lineRule="auto"/>
        <w:jc w:val="center"/>
        <w:rPr>
          <w:rFonts w:ascii="PF Square Sans Pro" w:hAnsi="PF Square Sans Pro"/>
          <w:b/>
          <w:sz w:val="36"/>
          <w:szCs w:val="40"/>
        </w:rPr>
      </w:pPr>
      <w:r w:rsidRPr="00345E8C">
        <w:rPr>
          <w:rFonts w:ascii="PF Square Sans Pro" w:hAnsi="PF Square Sans Pro"/>
          <w:b/>
          <w:sz w:val="36"/>
          <w:szCs w:val="40"/>
        </w:rPr>
        <w:t xml:space="preserve">Мукачівської міської об’єднаної </w:t>
      </w:r>
    </w:p>
    <w:p w:rsidR="000072C5" w:rsidRPr="00345E8C" w:rsidRDefault="000B44A6" w:rsidP="000B44A6">
      <w:pPr>
        <w:autoSpaceDE w:val="0"/>
        <w:autoSpaceDN w:val="0"/>
        <w:adjustRightInd w:val="0"/>
        <w:spacing w:after="0" w:line="240" w:lineRule="auto"/>
        <w:jc w:val="center"/>
        <w:rPr>
          <w:rFonts w:ascii="PF Square Sans Pro" w:eastAsia="Times New Roman" w:hAnsi="PF Square Sans Pro" w:cs="Arial"/>
          <w:b/>
          <w:bCs/>
          <w:color w:val="000000"/>
          <w:sz w:val="36"/>
          <w:szCs w:val="40"/>
          <w:lang w:eastAsia="ru-RU"/>
        </w:rPr>
      </w:pPr>
      <w:r w:rsidRPr="00345E8C">
        <w:rPr>
          <w:rFonts w:ascii="PF Square Sans Pro" w:hAnsi="PF Square Sans Pro"/>
          <w:b/>
          <w:sz w:val="36"/>
          <w:szCs w:val="40"/>
        </w:rPr>
        <w:t>територіальної громади до 2027 року</w:t>
      </w:r>
    </w:p>
    <w:p w:rsidR="000072C5" w:rsidRPr="007A6968" w:rsidRDefault="000072C5" w:rsidP="000B44A6">
      <w:pPr>
        <w:spacing w:after="0" w:line="360" w:lineRule="auto"/>
        <w:jc w:val="center"/>
        <w:rPr>
          <w:rFonts w:ascii="PF Square Sans Pro" w:eastAsia="Times New Roman" w:hAnsi="PF Square Sans Pro" w:cs="Arial"/>
          <w:iCs/>
          <w:color w:val="000000"/>
          <w:sz w:val="40"/>
          <w:szCs w:val="40"/>
          <w:lang w:eastAsia="x-none"/>
        </w:rPr>
      </w:pPr>
    </w:p>
    <w:p w:rsidR="000072C5" w:rsidRPr="007A6968" w:rsidRDefault="000072C5" w:rsidP="000B44A6">
      <w:pPr>
        <w:spacing w:after="0" w:line="360" w:lineRule="auto"/>
        <w:jc w:val="center"/>
        <w:rPr>
          <w:rFonts w:ascii="PF Square Sans Pro" w:eastAsia="Times New Roman" w:hAnsi="PF Square Sans Pro" w:cs="Arial"/>
          <w:b/>
          <w:i/>
          <w:iCs/>
          <w:color w:val="000000"/>
          <w:sz w:val="40"/>
          <w:szCs w:val="40"/>
          <w:lang w:eastAsia="x-none"/>
        </w:rPr>
      </w:pPr>
    </w:p>
    <w:p w:rsidR="000072C5" w:rsidRPr="007A6968" w:rsidRDefault="000072C5" w:rsidP="000B44A6">
      <w:pPr>
        <w:spacing w:after="0" w:line="360" w:lineRule="auto"/>
        <w:jc w:val="center"/>
        <w:rPr>
          <w:rFonts w:ascii="PF Square Sans Pro" w:eastAsia="Times New Roman" w:hAnsi="PF Square Sans Pro" w:cs="Arial"/>
          <w:b/>
          <w:i/>
          <w:iCs/>
          <w:color w:val="000000"/>
          <w:sz w:val="40"/>
          <w:szCs w:val="40"/>
          <w:lang w:eastAsia="x-none"/>
        </w:rPr>
      </w:pPr>
    </w:p>
    <w:p w:rsidR="000072C5" w:rsidRPr="007A6968" w:rsidRDefault="000072C5" w:rsidP="000B44A6">
      <w:pPr>
        <w:spacing w:after="0" w:line="360" w:lineRule="auto"/>
        <w:jc w:val="center"/>
        <w:rPr>
          <w:rFonts w:ascii="PF Square Sans Pro" w:eastAsia="Times New Roman" w:hAnsi="PF Square Sans Pro" w:cs="Arial"/>
          <w:b/>
          <w:i/>
          <w:iCs/>
          <w:color w:val="000000"/>
          <w:sz w:val="40"/>
          <w:szCs w:val="40"/>
          <w:lang w:eastAsia="x-none"/>
        </w:rPr>
      </w:pPr>
    </w:p>
    <w:p w:rsidR="000072C5" w:rsidRPr="007A6968" w:rsidRDefault="000072C5" w:rsidP="000B44A6">
      <w:pPr>
        <w:spacing w:after="0" w:line="360" w:lineRule="auto"/>
        <w:jc w:val="center"/>
        <w:rPr>
          <w:rFonts w:ascii="PF Square Sans Pro" w:eastAsia="Times New Roman" w:hAnsi="PF Square Sans Pro" w:cs="Arial"/>
          <w:b/>
          <w:i/>
          <w:iCs/>
          <w:color w:val="000000"/>
          <w:sz w:val="40"/>
          <w:szCs w:val="40"/>
          <w:lang w:eastAsia="x-none"/>
        </w:rPr>
      </w:pPr>
    </w:p>
    <w:p w:rsidR="000072C5" w:rsidRPr="007A6968" w:rsidRDefault="000072C5" w:rsidP="000B44A6">
      <w:pPr>
        <w:spacing w:after="0" w:line="360" w:lineRule="auto"/>
        <w:jc w:val="center"/>
        <w:rPr>
          <w:rFonts w:ascii="PF Square Sans Pro" w:eastAsia="Times New Roman" w:hAnsi="PF Square Sans Pro" w:cs="Arial"/>
          <w:b/>
          <w:iCs/>
          <w:color w:val="000000"/>
          <w:sz w:val="40"/>
          <w:szCs w:val="40"/>
          <w:lang w:eastAsia="x-none"/>
        </w:rPr>
      </w:pPr>
      <w:r w:rsidRPr="007A6968">
        <w:rPr>
          <w:rFonts w:ascii="PF Square Sans Pro" w:eastAsia="Times New Roman" w:hAnsi="PF Square Sans Pro" w:cs="Arial"/>
          <w:b/>
          <w:iCs/>
          <w:color w:val="000000"/>
          <w:sz w:val="40"/>
          <w:szCs w:val="40"/>
          <w:lang w:eastAsia="x-none"/>
        </w:rPr>
        <w:t>20</w:t>
      </w:r>
      <w:r w:rsidR="000B44A6">
        <w:rPr>
          <w:rFonts w:ascii="PF Square Sans Pro" w:eastAsia="Times New Roman" w:hAnsi="PF Square Sans Pro" w:cs="Arial"/>
          <w:b/>
          <w:iCs/>
          <w:color w:val="000000"/>
          <w:sz w:val="40"/>
          <w:szCs w:val="40"/>
          <w:lang w:eastAsia="x-none"/>
        </w:rPr>
        <w:t>20</w:t>
      </w:r>
      <w:r w:rsidRPr="007A6968">
        <w:rPr>
          <w:rFonts w:ascii="PF Square Sans Pro" w:eastAsia="Times New Roman" w:hAnsi="PF Square Sans Pro" w:cs="Arial"/>
          <w:b/>
          <w:iCs/>
          <w:color w:val="000000"/>
          <w:sz w:val="40"/>
          <w:szCs w:val="40"/>
          <w:lang w:eastAsia="x-none"/>
        </w:rPr>
        <w:t xml:space="preserve"> рік</w:t>
      </w:r>
    </w:p>
    <w:p w:rsidR="006C7039" w:rsidRPr="007A6968" w:rsidRDefault="006C7039" w:rsidP="000B44A6">
      <w:pPr>
        <w:spacing w:after="0" w:line="240" w:lineRule="auto"/>
        <w:rPr>
          <w:rFonts w:ascii="PF Square Sans Pro" w:eastAsia="Calibri" w:hAnsi="PF Square Sans Pro" w:cs="Arial"/>
          <w:color w:val="000000"/>
        </w:rPr>
        <w:sectPr w:rsidR="006C7039" w:rsidRPr="007A6968" w:rsidSect="000B44A6">
          <w:footerReference w:type="default" r:id="rId10"/>
          <w:pgSz w:w="11907" w:h="16840" w:code="9"/>
          <w:pgMar w:top="720" w:right="566" w:bottom="720" w:left="1701" w:header="851" w:footer="851" w:gutter="0"/>
          <w:cols w:space="720"/>
          <w:docGrid w:linePitch="360"/>
        </w:sectPr>
      </w:pPr>
    </w:p>
    <w:p w:rsidR="004C2BBE" w:rsidRPr="007A6968" w:rsidRDefault="004C2BBE" w:rsidP="000B44A6">
      <w:pPr>
        <w:spacing w:after="0" w:line="240" w:lineRule="auto"/>
        <w:jc w:val="center"/>
        <w:rPr>
          <w:rFonts w:ascii="PF Square Sans Pro" w:eastAsia="Times New Roman" w:hAnsi="PF Square Sans Pro" w:cs="Calibri"/>
          <w:b/>
          <w:color w:val="000000"/>
          <w:sz w:val="28"/>
          <w:szCs w:val="28"/>
          <w:lang w:eastAsia="uk-UA"/>
        </w:rPr>
      </w:pPr>
      <w:r w:rsidRPr="007A6968">
        <w:rPr>
          <w:rFonts w:ascii="PF Square Sans Pro" w:eastAsia="Times New Roman" w:hAnsi="PF Square Sans Pro" w:cs="Calibri"/>
          <w:b/>
          <w:color w:val="000000"/>
          <w:sz w:val="28"/>
          <w:szCs w:val="28"/>
          <w:lang w:eastAsia="uk-UA"/>
        </w:rPr>
        <w:lastRenderedPageBreak/>
        <w:t>Зміст</w:t>
      </w:r>
    </w:p>
    <w:p w:rsidR="004C2BBE" w:rsidRPr="007A6968" w:rsidRDefault="004C2BBE" w:rsidP="000B44A6">
      <w:pPr>
        <w:spacing w:after="0" w:line="240" w:lineRule="auto"/>
        <w:jc w:val="center"/>
        <w:rPr>
          <w:rFonts w:ascii="PF Square Sans Pro" w:eastAsia="Times New Roman" w:hAnsi="PF Square Sans Pro" w:cs="Calibri"/>
          <w:b/>
          <w:color w:val="000000"/>
          <w:sz w:val="28"/>
          <w:szCs w:val="28"/>
          <w:lang w:eastAsia="uk-UA"/>
        </w:rPr>
      </w:pPr>
    </w:p>
    <w:p w:rsidR="00F505D2" w:rsidRPr="007A6968" w:rsidRDefault="003A4136" w:rsidP="000B44A6">
      <w:pPr>
        <w:pStyle w:val="14"/>
        <w:tabs>
          <w:tab w:val="left" w:pos="440"/>
          <w:tab w:val="right" w:leader="dot" w:pos="9628"/>
        </w:tabs>
        <w:rPr>
          <w:rFonts w:eastAsiaTheme="minorEastAsia" w:cstheme="minorBidi"/>
          <w:b w:val="0"/>
          <w:bCs w:val="0"/>
          <w:caps w:val="0"/>
          <w:noProof/>
          <w:sz w:val="22"/>
          <w:szCs w:val="22"/>
          <w:lang w:eastAsia="ru-RU"/>
        </w:rPr>
      </w:pPr>
      <w:r w:rsidRPr="007A6968">
        <w:rPr>
          <w:rFonts w:ascii="PF Square Sans Pro" w:eastAsia="Times New Roman" w:hAnsi="PF Square Sans Pro" w:cs="Calibri"/>
          <w:b w:val="0"/>
          <w:color w:val="000000"/>
          <w:sz w:val="28"/>
          <w:szCs w:val="28"/>
          <w:lang w:eastAsia="uk-UA"/>
        </w:rPr>
        <w:fldChar w:fldCharType="begin"/>
      </w:r>
      <w:r w:rsidRPr="007A6968">
        <w:rPr>
          <w:rFonts w:ascii="PF Square Sans Pro" w:eastAsia="Times New Roman" w:hAnsi="PF Square Sans Pro" w:cs="Calibri"/>
          <w:b w:val="0"/>
          <w:color w:val="000000"/>
          <w:sz w:val="28"/>
          <w:szCs w:val="28"/>
          <w:lang w:eastAsia="uk-UA"/>
        </w:rPr>
        <w:instrText xml:space="preserve"> TOC \h \z \t "Заголовок 1;1;Заголовок 2;2" </w:instrText>
      </w:r>
      <w:r w:rsidRPr="007A6968">
        <w:rPr>
          <w:rFonts w:ascii="PF Square Sans Pro" w:eastAsia="Times New Roman" w:hAnsi="PF Square Sans Pro" w:cs="Calibri"/>
          <w:b w:val="0"/>
          <w:color w:val="000000"/>
          <w:sz w:val="28"/>
          <w:szCs w:val="28"/>
          <w:lang w:eastAsia="uk-UA"/>
        </w:rPr>
        <w:fldChar w:fldCharType="separate"/>
      </w:r>
      <w:hyperlink w:anchor="_Toc11334332" w:history="1">
        <w:r w:rsidR="00F505D2" w:rsidRPr="007A6968">
          <w:rPr>
            <w:rStyle w:val="ac"/>
            <w:noProof/>
          </w:rPr>
          <w:t>1.</w:t>
        </w:r>
        <w:r w:rsidR="00F505D2" w:rsidRPr="007A6968">
          <w:rPr>
            <w:rFonts w:eastAsiaTheme="minorEastAsia" w:cstheme="minorBidi"/>
            <w:b w:val="0"/>
            <w:bCs w:val="0"/>
            <w:caps w:val="0"/>
            <w:noProof/>
            <w:sz w:val="22"/>
            <w:szCs w:val="22"/>
            <w:lang w:eastAsia="ru-RU"/>
          </w:rPr>
          <w:tab/>
        </w:r>
        <w:r w:rsidR="00F505D2" w:rsidRPr="007A6968">
          <w:rPr>
            <w:rStyle w:val="ac"/>
            <w:noProof/>
          </w:rPr>
          <w:t>Характеристика міста та регіону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_Toc11334332 \h </w:instrText>
        </w:r>
        <w:r w:rsidR="00F505D2" w:rsidRPr="007A6968">
          <w:rPr>
            <w:noProof/>
            <w:webHidden/>
          </w:rPr>
        </w:r>
        <w:r w:rsidR="00F505D2" w:rsidRPr="007A6968">
          <w:rPr>
            <w:noProof/>
            <w:webHidden/>
          </w:rPr>
          <w:fldChar w:fldCharType="separate"/>
        </w:r>
        <w:r w:rsidR="00F505D2" w:rsidRPr="007A6968">
          <w:rPr>
            <w:noProof/>
            <w:webHidden/>
          </w:rPr>
          <w:t>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33" w:history="1">
        <w:r w:rsidR="00F505D2" w:rsidRPr="007A6968">
          <w:rPr>
            <w:rStyle w:val="ac"/>
            <w:noProof/>
          </w:rPr>
          <w:t>1.1.</w:t>
        </w:r>
        <w:r w:rsidR="00F505D2" w:rsidRPr="007A6968">
          <w:rPr>
            <w:rFonts w:eastAsiaTheme="minorEastAsia" w:cstheme="minorBidi"/>
            <w:smallCaps w:val="0"/>
            <w:noProof/>
            <w:sz w:val="22"/>
            <w:szCs w:val="22"/>
            <w:lang w:eastAsia="ru-RU"/>
          </w:rPr>
          <w:tab/>
        </w:r>
        <w:r w:rsidR="00F505D2" w:rsidRPr="007A6968">
          <w:rPr>
            <w:rStyle w:val="ac"/>
            <w:noProof/>
          </w:rPr>
          <w:t>Характеристика міста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_Toc11334333 \h </w:instrText>
        </w:r>
        <w:r w:rsidR="00F505D2" w:rsidRPr="007A6968">
          <w:rPr>
            <w:noProof/>
            <w:webHidden/>
          </w:rPr>
        </w:r>
        <w:r w:rsidR="00F505D2" w:rsidRPr="007A6968">
          <w:rPr>
            <w:noProof/>
            <w:webHidden/>
          </w:rPr>
          <w:fldChar w:fldCharType="separate"/>
        </w:r>
        <w:r w:rsidR="00F505D2" w:rsidRPr="007A6968">
          <w:rPr>
            <w:noProof/>
            <w:webHidden/>
          </w:rPr>
          <w:t>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34" w:history="1">
        <w:r w:rsidR="00F505D2" w:rsidRPr="007A6968">
          <w:rPr>
            <w:rStyle w:val="ac"/>
            <w:noProof/>
          </w:rPr>
          <w:t>1.2.</w:t>
        </w:r>
        <w:r w:rsidR="00F505D2" w:rsidRPr="007A6968">
          <w:rPr>
            <w:rFonts w:eastAsiaTheme="minorEastAsia" w:cstheme="minorBidi"/>
            <w:smallCaps w:val="0"/>
            <w:noProof/>
            <w:sz w:val="22"/>
            <w:szCs w:val="22"/>
            <w:lang w:eastAsia="ru-RU"/>
          </w:rPr>
          <w:tab/>
        </w:r>
        <w:r w:rsidR="00F505D2" w:rsidRPr="007A6968">
          <w:rPr>
            <w:rStyle w:val="ac"/>
            <w:noProof/>
          </w:rPr>
          <w:t>Історична довідка про місто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_Toc11334334 \h </w:instrText>
        </w:r>
        <w:r w:rsidR="00F505D2" w:rsidRPr="007A6968">
          <w:rPr>
            <w:noProof/>
            <w:webHidden/>
          </w:rPr>
        </w:r>
        <w:r w:rsidR="00F505D2" w:rsidRPr="007A6968">
          <w:rPr>
            <w:noProof/>
            <w:webHidden/>
          </w:rPr>
          <w:fldChar w:fldCharType="separate"/>
        </w:r>
        <w:r w:rsidR="00F505D2" w:rsidRPr="007A6968">
          <w:rPr>
            <w:noProof/>
            <w:webHidden/>
          </w:rPr>
          <w:t>7</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35" w:history="1">
        <w:r w:rsidR="00F505D2" w:rsidRPr="007A6968">
          <w:rPr>
            <w:rStyle w:val="ac"/>
            <w:noProof/>
          </w:rPr>
          <w:t>1.3.</w:t>
        </w:r>
        <w:r w:rsidR="00F505D2" w:rsidRPr="007A6968">
          <w:rPr>
            <w:rFonts w:eastAsiaTheme="minorEastAsia" w:cstheme="minorBidi"/>
            <w:smallCaps w:val="0"/>
            <w:noProof/>
            <w:sz w:val="22"/>
            <w:szCs w:val="22"/>
            <w:lang w:eastAsia="ru-RU"/>
          </w:rPr>
          <w:tab/>
        </w:r>
        <w:r w:rsidR="00F505D2" w:rsidRPr="007A6968">
          <w:rPr>
            <w:rStyle w:val="ac"/>
            <w:noProof/>
          </w:rPr>
          <w:t>Характеристика Закарпатської області та Мукачівського району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_Toc11334335 \h </w:instrText>
        </w:r>
        <w:r w:rsidR="00F505D2" w:rsidRPr="007A6968">
          <w:rPr>
            <w:noProof/>
            <w:webHidden/>
          </w:rPr>
        </w:r>
        <w:r w:rsidR="00F505D2" w:rsidRPr="007A6968">
          <w:rPr>
            <w:noProof/>
            <w:webHidden/>
          </w:rPr>
          <w:fldChar w:fldCharType="separate"/>
        </w:r>
        <w:r w:rsidR="00F505D2" w:rsidRPr="007A6968">
          <w:rPr>
            <w:noProof/>
            <w:webHidden/>
          </w:rPr>
          <w:t>9</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36" w:history="1">
        <w:r w:rsidR="00F505D2" w:rsidRPr="007A6968">
          <w:rPr>
            <w:rStyle w:val="ac"/>
            <w:noProof/>
          </w:rPr>
          <w:t>1.4.</w:t>
        </w:r>
        <w:r w:rsidR="00F505D2" w:rsidRPr="007A6968">
          <w:rPr>
            <w:rFonts w:eastAsiaTheme="minorEastAsia" w:cstheme="minorBidi"/>
            <w:smallCaps w:val="0"/>
            <w:noProof/>
            <w:sz w:val="22"/>
            <w:szCs w:val="22"/>
            <w:lang w:eastAsia="ru-RU"/>
          </w:rPr>
          <w:tab/>
        </w:r>
        <w:r w:rsidR="00F505D2" w:rsidRPr="007A6968">
          <w:rPr>
            <w:rStyle w:val="ac"/>
            <w:noProof/>
          </w:rPr>
          <w:t>Порівняльна характеристика міст – конкурентів</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_Toc11334336 \h </w:instrText>
        </w:r>
        <w:r w:rsidR="00F505D2" w:rsidRPr="007A6968">
          <w:rPr>
            <w:noProof/>
            <w:webHidden/>
          </w:rPr>
        </w:r>
        <w:r w:rsidR="00F505D2" w:rsidRPr="007A6968">
          <w:rPr>
            <w:noProof/>
            <w:webHidden/>
          </w:rPr>
          <w:fldChar w:fldCharType="separate"/>
        </w:r>
        <w:r w:rsidR="00F505D2" w:rsidRPr="007A6968">
          <w:rPr>
            <w:noProof/>
            <w:webHidden/>
          </w:rPr>
          <w:t>12</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37" w:history="1">
        <w:r w:rsidR="00F505D2" w:rsidRPr="007A6968">
          <w:rPr>
            <w:rStyle w:val="ac"/>
            <w:noProof/>
          </w:rPr>
          <w:t>2.</w:t>
        </w:r>
        <w:r w:rsidR="00F505D2" w:rsidRPr="007A6968">
          <w:rPr>
            <w:rFonts w:eastAsiaTheme="minorEastAsia" w:cstheme="minorBidi"/>
            <w:b w:val="0"/>
            <w:bCs w:val="0"/>
            <w:caps w:val="0"/>
            <w:noProof/>
            <w:sz w:val="22"/>
            <w:szCs w:val="22"/>
            <w:lang w:eastAsia="ru-RU"/>
          </w:rPr>
          <w:tab/>
        </w:r>
        <w:r w:rsidR="00F505D2" w:rsidRPr="007A6968">
          <w:rPr>
            <w:rStyle w:val="ac"/>
            <w:noProof/>
          </w:rPr>
          <w:t>Земельні та природні ресурси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_Toc11334337 \h </w:instrText>
        </w:r>
        <w:r w:rsidR="00F505D2" w:rsidRPr="007A6968">
          <w:rPr>
            <w:noProof/>
            <w:webHidden/>
          </w:rPr>
        </w:r>
        <w:r w:rsidR="00F505D2" w:rsidRPr="007A6968">
          <w:rPr>
            <w:noProof/>
            <w:webHidden/>
          </w:rPr>
          <w:fldChar w:fldCharType="separate"/>
        </w:r>
        <w:r w:rsidR="00F505D2" w:rsidRPr="007A6968">
          <w:rPr>
            <w:noProof/>
            <w:webHidden/>
          </w:rPr>
          <w:t>14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38" w:history="1">
        <w:r w:rsidR="00F505D2" w:rsidRPr="007A6968">
          <w:rPr>
            <w:rStyle w:val="ac"/>
            <w:noProof/>
          </w:rPr>
          <w:t>2.1.</w:t>
        </w:r>
        <w:r w:rsidR="00F505D2" w:rsidRPr="007A6968">
          <w:rPr>
            <w:rFonts w:eastAsiaTheme="minorEastAsia" w:cstheme="minorBidi"/>
            <w:smallCaps w:val="0"/>
            <w:noProof/>
            <w:sz w:val="22"/>
            <w:szCs w:val="22"/>
            <w:lang w:eastAsia="ru-RU"/>
          </w:rPr>
          <w:tab/>
        </w:r>
        <w:r w:rsidR="00F505D2" w:rsidRPr="007A6968">
          <w:rPr>
            <w:rStyle w:val="ac"/>
            <w:noProof/>
          </w:rPr>
          <w:t>Містобудівні документи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_Toc11334338 \h </w:instrText>
        </w:r>
        <w:r w:rsidR="00F505D2" w:rsidRPr="007A6968">
          <w:rPr>
            <w:noProof/>
            <w:webHidden/>
          </w:rPr>
        </w:r>
        <w:r w:rsidR="00F505D2" w:rsidRPr="007A6968">
          <w:rPr>
            <w:noProof/>
            <w:webHidden/>
          </w:rPr>
          <w:fldChar w:fldCharType="separate"/>
        </w:r>
        <w:r w:rsidR="00F505D2" w:rsidRPr="007A6968">
          <w:rPr>
            <w:noProof/>
            <w:webHidden/>
          </w:rPr>
          <w:t>14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39" w:history="1">
        <w:r w:rsidR="00F505D2" w:rsidRPr="007A6968">
          <w:rPr>
            <w:rStyle w:val="ac"/>
            <w:noProof/>
          </w:rPr>
          <w:t>2.2.</w:t>
        </w:r>
        <w:r w:rsidR="00F505D2" w:rsidRPr="007A6968">
          <w:rPr>
            <w:rFonts w:eastAsiaTheme="minorEastAsia" w:cstheme="minorBidi"/>
            <w:smallCaps w:val="0"/>
            <w:noProof/>
            <w:sz w:val="22"/>
            <w:szCs w:val="22"/>
            <w:lang w:eastAsia="ru-RU"/>
          </w:rPr>
          <w:tab/>
        </w:r>
        <w:r w:rsidR="00F505D2" w:rsidRPr="007A6968">
          <w:rPr>
            <w:rStyle w:val="ac"/>
            <w:noProof/>
          </w:rPr>
          <w:t>Земельні ресурси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_Toc11334339 \h </w:instrText>
        </w:r>
        <w:r w:rsidR="00F505D2" w:rsidRPr="007A6968">
          <w:rPr>
            <w:noProof/>
            <w:webHidden/>
          </w:rPr>
        </w:r>
        <w:r w:rsidR="00F505D2" w:rsidRPr="007A6968">
          <w:rPr>
            <w:noProof/>
            <w:webHidden/>
          </w:rPr>
          <w:fldChar w:fldCharType="separate"/>
        </w:r>
        <w:r w:rsidR="00F505D2" w:rsidRPr="007A6968">
          <w:rPr>
            <w:noProof/>
            <w:webHidden/>
          </w:rPr>
          <w:t>15</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40" w:history="1">
        <w:r w:rsidR="00F505D2" w:rsidRPr="007A6968">
          <w:rPr>
            <w:rStyle w:val="ac"/>
            <w:noProof/>
          </w:rPr>
          <w:t>2.3.</w:t>
        </w:r>
        <w:r w:rsidR="00F505D2" w:rsidRPr="007A6968">
          <w:rPr>
            <w:rFonts w:eastAsiaTheme="minorEastAsia" w:cstheme="minorBidi"/>
            <w:smallCaps w:val="0"/>
            <w:noProof/>
            <w:sz w:val="22"/>
            <w:szCs w:val="22"/>
            <w:lang w:eastAsia="ru-RU"/>
          </w:rPr>
          <w:tab/>
        </w:r>
        <w:r w:rsidR="00F505D2" w:rsidRPr="007A6968">
          <w:rPr>
            <w:rStyle w:val="ac"/>
            <w:noProof/>
          </w:rPr>
          <w:t>Природні ресурси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_Toc11334340 \h </w:instrText>
        </w:r>
        <w:r w:rsidR="00F505D2" w:rsidRPr="007A6968">
          <w:rPr>
            <w:noProof/>
            <w:webHidden/>
          </w:rPr>
        </w:r>
        <w:r w:rsidR="00F505D2" w:rsidRPr="007A6968">
          <w:rPr>
            <w:noProof/>
            <w:webHidden/>
          </w:rPr>
          <w:fldChar w:fldCharType="separate"/>
        </w:r>
        <w:r w:rsidR="00F505D2" w:rsidRPr="007A6968">
          <w:rPr>
            <w:noProof/>
            <w:webHidden/>
          </w:rPr>
          <w:t>16</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41" w:history="1">
        <w:r w:rsidR="00F505D2" w:rsidRPr="007A6968">
          <w:rPr>
            <w:rStyle w:val="ac"/>
            <w:noProof/>
          </w:rPr>
          <w:t>3.</w:t>
        </w:r>
        <w:r w:rsidR="00F505D2" w:rsidRPr="007A6968">
          <w:rPr>
            <w:rFonts w:eastAsiaTheme="minorEastAsia" w:cstheme="minorBidi"/>
            <w:b w:val="0"/>
            <w:bCs w:val="0"/>
            <w:caps w:val="0"/>
            <w:noProof/>
            <w:sz w:val="22"/>
            <w:szCs w:val="22"/>
            <w:lang w:eastAsia="ru-RU"/>
          </w:rPr>
          <w:tab/>
        </w:r>
        <w:r w:rsidR="00F505D2" w:rsidRPr="007A6968">
          <w:rPr>
            <w:rStyle w:val="ac"/>
            <w:noProof/>
          </w:rPr>
          <w:t>Населення і трудові ресурси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_Toc11334341 \h </w:instrText>
        </w:r>
        <w:r w:rsidR="00F505D2" w:rsidRPr="007A6968">
          <w:rPr>
            <w:noProof/>
            <w:webHidden/>
          </w:rPr>
        </w:r>
        <w:r w:rsidR="00F505D2" w:rsidRPr="007A6968">
          <w:rPr>
            <w:noProof/>
            <w:webHidden/>
          </w:rPr>
          <w:fldChar w:fldCharType="separate"/>
        </w:r>
        <w:r w:rsidR="00F505D2" w:rsidRPr="007A6968">
          <w:rPr>
            <w:noProof/>
            <w:webHidden/>
          </w:rPr>
          <w:t>18</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42" w:history="1">
        <w:r w:rsidR="00F505D2" w:rsidRPr="007A6968">
          <w:rPr>
            <w:rStyle w:val="ac"/>
            <w:noProof/>
          </w:rPr>
          <w:t>3.1.</w:t>
        </w:r>
        <w:r w:rsidR="00F505D2" w:rsidRPr="007A6968">
          <w:rPr>
            <w:rFonts w:eastAsiaTheme="minorEastAsia" w:cstheme="minorBidi"/>
            <w:smallCaps w:val="0"/>
            <w:noProof/>
            <w:sz w:val="22"/>
            <w:szCs w:val="22"/>
            <w:lang w:eastAsia="ru-RU"/>
          </w:rPr>
          <w:tab/>
        </w:r>
        <w:r w:rsidR="00F505D2" w:rsidRPr="007A6968">
          <w:rPr>
            <w:rStyle w:val="ac"/>
            <w:noProof/>
          </w:rPr>
          <w:t>Чисельність населення і демографічна ситуація</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_Toc11334342 \h </w:instrText>
        </w:r>
        <w:r w:rsidR="00F505D2" w:rsidRPr="007A6968">
          <w:rPr>
            <w:noProof/>
            <w:webHidden/>
          </w:rPr>
        </w:r>
        <w:r w:rsidR="00F505D2" w:rsidRPr="007A6968">
          <w:rPr>
            <w:noProof/>
            <w:webHidden/>
          </w:rPr>
          <w:fldChar w:fldCharType="separate"/>
        </w:r>
        <w:r w:rsidR="00F505D2" w:rsidRPr="007A6968">
          <w:rPr>
            <w:noProof/>
            <w:webHidden/>
          </w:rPr>
          <w:t>18</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43" w:history="1">
        <w:r w:rsidR="00F505D2" w:rsidRPr="007A6968">
          <w:rPr>
            <w:rStyle w:val="ac"/>
            <w:noProof/>
          </w:rPr>
          <w:t>3.2.</w:t>
        </w:r>
        <w:r w:rsidR="00F505D2" w:rsidRPr="007A6968">
          <w:rPr>
            <w:rFonts w:eastAsiaTheme="minorEastAsia" w:cstheme="minorBidi"/>
            <w:smallCaps w:val="0"/>
            <w:noProof/>
            <w:sz w:val="22"/>
            <w:szCs w:val="22"/>
            <w:lang w:eastAsia="ru-RU"/>
          </w:rPr>
          <w:tab/>
        </w:r>
        <w:r w:rsidR="00F505D2" w:rsidRPr="007A6968">
          <w:rPr>
            <w:rStyle w:val="ac"/>
            <w:noProof/>
          </w:rPr>
          <w:t>Зайнятість населення та ринок праці</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_Toc11334343 \h </w:instrText>
        </w:r>
        <w:r w:rsidR="00F505D2" w:rsidRPr="007A6968">
          <w:rPr>
            <w:noProof/>
            <w:webHidden/>
          </w:rPr>
        </w:r>
        <w:r w:rsidR="00F505D2" w:rsidRPr="007A6968">
          <w:rPr>
            <w:noProof/>
            <w:webHidden/>
          </w:rPr>
          <w:fldChar w:fldCharType="separate"/>
        </w:r>
        <w:r w:rsidR="00F505D2" w:rsidRPr="007A6968">
          <w:rPr>
            <w:noProof/>
            <w:webHidden/>
          </w:rPr>
          <w:t>22</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44" w:history="1">
        <w:r w:rsidR="00F505D2" w:rsidRPr="007A6968">
          <w:rPr>
            <w:rStyle w:val="ac"/>
            <w:noProof/>
          </w:rPr>
          <w:t>3.3.</w:t>
        </w:r>
        <w:r w:rsidR="00F505D2" w:rsidRPr="007A6968">
          <w:rPr>
            <w:rFonts w:eastAsiaTheme="minorEastAsia" w:cstheme="minorBidi"/>
            <w:smallCaps w:val="0"/>
            <w:noProof/>
            <w:sz w:val="22"/>
            <w:szCs w:val="22"/>
            <w:lang w:eastAsia="ru-RU"/>
          </w:rPr>
          <w:tab/>
        </w:r>
        <w:r w:rsidR="00F505D2" w:rsidRPr="007A6968">
          <w:rPr>
            <w:rStyle w:val="ac"/>
            <w:noProof/>
          </w:rPr>
          <w:t>Доходи населення і заробітна плата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_Toc11334344 \h </w:instrText>
        </w:r>
        <w:r w:rsidR="00F505D2" w:rsidRPr="007A6968">
          <w:rPr>
            <w:noProof/>
            <w:webHidden/>
          </w:rPr>
        </w:r>
        <w:r w:rsidR="00F505D2" w:rsidRPr="007A6968">
          <w:rPr>
            <w:noProof/>
            <w:webHidden/>
          </w:rPr>
          <w:fldChar w:fldCharType="separate"/>
        </w:r>
        <w:r w:rsidR="00F505D2" w:rsidRPr="007A6968">
          <w:rPr>
            <w:noProof/>
            <w:webHidden/>
          </w:rPr>
          <w:t>24</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45" w:history="1">
        <w:r w:rsidR="00F505D2" w:rsidRPr="007A6968">
          <w:rPr>
            <w:rStyle w:val="ac"/>
            <w:noProof/>
          </w:rPr>
          <w:t>4.</w:t>
        </w:r>
        <w:r w:rsidR="00F505D2" w:rsidRPr="007A6968">
          <w:rPr>
            <w:rFonts w:eastAsiaTheme="minorEastAsia" w:cstheme="minorBidi"/>
            <w:b w:val="0"/>
            <w:bCs w:val="0"/>
            <w:caps w:val="0"/>
            <w:noProof/>
            <w:sz w:val="22"/>
            <w:szCs w:val="22"/>
            <w:lang w:eastAsia="ru-RU"/>
          </w:rPr>
          <w:tab/>
        </w:r>
        <w:r w:rsidR="00F505D2" w:rsidRPr="007A6968">
          <w:rPr>
            <w:rStyle w:val="ac"/>
            <w:noProof/>
          </w:rPr>
          <w:t>Фінансово-бюджетна сфера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_Toc11334345 \h </w:instrText>
        </w:r>
        <w:r w:rsidR="00F505D2" w:rsidRPr="007A6968">
          <w:rPr>
            <w:noProof/>
            <w:webHidden/>
          </w:rPr>
        </w:r>
        <w:r w:rsidR="00F505D2" w:rsidRPr="007A6968">
          <w:rPr>
            <w:noProof/>
            <w:webHidden/>
          </w:rPr>
          <w:fldChar w:fldCharType="separate"/>
        </w:r>
        <w:r w:rsidR="00F505D2" w:rsidRPr="007A6968">
          <w:rPr>
            <w:noProof/>
            <w:webHidden/>
          </w:rPr>
          <w:t>26</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46" w:history="1">
        <w:r w:rsidR="00F505D2" w:rsidRPr="007A6968">
          <w:rPr>
            <w:rStyle w:val="ac"/>
            <w:noProof/>
          </w:rPr>
          <w:t>4.1.</w:t>
        </w:r>
        <w:r w:rsidR="00F505D2" w:rsidRPr="007A6968">
          <w:rPr>
            <w:rFonts w:eastAsiaTheme="minorEastAsia" w:cstheme="minorBidi"/>
            <w:smallCaps w:val="0"/>
            <w:noProof/>
            <w:sz w:val="22"/>
            <w:szCs w:val="22"/>
            <w:lang w:eastAsia="ru-RU"/>
          </w:rPr>
          <w:tab/>
        </w:r>
        <w:r w:rsidR="00F505D2" w:rsidRPr="007A6968">
          <w:rPr>
            <w:rStyle w:val="ac"/>
            <w:noProof/>
          </w:rPr>
          <w:t>Дохідна частина бюджету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_Toc11334346 \h </w:instrText>
        </w:r>
        <w:r w:rsidR="00F505D2" w:rsidRPr="007A6968">
          <w:rPr>
            <w:noProof/>
            <w:webHidden/>
          </w:rPr>
        </w:r>
        <w:r w:rsidR="00F505D2" w:rsidRPr="007A6968">
          <w:rPr>
            <w:noProof/>
            <w:webHidden/>
          </w:rPr>
          <w:fldChar w:fldCharType="separate"/>
        </w:r>
        <w:r w:rsidR="00F505D2" w:rsidRPr="007A6968">
          <w:rPr>
            <w:noProof/>
            <w:webHidden/>
          </w:rPr>
          <w:t>26</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47" w:history="1">
        <w:r w:rsidR="00F505D2" w:rsidRPr="007A6968">
          <w:rPr>
            <w:rStyle w:val="ac"/>
            <w:noProof/>
          </w:rPr>
          <w:t>4.2.</w:t>
        </w:r>
        <w:r w:rsidR="00F505D2" w:rsidRPr="007A6968">
          <w:rPr>
            <w:rFonts w:eastAsiaTheme="minorEastAsia" w:cstheme="minorBidi"/>
            <w:smallCaps w:val="0"/>
            <w:noProof/>
            <w:sz w:val="22"/>
            <w:szCs w:val="22"/>
            <w:lang w:eastAsia="ru-RU"/>
          </w:rPr>
          <w:tab/>
        </w:r>
        <w:r w:rsidR="00F505D2" w:rsidRPr="007A6968">
          <w:rPr>
            <w:rStyle w:val="ac"/>
            <w:noProof/>
          </w:rPr>
          <w:t>Видаткова частина бюджету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_Toc11334347 \h </w:instrText>
        </w:r>
        <w:r w:rsidR="00F505D2" w:rsidRPr="007A6968">
          <w:rPr>
            <w:noProof/>
            <w:webHidden/>
          </w:rPr>
        </w:r>
        <w:r w:rsidR="00F505D2" w:rsidRPr="007A6968">
          <w:rPr>
            <w:noProof/>
            <w:webHidden/>
          </w:rPr>
          <w:fldChar w:fldCharType="separate"/>
        </w:r>
        <w:r w:rsidR="00F505D2" w:rsidRPr="007A6968">
          <w:rPr>
            <w:noProof/>
            <w:webHidden/>
          </w:rPr>
          <w:t>29</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48" w:history="1">
        <w:r w:rsidR="00F505D2" w:rsidRPr="007A6968">
          <w:rPr>
            <w:rStyle w:val="ac"/>
            <w:noProof/>
          </w:rPr>
          <w:t>4.3.</w:t>
        </w:r>
        <w:r w:rsidR="00F505D2" w:rsidRPr="007A6968">
          <w:rPr>
            <w:rFonts w:eastAsiaTheme="minorEastAsia" w:cstheme="minorBidi"/>
            <w:smallCaps w:val="0"/>
            <w:noProof/>
            <w:sz w:val="22"/>
            <w:szCs w:val="22"/>
            <w:lang w:eastAsia="ru-RU"/>
          </w:rPr>
          <w:tab/>
        </w:r>
        <w:r w:rsidR="00F505D2" w:rsidRPr="007A6968">
          <w:rPr>
            <w:rStyle w:val="ac"/>
            <w:noProof/>
          </w:rPr>
          <w:t>Фінансова інфраструктура та мережа підтримки бізнесу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_Toc11334348 \h </w:instrText>
        </w:r>
        <w:r w:rsidR="00F505D2" w:rsidRPr="007A6968">
          <w:rPr>
            <w:noProof/>
            <w:webHidden/>
          </w:rPr>
        </w:r>
        <w:r w:rsidR="00F505D2" w:rsidRPr="007A6968">
          <w:rPr>
            <w:noProof/>
            <w:webHidden/>
          </w:rPr>
          <w:fldChar w:fldCharType="separate"/>
        </w:r>
        <w:r w:rsidR="00F505D2" w:rsidRPr="007A6968">
          <w:rPr>
            <w:noProof/>
            <w:webHidden/>
          </w:rPr>
          <w:t>32</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49" w:history="1">
        <w:r w:rsidR="00F505D2" w:rsidRPr="007A6968">
          <w:rPr>
            <w:rStyle w:val="ac"/>
            <w:noProof/>
          </w:rPr>
          <w:t>5.</w:t>
        </w:r>
        <w:r w:rsidR="00F505D2" w:rsidRPr="007A6968">
          <w:rPr>
            <w:rFonts w:eastAsiaTheme="minorEastAsia" w:cstheme="minorBidi"/>
            <w:b w:val="0"/>
            <w:bCs w:val="0"/>
            <w:caps w:val="0"/>
            <w:noProof/>
            <w:sz w:val="22"/>
            <w:szCs w:val="22"/>
            <w:lang w:eastAsia="ru-RU"/>
          </w:rPr>
          <w:tab/>
        </w:r>
        <w:r w:rsidR="00F505D2" w:rsidRPr="007A6968">
          <w:rPr>
            <w:rStyle w:val="ac"/>
            <w:noProof/>
          </w:rPr>
          <w:t>Економіка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_Toc11334349 \h </w:instrText>
        </w:r>
        <w:r w:rsidR="00F505D2" w:rsidRPr="007A6968">
          <w:rPr>
            <w:noProof/>
            <w:webHidden/>
          </w:rPr>
        </w:r>
        <w:r w:rsidR="00F505D2" w:rsidRPr="007A6968">
          <w:rPr>
            <w:noProof/>
            <w:webHidden/>
          </w:rPr>
          <w:fldChar w:fldCharType="separate"/>
        </w:r>
        <w:r w:rsidR="00F505D2" w:rsidRPr="007A6968">
          <w:rPr>
            <w:noProof/>
            <w:webHidden/>
          </w:rPr>
          <w:t>34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0" w:history="1">
        <w:r w:rsidR="00F505D2" w:rsidRPr="007A6968">
          <w:rPr>
            <w:rStyle w:val="ac"/>
            <w:noProof/>
          </w:rPr>
          <w:t>5.1.</w:t>
        </w:r>
        <w:r w:rsidR="00F505D2" w:rsidRPr="007A6968">
          <w:rPr>
            <w:rFonts w:eastAsiaTheme="minorEastAsia" w:cstheme="minorBidi"/>
            <w:smallCaps w:val="0"/>
            <w:noProof/>
            <w:sz w:val="22"/>
            <w:szCs w:val="22"/>
            <w:lang w:eastAsia="ru-RU"/>
          </w:rPr>
          <w:tab/>
        </w:r>
        <w:r w:rsidR="00F505D2" w:rsidRPr="007A6968">
          <w:rPr>
            <w:rStyle w:val="ac"/>
            <w:noProof/>
          </w:rPr>
          <w:t>Суб’єкти господарської діяльності</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_Toc11334350 \h </w:instrText>
        </w:r>
        <w:r w:rsidR="00F505D2" w:rsidRPr="007A6968">
          <w:rPr>
            <w:noProof/>
            <w:webHidden/>
          </w:rPr>
        </w:r>
        <w:r w:rsidR="00F505D2" w:rsidRPr="007A6968">
          <w:rPr>
            <w:noProof/>
            <w:webHidden/>
          </w:rPr>
          <w:fldChar w:fldCharType="separate"/>
        </w:r>
        <w:r w:rsidR="00F505D2" w:rsidRPr="007A6968">
          <w:rPr>
            <w:noProof/>
            <w:webHidden/>
          </w:rPr>
          <w:t>34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1" w:history="1">
        <w:r w:rsidR="00F505D2" w:rsidRPr="007A6968">
          <w:rPr>
            <w:rStyle w:val="ac"/>
            <w:noProof/>
          </w:rPr>
          <w:t>5.2.</w:t>
        </w:r>
        <w:r w:rsidR="00F505D2" w:rsidRPr="007A6968">
          <w:rPr>
            <w:rFonts w:eastAsiaTheme="minorEastAsia" w:cstheme="minorBidi"/>
            <w:smallCaps w:val="0"/>
            <w:noProof/>
            <w:sz w:val="22"/>
            <w:szCs w:val="22"/>
            <w:lang w:eastAsia="ru-RU"/>
          </w:rPr>
          <w:tab/>
        </w:r>
        <w:r w:rsidR="00F505D2" w:rsidRPr="007A6968">
          <w:rPr>
            <w:rStyle w:val="ac"/>
            <w:noProof/>
          </w:rPr>
          <w:t>Структура економіки та розвиток головних секторів</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_Toc11334351 \h </w:instrText>
        </w:r>
        <w:r w:rsidR="00F505D2" w:rsidRPr="007A6968">
          <w:rPr>
            <w:noProof/>
            <w:webHidden/>
          </w:rPr>
        </w:r>
        <w:r w:rsidR="00F505D2" w:rsidRPr="007A6968">
          <w:rPr>
            <w:noProof/>
            <w:webHidden/>
          </w:rPr>
          <w:fldChar w:fldCharType="separate"/>
        </w:r>
        <w:r w:rsidR="00F505D2" w:rsidRPr="007A6968">
          <w:rPr>
            <w:noProof/>
            <w:webHidden/>
          </w:rPr>
          <w:t>36</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2" w:history="1">
        <w:r w:rsidR="00F505D2" w:rsidRPr="007A6968">
          <w:rPr>
            <w:rStyle w:val="ac"/>
            <w:noProof/>
          </w:rPr>
          <w:t>5.3.</w:t>
        </w:r>
        <w:r w:rsidR="00F505D2" w:rsidRPr="007A6968">
          <w:rPr>
            <w:rFonts w:eastAsiaTheme="minorEastAsia" w:cstheme="minorBidi"/>
            <w:smallCaps w:val="0"/>
            <w:noProof/>
            <w:sz w:val="22"/>
            <w:szCs w:val="22"/>
            <w:lang w:eastAsia="ru-RU"/>
          </w:rPr>
          <w:tab/>
        </w:r>
        <w:r w:rsidR="00F505D2" w:rsidRPr="007A6968">
          <w:rPr>
            <w:rStyle w:val="ac"/>
            <w:noProof/>
          </w:rPr>
          <w:t>Діяльність підприємств, у тому числі - малого і середнього підприємництва (МСП)</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_Toc11334352 \h </w:instrText>
        </w:r>
        <w:r w:rsidR="00F505D2" w:rsidRPr="007A6968">
          <w:rPr>
            <w:noProof/>
            <w:webHidden/>
          </w:rPr>
        </w:r>
        <w:r w:rsidR="00F505D2" w:rsidRPr="007A6968">
          <w:rPr>
            <w:noProof/>
            <w:webHidden/>
          </w:rPr>
          <w:fldChar w:fldCharType="separate"/>
        </w:r>
        <w:r w:rsidR="00F505D2" w:rsidRPr="007A6968">
          <w:rPr>
            <w:noProof/>
            <w:webHidden/>
          </w:rPr>
          <w:t>41</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3" w:history="1">
        <w:r w:rsidR="00F505D2" w:rsidRPr="007A6968">
          <w:rPr>
            <w:rStyle w:val="ac"/>
            <w:noProof/>
          </w:rPr>
          <w:t>5.4.</w:t>
        </w:r>
        <w:r w:rsidR="00F505D2" w:rsidRPr="007A6968">
          <w:rPr>
            <w:rFonts w:eastAsiaTheme="minorEastAsia" w:cstheme="minorBidi"/>
            <w:smallCaps w:val="0"/>
            <w:noProof/>
            <w:sz w:val="22"/>
            <w:szCs w:val="22"/>
            <w:lang w:eastAsia="ru-RU"/>
          </w:rPr>
          <w:tab/>
        </w:r>
        <w:r w:rsidR="00F505D2" w:rsidRPr="007A6968">
          <w:rPr>
            <w:rStyle w:val="ac"/>
            <w:noProof/>
          </w:rPr>
          <w:t>Інвестиційна діяльність</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_Toc11334353 \h </w:instrText>
        </w:r>
        <w:r w:rsidR="00F505D2" w:rsidRPr="007A6968">
          <w:rPr>
            <w:noProof/>
            <w:webHidden/>
          </w:rPr>
        </w:r>
        <w:r w:rsidR="00F505D2" w:rsidRPr="007A6968">
          <w:rPr>
            <w:noProof/>
            <w:webHidden/>
          </w:rPr>
          <w:fldChar w:fldCharType="separate"/>
        </w:r>
        <w:r w:rsidR="00F505D2" w:rsidRPr="007A6968">
          <w:rPr>
            <w:noProof/>
            <w:webHidden/>
          </w:rPr>
          <w:t>44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4" w:history="1">
        <w:r w:rsidR="00F505D2" w:rsidRPr="007A6968">
          <w:rPr>
            <w:rStyle w:val="ac"/>
            <w:noProof/>
          </w:rPr>
          <w:t>5.5</w:t>
        </w:r>
        <w:r w:rsidR="00F505D2" w:rsidRPr="007A6968">
          <w:rPr>
            <w:rFonts w:eastAsiaTheme="minorEastAsia" w:cstheme="minorBidi"/>
            <w:smallCaps w:val="0"/>
            <w:noProof/>
            <w:sz w:val="22"/>
            <w:szCs w:val="22"/>
            <w:lang w:eastAsia="ru-RU"/>
          </w:rPr>
          <w:tab/>
        </w:r>
        <w:r w:rsidR="00F505D2" w:rsidRPr="007A6968">
          <w:rPr>
            <w:rStyle w:val="ac"/>
            <w:noProof/>
          </w:rPr>
          <w:t>Туризм</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_Toc11334354 \h </w:instrText>
        </w:r>
        <w:r w:rsidR="00F505D2" w:rsidRPr="007A6968">
          <w:rPr>
            <w:noProof/>
            <w:webHidden/>
          </w:rPr>
        </w:r>
        <w:r w:rsidR="00F505D2" w:rsidRPr="007A6968">
          <w:rPr>
            <w:noProof/>
            <w:webHidden/>
          </w:rPr>
          <w:fldChar w:fldCharType="separate"/>
        </w:r>
        <w:r w:rsidR="00F505D2" w:rsidRPr="007A6968">
          <w:rPr>
            <w:noProof/>
            <w:webHidden/>
          </w:rPr>
          <w:t>50</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55" w:history="1">
        <w:r w:rsidR="00F505D2" w:rsidRPr="007A6968">
          <w:rPr>
            <w:rStyle w:val="ac"/>
            <w:noProof/>
          </w:rPr>
          <w:t>6.</w:t>
        </w:r>
        <w:r w:rsidR="00F505D2" w:rsidRPr="007A6968">
          <w:rPr>
            <w:rFonts w:eastAsiaTheme="minorEastAsia" w:cstheme="minorBidi"/>
            <w:b w:val="0"/>
            <w:bCs w:val="0"/>
            <w:caps w:val="0"/>
            <w:noProof/>
            <w:sz w:val="22"/>
            <w:szCs w:val="22"/>
            <w:lang w:eastAsia="ru-RU"/>
          </w:rPr>
          <w:tab/>
        </w:r>
        <w:r w:rsidR="00F505D2" w:rsidRPr="007A6968">
          <w:rPr>
            <w:rStyle w:val="ac"/>
            <w:noProof/>
          </w:rPr>
          <w:t>Інфраструктура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_Toc11334355 \h </w:instrText>
        </w:r>
        <w:r w:rsidR="00F505D2" w:rsidRPr="007A6968">
          <w:rPr>
            <w:noProof/>
            <w:webHidden/>
          </w:rPr>
        </w:r>
        <w:r w:rsidR="00F505D2" w:rsidRPr="007A6968">
          <w:rPr>
            <w:noProof/>
            <w:webHidden/>
          </w:rPr>
          <w:fldChar w:fldCharType="separate"/>
        </w:r>
        <w:r w:rsidR="00F505D2" w:rsidRPr="007A6968">
          <w:rPr>
            <w:noProof/>
            <w:webHidden/>
          </w:rPr>
          <w:t>52</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6" w:history="1">
        <w:r w:rsidR="00F505D2" w:rsidRPr="007A6968">
          <w:rPr>
            <w:rStyle w:val="ac"/>
            <w:noProof/>
          </w:rPr>
          <w:t>6.1.</w:t>
        </w:r>
        <w:r w:rsidR="00F505D2" w:rsidRPr="007A6968">
          <w:rPr>
            <w:rFonts w:eastAsiaTheme="minorEastAsia" w:cstheme="minorBidi"/>
            <w:smallCaps w:val="0"/>
            <w:noProof/>
            <w:sz w:val="22"/>
            <w:szCs w:val="22"/>
            <w:lang w:eastAsia="ru-RU"/>
          </w:rPr>
          <w:tab/>
        </w:r>
        <w:r w:rsidR="00F505D2" w:rsidRPr="007A6968">
          <w:rPr>
            <w:rStyle w:val="ac"/>
            <w:noProof/>
          </w:rPr>
          <w:t>Транспортна інфраструктура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_Toc11334356 \h </w:instrText>
        </w:r>
        <w:r w:rsidR="00F505D2" w:rsidRPr="007A6968">
          <w:rPr>
            <w:noProof/>
            <w:webHidden/>
          </w:rPr>
        </w:r>
        <w:r w:rsidR="00F505D2" w:rsidRPr="007A6968">
          <w:rPr>
            <w:noProof/>
            <w:webHidden/>
          </w:rPr>
          <w:fldChar w:fldCharType="separate"/>
        </w:r>
        <w:r w:rsidR="00F505D2" w:rsidRPr="007A6968">
          <w:rPr>
            <w:noProof/>
            <w:webHidden/>
          </w:rPr>
          <w:t>52</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7" w:history="1">
        <w:r w:rsidR="00F505D2" w:rsidRPr="007A6968">
          <w:rPr>
            <w:rStyle w:val="ac"/>
            <w:noProof/>
          </w:rPr>
          <w:t>6.2.</w:t>
        </w:r>
        <w:r w:rsidR="00F505D2" w:rsidRPr="007A6968">
          <w:rPr>
            <w:rFonts w:eastAsiaTheme="minorEastAsia" w:cstheme="minorBidi"/>
            <w:smallCaps w:val="0"/>
            <w:noProof/>
            <w:sz w:val="22"/>
            <w:szCs w:val="22"/>
            <w:lang w:eastAsia="ru-RU"/>
          </w:rPr>
          <w:tab/>
        </w:r>
        <w:r w:rsidR="00F505D2" w:rsidRPr="007A6968">
          <w:rPr>
            <w:rStyle w:val="ac"/>
            <w:noProof/>
          </w:rPr>
          <w:t>Зв’язок</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_Toc11334357 \h </w:instrText>
        </w:r>
        <w:r w:rsidR="00F505D2" w:rsidRPr="007A6968">
          <w:rPr>
            <w:noProof/>
            <w:webHidden/>
          </w:rPr>
        </w:r>
        <w:r w:rsidR="00F505D2" w:rsidRPr="007A6968">
          <w:rPr>
            <w:noProof/>
            <w:webHidden/>
          </w:rPr>
          <w:fldChar w:fldCharType="separate"/>
        </w:r>
        <w:r w:rsidR="00F505D2" w:rsidRPr="007A6968">
          <w:rPr>
            <w:noProof/>
            <w:webHidden/>
          </w:rPr>
          <w:t>54</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8" w:history="1">
        <w:r w:rsidR="00F505D2" w:rsidRPr="007A6968">
          <w:rPr>
            <w:rStyle w:val="ac"/>
            <w:noProof/>
          </w:rPr>
          <w:t>6.3.</w:t>
        </w:r>
        <w:r w:rsidR="00F505D2" w:rsidRPr="007A6968">
          <w:rPr>
            <w:rFonts w:eastAsiaTheme="minorEastAsia" w:cstheme="minorBidi"/>
            <w:smallCaps w:val="0"/>
            <w:noProof/>
            <w:sz w:val="22"/>
            <w:szCs w:val="22"/>
            <w:lang w:eastAsia="ru-RU"/>
          </w:rPr>
          <w:tab/>
        </w:r>
        <w:r w:rsidR="00F505D2" w:rsidRPr="007A6968">
          <w:rPr>
            <w:rStyle w:val="ac"/>
            <w:noProof/>
          </w:rPr>
          <w:t>Житловий фонд</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_Toc11334358 \h </w:instrText>
        </w:r>
        <w:r w:rsidR="00F505D2" w:rsidRPr="007A6968">
          <w:rPr>
            <w:noProof/>
            <w:webHidden/>
          </w:rPr>
        </w:r>
        <w:r w:rsidR="00F505D2" w:rsidRPr="007A6968">
          <w:rPr>
            <w:noProof/>
            <w:webHidden/>
          </w:rPr>
          <w:fldChar w:fldCharType="separate"/>
        </w:r>
        <w:r w:rsidR="00F505D2" w:rsidRPr="007A6968">
          <w:rPr>
            <w:noProof/>
            <w:webHidden/>
          </w:rPr>
          <w:t>56</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59" w:history="1">
        <w:r w:rsidR="00F505D2" w:rsidRPr="007A6968">
          <w:rPr>
            <w:rStyle w:val="ac"/>
            <w:noProof/>
          </w:rPr>
          <w:t>6.4.</w:t>
        </w:r>
        <w:r w:rsidR="00F505D2" w:rsidRPr="007A6968">
          <w:rPr>
            <w:rFonts w:eastAsiaTheme="minorEastAsia" w:cstheme="minorBidi"/>
            <w:smallCaps w:val="0"/>
            <w:noProof/>
            <w:sz w:val="22"/>
            <w:szCs w:val="22"/>
            <w:lang w:eastAsia="ru-RU"/>
          </w:rPr>
          <w:tab/>
        </w:r>
        <w:r w:rsidR="00F505D2" w:rsidRPr="007A6968">
          <w:rPr>
            <w:rStyle w:val="ac"/>
            <w:noProof/>
          </w:rPr>
          <w:t>Комунальна інфраструктура та інженерні мережі</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_Toc11334359 \h </w:instrText>
        </w:r>
        <w:r w:rsidR="00F505D2" w:rsidRPr="007A6968">
          <w:rPr>
            <w:noProof/>
            <w:webHidden/>
          </w:rPr>
        </w:r>
        <w:r w:rsidR="00F505D2" w:rsidRPr="007A6968">
          <w:rPr>
            <w:noProof/>
            <w:webHidden/>
          </w:rPr>
          <w:fldChar w:fldCharType="separate"/>
        </w:r>
        <w:r w:rsidR="00F505D2" w:rsidRPr="007A6968">
          <w:rPr>
            <w:noProof/>
            <w:webHidden/>
          </w:rPr>
          <w:t>57</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0" w:history="1">
        <w:r w:rsidR="00F505D2" w:rsidRPr="007A6968">
          <w:rPr>
            <w:rStyle w:val="ac"/>
            <w:noProof/>
          </w:rPr>
          <w:t>6.5.</w:t>
        </w:r>
        <w:r w:rsidR="00F505D2" w:rsidRPr="007A6968">
          <w:rPr>
            <w:rFonts w:eastAsiaTheme="minorEastAsia" w:cstheme="minorBidi"/>
            <w:smallCaps w:val="0"/>
            <w:noProof/>
            <w:sz w:val="22"/>
            <w:szCs w:val="22"/>
            <w:lang w:eastAsia="ru-RU"/>
          </w:rPr>
          <w:tab/>
        </w:r>
        <w:r w:rsidR="00F505D2" w:rsidRPr="007A6968">
          <w:rPr>
            <w:rStyle w:val="ac"/>
            <w:noProof/>
          </w:rPr>
          <w:t>Енергоспоживання та енергозбереження</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_Toc11334360 \h </w:instrText>
        </w:r>
        <w:r w:rsidR="00F505D2" w:rsidRPr="007A6968">
          <w:rPr>
            <w:noProof/>
            <w:webHidden/>
          </w:rPr>
        </w:r>
        <w:r w:rsidR="00F505D2" w:rsidRPr="007A6968">
          <w:rPr>
            <w:noProof/>
            <w:webHidden/>
          </w:rPr>
          <w:fldChar w:fldCharType="separate"/>
        </w:r>
        <w:r w:rsidR="00F505D2" w:rsidRPr="007A6968">
          <w:rPr>
            <w:noProof/>
            <w:webHidden/>
          </w:rPr>
          <w:t>60</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1" w:history="1">
        <w:r w:rsidR="00F505D2" w:rsidRPr="007A6968">
          <w:rPr>
            <w:rStyle w:val="ac"/>
            <w:noProof/>
          </w:rPr>
          <w:t>6.6.</w:t>
        </w:r>
        <w:r w:rsidR="00F505D2" w:rsidRPr="007A6968">
          <w:rPr>
            <w:rFonts w:eastAsiaTheme="minorEastAsia" w:cstheme="minorBidi"/>
            <w:smallCaps w:val="0"/>
            <w:noProof/>
            <w:sz w:val="22"/>
            <w:szCs w:val="22"/>
            <w:lang w:eastAsia="ru-RU"/>
          </w:rPr>
          <w:tab/>
        </w:r>
        <w:r w:rsidR="00F505D2" w:rsidRPr="007A6968">
          <w:rPr>
            <w:rStyle w:val="ac"/>
            <w:noProof/>
          </w:rPr>
          <w:t>Благоустрій міста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_Toc11334361 \h </w:instrText>
        </w:r>
        <w:r w:rsidR="00F505D2" w:rsidRPr="007A6968">
          <w:rPr>
            <w:noProof/>
            <w:webHidden/>
          </w:rPr>
        </w:r>
        <w:r w:rsidR="00F505D2" w:rsidRPr="007A6968">
          <w:rPr>
            <w:noProof/>
            <w:webHidden/>
          </w:rPr>
          <w:fldChar w:fldCharType="separate"/>
        </w:r>
        <w:r w:rsidR="00F505D2" w:rsidRPr="007A6968">
          <w:rPr>
            <w:noProof/>
            <w:webHidden/>
          </w:rPr>
          <w:t>61</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62" w:history="1">
        <w:r w:rsidR="00F505D2" w:rsidRPr="007A6968">
          <w:rPr>
            <w:rStyle w:val="ac"/>
            <w:noProof/>
          </w:rPr>
          <w:t>7.</w:t>
        </w:r>
        <w:r w:rsidR="00F505D2" w:rsidRPr="007A6968">
          <w:rPr>
            <w:rFonts w:eastAsiaTheme="minorEastAsia" w:cstheme="minorBidi"/>
            <w:b w:val="0"/>
            <w:bCs w:val="0"/>
            <w:caps w:val="0"/>
            <w:noProof/>
            <w:sz w:val="22"/>
            <w:szCs w:val="22"/>
            <w:lang w:eastAsia="ru-RU"/>
          </w:rPr>
          <w:tab/>
        </w:r>
        <w:r w:rsidR="00F505D2" w:rsidRPr="007A6968">
          <w:rPr>
            <w:rStyle w:val="ac"/>
            <w:noProof/>
          </w:rPr>
          <w:t>Соціальна сфера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_Toc11334362 \h </w:instrText>
        </w:r>
        <w:r w:rsidR="00F505D2" w:rsidRPr="007A6968">
          <w:rPr>
            <w:noProof/>
            <w:webHidden/>
          </w:rPr>
        </w:r>
        <w:r w:rsidR="00F505D2" w:rsidRPr="007A6968">
          <w:rPr>
            <w:noProof/>
            <w:webHidden/>
          </w:rPr>
          <w:fldChar w:fldCharType="separate"/>
        </w:r>
        <w:r w:rsidR="00F505D2" w:rsidRPr="007A6968">
          <w:rPr>
            <w:noProof/>
            <w:webHidden/>
          </w:rPr>
          <w:t>63</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3" w:history="1">
        <w:r w:rsidR="00F505D2" w:rsidRPr="007A6968">
          <w:rPr>
            <w:rStyle w:val="ac"/>
            <w:noProof/>
          </w:rPr>
          <w:t>7.1.</w:t>
        </w:r>
        <w:r w:rsidR="00F505D2" w:rsidRPr="007A6968">
          <w:rPr>
            <w:rFonts w:eastAsiaTheme="minorEastAsia" w:cstheme="minorBidi"/>
            <w:smallCaps w:val="0"/>
            <w:noProof/>
            <w:sz w:val="22"/>
            <w:szCs w:val="22"/>
            <w:lang w:eastAsia="ru-RU"/>
          </w:rPr>
          <w:tab/>
        </w:r>
        <w:r w:rsidR="00F505D2" w:rsidRPr="007A6968">
          <w:rPr>
            <w:rStyle w:val="ac"/>
            <w:noProof/>
          </w:rPr>
          <w:t>Мережа закладів освіти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_Toc11334363 \h </w:instrText>
        </w:r>
        <w:r w:rsidR="00F505D2" w:rsidRPr="007A6968">
          <w:rPr>
            <w:noProof/>
            <w:webHidden/>
          </w:rPr>
        </w:r>
        <w:r w:rsidR="00F505D2" w:rsidRPr="007A6968">
          <w:rPr>
            <w:noProof/>
            <w:webHidden/>
          </w:rPr>
          <w:fldChar w:fldCharType="separate"/>
        </w:r>
        <w:r w:rsidR="00F505D2" w:rsidRPr="007A6968">
          <w:rPr>
            <w:noProof/>
            <w:webHidden/>
          </w:rPr>
          <w:t>63</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4" w:history="1">
        <w:r w:rsidR="00F505D2" w:rsidRPr="007A6968">
          <w:rPr>
            <w:rStyle w:val="ac"/>
            <w:noProof/>
          </w:rPr>
          <w:t>7.2.</w:t>
        </w:r>
        <w:r w:rsidR="00F505D2" w:rsidRPr="007A6968">
          <w:rPr>
            <w:rFonts w:eastAsiaTheme="minorEastAsia" w:cstheme="minorBidi"/>
            <w:smallCaps w:val="0"/>
            <w:noProof/>
            <w:sz w:val="22"/>
            <w:szCs w:val="22"/>
            <w:lang w:eastAsia="ru-RU"/>
          </w:rPr>
          <w:tab/>
        </w:r>
        <w:r w:rsidR="00F505D2" w:rsidRPr="007A6968">
          <w:rPr>
            <w:rStyle w:val="ac"/>
            <w:noProof/>
          </w:rPr>
          <w:t>Мережа закладів охорони здоров’я</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_Toc11334364 \h </w:instrText>
        </w:r>
        <w:r w:rsidR="00F505D2" w:rsidRPr="007A6968">
          <w:rPr>
            <w:noProof/>
            <w:webHidden/>
          </w:rPr>
        </w:r>
        <w:r w:rsidR="00F505D2" w:rsidRPr="007A6968">
          <w:rPr>
            <w:noProof/>
            <w:webHidden/>
          </w:rPr>
          <w:fldChar w:fldCharType="separate"/>
        </w:r>
        <w:r w:rsidR="00F505D2" w:rsidRPr="007A6968">
          <w:rPr>
            <w:noProof/>
            <w:webHidden/>
          </w:rPr>
          <w:t>65</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5" w:history="1">
        <w:r w:rsidR="00F505D2" w:rsidRPr="007A6968">
          <w:rPr>
            <w:rStyle w:val="ac"/>
            <w:noProof/>
          </w:rPr>
          <w:t>7.3.</w:t>
        </w:r>
        <w:r w:rsidR="00F505D2" w:rsidRPr="007A6968">
          <w:rPr>
            <w:rFonts w:eastAsiaTheme="minorEastAsia" w:cstheme="minorBidi"/>
            <w:smallCaps w:val="0"/>
            <w:noProof/>
            <w:sz w:val="22"/>
            <w:szCs w:val="22"/>
            <w:lang w:eastAsia="ru-RU"/>
          </w:rPr>
          <w:tab/>
        </w:r>
        <w:r w:rsidR="00F505D2" w:rsidRPr="007A6968">
          <w:rPr>
            <w:rStyle w:val="ac"/>
            <w:noProof/>
          </w:rPr>
          <w:t>Заклади культури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_Toc11334365 \h </w:instrText>
        </w:r>
        <w:r w:rsidR="00F505D2" w:rsidRPr="007A6968">
          <w:rPr>
            <w:noProof/>
            <w:webHidden/>
          </w:rPr>
        </w:r>
        <w:r w:rsidR="00F505D2" w:rsidRPr="007A6968">
          <w:rPr>
            <w:noProof/>
            <w:webHidden/>
          </w:rPr>
          <w:fldChar w:fldCharType="separate"/>
        </w:r>
        <w:r w:rsidR="00F505D2" w:rsidRPr="007A6968">
          <w:rPr>
            <w:noProof/>
            <w:webHidden/>
          </w:rPr>
          <w:t>67</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6" w:history="1">
        <w:r w:rsidR="00F505D2" w:rsidRPr="007A6968">
          <w:rPr>
            <w:rStyle w:val="ac"/>
            <w:noProof/>
          </w:rPr>
          <w:t>7.4.</w:t>
        </w:r>
        <w:r w:rsidR="00F505D2" w:rsidRPr="007A6968">
          <w:rPr>
            <w:rFonts w:eastAsiaTheme="minorEastAsia" w:cstheme="minorBidi"/>
            <w:smallCaps w:val="0"/>
            <w:noProof/>
            <w:sz w:val="22"/>
            <w:szCs w:val="22"/>
            <w:lang w:eastAsia="ru-RU"/>
          </w:rPr>
          <w:tab/>
        </w:r>
        <w:r w:rsidR="00F505D2" w:rsidRPr="007A6968">
          <w:rPr>
            <w:rStyle w:val="ac"/>
            <w:noProof/>
          </w:rPr>
          <w:t>Спорт</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_Toc11334366 \h </w:instrText>
        </w:r>
        <w:r w:rsidR="00F505D2" w:rsidRPr="007A6968">
          <w:rPr>
            <w:noProof/>
            <w:webHidden/>
          </w:rPr>
        </w:r>
        <w:r w:rsidR="00F505D2" w:rsidRPr="007A6968">
          <w:rPr>
            <w:noProof/>
            <w:webHidden/>
          </w:rPr>
          <w:fldChar w:fldCharType="separate"/>
        </w:r>
        <w:r w:rsidR="00F505D2" w:rsidRPr="007A6968">
          <w:rPr>
            <w:noProof/>
            <w:webHidden/>
          </w:rPr>
          <w:t>69</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7" w:history="1">
        <w:r w:rsidR="00F505D2" w:rsidRPr="007A6968">
          <w:rPr>
            <w:rStyle w:val="ac"/>
            <w:noProof/>
          </w:rPr>
          <w:t>7.5.</w:t>
        </w:r>
        <w:r w:rsidR="00F505D2" w:rsidRPr="007A6968">
          <w:rPr>
            <w:rFonts w:eastAsiaTheme="minorEastAsia" w:cstheme="minorBidi"/>
            <w:smallCaps w:val="0"/>
            <w:noProof/>
            <w:sz w:val="22"/>
            <w:szCs w:val="22"/>
            <w:lang w:eastAsia="ru-RU"/>
          </w:rPr>
          <w:tab/>
        </w:r>
        <w:r w:rsidR="00F505D2" w:rsidRPr="007A6968">
          <w:rPr>
            <w:rStyle w:val="ac"/>
            <w:noProof/>
          </w:rPr>
          <w:t>Соціальна допомога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_Toc11334367 \h </w:instrText>
        </w:r>
        <w:r w:rsidR="00F505D2" w:rsidRPr="007A6968">
          <w:rPr>
            <w:noProof/>
            <w:webHidden/>
          </w:rPr>
        </w:r>
        <w:r w:rsidR="00F505D2" w:rsidRPr="007A6968">
          <w:rPr>
            <w:noProof/>
            <w:webHidden/>
          </w:rPr>
          <w:fldChar w:fldCharType="separate"/>
        </w:r>
        <w:r w:rsidR="00F505D2" w:rsidRPr="007A6968">
          <w:rPr>
            <w:noProof/>
            <w:webHidden/>
          </w:rPr>
          <w:t>70</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68" w:history="1">
        <w:r w:rsidR="00F505D2" w:rsidRPr="007A6968">
          <w:rPr>
            <w:rStyle w:val="ac"/>
            <w:noProof/>
          </w:rPr>
          <w:t>7.6.</w:t>
        </w:r>
        <w:r w:rsidR="00F505D2" w:rsidRPr="007A6968">
          <w:rPr>
            <w:rFonts w:eastAsiaTheme="minorEastAsia" w:cstheme="minorBidi"/>
            <w:smallCaps w:val="0"/>
            <w:noProof/>
            <w:sz w:val="22"/>
            <w:szCs w:val="22"/>
            <w:lang w:eastAsia="ru-RU"/>
          </w:rPr>
          <w:tab/>
        </w:r>
        <w:r w:rsidR="00F505D2" w:rsidRPr="007A6968">
          <w:rPr>
            <w:rStyle w:val="ac"/>
            <w:noProof/>
          </w:rPr>
          <w:t>Адміністративні послуги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_Toc11334368 \h </w:instrText>
        </w:r>
        <w:r w:rsidR="00F505D2" w:rsidRPr="007A6968">
          <w:rPr>
            <w:noProof/>
            <w:webHidden/>
          </w:rPr>
        </w:r>
        <w:r w:rsidR="00F505D2" w:rsidRPr="007A6968">
          <w:rPr>
            <w:noProof/>
            <w:webHidden/>
          </w:rPr>
          <w:fldChar w:fldCharType="separate"/>
        </w:r>
        <w:r w:rsidR="00F505D2" w:rsidRPr="007A6968">
          <w:rPr>
            <w:noProof/>
            <w:webHidden/>
          </w:rPr>
          <w:t>72</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69" w:history="1">
        <w:r w:rsidR="00F505D2" w:rsidRPr="007A6968">
          <w:rPr>
            <w:rStyle w:val="ac"/>
            <w:noProof/>
          </w:rPr>
          <w:t>8.</w:t>
        </w:r>
        <w:r w:rsidR="00F505D2" w:rsidRPr="007A6968">
          <w:rPr>
            <w:rFonts w:eastAsiaTheme="minorEastAsia" w:cstheme="minorBidi"/>
            <w:b w:val="0"/>
            <w:bCs w:val="0"/>
            <w:caps w:val="0"/>
            <w:noProof/>
            <w:sz w:val="22"/>
            <w:szCs w:val="22"/>
            <w:lang w:eastAsia="ru-RU"/>
          </w:rPr>
          <w:tab/>
        </w:r>
        <w:r w:rsidR="00F505D2" w:rsidRPr="007A6968">
          <w:rPr>
            <w:rStyle w:val="ac"/>
            <w:noProof/>
          </w:rPr>
          <w:t>Стан навколишнього природного середовища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_Toc11334369 \h </w:instrText>
        </w:r>
        <w:r w:rsidR="00F505D2" w:rsidRPr="007A6968">
          <w:rPr>
            <w:noProof/>
            <w:webHidden/>
          </w:rPr>
        </w:r>
        <w:r w:rsidR="00F505D2" w:rsidRPr="007A6968">
          <w:rPr>
            <w:noProof/>
            <w:webHidden/>
          </w:rPr>
          <w:fldChar w:fldCharType="separate"/>
        </w:r>
        <w:r w:rsidR="00F505D2" w:rsidRPr="007A6968">
          <w:rPr>
            <w:noProof/>
            <w:webHidden/>
          </w:rPr>
          <w:t>73</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70" w:history="1">
        <w:r w:rsidR="00F505D2" w:rsidRPr="007A6968">
          <w:rPr>
            <w:rStyle w:val="ac"/>
            <w:noProof/>
          </w:rPr>
          <w:t>8.1.</w:t>
        </w:r>
        <w:r w:rsidR="00F505D2" w:rsidRPr="007A6968">
          <w:rPr>
            <w:rFonts w:eastAsiaTheme="minorEastAsia" w:cstheme="minorBidi"/>
            <w:smallCaps w:val="0"/>
            <w:noProof/>
            <w:sz w:val="22"/>
            <w:szCs w:val="22"/>
            <w:lang w:eastAsia="ru-RU"/>
          </w:rPr>
          <w:tab/>
        </w:r>
        <w:r w:rsidR="00F505D2" w:rsidRPr="007A6968">
          <w:rPr>
            <w:rStyle w:val="ac"/>
            <w:noProof/>
          </w:rPr>
          <w:t>Екологічна безпека</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_Toc11334370 \h </w:instrText>
        </w:r>
        <w:r w:rsidR="00F505D2" w:rsidRPr="007A6968">
          <w:rPr>
            <w:noProof/>
            <w:webHidden/>
          </w:rPr>
        </w:r>
        <w:r w:rsidR="00F505D2" w:rsidRPr="007A6968">
          <w:rPr>
            <w:noProof/>
            <w:webHidden/>
          </w:rPr>
          <w:fldChar w:fldCharType="separate"/>
        </w:r>
        <w:r w:rsidR="00F505D2" w:rsidRPr="007A6968">
          <w:rPr>
            <w:noProof/>
            <w:webHidden/>
          </w:rPr>
          <w:t>73</w:t>
        </w:r>
        <w:r w:rsidR="00F505D2" w:rsidRPr="007A6968">
          <w:rPr>
            <w:noProof/>
            <w:webHidden/>
          </w:rPr>
          <w:fldChar w:fldCharType="end"/>
        </w:r>
      </w:hyperlink>
    </w:p>
    <w:p w:rsidR="00F505D2" w:rsidRPr="007A6968" w:rsidRDefault="0093229E" w:rsidP="000B44A6">
      <w:pPr>
        <w:pStyle w:val="21"/>
        <w:tabs>
          <w:tab w:val="left" w:pos="880"/>
          <w:tab w:val="right" w:leader="dot" w:pos="9628"/>
        </w:tabs>
        <w:rPr>
          <w:rFonts w:eastAsiaTheme="minorEastAsia" w:cstheme="minorBidi"/>
          <w:smallCaps w:val="0"/>
          <w:noProof/>
          <w:sz w:val="22"/>
          <w:szCs w:val="22"/>
          <w:lang w:eastAsia="ru-RU"/>
        </w:rPr>
      </w:pPr>
      <w:hyperlink w:anchor="_Toc11334371" w:history="1">
        <w:r w:rsidR="00F505D2" w:rsidRPr="007A6968">
          <w:rPr>
            <w:rStyle w:val="ac"/>
            <w:noProof/>
          </w:rPr>
          <w:t>8.2.</w:t>
        </w:r>
        <w:r w:rsidR="00F505D2" w:rsidRPr="007A6968">
          <w:rPr>
            <w:rFonts w:eastAsiaTheme="minorEastAsia" w:cstheme="minorBidi"/>
            <w:smallCaps w:val="0"/>
            <w:noProof/>
            <w:sz w:val="22"/>
            <w:szCs w:val="22"/>
            <w:lang w:eastAsia="ru-RU"/>
          </w:rPr>
          <w:tab/>
        </w:r>
        <w:r w:rsidR="00F505D2" w:rsidRPr="007A6968">
          <w:rPr>
            <w:rStyle w:val="ac"/>
            <w:noProof/>
          </w:rPr>
          <w:t>Система поводження з твердими побутовими відходами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_Toc11334371 \h </w:instrText>
        </w:r>
        <w:r w:rsidR="00F505D2" w:rsidRPr="007A6968">
          <w:rPr>
            <w:noProof/>
            <w:webHidden/>
          </w:rPr>
        </w:r>
        <w:r w:rsidR="00F505D2" w:rsidRPr="007A6968">
          <w:rPr>
            <w:noProof/>
            <w:webHidden/>
          </w:rPr>
          <w:fldChar w:fldCharType="separate"/>
        </w:r>
        <w:r w:rsidR="00F505D2" w:rsidRPr="007A6968">
          <w:rPr>
            <w:noProof/>
            <w:webHidden/>
          </w:rPr>
          <w:t>74</w:t>
        </w:r>
        <w:r w:rsidR="00F505D2" w:rsidRPr="007A6968">
          <w:rPr>
            <w:noProof/>
            <w:webHidden/>
          </w:rPr>
          <w:fldChar w:fldCharType="end"/>
        </w:r>
      </w:hyperlink>
    </w:p>
    <w:p w:rsidR="00F505D2" w:rsidRPr="007A6968" w:rsidRDefault="0093229E" w:rsidP="000B44A6">
      <w:pPr>
        <w:pStyle w:val="14"/>
        <w:tabs>
          <w:tab w:val="left" w:pos="440"/>
          <w:tab w:val="right" w:leader="dot" w:pos="9628"/>
        </w:tabs>
        <w:rPr>
          <w:rFonts w:eastAsiaTheme="minorEastAsia" w:cstheme="minorBidi"/>
          <w:b w:val="0"/>
          <w:bCs w:val="0"/>
          <w:caps w:val="0"/>
          <w:noProof/>
          <w:sz w:val="22"/>
          <w:szCs w:val="22"/>
          <w:lang w:eastAsia="ru-RU"/>
        </w:rPr>
      </w:pPr>
      <w:hyperlink w:anchor="_Toc11334372" w:history="1">
        <w:r w:rsidR="00F505D2" w:rsidRPr="007A6968">
          <w:rPr>
            <w:rStyle w:val="ac"/>
            <w:noProof/>
          </w:rPr>
          <w:t>9.</w:t>
        </w:r>
        <w:r w:rsidR="00F505D2" w:rsidRPr="007A6968">
          <w:rPr>
            <w:rFonts w:eastAsiaTheme="minorEastAsia" w:cstheme="minorBidi"/>
            <w:b w:val="0"/>
            <w:bCs w:val="0"/>
            <w:caps w:val="0"/>
            <w:noProof/>
            <w:sz w:val="22"/>
            <w:szCs w:val="22"/>
            <w:lang w:eastAsia="ru-RU"/>
          </w:rPr>
          <w:tab/>
        </w:r>
        <w:r w:rsidR="00F505D2" w:rsidRPr="007A6968">
          <w:rPr>
            <w:rStyle w:val="ac"/>
            <w:noProof/>
          </w:rPr>
          <w:t>Додатки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_Toc11334372 \h </w:instrText>
        </w:r>
        <w:r w:rsidR="00F505D2" w:rsidRPr="007A6968">
          <w:rPr>
            <w:noProof/>
            <w:webHidden/>
          </w:rPr>
        </w:r>
        <w:r w:rsidR="00F505D2" w:rsidRPr="007A6968">
          <w:rPr>
            <w:noProof/>
            <w:webHidden/>
          </w:rPr>
          <w:fldChar w:fldCharType="separate"/>
        </w:r>
        <w:r w:rsidR="00F505D2" w:rsidRPr="007A6968">
          <w:rPr>
            <w:noProof/>
            <w:webHidden/>
          </w:rPr>
          <w:t>76</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73" w:history="1">
        <w:r w:rsidR="00F505D2" w:rsidRPr="007A6968">
          <w:rPr>
            <w:rStyle w:val="ac"/>
            <w:noProof/>
          </w:rPr>
          <w:t>Додаток 1. Структура управління виконавчого комітету Мукачівської міської ради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_Toc11334373 \h </w:instrText>
        </w:r>
        <w:r w:rsidR="00F505D2" w:rsidRPr="007A6968">
          <w:rPr>
            <w:noProof/>
            <w:webHidden/>
          </w:rPr>
        </w:r>
        <w:r w:rsidR="00F505D2" w:rsidRPr="007A6968">
          <w:rPr>
            <w:noProof/>
            <w:webHidden/>
          </w:rPr>
          <w:fldChar w:fldCharType="separate"/>
        </w:r>
        <w:r w:rsidR="00F505D2" w:rsidRPr="007A6968">
          <w:rPr>
            <w:noProof/>
            <w:webHidden/>
          </w:rPr>
          <w:t>76</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74" w:history="1">
        <w:r w:rsidR="00F505D2" w:rsidRPr="007A6968">
          <w:rPr>
            <w:rStyle w:val="ac"/>
            <w:noProof/>
          </w:rPr>
          <w:t>Додаток 2.  Список громадських організацій, легалізованих Головним управлінням юстиції у Закарпатській області</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_Toc11334374 \h </w:instrText>
        </w:r>
        <w:r w:rsidR="00F505D2" w:rsidRPr="007A6968">
          <w:rPr>
            <w:noProof/>
            <w:webHidden/>
          </w:rPr>
        </w:r>
        <w:r w:rsidR="00F505D2" w:rsidRPr="007A6968">
          <w:rPr>
            <w:noProof/>
            <w:webHidden/>
          </w:rPr>
          <w:fldChar w:fldCharType="separate"/>
        </w:r>
        <w:r w:rsidR="00F505D2" w:rsidRPr="007A6968">
          <w:rPr>
            <w:noProof/>
            <w:webHidden/>
          </w:rPr>
          <w:t>77</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75" w:history="1">
        <w:r w:rsidR="00F505D2" w:rsidRPr="007A6968">
          <w:rPr>
            <w:rStyle w:val="ac"/>
            <w:noProof/>
          </w:rPr>
          <w:t>Додаток 3.  Перелік засобів масової інформації, зареєстрованих у м.Мукачево за даними Головного територіального управління юстиції у Закарпатській області</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_Toc11334375 \h </w:instrText>
        </w:r>
        <w:r w:rsidR="00F505D2" w:rsidRPr="007A6968">
          <w:rPr>
            <w:noProof/>
            <w:webHidden/>
          </w:rPr>
        </w:r>
        <w:r w:rsidR="00F505D2" w:rsidRPr="007A6968">
          <w:rPr>
            <w:noProof/>
            <w:webHidden/>
          </w:rPr>
          <w:fldChar w:fldCharType="separate"/>
        </w:r>
        <w:r w:rsidR="00F505D2" w:rsidRPr="007A6968">
          <w:rPr>
            <w:noProof/>
            <w:webHidden/>
          </w:rPr>
          <w:t>80</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76" w:history="1">
        <w:r w:rsidR="00F505D2" w:rsidRPr="007A6968">
          <w:rPr>
            <w:rStyle w:val="ac"/>
            <w:noProof/>
          </w:rPr>
          <w:t>Додаток 4.  Культурно-історична спадщина 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_Toc11334376 \h </w:instrText>
        </w:r>
        <w:r w:rsidR="00F505D2" w:rsidRPr="007A6968">
          <w:rPr>
            <w:noProof/>
            <w:webHidden/>
          </w:rPr>
        </w:r>
        <w:r w:rsidR="00F505D2" w:rsidRPr="007A6968">
          <w:rPr>
            <w:noProof/>
            <w:webHidden/>
          </w:rPr>
          <w:fldChar w:fldCharType="separate"/>
        </w:r>
        <w:r w:rsidR="00F505D2" w:rsidRPr="007A6968">
          <w:rPr>
            <w:noProof/>
            <w:webHidden/>
          </w:rPr>
          <w:t>82</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77" w:history="1">
        <w:r w:rsidR="00F505D2" w:rsidRPr="007A6968">
          <w:rPr>
            <w:rStyle w:val="ac"/>
            <w:noProof/>
          </w:rPr>
          <w:t>Додаток 5. Проект Генерального плану (коригування) м.Мукачево, 2014 року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_Toc11334377 \h </w:instrText>
        </w:r>
        <w:r w:rsidR="00F505D2" w:rsidRPr="007A6968">
          <w:rPr>
            <w:noProof/>
            <w:webHidden/>
          </w:rPr>
        </w:r>
        <w:r w:rsidR="00F505D2" w:rsidRPr="007A6968">
          <w:rPr>
            <w:noProof/>
            <w:webHidden/>
          </w:rPr>
          <w:fldChar w:fldCharType="separate"/>
        </w:r>
        <w:r w:rsidR="00F505D2" w:rsidRPr="007A6968">
          <w:rPr>
            <w:noProof/>
            <w:webHidden/>
          </w:rPr>
          <w:t>84</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78" w:history="1">
        <w:r w:rsidR="00F505D2" w:rsidRPr="007A6968">
          <w:rPr>
            <w:rStyle w:val="ac"/>
            <w:noProof/>
          </w:rPr>
          <w:t xml:space="preserve">Додаток 6.  </w:t>
        </w:r>
        <w:r w:rsidR="00F505D2" w:rsidRPr="007A6968">
          <w:rPr>
            <w:rStyle w:val="ac"/>
            <w:noProof/>
            <w:bdr w:val="none" w:sz="0" w:space="0" w:color="auto" w:frame="1"/>
            <w:lang w:eastAsia="uk-UA"/>
          </w:rPr>
          <w:t>План зонування (зонінг)</w:t>
        </w:r>
        <w:r w:rsidR="00F505D2" w:rsidRPr="007A6968">
          <w:rPr>
            <w:rStyle w:val="ac"/>
            <w:noProof/>
            <w:lang w:eastAsia="uk-UA"/>
          </w:rPr>
          <w:t xml:space="preserve"> м.Мукачево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_Toc11334378 \h </w:instrText>
        </w:r>
        <w:r w:rsidR="00F505D2" w:rsidRPr="007A6968">
          <w:rPr>
            <w:noProof/>
            <w:webHidden/>
          </w:rPr>
        </w:r>
        <w:r w:rsidR="00F505D2" w:rsidRPr="007A6968">
          <w:rPr>
            <w:noProof/>
            <w:webHidden/>
          </w:rPr>
          <w:fldChar w:fldCharType="separate"/>
        </w:r>
        <w:r w:rsidR="00F505D2" w:rsidRPr="007A6968">
          <w:rPr>
            <w:noProof/>
            <w:webHidden/>
          </w:rPr>
          <w:t>85</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79" w:history="1">
        <w:r w:rsidR="00F505D2" w:rsidRPr="007A6968">
          <w:rPr>
            <w:rStyle w:val="ac"/>
            <w:noProof/>
          </w:rPr>
          <w:t xml:space="preserve">Додаток 7.  Природно </w:t>
        </w:r>
        <w:r w:rsidR="00F505D2" w:rsidRPr="007A6968">
          <w:rPr>
            <w:rStyle w:val="ac"/>
            <w:noProof/>
            <w:bdr w:val="none" w:sz="0" w:space="0" w:color="auto" w:frame="1"/>
            <w:lang w:eastAsia="uk-UA"/>
          </w:rPr>
          <w:t>ресурсний</w:t>
        </w:r>
        <w:r w:rsidR="00F505D2" w:rsidRPr="007A6968">
          <w:rPr>
            <w:rStyle w:val="ac"/>
            <w:noProof/>
          </w:rPr>
          <w:t xml:space="preserve"> потенціал м.Мукачево та прилеглих територій</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_Toc11334379 \h </w:instrText>
        </w:r>
        <w:r w:rsidR="00F505D2" w:rsidRPr="007A6968">
          <w:rPr>
            <w:noProof/>
            <w:webHidden/>
          </w:rPr>
        </w:r>
        <w:r w:rsidR="00F505D2" w:rsidRPr="007A6968">
          <w:rPr>
            <w:noProof/>
            <w:webHidden/>
          </w:rPr>
          <w:fldChar w:fldCharType="separate"/>
        </w:r>
        <w:r w:rsidR="00F505D2" w:rsidRPr="007A6968">
          <w:rPr>
            <w:noProof/>
            <w:webHidden/>
          </w:rPr>
          <w:t>86</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0" w:history="1">
        <w:r w:rsidR="00F505D2" w:rsidRPr="007A6968">
          <w:rPr>
            <w:rStyle w:val="ac"/>
            <w:noProof/>
          </w:rPr>
          <w:t>Додаток 8. ПЕРЕЛІК об'єктів комунальної власності, що підлягають приватизації в 2019 році шляхом аукціону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_Toc11334380 \h </w:instrText>
        </w:r>
        <w:r w:rsidR="00F505D2" w:rsidRPr="007A6968">
          <w:rPr>
            <w:noProof/>
            <w:webHidden/>
          </w:rPr>
        </w:r>
        <w:r w:rsidR="00F505D2" w:rsidRPr="007A6968">
          <w:rPr>
            <w:noProof/>
            <w:webHidden/>
          </w:rPr>
          <w:fldChar w:fldCharType="separate"/>
        </w:r>
        <w:r w:rsidR="00F505D2" w:rsidRPr="007A6968">
          <w:rPr>
            <w:noProof/>
            <w:webHidden/>
          </w:rPr>
          <w:t>87</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1" w:history="1">
        <w:r w:rsidR="00F505D2" w:rsidRPr="007A6968">
          <w:rPr>
            <w:rStyle w:val="ac"/>
            <w:noProof/>
          </w:rPr>
          <w:t>Додаток 9.  Проекти Мукачівської міської ради, що подавались до Державного фонду регіонального розвитку (ДФРР)</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_Toc11334381 \h </w:instrText>
        </w:r>
        <w:r w:rsidR="00F505D2" w:rsidRPr="007A6968">
          <w:rPr>
            <w:noProof/>
            <w:webHidden/>
          </w:rPr>
        </w:r>
        <w:r w:rsidR="00F505D2" w:rsidRPr="007A6968">
          <w:rPr>
            <w:noProof/>
            <w:webHidden/>
          </w:rPr>
          <w:fldChar w:fldCharType="separate"/>
        </w:r>
        <w:r w:rsidR="00F505D2" w:rsidRPr="007A6968">
          <w:rPr>
            <w:noProof/>
            <w:webHidden/>
          </w:rPr>
          <w:t>88</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2" w:history="1">
        <w:r w:rsidR="00F505D2" w:rsidRPr="007A6968">
          <w:rPr>
            <w:rStyle w:val="ac"/>
            <w:noProof/>
          </w:rPr>
          <w:t xml:space="preserve">Додаток 10.  Перелік готельних господарства, </w:t>
        </w:r>
        <w:r w:rsidR="00F505D2" w:rsidRPr="007A6968">
          <w:rPr>
            <w:rStyle w:val="ac"/>
            <w:noProof/>
            <w:bdr w:val="none" w:sz="0" w:space="0" w:color="auto" w:frame="1"/>
            <w:lang w:eastAsia="uk-UA"/>
          </w:rPr>
          <w:t>приватних</w:t>
        </w:r>
        <w:r w:rsidR="00F505D2" w:rsidRPr="007A6968">
          <w:rPr>
            <w:rStyle w:val="ac"/>
            <w:noProof/>
          </w:rPr>
          <w:t xml:space="preserve"> садиб та хостелів міста 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_Toc11334382 \h </w:instrText>
        </w:r>
        <w:r w:rsidR="00F505D2" w:rsidRPr="007A6968">
          <w:rPr>
            <w:noProof/>
            <w:webHidden/>
          </w:rPr>
        </w:r>
        <w:r w:rsidR="00F505D2" w:rsidRPr="007A6968">
          <w:rPr>
            <w:noProof/>
            <w:webHidden/>
          </w:rPr>
          <w:fldChar w:fldCharType="separate"/>
        </w:r>
        <w:r w:rsidR="00F505D2" w:rsidRPr="007A6968">
          <w:rPr>
            <w:noProof/>
            <w:webHidden/>
          </w:rPr>
          <w:t>89</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3" w:history="1">
        <w:r w:rsidR="00F505D2" w:rsidRPr="007A6968">
          <w:rPr>
            <w:rStyle w:val="ac"/>
            <w:noProof/>
          </w:rPr>
          <w:t xml:space="preserve">Додаток 11.  </w:t>
        </w:r>
        <w:r w:rsidR="00F505D2" w:rsidRPr="007A6968">
          <w:rPr>
            <w:rStyle w:val="ac"/>
            <w:rFonts w:eastAsia="Calibri"/>
            <w:noProof/>
          </w:rPr>
          <w:t xml:space="preserve">Карта транспортних сполучень на </w:t>
        </w:r>
        <w:r w:rsidR="00F505D2" w:rsidRPr="007A6968">
          <w:rPr>
            <w:rStyle w:val="ac"/>
            <w:noProof/>
            <w:bdr w:val="none" w:sz="0" w:space="0" w:color="auto" w:frame="1"/>
            <w:lang w:eastAsia="uk-UA"/>
          </w:rPr>
          <w:t>території</w:t>
        </w:r>
        <w:r w:rsidR="00F505D2" w:rsidRPr="007A6968">
          <w:rPr>
            <w:rStyle w:val="ac"/>
            <w:rFonts w:eastAsia="Calibri"/>
            <w:noProof/>
          </w:rPr>
          <w:t xml:space="preserve"> Мукачево та Мукачівського району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_Toc11334383 \h </w:instrText>
        </w:r>
        <w:r w:rsidR="00F505D2" w:rsidRPr="007A6968">
          <w:rPr>
            <w:noProof/>
            <w:webHidden/>
          </w:rPr>
        </w:r>
        <w:r w:rsidR="00F505D2" w:rsidRPr="007A6968">
          <w:rPr>
            <w:noProof/>
            <w:webHidden/>
          </w:rPr>
          <w:fldChar w:fldCharType="separate"/>
        </w:r>
        <w:r w:rsidR="00F505D2" w:rsidRPr="007A6968">
          <w:rPr>
            <w:noProof/>
            <w:webHidden/>
          </w:rPr>
          <w:t>90</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4" w:history="1">
        <w:r w:rsidR="00F505D2" w:rsidRPr="007A6968">
          <w:rPr>
            <w:rStyle w:val="ac"/>
            <w:noProof/>
          </w:rPr>
          <w:t xml:space="preserve">Додаток 12.  Розклад руху пасажирських </w:t>
        </w:r>
        <w:r w:rsidR="00F505D2" w:rsidRPr="007A6968">
          <w:rPr>
            <w:rStyle w:val="ac"/>
            <w:noProof/>
            <w:bdr w:val="none" w:sz="0" w:space="0" w:color="auto" w:frame="1"/>
            <w:lang w:eastAsia="uk-UA"/>
          </w:rPr>
          <w:t>поїздів</w:t>
        </w:r>
        <w:r w:rsidR="00F505D2" w:rsidRPr="007A6968">
          <w:rPr>
            <w:rStyle w:val="ac"/>
            <w:noProof/>
          </w:rPr>
          <w:t xml:space="preserve"> по станції 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_Toc11334384 \h </w:instrText>
        </w:r>
        <w:r w:rsidR="00F505D2" w:rsidRPr="007A6968">
          <w:rPr>
            <w:noProof/>
            <w:webHidden/>
          </w:rPr>
        </w:r>
        <w:r w:rsidR="00F505D2" w:rsidRPr="007A6968">
          <w:rPr>
            <w:noProof/>
            <w:webHidden/>
          </w:rPr>
          <w:fldChar w:fldCharType="separate"/>
        </w:r>
        <w:r w:rsidR="00F505D2" w:rsidRPr="007A6968">
          <w:rPr>
            <w:noProof/>
            <w:webHidden/>
          </w:rPr>
          <w:t>91</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5" w:history="1">
        <w:r w:rsidR="00F505D2" w:rsidRPr="007A6968">
          <w:rPr>
            <w:rStyle w:val="ac"/>
            <w:noProof/>
          </w:rPr>
          <w:t xml:space="preserve">Додаток 13.  Перелік автобусних маршрутів </w:t>
        </w:r>
        <w:r w:rsidR="00F505D2" w:rsidRPr="007A6968">
          <w:rPr>
            <w:rStyle w:val="ac"/>
            <w:noProof/>
            <w:bdr w:val="none" w:sz="0" w:space="0" w:color="auto" w:frame="1"/>
            <w:lang w:eastAsia="uk-UA"/>
          </w:rPr>
          <w:t>загального</w:t>
        </w:r>
        <w:r w:rsidR="00F505D2" w:rsidRPr="007A6968">
          <w:rPr>
            <w:rStyle w:val="ac"/>
            <w:noProof/>
          </w:rPr>
          <w:t xml:space="preserve"> користування м.Мукачево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_Toc11334385 \h </w:instrText>
        </w:r>
        <w:r w:rsidR="00F505D2" w:rsidRPr="007A6968">
          <w:rPr>
            <w:noProof/>
            <w:webHidden/>
          </w:rPr>
        </w:r>
        <w:r w:rsidR="00F505D2" w:rsidRPr="007A6968">
          <w:rPr>
            <w:noProof/>
            <w:webHidden/>
          </w:rPr>
          <w:fldChar w:fldCharType="separate"/>
        </w:r>
        <w:r w:rsidR="00F505D2" w:rsidRPr="007A6968">
          <w:rPr>
            <w:noProof/>
            <w:webHidden/>
          </w:rPr>
          <w:t>92</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6" w:history="1">
        <w:r w:rsidR="00F505D2" w:rsidRPr="007A6968">
          <w:rPr>
            <w:rStyle w:val="ac"/>
            <w:noProof/>
          </w:rPr>
          <w:t>Додаток 14.  Презентація проекту «</w:t>
        </w:r>
        <w:r w:rsidR="00F505D2" w:rsidRPr="007A6968">
          <w:rPr>
            <w:rStyle w:val="ac"/>
            <w:noProof/>
            <w:bdr w:val="none" w:sz="0" w:space="0" w:color="auto" w:frame="1"/>
            <w:lang w:eastAsia="uk-UA"/>
          </w:rPr>
          <w:t>Міжнародний</w:t>
        </w:r>
        <w:r w:rsidR="00F505D2" w:rsidRPr="007A6968">
          <w:rPr>
            <w:rStyle w:val="ac"/>
            <w:noProof/>
          </w:rPr>
          <w:t xml:space="preserve"> аеропорт 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_Toc11334386 \h </w:instrText>
        </w:r>
        <w:r w:rsidR="00F505D2" w:rsidRPr="007A6968">
          <w:rPr>
            <w:noProof/>
            <w:webHidden/>
          </w:rPr>
        </w:r>
        <w:r w:rsidR="00F505D2" w:rsidRPr="007A6968">
          <w:rPr>
            <w:noProof/>
            <w:webHidden/>
          </w:rPr>
          <w:fldChar w:fldCharType="separate"/>
        </w:r>
        <w:r w:rsidR="00F505D2" w:rsidRPr="007A6968">
          <w:rPr>
            <w:noProof/>
            <w:webHidden/>
          </w:rPr>
          <w:t>93</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7" w:history="1">
        <w:r w:rsidR="00F505D2" w:rsidRPr="007A6968">
          <w:rPr>
            <w:rStyle w:val="ac"/>
            <w:noProof/>
          </w:rPr>
          <w:t xml:space="preserve">Додаток 15.  </w:t>
        </w:r>
        <w:r w:rsidR="00F505D2" w:rsidRPr="007A6968">
          <w:rPr>
            <w:rStyle w:val="ac"/>
            <w:noProof/>
            <w:shd w:val="clear" w:color="auto" w:fill="FFFFFF"/>
          </w:rPr>
          <w:t xml:space="preserve">ПЕРЕЛІК Об’єднань </w:t>
        </w:r>
        <w:r w:rsidR="00F505D2" w:rsidRPr="007A6968">
          <w:rPr>
            <w:rStyle w:val="ac"/>
            <w:noProof/>
            <w:bdr w:val="none" w:sz="0" w:space="0" w:color="auto" w:frame="1"/>
            <w:lang w:eastAsia="uk-UA"/>
          </w:rPr>
          <w:t>співвласників</w:t>
        </w:r>
        <w:r w:rsidR="00F505D2" w:rsidRPr="007A6968">
          <w:rPr>
            <w:rStyle w:val="ac"/>
            <w:noProof/>
            <w:shd w:val="clear" w:color="auto" w:fill="FFFFFF"/>
          </w:rPr>
          <w:t xml:space="preserve"> багатоквартирних будинків (ОСББ) м. 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_Toc11334387 \h </w:instrText>
        </w:r>
        <w:r w:rsidR="00F505D2" w:rsidRPr="007A6968">
          <w:rPr>
            <w:noProof/>
            <w:webHidden/>
          </w:rPr>
        </w:r>
        <w:r w:rsidR="00F505D2" w:rsidRPr="007A6968">
          <w:rPr>
            <w:noProof/>
            <w:webHidden/>
          </w:rPr>
          <w:fldChar w:fldCharType="separate"/>
        </w:r>
        <w:r w:rsidR="00F505D2" w:rsidRPr="007A6968">
          <w:rPr>
            <w:noProof/>
            <w:webHidden/>
          </w:rPr>
          <w:t>95</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8" w:history="1">
        <w:r w:rsidR="00F505D2" w:rsidRPr="007A6968">
          <w:rPr>
            <w:rStyle w:val="ac"/>
            <w:noProof/>
          </w:rPr>
          <w:t xml:space="preserve">Додаток 16.  Схема електропостачання </w:t>
        </w:r>
        <w:r w:rsidR="00F505D2" w:rsidRPr="007A6968">
          <w:rPr>
            <w:rStyle w:val="ac"/>
            <w:noProof/>
            <w:bdr w:val="none" w:sz="0" w:space="0" w:color="auto" w:frame="1"/>
            <w:lang w:eastAsia="uk-UA"/>
          </w:rPr>
          <w:t>Мукачівського</w:t>
        </w:r>
        <w:r w:rsidR="00F505D2" w:rsidRPr="007A6968">
          <w:rPr>
            <w:rStyle w:val="ac"/>
            <w:noProof/>
          </w:rPr>
          <w:t xml:space="preserve"> регіону</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_Toc11334388 \h </w:instrText>
        </w:r>
        <w:r w:rsidR="00F505D2" w:rsidRPr="007A6968">
          <w:rPr>
            <w:noProof/>
            <w:webHidden/>
          </w:rPr>
        </w:r>
        <w:r w:rsidR="00F505D2" w:rsidRPr="007A6968">
          <w:rPr>
            <w:noProof/>
            <w:webHidden/>
          </w:rPr>
          <w:fldChar w:fldCharType="separate"/>
        </w:r>
        <w:r w:rsidR="00F505D2" w:rsidRPr="007A6968">
          <w:rPr>
            <w:noProof/>
            <w:webHidden/>
          </w:rPr>
          <w:t>97</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89" w:history="1">
        <w:r w:rsidR="00F505D2" w:rsidRPr="007A6968">
          <w:rPr>
            <w:rStyle w:val="ac"/>
            <w:noProof/>
          </w:rPr>
          <w:t xml:space="preserve">Додаток 17.  Дошкільні навчальні </w:t>
        </w:r>
        <w:r w:rsidR="00F505D2" w:rsidRPr="007A6968">
          <w:rPr>
            <w:rStyle w:val="ac"/>
            <w:noProof/>
            <w:bdr w:val="none" w:sz="0" w:space="0" w:color="auto" w:frame="1"/>
            <w:lang w:eastAsia="uk-UA"/>
          </w:rPr>
          <w:t>заклади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_Toc11334389 \h </w:instrText>
        </w:r>
        <w:r w:rsidR="00F505D2" w:rsidRPr="007A6968">
          <w:rPr>
            <w:noProof/>
            <w:webHidden/>
          </w:rPr>
        </w:r>
        <w:r w:rsidR="00F505D2" w:rsidRPr="007A6968">
          <w:rPr>
            <w:noProof/>
            <w:webHidden/>
          </w:rPr>
          <w:fldChar w:fldCharType="separate"/>
        </w:r>
        <w:r w:rsidR="00F505D2" w:rsidRPr="007A6968">
          <w:rPr>
            <w:noProof/>
            <w:webHidden/>
          </w:rPr>
          <w:t>98</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90" w:history="1">
        <w:r w:rsidR="00F505D2" w:rsidRPr="007A6968">
          <w:rPr>
            <w:rStyle w:val="ac"/>
            <w:noProof/>
            <w:bdr w:val="none" w:sz="0" w:space="0" w:color="auto" w:frame="1"/>
            <w:lang w:eastAsia="uk-UA"/>
          </w:rPr>
          <w:t xml:space="preserve">Додаток 18.  </w:t>
        </w:r>
        <w:r w:rsidR="00F505D2" w:rsidRPr="007A6968">
          <w:rPr>
            <w:rStyle w:val="ac"/>
            <w:noProof/>
          </w:rPr>
          <w:t xml:space="preserve">Основні характеристики </w:t>
        </w:r>
        <w:r w:rsidR="00F505D2" w:rsidRPr="007A6968">
          <w:rPr>
            <w:rStyle w:val="ac"/>
            <w:noProof/>
            <w:bdr w:val="none" w:sz="0" w:space="0" w:color="auto" w:frame="1"/>
            <w:lang w:eastAsia="uk-UA"/>
          </w:rPr>
          <w:t>медичних</w:t>
        </w:r>
        <w:r w:rsidR="00F505D2" w:rsidRPr="007A6968">
          <w:rPr>
            <w:rStyle w:val="ac"/>
            <w:noProof/>
          </w:rPr>
          <w:t xml:space="preserve"> закладів 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_Toc11334390 \h </w:instrText>
        </w:r>
        <w:r w:rsidR="00F505D2" w:rsidRPr="007A6968">
          <w:rPr>
            <w:noProof/>
            <w:webHidden/>
          </w:rPr>
        </w:r>
        <w:r w:rsidR="00F505D2" w:rsidRPr="007A6968">
          <w:rPr>
            <w:noProof/>
            <w:webHidden/>
          </w:rPr>
          <w:fldChar w:fldCharType="separate"/>
        </w:r>
        <w:r w:rsidR="00F505D2" w:rsidRPr="007A6968">
          <w:rPr>
            <w:noProof/>
            <w:webHidden/>
          </w:rPr>
          <w:t>102</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91" w:history="1">
        <w:r w:rsidR="00F505D2" w:rsidRPr="007A6968">
          <w:rPr>
            <w:rStyle w:val="ac"/>
            <w:rFonts w:eastAsia="Calibri"/>
            <w:noProof/>
          </w:rPr>
          <w:t xml:space="preserve">Додаток 19.  Мережа закладів культури і </w:t>
        </w:r>
        <w:r w:rsidR="00F505D2" w:rsidRPr="007A6968">
          <w:rPr>
            <w:rStyle w:val="ac"/>
            <w:noProof/>
            <w:bdr w:val="none" w:sz="0" w:space="0" w:color="auto" w:frame="1"/>
            <w:lang w:eastAsia="uk-UA"/>
          </w:rPr>
          <w:t>мистецтв</w:t>
        </w:r>
        <w:r w:rsidR="00F505D2" w:rsidRPr="007A6968">
          <w:rPr>
            <w:rStyle w:val="ac"/>
            <w:rFonts w:eastAsia="Calibri"/>
            <w:noProof/>
          </w:rPr>
          <w:t xml:space="preserve"> м.Мукачево</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_Toc11334391 \h </w:instrText>
        </w:r>
        <w:r w:rsidR="00F505D2" w:rsidRPr="007A6968">
          <w:rPr>
            <w:noProof/>
            <w:webHidden/>
          </w:rPr>
        </w:r>
        <w:r w:rsidR="00F505D2" w:rsidRPr="007A6968">
          <w:rPr>
            <w:noProof/>
            <w:webHidden/>
          </w:rPr>
          <w:fldChar w:fldCharType="separate"/>
        </w:r>
        <w:r w:rsidR="00F505D2" w:rsidRPr="007A6968">
          <w:rPr>
            <w:noProof/>
            <w:webHidden/>
          </w:rPr>
          <w:t>104</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92" w:history="1">
        <w:r w:rsidR="00F505D2" w:rsidRPr="007A6968">
          <w:rPr>
            <w:rStyle w:val="ac"/>
            <w:noProof/>
          </w:rPr>
          <w:t xml:space="preserve">Додаток 20.  Дані по кількості наданих </w:t>
        </w:r>
        <w:r w:rsidR="00F505D2" w:rsidRPr="007A6968">
          <w:rPr>
            <w:rStyle w:val="ac"/>
            <w:noProof/>
            <w:bdr w:val="none" w:sz="0" w:space="0" w:color="auto" w:frame="1"/>
            <w:lang w:eastAsia="uk-UA"/>
          </w:rPr>
          <w:t>адміністративних</w:t>
        </w:r>
        <w:r w:rsidR="00F505D2" w:rsidRPr="007A6968">
          <w:rPr>
            <w:rStyle w:val="ac"/>
            <w:noProof/>
          </w:rPr>
          <w:t xml:space="preserve"> послуг за 2017 та 2018 роки</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_Toc11334392 \h </w:instrText>
        </w:r>
        <w:r w:rsidR="00F505D2" w:rsidRPr="007A6968">
          <w:rPr>
            <w:noProof/>
            <w:webHidden/>
          </w:rPr>
        </w:r>
        <w:r w:rsidR="00F505D2" w:rsidRPr="007A6968">
          <w:rPr>
            <w:noProof/>
            <w:webHidden/>
          </w:rPr>
          <w:fldChar w:fldCharType="separate"/>
        </w:r>
        <w:r w:rsidR="00F505D2" w:rsidRPr="007A6968">
          <w:rPr>
            <w:noProof/>
            <w:webHidden/>
          </w:rPr>
          <w:t>106</w:t>
        </w:r>
        <w:r w:rsidR="00F505D2" w:rsidRPr="007A6968">
          <w:rPr>
            <w:noProof/>
            <w:webHidden/>
          </w:rPr>
          <w:fldChar w:fldCharType="end"/>
        </w:r>
      </w:hyperlink>
    </w:p>
    <w:p w:rsidR="00F505D2" w:rsidRPr="007A6968" w:rsidRDefault="0093229E" w:rsidP="000B44A6">
      <w:pPr>
        <w:pStyle w:val="21"/>
        <w:tabs>
          <w:tab w:val="right" w:leader="dot" w:pos="9628"/>
        </w:tabs>
        <w:rPr>
          <w:rFonts w:eastAsiaTheme="minorEastAsia" w:cstheme="minorBidi"/>
          <w:smallCaps w:val="0"/>
          <w:noProof/>
          <w:sz w:val="22"/>
          <w:szCs w:val="22"/>
          <w:lang w:eastAsia="ru-RU"/>
        </w:rPr>
      </w:pPr>
      <w:hyperlink w:anchor="_Toc11334393" w:history="1">
        <w:r w:rsidR="00F505D2" w:rsidRPr="007A6968">
          <w:rPr>
            <w:rStyle w:val="ac"/>
            <w:noProof/>
          </w:rPr>
          <w:t>Додаток 21. Зона потенційної природно-техногенної небезпеки на території м.Мукачево та прилеглих територій</w:t>
        </w:r>
        <w:r w:rsidR="00F505D2" w:rsidRPr="007A6968">
          <w:rPr>
            <w:noProof/>
            <w:webHidden/>
          </w:rPr>
          <w:tab/>
        </w:r>
        <w:r w:rsidR="00F505D2" w:rsidRPr="007A6968">
          <w:rPr>
            <w:noProof/>
            <w:webHidden/>
          </w:rPr>
          <w:fldChar w:fldCharType="begin"/>
        </w:r>
        <w:r w:rsidR="00F505D2" w:rsidRPr="007A6968">
          <w:rPr>
            <w:noProof/>
            <w:webHidden/>
          </w:rPr>
          <w:instrText xml:space="preserve"> PAGEREF _Toc11334393 \h </w:instrText>
        </w:r>
        <w:r w:rsidR="00F505D2" w:rsidRPr="007A6968">
          <w:rPr>
            <w:noProof/>
            <w:webHidden/>
          </w:rPr>
        </w:r>
        <w:r w:rsidR="00F505D2" w:rsidRPr="007A6968">
          <w:rPr>
            <w:noProof/>
            <w:webHidden/>
          </w:rPr>
          <w:fldChar w:fldCharType="separate"/>
        </w:r>
        <w:r w:rsidR="00F505D2" w:rsidRPr="007A6968">
          <w:rPr>
            <w:noProof/>
            <w:webHidden/>
          </w:rPr>
          <w:t>107</w:t>
        </w:r>
        <w:r w:rsidR="00F505D2" w:rsidRPr="007A6968">
          <w:rPr>
            <w:noProof/>
            <w:webHidden/>
          </w:rPr>
          <w:fldChar w:fldCharType="end"/>
        </w:r>
      </w:hyperlink>
    </w:p>
    <w:p w:rsidR="004C2BBE" w:rsidRPr="007A6968" w:rsidRDefault="003A4136" w:rsidP="000B44A6">
      <w:pPr>
        <w:spacing w:after="0" w:line="240" w:lineRule="auto"/>
        <w:jc w:val="center"/>
        <w:rPr>
          <w:rFonts w:ascii="PF Square Sans Pro" w:eastAsia="Times New Roman" w:hAnsi="PF Square Sans Pro" w:cs="Calibri"/>
          <w:b/>
          <w:color w:val="000000"/>
          <w:sz w:val="28"/>
          <w:szCs w:val="28"/>
          <w:lang w:eastAsia="uk-UA"/>
        </w:rPr>
      </w:pPr>
      <w:r w:rsidRPr="007A6968">
        <w:rPr>
          <w:rFonts w:ascii="PF Square Sans Pro" w:eastAsia="Times New Roman" w:hAnsi="PF Square Sans Pro" w:cs="Calibri"/>
          <w:b/>
          <w:color w:val="000000"/>
          <w:sz w:val="28"/>
          <w:szCs w:val="28"/>
          <w:lang w:eastAsia="uk-UA"/>
        </w:rPr>
        <w:fldChar w:fldCharType="end"/>
      </w:r>
    </w:p>
    <w:p w:rsidR="006C7039" w:rsidRPr="007A6968" w:rsidRDefault="006C7039" w:rsidP="000B44A6">
      <w:pPr>
        <w:spacing w:after="0" w:line="240" w:lineRule="auto"/>
        <w:rPr>
          <w:rFonts w:ascii="PF Square Sans Pro" w:eastAsia="Calibri" w:hAnsi="PF Square Sans Pro" w:cs="Times New Roman"/>
          <w:color w:val="000000"/>
          <w:lang w:eastAsia="x-none"/>
        </w:rPr>
      </w:pPr>
    </w:p>
    <w:p w:rsidR="006C7039" w:rsidRPr="007A6968" w:rsidRDefault="006C7039" w:rsidP="000B44A6">
      <w:pPr>
        <w:pStyle w:val="1"/>
        <w:rPr>
          <w:lang w:val="uk-UA"/>
        </w:rPr>
      </w:pPr>
      <w:bookmarkStart w:id="0" w:name="_Toc291842806"/>
      <w:bookmarkStart w:id="1" w:name="_Toc436423058"/>
      <w:bookmarkStart w:id="2" w:name="_Toc11334332"/>
      <w:r w:rsidRPr="007A6968">
        <w:rPr>
          <w:lang w:val="uk-UA"/>
        </w:rPr>
        <w:lastRenderedPageBreak/>
        <w:t>1</w:t>
      </w:r>
      <w:r w:rsidR="004404EF" w:rsidRPr="007A6968">
        <w:rPr>
          <w:lang w:val="uk-UA"/>
        </w:rPr>
        <w:t>.</w:t>
      </w:r>
      <w:r w:rsidR="004404EF" w:rsidRPr="007A6968">
        <w:rPr>
          <w:lang w:val="uk-UA"/>
        </w:rPr>
        <w:tab/>
      </w:r>
      <w:bookmarkEnd w:id="0"/>
      <w:bookmarkEnd w:id="1"/>
      <w:r w:rsidR="00AE5CB9" w:rsidRPr="007A6968">
        <w:rPr>
          <w:lang w:val="uk-UA"/>
        </w:rPr>
        <w:t>Характеристика міста та регіону</w:t>
      </w:r>
      <w:bookmarkEnd w:id="2"/>
    </w:p>
    <w:p w:rsidR="006C7039" w:rsidRPr="007A6968" w:rsidRDefault="006C7039" w:rsidP="000B44A6">
      <w:pPr>
        <w:pStyle w:val="2"/>
      </w:pPr>
      <w:bookmarkStart w:id="3" w:name="_Toc436423059"/>
      <w:bookmarkStart w:id="4" w:name="_Toc11334333"/>
      <w:r w:rsidRPr="007A6968">
        <w:t>1.1.</w:t>
      </w:r>
      <w:r w:rsidRPr="007A6968">
        <w:tab/>
      </w:r>
      <w:r w:rsidR="00AE5CB9" w:rsidRPr="007A6968">
        <w:t>Х</w:t>
      </w:r>
      <w:r w:rsidRPr="007A6968">
        <w:t xml:space="preserve">арактеристика </w:t>
      </w:r>
      <w:bookmarkEnd w:id="3"/>
      <w:r w:rsidR="004404EF" w:rsidRPr="007A6968">
        <w:t>міста</w:t>
      </w:r>
      <w:bookmarkEnd w:id="4"/>
    </w:p>
    <w:p w:rsidR="00F64479" w:rsidRPr="007A6968" w:rsidRDefault="00AE5CB9" w:rsidP="000B44A6">
      <w:pPr>
        <w:spacing w:after="0" w:line="240" w:lineRule="auto"/>
        <w:jc w:val="both"/>
      </w:pPr>
      <w:bookmarkStart w:id="5" w:name="_Toc291687785"/>
      <w:bookmarkStart w:id="6" w:name="_Toc291842807"/>
      <w:bookmarkStart w:id="7" w:name="_Toc291842953"/>
      <w:bookmarkStart w:id="8" w:name="_Toc291843072"/>
      <w:r w:rsidRPr="007A6968">
        <w:rPr>
          <w:rFonts w:ascii="PF Square Sans Pro" w:eastAsia="Calibri" w:hAnsi="PF Square Sans Pro" w:cs="PF Square Sans Pro"/>
          <w:bCs/>
          <w:color w:val="000000"/>
        </w:rPr>
        <w:t>Мукачево - місто</w:t>
      </w:r>
      <w:r w:rsidR="004404EF" w:rsidRPr="007A6968">
        <w:rPr>
          <w:rFonts w:ascii="PF Square Sans Pro" w:eastAsia="Calibri" w:hAnsi="PF Square Sans Pro" w:cs="PF Square Sans Pro"/>
          <w:bCs/>
          <w:color w:val="000000"/>
        </w:rPr>
        <w:t xml:space="preserve"> обласного значення Закарпатської області, розміщене на відстані 42 км від обласного центру м. Ужгород та </w:t>
      </w:r>
      <w:r w:rsidR="00277A48" w:rsidRPr="007A6968">
        <w:rPr>
          <w:rFonts w:ascii="PF Square Sans Pro" w:eastAsia="Calibri" w:hAnsi="PF Square Sans Pro" w:cs="PF Square Sans Pro"/>
          <w:bCs/>
          <w:color w:val="000000"/>
        </w:rPr>
        <w:t xml:space="preserve">є </w:t>
      </w:r>
      <w:r w:rsidR="004404EF" w:rsidRPr="007A6968">
        <w:rPr>
          <w:rFonts w:ascii="PF Square Sans Pro" w:eastAsia="Calibri" w:hAnsi="PF Square Sans Pro" w:cs="PF Square Sans Pro"/>
          <w:bCs/>
          <w:color w:val="000000"/>
        </w:rPr>
        <w:t xml:space="preserve">адміністративним центром Мукачівського району. Місто за своїм економічним потенціалом та кількістю населення займає друге місце в області після м. Ужгорода. Місто розташоване на стику відрогів вулканічних Карпат і Закарпатської низовини, займає досить велику, щільно забудовану територію вздовж річки Латориця, яка ділить Мукачево на правобережну (центральну) і лівобережну частини. Значна частина житлових будівель є на лівобережній частині річки. Тут проходить залізнична </w:t>
      </w:r>
      <w:r w:rsidR="00277A48" w:rsidRPr="007A6968">
        <w:rPr>
          <w:rFonts w:ascii="PF Square Sans Pro" w:eastAsia="Calibri" w:hAnsi="PF Square Sans Pro" w:cs="PF Square Sans Pro"/>
          <w:bCs/>
          <w:color w:val="000000"/>
        </w:rPr>
        <w:t>колія, а</w:t>
      </w:r>
      <w:r w:rsidR="004404EF" w:rsidRPr="007A6968">
        <w:rPr>
          <w:rFonts w:ascii="PF Square Sans Pro" w:eastAsia="Calibri" w:hAnsi="PF Square Sans Pro" w:cs="PF Square Sans Pro"/>
          <w:bCs/>
          <w:color w:val="000000"/>
        </w:rPr>
        <w:t xml:space="preserve"> на південно-східному боці — промислова зона. Мукачево є «секстаполісом», що означає — шість міст. Це колишні поселення Росвигово, Підмонастир, Паланок, Підзамок, Підгород та Мукачево.</w:t>
      </w:r>
      <w:r w:rsidR="00FC5444" w:rsidRPr="007A6968">
        <w:t xml:space="preserve"> </w:t>
      </w:r>
    </w:p>
    <w:p w:rsidR="004404EF" w:rsidRPr="007A6968" w:rsidRDefault="00FC5444" w:rsidP="000B44A6">
      <w:pPr>
        <w:spacing w:after="0" w:line="240" w:lineRule="auto"/>
        <w:jc w:val="both"/>
        <w:rPr>
          <w:rFonts w:ascii="PF Square Sans Pro" w:eastAsia="Calibri" w:hAnsi="PF Square Sans Pro" w:cs="PF Square Sans Pro"/>
          <w:bCs/>
          <w:color w:val="000000"/>
        </w:rPr>
      </w:pPr>
      <w:r w:rsidRPr="007A6968">
        <w:rPr>
          <w:rFonts w:ascii="PF Square Sans Pro" w:eastAsia="Calibri" w:hAnsi="PF Square Sans Pro" w:cs="PF Square Sans Pro"/>
          <w:bCs/>
          <w:color w:val="000000"/>
        </w:rPr>
        <w:t>На схемі 1</w:t>
      </w:r>
      <w:r w:rsidR="00277A48" w:rsidRPr="007A6968">
        <w:rPr>
          <w:rFonts w:ascii="PF Square Sans Pro" w:eastAsia="Calibri" w:hAnsi="PF Square Sans Pro" w:cs="PF Square Sans Pro"/>
          <w:bCs/>
          <w:color w:val="000000"/>
        </w:rPr>
        <w:t xml:space="preserve"> </w:t>
      </w:r>
      <w:r w:rsidRPr="007A6968">
        <w:rPr>
          <w:rFonts w:ascii="PF Square Sans Pro" w:eastAsia="Calibri" w:hAnsi="PF Square Sans Pro" w:cs="PF Square Sans Pro"/>
          <w:bCs/>
          <w:color w:val="000000"/>
        </w:rPr>
        <w:t>представлена карта м. Мукачево.</w:t>
      </w:r>
    </w:p>
    <w:p w:rsidR="00FC5444" w:rsidRPr="007A6968" w:rsidRDefault="00FC5444" w:rsidP="000B44A6">
      <w:pPr>
        <w:spacing w:after="0" w:line="240" w:lineRule="auto"/>
        <w:jc w:val="both"/>
        <w:rPr>
          <w:rFonts w:ascii="PF Square Sans Pro" w:eastAsia="Calibri" w:hAnsi="PF Square Sans Pro" w:cs="PF Square Sans Pro"/>
          <w:bCs/>
          <w:color w:val="000000"/>
        </w:rPr>
      </w:pPr>
    </w:p>
    <w:p w:rsidR="00387441" w:rsidRPr="007A6968" w:rsidRDefault="00387441" w:rsidP="009F2D5A">
      <w:pPr>
        <w:spacing w:after="0" w:line="240" w:lineRule="auto"/>
        <w:rPr>
          <w:rFonts w:ascii="PF Square Sans Pro" w:eastAsia="Calibri" w:hAnsi="PF Square Sans Pro" w:cs="Arial"/>
          <w:bCs/>
          <w:color w:val="000000"/>
        </w:rPr>
      </w:pPr>
      <w:r w:rsidRPr="007A6968">
        <w:rPr>
          <w:rFonts w:ascii="PF Square Sans Pro" w:eastAsia="Calibri" w:hAnsi="PF Square Sans Pro" w:cs="Arial"/>
          <w:bCs/>
          <w:noProof/>
          <w:color w:val="000000"/>
          <w:lang w:eastAsia="uk-UA"/>
        </w:rPr>
        <w:drawing>
          <wp:inline distT="0" distB="0" distL="0" distR="0" wp14:anchorId="35730270" wp14:editId="183140CE">
            <wp:extent cx="6137104" cy="4604516"/>
            <wp:effectExtent l="0" t="0" r="0" b="5715"/>
            <wp:docPr id="7" name="Рисунок 7" descr="C:\Users\New\Desktop\Карта Мукач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Карта Мукачево.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585" cy="4615381"/>
                    </a:xfrm>
                    <a:prstGeom prst="rect">
                      <a:avLst/>
                    </a:prstGeom>
                    <a:noFill/>
                    <a:ln>
                      <a:noFill/>
                    </a:ln>
                  </pic:spPr>
                </pic:pic>
              </a:graphicData>
            </a:graphic>
          </wp:inline>
        </w:drawing>
      </w:r>
    </w:p>
    <w:p w:rsidR="00CE36B4" w:rsidRPr="007A6968" w:rsidRDefault="00CE36B4" w:rsidP="000B44A6">
      <w:pPr>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Схема 1. Карта м. Мукачево</w:t>
      </w:r>
    </w:p>
    <w:p w:rsidR="00FC5444" w:rsidRPr="007A6968" w:rsidRDefault="00FC5444" w:rsidP="000B44A6">
      <w:pPr>
        <w:spacing w:after="0" w:line="240" w:lineRule="auto"/>
        <w:jc w:val="both"/>
        <w:rPr>
          <w:rFonts w:ascii="PF Square Sans Pro" w:eastAsia="Calibri" w:hAnsi="PF Square Sans Pro" w:cs="Arial"/>
          <w:bCs/>
          <w:color w:val="000000"/>
        </w:rPr>
      </w:pPr>
      <w:r w:rsidRPr="007A6968">
        <w:rPr>
          <w:rFonts w:ascii="PF Square Sans Pro" w:eastAsia="Calibri" w:hAnsi="PF Square Sans Pro" w:cs="Arial"/>
          <w:bCs/>
          <w:color w:val="000000"/>
        </w:rPr>
        <w:t>Завдяки винятково вигідному топографічному і геополітичному місце розташуванню (за 40-50 км від кордонів з Угор</w:t>
      </w:r>
      <w:r w:rsidR="00DB688D" w:rsidRPr="007A6968">
        <w:rPr>
          <w:rFonts w:ascii="PF Square Sans Pro" w:eastAsia="Calibri" w:hAnsi="PF Square Sans Pro" w:cs="Arial"/>
          <w:bCs/>
          <w:color w:val="000000"/>
        </w:rPr>
        <w:t>щиною і Словаччиною</w:t>
      </w:r>
      <w:r w:rsidRPr="007A6968">
        <w:rPr>
          <w:rFonts w:ascii="PF Square Sans Pro" w:eastAsia="Calibri" w:hAnsi="PF Square Sans Pro" w:cs="Arial"/>
          <w:bCs/>
          <w:color w:val="000000"/>
        </w:rPr>
        <w:t xml:space="preserve"> і</w:t>
      </w:r>
      <w:r w:rsidR="00DB688D" w:rsidRPr="007A6968">
        <w:rPr>
          <w:rFonts w:ascii="PF Square Sans Pro" w:eastAsia="Calibri" w:hAnsi="PF Square Sans Pro" w:cs="Arial"/>
          <w:bCs/>
          <w:color w:val="000000"/>
        </w:rPr>
        <w:t>,</w:t>
      </w:r>
      <w:r w:rsidRPr="007A6968">
        <w:rPr>
          <w:rFonts w:ascii="PF Square Sans Pro" w:eastAsia="Calibri" w:hAnsi="PF Square Sans Pro" w:cs="Arial"/>
          <w:bCs/>
          <w:color w:val="000000"/>
        </w:rPr>
        <w:t xml:space="preserve"> відповідно 90-100 км від кордонів з Румунією і </w:t>
      </w:r>
      <w:r w:rsidRPr="007A6968">
        <w:rPr>
          <w:rFonts w:ascii="PF Square Sans Pro" w:eastAsia="Calibri" w:hAnsi="PF Square Sans Pro" w:cs="PF Square Sans Pro"/>
          <w:bCs/>
          <w:color w:val="000000"/>
        </w:rPr>
        <w:t>Польщею</w:t>
      </w:r>
      <w:r w:rsidRPr="007A6968">
        <w:rPr>
          <w:rFonts w:ascii="PF Square Sans Pro" w:eastAsia="Calibri" w:hAnsi="PF Square Sans Pro" w:cs="Arial"/>
          <w:bCs/>
          <w:color w:val="000000"/>
        </w:rPr>
        <w:t>), Мукачево є транспортним вузлом міжнародних магістралей</w:t>
      </w:r>
      <w:r w:rsidR="00DB688D" w:rsidRPr="007A6968">
        <w:rPr>
          <w:rFonts w:ascii="PF Square Sans Pro" w:eastAsia="Calibri" w:hAnsi="PF Square Sans Pro" w:cs="Arial"/>
          <w:bCs/>
          <w:color w:val="000000"/>
        </w:rPr>
        <w:t xml:space="preserve"> - місто перетинають міжнародні залізничні та автомобільні магістралі</w:t>
      </w:r>
      <w:r w:rsidRPr="007A6968">
        <w:rPr>
          <w:rFonts w:ascii="PF Square Sans Pro" w:eastAsia="Calibri" w:hAnsi="PF Square Sans Pro" w:cs="Arial"/>
          <w:bCs/>
          <w:color w:val="000000"/>
        </w:rPr>
        <w:t>.</w:t>
      </w:r>
      <w:r w:rsidR="00DB688D" w:rsidRPr="007A6968">
        <w:t xml:space="preserve"> </w:t>
      </w:r>
    </w:p>
    <w:p w:rsidR="001852AA" w:rsidRPr="007A6968" w:rsidRDefault="00886845" w:rsidP="000B44A6">
      <w:pPr>
        <w:spacing w:after="0" w:line="240" w:lineRule="auto"/>
        <w:jc w:val="both"/>
        <w:rPr>
          <w:rFonts w:ascii="PF Square Sans Pro" w:eastAsia="Calibri" w:hAnsi="PF Square Sans Pro" w:cs="Arial"/>
          <w:bCs/>
          <w:color w:val="000000"/>
        </w:rPr>
      </w:pPr>
      <w:r w:rsidRPr="007A6968">
        <w:rPr>
          <w:rFonts w:ascii="PF Square Sans Pro" w:eastAsia="Calibri" w:hAnsi="PF Square Sans Pro" w:cs="Arial"/>
          <w:bCs/>
          <w:color w:val="000000"/>
        </w:rPr>
        <w:t xml:space="preserve">Місто засноване у 896 році. В </w:t>
      </w:r>
      <w:r w:rsidR="001852AA" w:rsidRPr="007A6968">
        <w:rPr>
          <w:rFonts w:ascii="PF Square Sans Pro" w:eastAsia="Calibri" w:hAnsi="PF Square Sans Pro" w:cs="Arial"/>
          <w:bCs/>
          <w:color w:val="000000"/>
        </w:rPr>
        <w:t>місті</w:t>
      </w:r>
      <w:r w:rsidRPr="007A6968">
        <w:rPr>
          <w:rFonts w:ascii="PF Square Sans Pro" w:eastAsia="Calibri" w:hAnsi="PF Square Sans Pro" w:cs="Arial"/>
          <w:bCs/>
          <w:color w:val="000000"/>
        </w:rPr>
        <w:t xml:space="preserve"> проживають українці, росіяни, угорці, німці, роми, білоруси, євреї, </w:t>
      </w:r>
      <w:r w:rsidRPr="007A6968">
        <w:rPr>
          <w:rFonts w:ascii="PF Square Sans Pro" w:eastAsia="Calibri" w:hAnsi="PF Square Sans Pro" w:cs="PF Square Sans Pro"/>
          <w:bCs/>
          <w:color w:val="000000"/>
        </w:rPr>
        <w:t>болгари</w:t>
      </w:r>
      <w:r w:rsidRPr="007A6968">
        <w:rPr>
          <w:rFonts w:ascii="PF Square Sans Pro" w:eastAsia="Calibri" w:hAnsi="PF Square Sans Pro" w:cs="Arial"/>
          <w:bCs/>
          <w:color w:val="000000"/>
        </w:rPr>
        <w:t xml:space="preserve"> та представники інших національностей. Серед найбільших релігійних конфесій міста слід відзначити православних, греко-католиків, римо-католиків, реформатів, іудеїв, євангельських християн-баптистів, адвентистів сьомого дня, церкви </w:t>
      </w:r>
      <w:r w:rsidRPr="007A6968">
        <w:rPr>
          <w:rFonts w:ascii="PF Square Sans Pro" w:eastAsia="Calibri" w:hAnsi="PF Square Sans Pro" w:cs="Arial"/>
          <w:bCs/>
          <w:color w:val="000000"/>
        </w:rPr>
        <w:lastRenderedPageBreak/>
        <w:t xml:space="preserve">Живого Бога та ін. Визначні місця </w:t>
      </w:r>
      <w:r w:rsidR="001852AA" w:rsidRPr="007A6968">
        <w:rPr>
          <w:rFonts w:ascii="PF Square Sans Pro" w:eastAsia="Calibri" w:hAnsi="PF Square Sans Pro" w:cs="Arial"/>
          <w:bCs/>
          <w:color w:val="000000"/>
        </w:rPr>
        <w:t xml:space="preserve">- </w:t>
      </w:r>
      <w:r w:rsidRPr="007A6968">
        <w:rPr>
          <w:rFonts w:ascii="PF Square Sans Pro" w:eastAsia="Calibri" w:hAnsi="PF Square Sans Pro" w:cs="Arial"/>
          <w:bCs/>
          <w:color w:val="000000"/>
        </w:rPr>
        <w:t>Свято-Миколаївський жіночий монастир,</w:t>
      </w:r>
      <w:r w:rsidR="001852AA" w:rsidRPr="007A6968">
        <w:rPr>
          <w:rFonts w:ascii="PF Square Sans Pro" w:eastAsia="Calibri" w:hAnsi="PF Square Sans Pro" w:cs="Arial"/>
          <w:bCs/>
          <w:color w:val="000000"/>
        </w:rPr>
        <w:t xml:space="preserve"> </w:t>
      </w:r>
      <w:r w:rsidRPr="007A6968">
        <w:rPr>
          <w:rFonts w:ascii="PF Square Sans Pro" w:eastAsia="Calibri" w:hAnsi="PF Square Sans Pro" w:cs="Arial"/>
          <w:bCs/>
          <w:color w:val="000000"/>
        </w:rPr>
        <w:t>Будівля міської ратуші,</w:t>
      </w:r>
      <w:r w:rsidR="001852AA" w:rsidRPr="007A6968">
        <w:rPr>
          <w:rFonts w:ascii="PF Square Sans Pro" w:eastAsia="Calibri" w:hAnsi="PF Square Sans Pro" w:cs="Arial"/>
          <w:bCs/>
          <w:color w:val="000000"/>
        </w:rPr>
        <w:t xml:space="preserve"> </w:t>
      </w:r>
      <w:r w:rsidRPr="007A6968">
        <w:rPr>
          <w:rFonts w:ascii="PF Square Sans Pro" w:eastAsia="Calibri" w:hAnsi="PF Square Sans Pro" w:cs="Arial"/>
          <w:bCs/>
          <w:color w:val="000000"/>
        </w:rPr>
        <w:t xml:space="preserve">Кафедральний костел Святого Мартіна та окраса </w:t>
      </w:r>
      <w:r w:rsidR="001852AA" w:rsidRPr="007A6968">
        <w:rPr>
          <w:rFonts w:ascii="PF Square Sans Pro" w:eastAsia="Calibri" w:hAnsi="PF Square Sans Pro" w:cs="Arial"/>
          <w:bCs/>
          <w:color w:val="000000"/>
        </w:rPr>
        <w:t xml:space="preserve">України </w:t>
      </w:r>
      <w:r w:rsidRPr="007A6968">
        <w:rPr>
          <w:rFonts w:ascii="PF Square Sans Pro" w:eastAsia="Calibri" w:hAnsi="PF Square Sans Pro" w:cs="Arial"/>
          <w:bCs/>
          <w:color w:val="000000"/>
        </w:rPr>
        <w:t>Мукачівський замок (Замок Паланок)</w:t>
      </w:r>
      <w:r w:rsidR="001852AA" w:rsidRPr="007A6968">
        <w:rPr>
          <w:rFonts w:ascii="PF Square Sans Pro" w:eastAsia="Calibri" w:hAnsi="PF Square Sans Pro" w:cs="Arial"/>
          <w:bCs/>
          <w:color w:val="000000"/>
        </w:rPr>
        <w:t xml:space="preserve">, </w:t>
      </w:r>
      <w:r w:rsidRPr="007A6968">
        <w:rPr>
          <w:rFonts w:ascii="PF Square Sans Pro" w:eastAsia="Calibri" w:hAnsi="PF Square Sans Pro" w:cs="Arial"/>
          <w:bCs/>
          <w:color w:val="000000"/>
        </w:rPr>
        <w:t>архі</w:t>
      </w:r>
      <w:r w:rsidR="001852AA" w:rsidRPr="007A6968">
        <w:rPr>
          <w:rFonts w:ascii="PF Square Sans Pro" w:eastAsia="Calibri" w:hAnsi="PF Square Sans Pro" w:cs="Arial"/>
          <w:bCs/>
          <w:color w:val="000000"/>
        </w:rPr>
        <w:t>тектурна пам'ятка 14-18 століть.</w:t>
      </w:r>
    </w:p>
    <w:p w:rsidR="006C7039" w:rsidRPr="007A6968" w:rsidRDefault="006C7039" w:rsidP="000B44A6">
      <w:pPr>
        <w:spacing w:after="0" w:line="240" w:lineRule="auto"/>
        <w:jc w:val="both"/>
        <w:rPr>
          <w:rFonts w:ascii="PF Square Sans Pro" w:eastAsia="Times New Roman" w:hAnsi="PF Square Sans Pro" w:cs="Times New Roman"/>
          <w:lang w:eastAsia="uk-UA"/>
        </w:rPr>
      </w:pPr>
      <w:r w:rsidRPr="007A6968">
        <w:rPr>
          <w:rFonts w:ascii="PF Square Sans Pro" w:eastAsia="Calibri" w:hAnsi="PF Square Sans Pro" w:cs="Arial"/>
          <w:bCs/>
          <w:color w:val="000000"/>
        </w:rPr>
        <w:t xml:space="preserve">В таблиці 1 </w:t>
      </w:r>
      <w:r w:rsidRPr="007A6968">
        <w:rPr>
          <w:rFonts w:ascii="PF Square Sans Pro" w:eastAsia="Calibri" w:hAnsi="PF Square Sans Pro" w:cs="PF Square Sans Pro"/>
          <w:bCs/>
          <w:color w:val="000000"/>
        </w:rPr>
        <w:t>наводяться</w:t>
      </w:r>
      <w:r w:rsidRPr="007A6968">
        <w:rPr>
          <w:rFonts w:ascii="PF Square Sans Pro" w:eastAsia="Calibri" w:hAnsi="PF Square Sans Pro" w:cs="Arial"/>
          <w:bCs/>
          <w:color w:val="000000"/>
        </w:rPr>
        <w:t xml:space="preserve"> основні характеристики </w:t>
      </w:r>
      <w:r w:rsidR="00886845" w:rsidRPr="007A6968">
        <w:rPr>
          <w:rFonts w:ascii="PF Square Sans Pro" w:eastAsia="Calibri" w:hAnsi="PF Square Sans Pro" w:cs="Arial"/>
          <w:bCs/>
          <w:color w:val="000000"/>
        </w:rPr>
        <w:t>міста Мукачево</w:t>
      </w:r>
      <w:r w:rsidRPr="007A6968">
        <w:rPr>
          <w:rFonts w:ascii="PF Square Sans Pro" w:eastAsia="Calibri" w:hAnsi="PF Square Sans Pro" w:cs="Arial"/>
          <w:bCs/>
          <w:color w:val="000000"/>
        </w:rPr>
        <w:t xml:space="preserve"> </w:t>
      </w:r>
      <w:r w:rsidRPr="007A6968">
        <w:rPr>
          <w:rFonts w:ascii="PF Square Sans Pro" w:eastAsia="Times New Roman" w:hAnsi="PF Square Sans Pro" w:cs="Times New Roman"/>
          <w:iCs/>
          <w:lang w:eastAsia="uk-UA"/>
        </w:rPr>
        <w:t>(станом на 1 січня 2018р.)</w:t>
      </w:r>
    </w:p>
    <w:p w:rsidR="006C7039" w:rsidRPr="007A6968" w:rsidRDefault="006C7039"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1 </w:t>
      </w:r>
      <w:bookmarkEnd w:id="5"/>
      <w:bookmarkEnd w:id="6"/>
      <w:bookmarkEnd w:id="7"/>
      <w:bookmarkEnd w:id="8"/>
    </w:p>
    <w:p w:rsidR="00DB688D" w:rsidRPr="007A6968" w:rsidRDefault="00DB688D" w:rsidP="000B44A6">
      <w:pPr>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Основні характеристики міста Мукачево</w:t>
      </w:r>
    </w:p>
    <w:tbl>
      <w:tblPr>
        <w:tblW w:w="5005" w:type="pct"/>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6"/>
        <w:gridCol w:w="952"/>
        <w:gridCol w:w="1615"/>
        <w:gridCol w:w="1358"/>
        <w:gridCol w:w="1864"/>
        <w:gridCol w:w="1364"/>
      </w:tblGrid>
      <w:tr w:rsidR="006C7039" w:rsidRPr="007A6968" w:rsidTr="0029604E">
        <w:tc>
          <w:tcPr>
            <w:tcW w:w="1375"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Регіон</w:t>
            </w:r>
          </w:p>
        </w:tc>
        <w:tc>
          <w:tcPr>
            <w:tcW w:w="467"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Площа, тис.км</w:t>
            </w:r>
            <w:r w:rsidRPr="007A6968">
              <w:rPr>
                <w:rFonts w:ascii="PF Square Sans Pro" w:eastAsia="Calibri" w:hAnsi="PF Square Sans Pro" w:cs="Arial"/>
                <w:b/>
                <w:bCs/>
                <w:color w:val="000000"/>
                <w:vertAlign w:val="superscript"/>
              </w:rPr>
              <w:t>2</w:t>
            </w:r>
          </w:p>
        </w:tc>
        <w:tc>
          <w:tcPr>
            <w:tcW w:w="853"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Площа у % до загальної площі/</w:t>
            </w:r>
          </w:p>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району/</w:t>
            </w:r>
          </w:p>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 xml:space="preserve">області </w:t>
            </w:r>
          </w:p>
        </w:tc>
        <w:tc>
          <w:tcPr>
            <w:tcW w:w="659"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Населення, тис.осіб</w:t>
            </w:r>
          </w:p>
        </w:tc>
        <w:tc>
          <w:tcPr>
            <w:tcW w:w="980" w:type="pct"/>
            <w:tcBorders>
              <w:top w:val="single" w:sz="8" w:space="0" w:color="auto"/>
              <w:bottom w:val="single" w:sz="4" w:space="0" w:color="auto"/>
            </w:tcBorders>
            <w:shd w:val="clear" w:color="auto" w:fill="FFFFFF"/>
            <w:vAlign w:val="center"/>
          </w:tcPr>
          <w:p w:rsidR="006C7039" w:rsidRPr="007A6968" w:rsidRDefault="001852AA"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 xml:space="preserve">Населення у % до </w:t>
            </w:r>
            <w:r w:rsidR="006C7039" w:rsidRPr="007A6968">
              <w:rPr>
                <w:rFonts w:ascii="PF Square Sans Pro" w:eastAsia="Calibri" w:hAnsi="PF Square Sans Pro" w:cs="Arial"/>
                <w:b/>
                <w:bCs/>
                <w:color w:val="000000"/>
              </w:rPr>
              <w:t>населення/</w:t>
            </w:r>
          </w:p>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району/</w:t>
            </w:r>
          </w:p>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області</w:t>
            </w:r>
          </w:p>
        </w:tc>
        <w:tc>
          <w:tcPr>
            <w:tcW w:w="666"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bCs/>
                <w:color w:val="000000"/>
              </w:rPr>
            </w:pPr>
            <w:r w:rsidRPr="007A6968">
              <w:rPr>
                <w:rFonts w:ascii="PF Square Sans Pro" w:eastAsia="Calibri" w:hAnsi="PF Square Sans Pro" w:cs="Arial"/>
                <w:b/>
                <w:bCs/>
                <w:color w:val="000000"/>
              </w:rPr>
              <w:t>Густота населення*</w:t>
            </w:r>
          </w:p>
        </w:tc>
      </w:tr>
      <w:tr w:rsidR="006C7039" w:rsidRPr="007A6968" w:rsidTr="0029604E">
        <w:tc>
          <w:tcPr>
            <w:tcW w:w="1375" w:type="pct"/>
            <w:tcBorders>
              <w:top w:val="single" w:sz="4" w:space="0" w:color="auto"/>
              <w:left w:val="single" w:sz="4" w:space="0" w:color="auto"/>
              <w:bottom w:val="single" w:sz="4" w:space="0" w:color="auto"/>
            </w:tcBorders>
            <w:shd w:val="clear" w:color="auto" w:fill="FFFFFF"/>
            <w:vAlign w:val="center"/>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 Мукачево</w:t>
            </w:r>
          </w:p>
        </w:tc>
        <w:tc>
          <w:tcPr>
            <w:tcW w:w="467"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r w:rsidR="003B3283" w:rsidRPr="007A6968">
              <w:rPr>
                <w:rFonts w:ascii="PF Square Sans Pro" w:eastAsia="Calibri" w:hAnsi="PF Square Sans Pro" w:cs="Arial"/>
                <w:color w:val="000000"/>
              </w:rPr>
              <w:t>8</w:t>
            </w:r>
            <w:r w:rsidRPr="007A6968">
              <w:rPr>
                <w:rFonts w:ascii="PF Square Sans Pro" w:eastAsia="Calibri" w:hAnsi="PF Square Sans Pro" w:cs="Arial"/>
                <w:color w:val="000000"/>
              </w:rPr>
              <w:t>,</w:t>
            </w:r>
            <w:r w:rsidR="003B3283" w:rsidRPr="007A6968">
              <w:rPr>
                <w:rFonts w:ascii="PF Square Sans Pro" w:eastAsia="Calibri" w:hAnsi="PF Square Sans Pro" w:cs="Arial"/>
                <w:color w:val="000000"/>
              </w:rPr>
              <w:t>2</w:t>
            </w:r>
          </w:p>
        </w:tc>
        <w:tc>
          <w:tcPr>
            <w:tcW w:w="853"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2,7/0,2</w:t>
            </w:r>
          </w:p>
        </w:tc>
        <w:tc>
          <w:tcPr>
            <w:tcW w:w="659"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85,9</w:t>
            </w:r>
          </w:p>
        </w:tc>
        <w:tc>
          <w:tcPr>
            <w:tcW w:w="980"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85/6</w:t>
            </w:r>
          </w:p>
        </w:tc>
        <w:tc>
          <w:tcPr>
            <w:tcW w:w="666" w:type="pct"/>
            <w:tcBorders>
              <w:top w:val="single" w:sz="4" w:space="0" w:color="auto"/>
              <w:left w:val="nil"/>
              <w:bottom w:val="single" w:sz="4" w:space="0" w:color="auto"/>
              <w:right w:val="single" w:sz="4" w:space="0" w:color="auto"/>
            </w:tcBorders>
            <w:shd w:val="clear" w:color="auto" w:fill="FFFFFF"/>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3146,2</w:t>
            </w:r>
          </w:p>
        </w:tc>
      </w:tr>
      <w:tr w:rsidR="006C7039" w:rsidRPr="007A6968" w:rsidTr="0029604E">
        <w:tc>
          <w:tcPr>
            <w:tcW w:w="1375" w:type="pct"/>
            <w:tcBorders>
              <w:top w:val="single" w:sz="4" w:space="0" w:color="auto"/>
              <w:left w:val="single" w:sz="4" w:space="0" w:color="auto"/>
              <w:bottom w:val="single" w:sz="4" w:space="0" w:color="auto"/>
            </w:tcBorders>
            <w:shd w:val="clear" w:color="auto" w:fill="FFFFFF"/>
            <w:vAlign w:val="center"/>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467"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998,2</w:t>
            </w:r>
          </w:p>
        </w:tc>
        <w:tc>
          <w:tcPr>
            <w:tcW w:w="853"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7,8</w:t>
            </w:r>
          </w:p>
        </w:tc>
        <w:tc>
          <w:tcPr>
            <w:tcW w:w="659"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100,5</w:t>
            </w:r>
          </w:p>
        </w:tc>
        <w:tc>
          <w:tcPr>
            <w:tcW w:w="980"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w:t>
            </w:r>
          </w:p>
        </w:tc>
        <w:tc>
          <w:tcPr>
            <w:tcW w:w="666" w:type="pct"/>
            <w:tcBorders>
              <w:top w:val="single" w:sz="4" w:space="0" w:color="auto"/>
              <w:bottom w:val="single" w:sz="4" w:space="0" w:color="auto"/>
              <w:right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100,6</w:t>
            </w:r>
          </w:p>
        </w:tc>
      </w:tr>
      <w:tr w:rsidR="006C7039" w:rsidRPr="007A6968" w:rsidTr="0029604E">
        <w:tc>
          <w:tcPr>
            <w:tcW w:w="1375" w:type="pct"/>
            <w:tcBorders>
              <w:top w:val="single" w:sz="4" w:space="0" w:color="auto"/>
              <w:left w:val="single" w:sz="4" w:space="0" w:color="auto"/>
              <w:bottom w:val="single" w:sz="4" w:space="0" w:color="auto"/>
            </w:tcBorders>
            <w:shd w:val="clear" w:color="auto" w:fill="FFFFFF"/>
            <w:vAlign w:val="center"/>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67"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12753,0</w:t>
            </w:r>
          </w:p>
        </w:tc>
        <w:tc>
          <w:tcPr>
            <w:tcW w:w="853"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w:t>
            </w:r>
          </w:p>
        </w:tc>
        <w:tc>
          <w:tcPr>
            <w:tcW w:w="659"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125</w:t>
            </w:r>
            <w:r w:rsidR="00B00AC2" w:rsidRPr="007A6968">
              <w:rPr>
                <w:rFonts w:ascii="PF Square Sans Pro" w:eastAsia="Calibri" w:hAnsi="PF Square Sans Pro" w:cs="Arial"/>
                <w:color w:val="000000"/>
              </w:rPr>
              <w:t>7</w:t>
            </w:r>
            <w:r w:rsidRPr="007A6968">
              <w:rPr>
                <w:rFonts w:ascii="PF Square Sans Pro" w:eastAsia="Calibri" w:hAnsi="PF Square Sans Pro" w:cs="Arial"/>
                <w:color w:val="000000"/>
              </w:rPr>
              <w:t>,1</w:t>
            </w:r>
          </w:p>
        </w:tc>
        <w:tc>
          <w:tcPr>
            <w:tcW w:w="980" w:type="pct"/>
            <w:tcBorders>
              <w:top w:val="single" w:sz="4"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w:t>
            </w:r>
          </w:p>
        </w:tc>
        <w:tc>
          <w:tcPr>
            <w:tcW w:w="666" w:type="pct"/>
            <w:tcBorders>
              <w:top w:val="single" w:sz="4" w:space="0" w:color="auto"/>
              <w:bottom w:val="single" w:sz="4" w:space="0" w:color="auto"/>
              <w:right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98,7</w:t>
            </w:r>
          </w:p>
        </w:tc>
      </w:tr>
    </w:tbl>
    <w:p w:rsidR="006C7039" w:rsidRPr="007A6968" w:rsidRDefault="006C7039" w:rsidP="000B44A6">
      <w:pPr>
        <w:keepNext/>
        <w:keepLines/>
        <w:tabs>
          <w:tab w:val="left" w:pos="567"/>
        </w:tabs>
        <w:spacing w:after="0" w:line="240" w:lineRule="auto"/>
        <w:jc w:val="both"/>
        <w:outlineLvl w:val="1"/>
        <w:rPr>
          <w:rFonts w:ascii="PF Square Sans Pro" w:eastAsia="Times New Roman" w:hAnsi="PF Square Sans Pro" w:cs="Arial"/>
          <w:b/>
          <w:bCs/>
          <w:i/>
          <w:color w:val="000000"/>
          <w:lang w:eastAsia="x-none"/>
        </w:rPr>
      </w:pPr>
      <w:bookmarkStart w:id="9" w:name="_Toc436423060"/>
      <w:r w:rsidRPr="007A6968">
        <w:rPr>
          <w:rFonts w:ascii="PF Square Sans Pro" w:eastAsia="Times New Roman" w:hAnsi="PF Square Sans Pro" w:cs="Arial"/>
          <w:b/>
          <w:bCs/>
          <w:i/>
          <w:color w:val="000000"/>
          <w:lang w:eastAsia="x-none"/>
        </w:rPr>
        <w:t xml:space="preserve">* </w:t>
      </w:r>
      <w:r w:rsidRPr="007A6968">
        <w:rPr>
          <w:rFonts w:ascii="PF Square Sans Pro" w:eastAsia="Times New Roman" w:hAnsi="PF Square Sans Pro" w:cs="Arial"/>
          <w:bCs/>
          <w:i/>
          <w:color w:val="000000"/>
          <w:lang w:eastAsia="x-none"/>
        </w:rPr>
        <w:t>Густота населення = (наявне населення / площа кв.</w:t>
      </w:r>
      <w:r w:rsidRPr="007A6968">
        <w:rPr>
          <w:rFonts w:ascii="Cambria" w:eastAsia="Times New Roman" w:hAnsi="Cambria" w:cs="Cambria"/>
          <w:bCs/>
          <w:i/>
          <w:color w:val="000000"/>
          <w:lang w:eastAsia="x-none"/>
        </w:rPr>
        <w:t> </w:t>
      </w:r>
      <w:r w:rsidRPr="007A6968">
        <w:rPr>
          <w:rFonts w:ascii="PF Square Sans Pro" w:eastAsia="Times New Roman" w:hAnsi="PF Square Sans Pro" w:cs="Arial"/>
          <w:bCs/>
          <w:i/>
          <w:color w:val="000000"/>
          <w:lang w:eastAsia="x-none"/>
        </w:rPr>
        <w:t>км.)</w:t>
      </w:r>
    </w:p>
    <w:p w:rsidR="006C7039" w:rsidRPr="007A6968" w:rsidRDefault="001852AA" w:rsidP="000B44A6">
      <w:pPr>
        <w:pStyle w:val="3"/>
        <w:spacing w:after="0"/>
        <w:rPr>
          <w:rFonts w:eastAsia="Calibri"/>
        </w:rPr>
      </w:pPr>
      <w:r w:rsidRPr="007A6968">
        <w:rPr>
          <w:rFonts w:eastAsia="Calibri"/>
        </w:rPr>
        <w:t>Інформація про орган</w:t>
      </w:r>
      <w:r w:rsidR="006C7039" w:rsidRPr="007A6968">
        <w:rPr>
          <w:rFonts w:eastAsia="Calibri"/>
        </w:rPr>
        <w:t xml:space="preserve"> місцевого самоврядування</w:t>
      </w:r>
      <w:bookmarkEnd w:id="9"/>
    </w:p>
    <w:p w:rsidR="001852AA" w:rsidRPr="007A6968" w:rsidRDefault="00A80A36" w:rsidP="000B44A6">
      <w:pPr>
        <w:spacing w:after="0" w:line="240" w:lineRule="auto"/>
        <w:jc w:val="both"/>
        <w:rPr>
          <w:rFonts w:ascii="PF Square Sans Pro" w:eastAsia="Times New Roman" w:hAnsi="PF Square Sans Pro" w:cs="Arial"/>
          <w:color w:val="000000"/>
          <w:kern w:val="36"/>
          <w:lang w:eastAsia="uk-UA"/>
        </w:rPr>
      </w:pPr>
      <w:bookmarkStart w:id="10" w:name="_Toc436423061"/>
      <w:r w:rsidRPr="007A6968">
        <w:rPr>
          <w:rFonts w:ascii="PF Square Sans Pro" w:eastAsia="Times New Roman" w:hAnsi="PF Square Sans Pro" w:cs="Arial"/>
          <w:color w:val="000000"/>
          <w:kern w:val="36"/>
          <w:lang w:eastAsia="uk-UA"/>
        </w:rPr>
        <w:t>Мука</w:t>
      </w:r>
      <w:r w:rsidRPr="007A6968">
        <w:rPr>
          <w:rFonts w:ascii="PF Square Sans Pro" w:eastAsia="Times New Roman" w:hAnsi="PF Square Sans Pro" w:cs="PF Square Sans Pro"/>
          <w:color w:val="000000"/>
          <w:kern w:val="36"/>
          <w:lang w:eastAsia="uk-UA"/>
        </w:rPr>
        <w:t>чівська</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міська</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рада</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 адміністративно</w:t>
      </w:r>
      <w:r w:rsidRPr="007A6968">
        <w:rPr>
          <w:rFonts w:ascii="PF Square Sans Pro" w:eastAsia="Times New Roman" w:hAnsi="PF Square Sans Pro" w:cs="Arial"/>
          <w:color w:val="000000"/>
          <w:kern w:val="36"/>
          <w:lang w:eastAsia="uk-UA"/>
        </w:rPr>
        <w:t>-</w:t>
      </w:r>
      <w:r w:rsidRPr="007A6968">
        <w:rPr>
          <w:rFonts w:ascii="PF Square Sans Pro" w:eastAsia="Times New Roman" w:hAnsi="PF Square Sans Pro" w:cs="PF Square Sans Pro"/>
          <w:color w:val="000000"/>
          <w:kern w:val="36"/>
          <w:lang w:eastAsia="uk-UA"/>
        </w:rPr>
        <w:t>територіальна</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одиниця</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та</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орган</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місцевого</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самоврядування</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у</w:t>
      </w:r>
      <w:r w:rsidRPr="007A6968">
        <w:rPr>
          <w:rFonts w:ascii="PF Square Sans Pro" w:eastAsia="Times New Roman" w:hAnsi="PF Square Sans Pro" w:cs="Arial"/>
          <w:color w:val="000000"/>
          <w:kern w:val="36"/>
          <w:lang w:eastAsia="uk-UA"/>
        </w:rPr>
        <w:t xml:space="preserve"> </w:t>
      </w:r>
      <w:r w:rsidRPr="007A6968">
        <w:rPr>
          <w:rFonts w:ascii="PF Square Sans Pro" w:eastAsia="Calibri" w:hAnsi="PF Square Sans Pro" w:cs="PF Square Sans Pro"/>
          <w:bCs/>
          <w:color w:val="000000"/>
        </w:rPr>
        <w:t>складі</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Закарпатської</w:t>
      </w:r>
      <w:r w:rsidRPr="007A6968">
        <w:rPr>
          <w:rFonts w:ascii="PF Square Sans Pro" w:eastAsia="Times New Roman" w:hAnsi="PF Square Sans Pro" w:cs="Arial"/>
          <w:color w:val="000000"/>
          <w:kern w:val="36"/>
          <w:lang w:eastAsia="uk-UA"/>
        </w:rPr>
        <w:t xml:space="preserve"> </w:t>
      </w:r>
      <w:r w:rsidRPr="007A6968">
        <w:rPr>
          <w:rFonts w:ascii="PF Square Sans Pro" w:eastAsia="Times New Roman" w:hAnsi="PF Square Sans Pro" w:cs="PF Square Sans Pro"/>
          <w:color w:val="000000"/>
          <w:kern w:val="36"/>
          <w:lang w:eastAsia="uk-UA"/>
        </w:rPr>
        <w:t>області</w:t>
      </w:r>
      <w:r w:rsidRPr="007A6968">
        <w:rPr>
          <w:rFonts w:ascii="PF Square Sans Pro" w:eastAsia="Times New Roman" w:hAnsi="PF Square Sans Pro" w:cs="Arial"/>
          <w:color w:val="000000"/>
          <w:kern w:val="36"/>
          <w:lang w:eastAsia="uk-UA"/>
        </w:rPr>
        <w:t xml:space="preserve">. </w:t>
      </w:r>
      <w:r w:rsidR="001852AA" w:rsidRPr="007A6968">
        <w:rPr>
          <w:rFonts w:ascii="PF Square Sans Pro" w:eastAsia="Times New Roman" w:hAnsi="PF Square Sans Pro" w:cs="Arial"/>
          <w:color w:val="000000"/>
          <w:kern w:val="36"/>
          <w:lang w:eastAsia="uk-UA"/>
        </w:rPr>
        <w:t>Адреса міської ради: 89600, м.Мукачево, пл.Духновича, 2, телефон: (03131) 5-44-68, е-mail: admsnmukachevo@carpathsa.gov.ua.</w:t>
      </w:r>
    </w:p>
    <w:p w:rsidR="00A80A36" w:rsidRPr="007A6968" w:rsidRDefault="00D05198" w:rsidP="000B44A6">
      <w:pPr>
        <w:spacing w:after="0" w:line="240" w:lineRule="auto"/>
        <w:jc w:val="both"/>
        <w:rPr>
          <w:rFonts w:ascii="PF Square Sans Pro" w:eastAsia="Times New Roman" w:hAnsi="PF Square Sans Pro" w:cs="Arial"/>
          <w:b/>
          <w:bCs/>
          <w:lang w:eastAsia="uk-UA"/>
        </w:rPr>
      </w:pPr>
      <w:r w:rsidRPr="007A6968">
        <w:rPr>
          <w:rFonts w:ascii="PF Square Sans Pro" w:eastAsia="Times New Roman" w:hAnsi="PF Square Sans Pro" w:cs="Arial"/>
          <w:color w:val="000000"/>
          <w:kern w:val="36"/>
          <w:lang w:eastAsia="uk-UA"/>
        </w:rPr>
        <w:t>Міська р</w:t>
      </w:r>
      <w:r w:rsidR="00A80A36" w:rsidRPr="007A6968">
        <w:rPr>
          <w:rFonts w:ascii="PF Square Sans Pro" w:eastAsia="Times New Roman" w:hAnsi="PF Square Sans Pro" w:cs="Arial"/>
          <w:color w:val="000000"/>
          <w:kern w:val="36"/>
          <w:lang w:eastAsia="uk-UA"/>
        </w:rPr>
        <w:t xml:space="preserve">ада </w:t>
      </w:r>
      <w:r w:rsidR="00A80A36" w:rsidRPr="007A6968">
        <w:rPr>
          <w:rFonts w:ascii="PF Square Sans Pro" w:eastAsia="Calibri" w:hAnsi="PF Square Sans Pro" w:cs="PF Square Sans Pro"/>
          <w:bCs/>
          <w:color w:val="000000"/>
        </w:rPr>
        <w:t>складається</w:t>
      </w:r>
      <w:r w:rsidR="00A80A36" w:rsidRPr="007A6968">
        <w:rPr>
          <w:rFonts w:ascii="PF Square Sans Pro" w:eastAsia="Times New Roman" w:hAnsi="PF Square Sans Pro" w:cs="Arial"/>
          <w:color w:val="000000"/>
          <w:kern w:val="36"/>
          <w:lang w:eastAsia="uk-UA"/>
        </w:rPr>
        <w:t xml:space="preserve"> з 36 депутатів та голови. </w:t>
      </w:r>
      <w:r w:rsidR="00A80A36" w:rsidRPr="007A6968">
        <w:rPr>
          <w:rFonts w:ascii="PF Square Sans Pro" w:eastAsia="Times New Roman" w:hAnsi="PF Square Sans Pro" w:cs="Arial"/>
          <w:bCs/>
          <w:lang w:eastAsia="uk-UA"/>
        </w:rPr>
        <w:t xml:space="preserve">За суб'єктами висування склад ради VII скликання відображений в таблиці </w:t>
      </w:r>
      <w:r w:rsidR="001852AA" w:rsidRPr="007A6968">
        <w:rPr>
          <w:rFonts w:ascii="PF Square Sans Pro" w:eastAsia="Times New Roman" w:hAnsi="PF Square Sans Pro" w:cs="Arial"/>
          <w:bCs/>
          <w:lang w:eastAsia="uk-UA"/>
        </w:rPr>
        <w:t>2</w:t>
      </w:r>
      <w:r w:rsidR="00A80A36" w:rsidRPr="007A6968">
        <w:rPr>
          <w:rFonts w:ascii="PF Square Sans Pro" w:eastAsia="Times New Roman" w:hAnsi="PF Square Sans Pro" w:cs="Arial"/>
          <w:bCs/>
          <w:lang w:eastAsia="uk-UA"/>
        </w:rPr>
        <w:t>.</w:t>
      </w:r>
    </w:p>
    <w:p w:rsidR="00A80A36" w:rsidRPr="007A6968" w:rsidRDefault="00A80A36" w:rsidP="000B44A6">
      <w:pPr>
        <w:spacing w:before="120" w:after="12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1852AA" w:rsidRPr="007A6968">
        <w:rPr>
          <w:rFonts w:ascii="PF Square Sans Pro" w:eastAsia="Calibri" w:hAnsi="PF Square Sans Pro" w:cs="Arial"/>
          <w:b/>
          <w:bCs/>
          <w:i/>
          <w:color w:val="000000"/>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118"/>
        <w:gridCol w:w="2948"/>
        <w:gridCol w:w="715"/>
      </w:tblGrid>
      <w:tr w:rsidR="00A80A36" w:rsidRPr="007A6968" w:rsidTr="008B7FC4">
        <w:trPr>
          <w:tblHeader/>
          <w:jc w:val="center"/>
        </w:trPr>
        <w:tc>
          <w:tcPr>
            <w:tcW w:w="0" w:type="auto"/>
            <w:shd w:val="clear" w:color="auto" w:fill="FFFFFF" w:themeFill="background1"/>
            <w:tcMar>
              <w:top w:w="48" w:type="dxa"/>
              <w:left w:w="96" w:type="dxa"/>
              <w:bottom w:w="48" w:type="dxa"/>
              <w:right w:w="315"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b/>
                <w:bCs/>
                <w:lang w:eastAsia="uk-UA"/>
              </w:rPr>
            </w:pPr>
            <w:r w:rsidRPr="007A6968">
              <w:rPr>
                <w:rFonts w:ascii="PF Square Sans Pro" w:eastAsia="Times New Roman" w:hAnsi="PF Square Sans Pro" w:cs="Arial"/>
                <w:b/>
                <w:bCs/>
                <w:lang w:eastAsia="uk-UA"/>
              </w:rPr>
              <w:t>Суб'єкт висування</w:t>
            </w:r>
          </w:p>
        </w:tc>
        <w:tc>
          <w:tcPr>
            <w:tcW w:w="2948" w:type="dxa"/>
            <w:shd w:val="clear" w:color="auto" w:fill="FFFFFF" w:themeFill="background1"/>
            <w:tcMar>
              <w:top w:w="48" w:type="dxa"/>
              <w:left w:w="96" w:type="dxa"/>
              <w:bottom w:w="48" w:type="dxa"/>
              <w:right w:w="315"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b/>
                <w:bCs/>
                <w:lang w:eastAsia="uk-UA"/>
              </w:rPr>
            </w:pPr>
            <w:r w:rsidRPr="007A6968">
              <w:rPr>
                <w:rFonts w:ascii="PF Square Sans Pro" w:eastAsia="Times New Roman" w:hAnsi="PF Square Sans Pro" w:cs="Arial"/>
                <w:b/>
                <w:bCs/>
                <w:lang w:eastAsia="uk-UA"/>
              </w:rPr>
              <w:t>Кількість обраних депутатів</w:t>
            </w:r>
          </w:p>
        </w:tc>
        <w:tc>
          <w:tcPr>
            <w:tcW w:w="0" w:type="auto"/>
            <w:shd w:val="clear" w:color="auto" w:fill="FFFFFF" w:themeFill="background1"/>
            <w:tcMar>
              <w:top w:w="48" w:type="dxa"/>
              <w:left w:w="96" w:type="dxa"/>
              <w:bottom w:w="48" w:type="dxa"/>
              <w:right w:w="315"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b/>
                <w:bCs/>
                <w:lang w:eastAsia="uk-UA"/>
              </w:rPr>
            </w:pPr>
            <w:r w:rsidRPr="007A6968">
              <w:rPr>
                <w:rFonts w:ascii="PF Square Sans Pro" w:eastAsia="Times New Roman" w:hAnsi="PF Square Sans Pro" w:cs="Arial"/>
                <w:b/>
                <w:bCs/>
                <w:lang w:eastAsia="uk-UA"/>
              </w:rPr>
              <w:t>%</w:t>
            </w:r>
          </w:p>
        </w:tc>
      </w:tr>
      <w:tr w:rsidR="00A80A36" w:rsidRPr="007A6968" w:rsidTr="008B7FC4">
        <w:trPr>
          <w:jc w:val="center"/>
        </w:trPr>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rPr>
                <w:rFonts w:ascii="PF Square Sans Pro" w:eastAsia="Times New Roman" w:hAnsi="PF Square Sans Pro" w:cs="Arial"/>
                <w:lang w:eastAsia="uk-UA"/>
              </w:rPr>
            </w:pPr>
            <w:r w:rsidRPr="007A6968">
              <w:rPr>
                <w:rFonts w:ascii="PF Square Sans Pro" w:eastAsia="Times New Roman" w:hAnsi="PF Square Sans Pro" w:cs="Arial"/>
                <w:lang w:eastAsia="uk-UA"/>
              </w:rPr>
              <w:t>Політична партія</w:t>
            </w:r>
            <w:r w:rsidRPr="007A6968">
              <w:rPr>
                <w:rFonts w:ascii="Cambria" w:eastAsia="Times New Roman" w:hAnsi="Cambria" w:cs="Cambria"/>
                <w:lang w:eastAsia="uk-UA"/>
              </w:rPr>
              <w:t> </w:t>
            </w:r>
            <w:hyperlink r:id="rId12" w:tooltip="Єдиний Центр" w:history="1">
              <w:r w:rsidRPr="007A6968">
                <w:rPr>
                  <w:rFonts w:ascii="PF Square Sans Pro" w:eastAsia="Times New Roman" w:hAnsi="PF Square Sans Pro" w:cs="Arial"/>
                  <w:lang w:eastAsia="uk-UA"/>
                </w:rPr>
                <w:t>Єдиний Центр</w:t>
              </w:r>
            </w:hyperlink>
          </w:p>
        </w:tc>
        <w:tc>
          <w:tcPr>
            <w:tcW w:w="2948" w:type="dxa"/>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17</w:t>
            </w:r>
          </w:p>
        </w:tc>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47.22</w:t>
            </w:r>
          </w:p>
        </w:tc>
      </w:tr>
      <w:tr w:rsidR="00A80A36" w:rsidRPr="007A6968" w:rsidTr="008B7FC4">
        <w:trPr>
          <w:jc w:val="center"/>
        </w:trPr>
        <w:tc>
          <w:tcPr>
            <w:tcW w:w="0" w:type="auto"/>
            <w:shd w:val="clear" w:color="auto" w:fill="FFFFFF" w:themeFill="background1"/>
            <w:tcMar>
              <w:top w:w="48" w:type="dxa"/>
              <w:left w:w="96" w:type="dxa"/>
              <w:bottom w:w="48" w:type="dxa"/>
              <w:right w:w="96" w:type="dxa"/>
            </w:tcMar>
            <w:vAlign w:val="center"/>
            <w:hideMark/>
          </w:tcPr>
          <w:p w:rsidR="00A80A36" w:rsidRPr="007A6968" w:rsidRDefault="0093229E" w:rsidP="000B44A6">
            <w:pPr>
              <w:spacing w:before="100" w:beforeAutospacing="1" w:after="0" w:line="240" w:lineRule="auto"/>
              <w:rPr>
                <w:rFonts w:ascii="PF Square Sans Pro" w:eastAsia="Times New Roman" w:hAnsi="PF Square Sans Pro" w:cs="Arial"/>
                <w:lang w:eastAsia="uk-UA"/>
              </w:rPr>
            </w:pPr>
            <w:hyperlink r:id="rId13" w:tooltip="Партія " w:history="1">
              <w:r w:rsidR="00A80A36" w:rsidRPr="007A6968">
                <w:rPr>
                  <w:rFonts w:ascii="PF Square Sans Pro" w:eastAsia="Times New Roman" w:hAnsi="PF Square Sans Pro" w:cs="Arial"/>
                  <w:lang w:eastAsia="uk-UA"/>
                </w:rPr>
                <w:t>Партія «Відродження»</w:t>
              </w:r>
            </w:hyperlink>
          </w:p>
        </w:tc>
        <w:tc>
          <w:tcPr>
            <w:tcW w:w="2948" w:type="dxa"/>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9</w:t>
            </w:r>
          </w:p>
        </w:tc>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25.00</w:t>
            </w:r>
          </w:p>
        </w:tc>
      </w:tr>
      <w:tr w:rsidR="00A80A36" w:rsidRPr="007A6968" w:rsidTr="008B7FC4">
        <w:trPr>
          <w:jc w:val="center"/>
        </w:trPr>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rPr>
                <w:rFonts w:ascii="PF Square Sans Pro" w:eastAsia="Times New Roman" w:hAnsi="PF Square Sans Pro" w:cs="Arial"/>
                <w:lang w:eastAsia="uk-UA"/>
              </w:rPr>
            </w:pPr>
            <w:r w:rsidRPr="007A6968">
              <w:rPr>
                <w:rFonts w:ascii="PF Square Sans Pro" w:eastAsia="Times New Roman" w:hAnsi="PF Square Sans Pro" w:cs="Arial"/>
                <w:lang w:eastAsia="uk-UA"/>
              </w:rPr>
              <w:t>Політична партія</w:t>
            </w:r>
            <w:r w:rsidRPr="007A6968">
              <w:rPr>
                <w:rFonts w:ascii="Cambria" w:eastAsia="Times New Roman" w:hAnsi="Cambria" w:cs="Cambria"/>
                <w:lang w:eastAsia="uk-UA"/>
              </w:rPr>
              <w:t> </w:t>
            </w:r>
            <w:hyperlink r:id="rId14" w:tooltip="Всеукраїнське об'єднання " w:history="1">
              <w:r w:rsidRPr="007A6968">
                <w:rPr>
                  <w:rFonts w:ascii="PF Square Sans Pro" w:eastAsia="Times New Roman" w:hAnsi="PF Square Sans Pro" w:cs="Arial"/>
                  <w:lang w:eastAsia="uk-UA"/>
                </w:rPr>
                <w:t>Всеукраїнське об'єднання «Батьківщина»</w:t>
              </w:r>
            </w:hyperlink>
          </w:p>
        </w:tc>
        <w:tc>
          <w:tcPr>
            <w:tcW w:w="2948" w:type="dxa"/>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4</w:t>
            </w:r>
          </w:p>
        </w:tc>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11.11</w:t>
            </w:r>
          </w:p>
        </w:tc>
      </w:tr>
      <w:tr w:rsidR="00A80A36" w:rsidRPr="007A6968" w:rsidTr="008B7FC4">
        <w:trPr>
          <w:jc w:val="center"/>
        </w:trPr>
        <w:tc>
          <w:tcPr>
            <w:tcW w:w="0" w:type="auto"/>
            <w:shd w:val="clear" w:color="auto" w:fill="FFFFFF" w:themeFill="background1"/>
            <w:tcMar>
              <w:top w:w="48" w:type="dxa"/>
              <w:left w:w="96" w:type="dxa"/>
              <w:bottom w:w="48" w:type="dxa"/>
              <w:right w:w="96" w:type="dxa"/>
            </w:tcMar>
            <w:vAlign w:val="center"/>
            <w:hideMark/>
          </w:tcPr>
          <w:p w:rsidR="00A80A36" w:rsidRPr="007A6968" w:rsidRDefault="0093229E" w:rsidP="000B44A6">
            <w:pPr>
              <w:spacing w:before="100" w:beforeAutospacing="1" w:after="0" w:line="240" w:lineRule="auto"/>
              <w:rPr>
                <w:rFonts w:ascii="PF Square Sans Pro" w:eastAsia="Times New Roman" w:hAnsi="PF Square Sans Pro" w:cs="Arial"/>
                <w:lang w:eastAsia="uk-UA"/>
              </w:rPr>
            </w:pPr>
            <w:hyperlink r:id="rId15" w:history="1">
              <w:r w:rsidR="00A80A36" w:rsidRPr="007A6968">
                <w:rPr>
                  <w:rFonts w:ascii="PF Square Sans Pro" w:eastAsia="Times New Roman" w:hAnsi="PF Square Sans Pro" w:cs="Arial"/>
                  <w:lang w:eastAsia="uk-UA"/>
                </w:rPr>
                <w:t>«КМКС» Партія угорців України</w:t>
              </w:r>
            </w:hyperlink>
          </w:p>
        </w:tc>
        <w:tc>
          <w:tcPr>
            <w:tcW w:w="2948" w:type="dxa"/>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3</w:t>
            </w:r>
          </w:p>
        </w:tc>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8.33</w:t>
            </w:r>
          </w:p>
        </w:tc>
      </w:tr>
      <w:tr w:rsidR="00A80A36" w:rsidRPr="007A6968" w:rsidTr="008B7FC4">
        <w:trPr>
          <w:jc w:val="center"/>
        </w:trPr>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rPr>
                <w:rFonts w:ascii="PF Square Sans Pro" w:eastAsia="Times New Roman" w:hAnsi="PF Square Sans Pro" w:cs="Arial"/>
                <w:lang w:eastAsia="uk-UA"/>
              </w:rPr>
            </w:pPr>
            <w:r w:rsidRPr="007A6968">
              <w:rPr>
                <w:rFonts w:ascii="PF Square Sans Pro" w:eastAsia="Times New Roman" w:hAnsi="PF Square Sans Pro" w:cs="Arial"/>
                <w:lang w:eastAsia="uk-UA"/>
              </w:rPr>
              <w:t>Політична</w:t>
            </w:r>
            <w:r w:rsidRPr="007A6968">
              <w:rPr>
                <w:rFonts w:ascii="Cambria" w:eastAsia="Times New Roman" w:hAnsi="Cambria" w:cs="Cambria"/>
                <w:lang w:eastAsia="uk-UA"/>
              </w:rPr>
              <w:t> </w:t>
            </w:r>
            <w:hyperlink r:id="rId16" w:tooltip="Партія " w:history="1">
              <w:r w:rsidRPr="007A6968">
                <w:rPr>
                  <w:rFonts w:ascii="PF Square Sans Pro" w:eastAsia="Times New Roman" w:hAnsi="PF Square Sans Pro" w:cs="Arial"/>
                  <w:lang w:eastAsia="uk-UA"/>
                </w:rPr>
                <w:t>партія «Об'єднання „Самопоміч“»</w:t>
              </w:r>
            </w:hyperlink>
          </w:p>
        </w:tc>
        <w:tc>
          <w:tcPr>
            <w:tcW w:w="2948" w:type="dxa"/>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3</w:t>
            </w:r>
          </w:p>
        </w:tc>
        <w:tc>
          <w:tcPr>
            <w:tcW w:w="0" w:type="auto"/>
            <w:shd w:val="clear" w:color="auto" w:fill="FFFFFF" w:themeFill="background1"/>
            <w:tcMar>
              <w:top w:w="48" w:type="dxa"/>
              <w:left w:w="96" w:type="dxa"/>
              <w:bottom w:w="48" w:type="dxa"/>
              <w:right w:w="96" w:type="dxa"/>
            </w:tcMar>
            <w:vAlign w:val="center"/>
            <w:hideMark/>
          </w:tcPr>
          <w:p w:rsidR="00A80A36" w:rsidRPr="007A6968" w:rsidRDefault="00A80A36" w:rsidP="000B44A6">
            <w:pPr>
              <w:spacing w:before="100" w:beforeAutospacing="1" w:after="0" w:line="240" w:lineRule="auto"/>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8.33</w:t>
            </w:r>
          </w:p>
        </w:tc>
      </w:tr>
    </w:tbl>
    <w:p w:rsidR="00A80A36" w:rsidRPr="007A6968" w:rsidRDefault="00A80A36" w:rsidP="000B44A6">
      <w:pPr>
        <w:spacing w:after="0" w:line="240" w:lineRule="auto"/>
        <w:jc w:val="both"/>
        <w:outlineLvl w:val="0"/>
        <w:rPr>
          <w:rFonts w:ascii="PF Square Sans Pro" w:eastAsia="Times New Roman" w:hAnsi="PF Square Sans Pro" w:cs="Arial"/>
          <w:color w:val="000000"/>
          <w:kern w:val="36"/>
          <w:lang w:eastAsia="uk-UA"/>
        </w:rPr>
      </w:pPr>
    </w:p>
    <w:p w:rsidR="00FB781B" w:rsidRPr="007A6968" w:rsidRDefault="00144FEF" w:rsidP="000B44A6">
      <w:pPr>
        <w:spacing w:after="0" w:line="240" w:lineRule="auto"/>
        <w:jc w:val="both"/>
        <w:rPr>
          <w:rFonts w:ascii="PF Square Sans Pro" w:eastAsia="Times New Roman" w:hAnsi="PF Square Sans Pro" w:cs="Arial"/>
          <w:color w:val="000000"/>
          <w:kern w:val="36"/>
          <w:lang w:eastAsia="uk-UA"/>
        </w:rPr>
      </w:pPr>
      <w:r w:rsidRPr="007A6968">
        <w:rPr>
          <w:rFonts w:ascii="PF Square Sans Pro" w:eastAsia="Times New Roman" w:hAnsi="PF Square Sans Pro" w:cs="Arial"/>
          <w:color w:val="000000"/>
          <w:kern w:val="36"/>
          <w:lang w:eastAsia="uk-UA"/>
        </w:rPr>
        <w:t xml:space="preserve">До складу виконавчого комітету входить 14 </w:t>
      </w:r>
      <w:r w:rsidR="00FB781B" w:rsidRPr="007A6968">
        <w:rPr>
          <w:rFonts w:ascii="PF Square Sans Pro" w:eastAsia="Times New Roman" w:hAnsi="PF Square Sans Pro" w:cs="Arial"/>
          <w:color w:val="000000"/>
          <w:kern w:val="36"/>
          <w:lang w:eastAsia="uk-UA"/>
        </w:rPr>
        <w:t xml:space="preserve">осіб. </w:t>
      </w:r>
      <w:r w:rsidRPr="007A6968">
        <w:rPr>
          <w:rFonts w:ascii="PF Square Sans Pro" w:eastAsia="Times New Roman" w:hAnsi="PF Square Sans Pro" w:cs="Arial"/>
          <w:color w:val="000000"/>
          <w:kern w:val="36"/>
          <w:lang w:eastAsia="uk-UA"/>
        </w:rPr>
        <w:t xml:space="preserve">Виконавчий комітет керується в своїй роботі </w:t>
      </w:r>
      <w:r w:rsidRPr="007A6968">
        <w:rPr>
          <w:rFonts w:ascii="PF Square Sans Pro" w:eastAsia="Calibri" w:hAnsi="PF Square Sans Pro" w:cs="Arial"/>
          <w:bCs/>
          <w:color w:val="000000"/>
        </w:rPr>
        <w:t>Регламентом</w:t>
      </w:r>
      <w:r w:rsidRPr="007A6968">
        <w:rPr>
          <w:rFonts w:ascii="PF Square Sans Pro" w:hAnsi="PF Square Sans Pro"/>
        </w:rPr>
        <w:t xml:space="preserve"> від </w:t>
      </w:r>
      <w:r w:rsidRPr="007A6968">
        <w:rPr>
          <w:rFonts w:ascii="PF Square Sans Pro" w:eastAsia="Times New Roman" w:hAnsi="PF Square Sans Pro" w:cs="Arial"/>
          <w:color w:val="000000"/>
          <w:kern w:val="36"/>
          <w:lang w:eastAsia="uk-UA"/>
        </w:rPr>
        <w:t xml:space="preserve">26.10.2017 року. </w:t>
      </w:r>
      <w:r w:rsidR="00FB781B" w:rsidRPr="007A6968">
        <w:rPr>
          <w:rFonts w:ascii="PF Square Sans Pro" w:eastAsia="Times New Roman" w:hAnsi="PF Square Sans Pro" w:cs="Arial"/>
          <w:color w:val="000000"/>
          <w:kern w:val="36"/>
          <w:lang w:eastAsia="uk-UA"/>
        </w:rPr>
        <w:t>Апарат виконавчого комітету та міської ради складається із 7 осіб, до якого входять міський  голова, секретар, заступники та радники міського голови, старший інспектор, консультант.</w:t>
      </w:r>
      <w:r w:rsidR="004476CA" w:rsidRPr="007A6968">
        <w:rPr>
          <w:rFonts w:ascii="PF Square Sans Pro" w:eastAsia="Times New Roman" w:hAnsi="PF Square Sans Pro" w:cs="Arial"/>
          <w:color w:val="000000"/>
          <w:kern w:val="36"/>
          <w:lang w:eastAsia="uk-UA"/>
        </w:rPr>
        <w:t xml:space="preserve"> </w:t>
      </w:r>
      <w:r w:rsidR="00144CAA" w:rsidRPr="007A6968">
        <w:rPr>
          <w:rFonts w:ascii="PF Square Sans Pro" w:eastAsia="Times New Roman" w:hAnsi="PF Square Sans Pro" w:cs="Arial"/>
          <w:color w:val="000000"/>
          <w:kern w:val="36"/>
          <w:lang w:eastAsia="uk-UA"/>
        </w:rPr>
        <w:t>Структура управління виконавчого комітету складається із 6-ти управлінь та 17 відділів і служб (</w:t>
      </w:r>
      <w:r w:rsidR="00144CAA" w:rsidRPr="007A6968">
        <w:rPr>
          <w:rFonts w:ascii="PF Square Sans Pro" w:eastAsia="Times New Roman" w:hAnsi="PF Square Sans Pro" w:cs="Arial"/>
          <w:b/>
          <w:i/>
          <w:color w:val="000000"/>
          <w:kern w:val="36"/>
          <w:lang w:eastAsia="uk-UA"/>
        </w:rPr>
        <w:t xml:space="preserve">додаток </w:t>
      </w:r>
      <w:r w:rsidR="00FB59E5" w:rsidRPr="007A6968">
        <w:rPr>
          <w:rFonts w:ascii="PF Square Sans Pro" w:eastAsia="Times New Roman" w:hAnsi="PF Square Sans Pro" w:cs="Arial"/>
          <w:b/>
          <w:i/>
          <w:color w:val="000000"/>
          <w:kern w:val="36"/>
          <w:lang w:eastAsia="uk-UA"/>
        </w:rPr>
        <w:t>1</w:t>
      </w:r>
      <w:r w:rsidR="00144CAA" w:rsidRPr="007A6968">
        <w:rPr>
          <w:rFonts w:ascii="PF Square Sans Pro" w:eastAsia="Times New Roman" w:hAnsi="PF Square Sans Pro" w:cs="Arial"/>
          <w:color w:val="000000"/>
          <w:kern w:val="36"/>
          <w:lang w:eastAsia="uk-UA"/>
        </w:rPr>
        <w:t>).</w:t>
      </w:r>
      <w:r w:rsidR="004476CA" w:rsidRPr="007A6968">
        <w:rPr>
          <w:rFonts w:ascii="PF Square Sans Pro" w:eastAsia="Times New Roman" w:hAnsi="PF Square Sans Pro" w:cs="Arial"/>
          <w:color w:val="000000"/>
          <w:kern w:val="36"/>
          <w:lang w:eastAsia="uk-UA"/>
        </w:rPr>
        <w:t xml:space="preserve"> </w:t>
      </w:r>
      <w:r w:rsidR="00FB781B" w:rsidRPr="007A6968">
        <w:rPr>
          <w:rFonts w:ascii="PF Square Sans Pro" w:eastAsia="Times New Roman" w:hAnsi="PF Square Sans Pro" w:cs="Arial"/>
          <w:color w:val="000000"/>
          <w:kern w:val="36"/>
          <w:lang w:eastAsia="uk-UA"/>
        </w:rPr>
        <w:t xml:space="preserve">Детальна інформація щодо діяльності міського голови, депутатського корпусу, виконавчого комітету </w:t>
      </w:r>
      <w:r w:rsidR="00144CAA" w:rsidRPr="007A6968">
        <w:rPr>
          <w:rFonts w:ascii="PF Square Sans Pro" w:eastAsia="Times New Roman" w:hAnsi="PF Square Sans Pro" w:cs="Arial"/>
          <w:color w:val="000000"/>
          <w:kern w:val="36"/>
          <w:lang w:eastAsia="uk-UA"/>
        </w:rPr>
        <w:t xml:space="preserve">розміщені на офіційному сайті міської ради </w:t>
      </w:r>
      <w:hyperlink r:id="rId17" w:history="1">
        <w:r w:rsidR="00144CAA" w:rsidRPr="007A6968">
          <w:rPr>
            <w:rStyle w:val="ac"/>
            <w:rFonts w:ascii="PF Square Sans Pro" w:eastAsia="Times New Roman" w:hAnsi="PF Square Sans Pro" w:cs="Arial"/>
            <w:kern w:val="36"/>
            <w:lang w:eastAsia="uk-UA"/>
          </w:rPr>
          <w:t>https://mukachevo-rada.gov.ua/index.php/miska-vlada/</w:t>
        </w:r>
      </w:hyperlink>
      <w:r w:rsidR="00144CAA" w:rsidRPr="007A6968">
        <w:rPr>
          <w:rFonts w:ascii="PF Square Sans Pro" w:eastAsia="Times New Roman" w:hAnsi="PF Square Sans Pro" w:cs="Arial"/>
          <w:color w:val="000000"/>
          <w:kern w:val="36"/>
          <w:lang w:eastAsia="uk-UA"/>
        </w:rPr>
        <w:t>.</w:t>
      </w:r>
    </w:p>
    <w:p w:rsidR="00B739DA" w:rsidRPr="007A6968" w:rsidRDefault="00B739DA" w:rsidP="000B44A6">
      <w:pPr>
        <w:spacing w:after="0" w:line="240" w:lineRule="auto"/>
        <w:jc w:val="both"/>
        <w:rPr>
          <w:rFonts w:ascii="PF Square Sans Pro" w:eastAsia="Times New Roman" w:hAnsi="PF Square Sans Pro" w:cs="Arial"/>
          <w:color w:val="000000"/>
          <w:kern w:val="36"/>
          <w:lang w:eastAsia="uk-UA"/>
        </w:rPr>
      </w:pPr>
      <w:r w:rsidRPr="007A6968">
        <w:rPr>
          <w:rFonts w:ascii="PF Square Sans Pro" w:eastAsia="Times New Roman" w:hAnsi="PF Square Sans Pro" w:cs="Arial"/>
          <w:color w:val="000000"/>
          <w:kern w:val="36"/>
          <w:lang w:eastAsia="uk-UA"/>
        </w:rPr>
        <w:t xml:space="preserve">Рішенням сесії Мукачівської міської ради від 15.12.2016 р. №413 був затверджений Статут територіальної громади міста Мукачева (в новій редакції), яким регулюється низка питань, зокрема </w:t>
      </w:r>
      <w:r w:rsidRPr="007A6968">
        <w:rPr>
          <w:rFonts w:ascii="PF Square Sans Pro" w:eastAsia="Calibri" w:hAnsi="PF Square Sans Pro" w:cs="Arial"/>
          <w:bCs/>
          <w:color w:val="000000"/>
        </w:rPr>
        <w:t>особливостей</w:t>
      </w:r>
      <w:r w:rsidRPr="007A6968">
        <w:rPr>
          <w:rFonts w:ascii="PF Square Sans Pro" w:eastAsia="Times New Roman" w:hAnsi="PF Square Sans Pro" w:cs="Arial"/>
          <w:color w:val="000000"/>
          <w:kern w:val="36"/>
          <w:lang w:eastAsia="uk-UA"/>
        </w:rPr>
        <w:t xml:space="preserve"> територіального устрою міста, принципами участі членів міської громади у </w:t>
      </w:r>
      <w:r w:rsidRPr="007A6968">
        <w:rPr>
          <w:rFonts w:ascii="PF Square Sans Pro" w:eastAsia="Calibri" w:hAnsi="PF Square Sans Pro" w:cs="PF Square Sans Pro"/>
          <w:bCs/>
          <w:color w:val="000000"/>
        </w:rPr>
        <w:t>здійсненні</w:t>
      </w:r>
      <w:r w:rsidRPr="007A6968">
        <w:rPr>
          <w:rFonts w:ascii="PF Square Sans Pro" w:eastAsia="Times New Roman" w:hAnsi="PF Square Sans Pro" w:cs="Arial"/>
          <w:color w:val="000000"/>
          <w:kern w:val="36"/>
          <w:lang w:eastAsia="uk-UA"/>
        </w:rPr>
        <w:t xml:space="preserve"> міського самоврядування. Документом прописані права та обов’язки членів міської громади та посадових осіб міського самоврядування, система органів міського самоврядування, їх функції та повноваження, порядок висловлення недовіри населенням або дострокового припинення повноважень виборних органів та посадових осіб міського самоврядування.  </w:t>
      </w:r>
    </w:p>
    <w:p w:rsidR="00A80A36" w:rsidRPr="007A6968" w:rsidRDefault="004476CA" w:rsidP="000B44A6">
      <w:pPr>
        <w:spacing w:after="0" w:line="240" w:lineRule="auto"/>
        <w:jc w:val="both"/>
        <w:rPr>
          <w:rFonts w:ascii="PF Square Sans Pro" w:eastAsia="Times New Roman" w:hAnsi="PF Square Sans Pro" w:cs="Arial"/>
          <w:color w:val="000000"/>
          <w:kern w:val="36"/>
          <w:lang w:eastAsia="uk-UA"/>
        </w:rPr>
      </w:pPr>
      <w:r w:rsidRPr="007A6968">
        <w:rPr>
          <w:rFonts w:ascii="PF Square Sans Pro" w:eastAsia="Times New Roman" w:hAnsi="PF Square Sans Pro" w:cs="Arial"/>
          <w:color w:val="000000"/>
          <w:kern w:val="36"/>
          <w:lang w:eastAsia="uk-UA"/>
        </w:rPr>
        <w:lastRenderedPageBreak/>
        <w:t>Міська рада виступає ініціатором успішних практик прозорого самоврядування і ефективного управління містом, зокрема:</w:t>
      </w:r>
    </w:p>
    <w:p w:rsidR="002C03EF" w:rsidRPr="007A6968" w:rsidRDefault="004476CA"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kern w:val="36"/>
          <w:lang w:val="uk-UA" w:eastAsia="uk-UA"/>
        </w:rPr>
        <w:t>Агентством США з міжнародного розвитку (USAID</w:t>
      </w:r>
      <w:r w:rsidR="00AF34FF" w:rsidRPr="007A6968">
        <w:rPr>
          <w:rFonts w:ascii="PF Square Sans Pro" w:eastAsia="Times New Roman" w:hAnsi="PF Square Sans Pro" w:cs="Arial"/>
          <w:kern w:val="36"/>
          <w:lang w:val="uk-UA" w:eastAsia="uk-UA"/>
        </w:rPr>
        <w:t>)</w:t>
      </w:r>
      <w:r w:rsidRPr="007A6968">
        <w:rPr>
          <w:rFonts w:ascii="PF Square Sans Pro" w:eastAsia="Times New Roman" w:hAnsi="PF Square Sans Pro" w:cs="Arial"/>
          <w:kern w:val="36"/>
          <w:lang w:val="uk-UA" w:eastAsia="uk-UA"/>
        </w:rPr>
        <w:t xml:space="preserve"> </w:t>
      </w:r>
      <w:r w:rsidR="00DB3DF8" w:rsidRPr="007A6968">
        <w:rPr>
          <w:rFonts w:ascii="PF Square Sans Pro" w:eastAsia="Times New Roman" w:hAnsi="PF Square Sans Pro" w:cs="Arial"/>
          <w:lang w:val="uk-UA" w:eastAsia="uk-UA"/>
        </w:rPr>
        <w:t>обрано</w:t>
      </w:r>
      <w:r w:rsidRPr="007A6968">
        <w:rPr>
          <w:lang w:val="uk-UA"/>
        </w:rPr>
        <w:t xml:space="preserve"> </w:t>
      </w:r>
      <w:r w:rsidRPr="007A6968">
        <w:rPr>
          <w:rFonts w:ascii="PF Square Sans Pro" w:eastAsia="Times New Roman" w:hAnsi="PF Square Sans Pro" w:cs="Arial"/>
          <w:lang w:val="uk-UA" w:eastAsia="uk-UA"/>
        </w:rPr>
        <w:t>міську раду</w:t>
      </w:r>
      <w:r w:rsidR="00DB3DF8" w:rsidRPr="007A6968">
        <w:rPr>
          <w:rFonts w:ascii="PF Square Sans Pro" w:eastAsia="Times New Roman" w:hAnsi="PF Square Sans Pro" w:cs="Arial"/>
          <w:lang w:val="uk-UA" w:eastAsia="uk-UA"/>
        </w:rPr>
        <w:t xml:space="preserve"> партнером для впровадження та поширення передових практик запобігання корупції та належної практики комунікації щодо підвищення рівня відкритості, доброчесності та у</w:t>
      </w:r>
      <w:r w:rsidR="00AF34FF" w:rsidRPr="007A6968">
        <w:rPr>
          <w:rFonts w:ascii="PF Square Sans Pro" w:eastAsia="Times New Roman" w:hAnsi="PF Square Sans Pro" w:cs="Arial"/>
          <w:lang w:val="uk-UA" w:eastAsia="uk-UA"/>
        </w:rPr>
        <w:t>часті в антикорупційних заходах;</w:t>
      </w:r>
      <w:r w:rsidR="002C03EF" w:rsidRPr="007A6968">
        <w:rPr>
          <w:lang w:val="uk-UA"/>
        </w:rPr>
        <w:t xml:space="preserve"> </w:t>
      </w:r>
    </w:p>
    <w:p w:rsidR="00DB3DF8" w:rsidRPr="007A6968" w:rsidRDefault="002C03EF"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органи влади та бюджетні установи перейшли на електронний документообіг. Цим самим влада домоглася прозорості та оперативності у роботі з документами. Також система в автоматичному режимі дозволяє контролювати якість і хід виконання рішень;</w:t>
      </w:r>
    </w:p>
    <w:p w:rsidR="004476CA" w:rsidRPr="007A6968" w:rsidRDefault="004476CA"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запроваджено систему електронного квитка в громадському транспорті</w:t>
      </w:r>
      <w:r w:rsidR="00AF34FF" w:rsidRPr="007A6968">
        <w:rPr>
          <w:rFonts w:ascii="PF Square Sans Pro" w:eastAsia="Times New Roman" w:hAnsi="PF Square Sans Pro" w:cs="Arial"/>
          <w:lang w:val="uk-UA" w:eastAsia="uk-UA"/>
        </w:rPr>
        <w:t>;</w:t>
      </w:r>
    </w:p>
    <w:p w:rsidR="002C03EF" w:rsidRPr="007A6968" w:rsidRDefault="002C03EF"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на стадії реалізації проект електронна картка пацієнта - доступ до інформації про пацієнта на всій території міста та за його межами;</w:t>
      </w:r>
    </w:p>
    <w:p w:rsidR="004476CA" w:rsidRPr="007A6968" w:rsidRDefault="004476CA"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створено комунальне некомерційне підприємство «Центр первинної медико-санітарної допомоги м. Мукачева» та комунальне некомерційне підприємство «Мукачівська центральна районна лікарня». При підтримці програми "U-LEAD з Європою" у м.Мукачево планується створення центру передового досвіду в Україні</w:t>
      </w:r>
      <w:r w:rsidR="00AF34FF" w:rsidRPr="007A6968">
        <w:rPr>
          <w:rFonts w:ascii="PF Square Sans Pro" w:eastAsia="Times New Roman" w:hAnsi="PF Square Sans Pro" w:cs="Arial"/>
          <w:lang w:val="uk-UA" w:eastAsia="uk-UA"/>
        </w:rPr>
        <w:t>;</w:t>
      </w:r>
    </w:p>
    <w:p w:rsidR="00AF34FF" w:rsidRPr="007A6968" w:rsidRDefault="00AF34FF"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відкрито інформаційно-навчальний центр з енергоефективності та відновлюваних джерел енергії в рамках спільного проекту Українського пелетного союзу, Мукачівської міської ради, Українського союзу промисловців та підприємців за підтримки Держенергоефективності;</w:t>
      </w:r>
    </w:p>
    <w:p w:rsidR="006C7039" w:rsidRPr="007A6968" w:rsidRDefault="00AF34FF"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ініційовано створення Мукачівської ОТГ.</w:t>
      </w:r>
    </w:p>
    <w:p w:rsidR="006C7039" w:rsidRPr="007A6968" w:rsidRDefault="006C7039" w:rsidP="000B44A6">
      <w:pPr>
        <w:keepNext/>
        <w:keepLines/>
        <w:tabs>
          <w:tab w:val="left" w:pos="567"/>
        </w:tabs>
        <w:spacing w:before="120" w:after="120" w:line="240" w:lineRule="auto"/>
        <w:jc w:val="both"/>
        <w:outlineLvl w:val="1"/>
        <w:rPr>
          <w:rFonts w:ascii="PF Square Sans Pro" w:eastAsia="Times New Roman" w:hAnsi="PF Square Sans Pro" w:cs="Arial"/>
          <w:b/>
          <w:bCs/>
          <w:i/>
          <w:color w:val="000000"/>
          <w:lang w:eastAsia="x-none"/>
        </w:rPr>
      </w:pPr>
      <w:r w:rsidRPr="007A6968">
        <w:rPr>
          <w:rFonts w:ascii="PF Square Sans Pro" w:eastAsia="Times New Roman" w:hAnsi="PF Square Sans Pro" w:cs="Arial"/>
          <w:b/>
          <w:bCs/>
          <w:i/>
          <w:color w:val="000000"/>
          <w:lang w:eastAsia="x-none"/>
        </w:rPr>
        <w:t>Інформація про об’єднання громадян і засоби масової інформації</w:t>
      </w:r>
      <w:bookmarkEnd w:id="10"/>
      <w:r w:rsidRPr="007A6968">
        <w:rPr>
          <w:rFonts w:ascii="PF Square Sans Pro" w:eastAsia="Times New Roman" w:hAnsi="PF Square Sans Pro" w:cs="Arial"/>
          <w:b/>
          <w:bCs/>
          <w:i/>
          <w:color w:val="000000"/>
          <w:lang w:eastAsia="x-none"/>
        </w:rPr>
        <w:t xml:space="preserve"> </w:t>
      </w:r>
      <w:bookmarkStart w:id="11" w:name="_Toc436423062"/>
    </w:p>
    <w:p w:rsidR="00234074" w:rsidRPr="007A6968" w:rsidRDefault="00753086"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Важливу роль в суспільному житті громади Мукачево відіграють об’єднання громадян </w:t>
      </w:r>
      <w:r w:rsidR="00415F56" w:rsidRPr="007A6968">
        <w:rPr>
          <w:rFonts w:ascii="PF Square Sans Pro" w:eastAsia="Calibri" w:hAnsi="PF Square Sans Pro" w:cs="Times New Roman"/>
          <w:lang w:eastAsia="x-none"/>
        </w:rPr>
        <w:t xml:space="preserve">(НУО) </w:t>
      </w:r>
      <w:r w:rsidRPr="007A6968">
        <w:rPr>
          <w:rFonts w:ascii="PF Square Sans Pro" w:eastAsia="Calibri" w:hAnsi="PF Square Sans Pro" w:cs="Times New Roman"/>
          <w:lang w:eastAsia="x-none"/>
        </w:rPr>
        <w:t xml:space="preserve">і засоби </w:t>
      </w:r>
      <w:r w:rsidRPr="007A6968">
        <w:rPr>
          <w:rFonts w:ascii="PF Square Sans Pro" w:eastAsia="Calibri" w:hAnsi="PF Square Sans Pro" w:cs="PF Square Sans Pro"/>
          <w:bCs/>
          <w:color w:val="000000"/>
        </w:rPr>
        <w:t>масової</w:t>
      </w:r>
      <w:r w:rsidRPr="007A6968">
        <w:rPr>
          <w:rFonts w:ascii="PF Square Sans Pro" w:eastAsia="Calibri" w:hAnsi="PF Square Sans Pro" w:cs="Times New Roman"/>
          <w:lang w:eastAsia="x-none"/>
        </w:rPr>
        <w:t xml:space="preserve"> інформації</w:t>
      </w:r>
      <w:r w:rsidR="00415F56" w:rsidRPr="007A6968">
        <w:rPr>
          <w:rFonts w:ascii="PF Square Sans Pro" w:eastAsia="Calibri" w:hAnsi="PF Square Sans Pro" w:cs="Times New Roman"/>
          <w:lang w:eastAsia="x-none"/>
        </w:rPr>
        <w:t xml:space="preserve"> (ЗМІ)</w:t>
      </w:r>
      <w:r w:rsidR="00550B12" w:rsidRPr="007A6968">
        <w:rPr>
          <w:rFonts w:ascii="PF Square Sans Pro" w:eastAsia="Calibri" w:hAnsi="PF Square Sans Pro" w:cs="Times New Roman"/>
          <w:lang w:eastAsia="x-none"/>
        </w:rPr>
        <w:t>.</w:t>
      </w:r>
      <w:r w:rsidRPr="007A6968">
        <w:rPr>
          <w:rFonts w:ascii="PF Square Sans Pro" w:eastAsia="Calibri" w:hAnsi="PF Square Sans Pro" w:cs="Times New Roman"/>
          <w:lang w:eastAsia="x-none"/>
        </w:rPr>
        <w:t xml:space="preserve"> </w:t>
      </w:r>
    </w:p>
    <w:p w:rsidR="00550B12" w:rsidRPr="007A6968" w:rsidRDefault="00234074" w:rsidP="000B44A6">
      <w:pPr>
        <w:spacing w:after="0" w:line="240" w:lineRule="auto"/>
        <w:jc w:val="both"/>
        <w:rPr>
          <w:rFonts w:ascii="PF Square Sans Pro" w:eastAsia="Calibri" w:hAnsi="PF Square Sans Pro" w:cs="Times New Roman"/>
          <w:b/>
          <w:i/>
          <w:lang w:eastAsia="x-none"/>
        </w:rPr>
      </w:pPr>
      <w:r w:rsidRPr="007A6968">
        <w:rPr>
          <w:rFonts w:ascii="PF Square Sans Pro" w:eastAsia="Calibri" w:hAnsi="PF Square Sans Pro" w:cs="Times New Roman"/>
          <w:b/>
          <w:i/>
          <w:lang w:eastAsia="x-none"/>
        </w:rPr>
        <w:t>Об’єднання громадян</w:t>
      </w:r>
      <w:r w:rsidR="00D05198" w:rsidRPr="007A6968">
        <w:rPr>
          <w:rFonts w:ascii="PF Square Sans Pro" w:eastAsia="Calibri" w:hAnsi="PF Square Sans Pro" w:cs="Times New Roman"/>
          <w:b/>
          <w:i/>
          <w:lang w:eastAsia="x-none"/>
        </w:rPr>
        <w:t xml:space="preserve">. </w:t>
      </w:r>
      <w:r w:rsidR="00415F56" w:rsidRPr="007A6968">
        <w:rPr>
          <w:rFonts w:ascii="PF Square Sans Pro" w:eastAsia="Calibri" w:hAnsi="PF Square Sans Pro" w:cs="Times New Roman"/>
          <w:lang w:eastAsia="x-none"/>
        </w:rPr>
        <w:t>З</w:t>
      </w:r>
      <w:r w:rsidR="00550B12" w:rsidRPr="007A6968">
        <w:rPr>
          <w:rFonts w:ascii="PF Square Sans Pro" w:eastAsia="Calibri" w:hAnsi="PF Square Sans Pro" w:cs="Times New Roman"/>
          <w:lang w:eastAsia="x-none"/>
        </w:rPr>
        <w:t>а даними Головного територіального управління юстиції у Закарпатській області</w:t>
      </w:r>
      <w:r w:rsidR="00550B12" w:rsidRPr="007A6968">
        <w:rPr>
          <w:rFonts w:ascii="PF Square Sans Pro" w:hAnsi="PF Square Sans Pro"/>
        </w:rPr>
        <w:t xml:space="preserve"> </w:t>
      </w:r>
      <w:r w:rsidR="00550B12" w:rsidRPr="007A6968">
        <w:rPr>
          <w:rFonts w:ascii="PF Square Sans Pro" w:eastAsia="Calibri" w:hAnsi="PF Square Sans Pro" w:cs="Times New Roman"/>
          <w:lang w:eastAsia="x-none"/>
        </w:rPr>
        <w:t>зареєстровані у м.Мукачево (станом на 2017 рік) 163 громадські організації</w:t>
      </w:r>
      <w:r w:rsidR="00415F56" w:rsidRPr="007A6968">
        <w:rPr>
          <w:rFonts w:ascii="PF Square Sans Pro" w:eastAsia="Calibri" w:hAnsi="PF Square Sans Pro" w:cs="Times New Roman"/>
          <w:lang w:eastAsia="x-none"/>
        </w:rPr>
        <w:t xml:space="preserve"> з </w:t>
      </w:r>
      <w:r w:rsidR="00415F56" w:rsidRPr="007A6968">
        <w:rPr>
          <w:rFonts w:ascii="PF Square Sans Pro" w:eastAsia="Calibri" w:hAnsi="PF Square Sans Pro" w:cs="PF Square Sans Pro"/>
          <w:bCs/>
          <w:color w:val="000000"/>
        </w:rPr>
        <w:t>орієнтовною</w:t>
      </w:r>
      <w:r w:rsidR="00415F56" w:rsidRPr="007A6968">
        <w:rPr>
          <w:rFonts w:ascii="PF Square Sans Pro" w:eastAsia="Calibri" w:hAnsi="PF Square Sans Pro" w:cs="Times New Roman"/>
          <w:lang w:eastAsia="x-none"/>
        </w:rPr>
        <w:t xml:space="preserve"> кількістю 10,4 тис. членів.</w:t>
      </w:r>
      <w:r w:rsidR="00550B12" w:rsidRPr="007A6968">
        <w:rPr>
          <w:rFonts w:ascii="PF Square Sans Pro" w:eastAsia="Calibri" w:hAnsi="PF Square Sans Pro" w:cs="Times New Roman"/>
          <w:lang w:eastAsia="x-none"/>
        </w:rPr>
        <w:t xml:space="preserve"> Однак, </w:t>
      </w:r>
      <w:r w:rsidR="00F5127B" w:rsidRPr="007A6968">
        <w:rPr>
          <w:rFonts w:ascii="PF Square Sans Pro" w:eastAsia="Calibri" w:hAnsi="PF Square Sans Pro" w:cs="Times New Roman"/>
          <w:lang w:eastAsia="x-none"/>
        </w:rPr>
        <w:t xml:space="preserve">за відкритими даними було зафіксовано 84 організації, перелік яких наведений у </w:t>
      </w:r>
      <w:r w:rsidR="00F5127B" w:rsidRPr="007A6968">
        <w:rPr>
          <w:rFonts w:ascii="PF Square Sans Pro" w:eastAsia="Calibri" w:hAnsi="PF Square Sans Pro" w:cs="Times New Roman"/>
          <w:b/>
          <w:i/>
          <w:lang w:eastAsia="x-none"/>
        </w:rPr>
        <w:t>додатку 2</w:t>
      </w:r>
      <w:r w:rsidR="00F5127B" w:rsidRPr="007A6968">
        <w:rPr>
          <w:rFonts w:ascii="PF Square Sans Pro" w:eastAsia="Calibri" w:hAnsi="PF Square Sans Pro" w:cs="Times New Roman"/>
          <w:lang w:eastAsia="x-none"/>
        </w:rPr>
        <w:t>. Б</w:t>
      </w:r>
      <w:r w:rsidR="00550B12" w:rsidRPr="007A6968">
        <w:rPr>
          <w:rFonts w:ascii="PF Square Sans Pro" w:eastAsia="Calibri" w:hAnsi="PF Square Sans Pro" w:cs="Times New Roman"/>
          <w:lang w:eastAsia="x-none"/>
        </w:rPr>
        <w:t>ільша частина цих організ</w:t>
      </w:r>
      <w:r w:rsidRPr="007A6968">
        <w:rPr>
          <w:rFonts w:ascii="PF Square Sans Pro" w:eastAsia="Calibri" w:hAnsi="PF Square Sans Pro" w:cs="Times New Roman"/>
          <w:lang w:eastAsia="x-none"/>
        </w:rPr>
        <w:t>а</w:t>
      </w:r>
      <w:r w:rsidR="00550B12" w:rsidRPr="007A6968">
        <w:rPr>
          <w:rFonts w:ascii="PF Square Sans Pro" w:eastAsia="Calibri" w:hAnsi="PF Square Sans Pro" w:cs="Times New Roman"/>
          <w:lang w:eastAsia="x-none"/>
        </w:rPr>
        <w:t xml:space="preserve">цій поширює свою діяльність на територію Мукачівського району. </w:t>
      </w:r>
    </w:p>
    <w:p w:rsidR="00550B12" w:rsidRPr="007A6968" w:rsidRDefault="00415F56"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Важливо відзначити, що окрім «традиційних» НУО, які орієнтовані на загальне коло інтересів громади</w:t>
      </w:r>
      <w:r w:rsidR="00003331" w:rsidRPr="007A6968">
        <w:rPr>
          <w:rFonts w:ascii="PF Square Sans Pro" w:eastAsia="Calibri" w:hAnsi="PF Square Sans Pro" w:cs="Times New Roman"/>
          <w:lang w:eastAsia="x-none"/>
        </w:rPr>
        <w:t xml:space="preserve"> – культура, екологія, молодь, </w:t>
      </w:r>
      <w:r w:rsidR="004F72B5" w:rsidRPr="007A6968">
        <w:rPr>
          <w:rFonts w:ascii="PF Square Sans Pro" w:eastAsia="Calibri" w:hAnsi="PF Square Sans Pro" w:cs="Times New Roman"/>
          <w:lang w:eastAsia="x-none"/>
        </w:rPr>
        <w:t>проблеми неповносправних осіб, захист ветеранів тощо</w:t>
      </w:r>
      <w:r w:rsidRPr="007A6968">
        <w:rPr>
          <w:rFonts w:ascii="PF Square Sans Pro" w:eastAsia="Calibri" w:hAnsi="PF Square Sans Pro" w:cs="Times New Roman"/>
          <w:lang w:eastAsia="x-none"/>
        </w:rPr>
        <w:t xml:space="preserve">, в Мукачево діє низка НУО, які опікуються проблемами національних меншин. До найбільш помітних можна віднести </w:t>
      </w:r>
      <w:r w:rsidR="009419E8" w:rsidRPr="007A6968">
        <w:rPr>
          <w:rFonts w:ascii="PF Square Sans Pro" w:eastAsia="Calibri" w:hAnsi="PF Square Sans Pro" w:cs="Times New Roman"/>
          <w:lang w:eastAsia="x-none"/>
        </w:rPr>
        <w:t>-</w:t>
      </w:r>
      <w:r w:rsidR="009419E8" w:rsidRPr="007A6968">
        <w:t xml:space="preserve"> </w:t>
      </w:r>
      <w:r w:rsidR="009419E8" w:rsidRPr="007A6968">
        <w:rPr>
          <w:rFonts w:ascii="PF Square Sans Pro" w:eastAsia="Calibri" w:hAnsi="PF Square Sans Pro" w:cs="Times New Roman"/>
          <w:lang w:eastAsia="x-none"/>
        </w:rPr>
        <w:t xml:space="preserve">ГО “Мукачівське національно-культурне товариство німців ”Паланок”, національно-культурне єврейське товариство «Шалом!», організація російської культури "Русский дом", осередок культурно-освітньої організації "Матіца Словенська", міське товариство болгарської культури імені Кирила і Мефодія, БФ "Нове життя ромів", </w:t>
      </w:r>
      <w:r w:rsidRPr="007A6968">
        <w:rPr>
          <w:rFonts w:ascii="PF Square Sans Pro" w:eastAsia="Calibri" w:hAnsi="PF Square Sans Pro" w:cs="Times New Roman"/>
          <w:lang w:eastAsia="x-none"/>
        </w:rPr>
        <w:t>правозахисний фонд «Розвиток» (благодійна організація, заснована у 2011 році) до структури якого входять:  ЦПІК “Мукачівський правозахисний центр”, Ресурсний центр розвитку місцевої демократії, Ресурсний центр розвитку ромського самоврядування</w:t>
      </w:r>
      <w:r w:rsidR="00003331" w:rsidRPr="007A6968">
        <w:rPr>
          <w:rFonts w:ascii="PF Square Sans Pro" w:eastAsia="Calibri" w:hAnsi="PF Square Sans Pro" w:cs="Times New Roman"/>
          <w:lang w:eastAsia="x-none"/>
        </w:rPr>
        <w:t>.</w:t>
      </w:r>
    </w:p>
    <w:p w:rsidR="009419E8" w:rsidRPr="007A6968" w:rsidRDefault="009419E8"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У 2019 році міська рада та національні спільноти підписали суспільний договір в рамках якого Мукачівська міська рада зобов’язується створити міський "Будинок національних спільнот", фінансувати його утримання, затвердити на засіданні сесії міської ради положення про його роботу. </w:t>
      </w:r>
      <w:r w:rsidR="004F72B5" w:rsidRPr="007A6968">
        <w:rPr>
          <w:rFonts w:ascii="PF Square Sans Pro" w:eastAsia="Calibri" w:hAnsi="PF Square Sans Pro" w:cs="Times New Roman"/>
          <w:lang w:eastAsia="x-none"/>
        </w:rPr>
        <w:t xml:space="preserve">В </w:t>
      </w:r>
      <w:r w:rsidR="004F72B5" w:rsidRPr="007A6968">
        <w:rPr>
          <w:rFonts w:ascii="PF Square Sans Pro" w:eastAsia="Calibri" w:hAnsi="PF Square Sans Pro" w:cs="PF Square Sans Pro"/>
          <w:bCs/>
          <w:color w:val="000000"/>
        </w:rPr>
        <w:t>центрі</w:t>
      </w:r>
      <w:r w:rsidR="004F72B5" w:rsidRPr="007A6968">
        <w:rPr>
          <w:rFonts w:ascii="PF Square Sans Pro" w:eastAsia="Calibri" w:hAnsi="PF Square Sans Pro" w:cs="Times New Roman"/>
          <w:lang w:eastAsia="x-none"/>
        </w:rPr>
        <w:t xml:space="preserve"> будуть облаштований конференц-зал, зал для концертів, товариства матимуть змогу проводити різноманітні заходи. </w:t>
      </w:r>
      <w:r w:rsidRPr="007A6968">
        <w:rPr>
          <w:rFonts w:ascii="PF Square Sans Pro" w:eastAsia="Calibri" w:hAnsi="PF Square Sans Pro" w:cs="Times New Roman"/>
          <w:lang w:eastAsia="x-none"/>
        </w:rPr>
        <w:t xml:space="preserve">Договір підписано представниками 17 товариств. </w:t>
      </w:r>
    </w:p>
    <w:p w:rsidR="00904AA0" w:rsidRPr="007A6968" w:rsidRDefault="00904AA0" w:rsidP="000B44A6">
      <w:pPr>
        <w:spacing w:after="0" w:line="240" w:lineRule="auto"/>
        <w:jc w:val="both"/>
        <w:rPr>
          <w:rFonts w:ascii="PF Square Sans Pro" w:hAnsi="PF Square Sans Pro" w:cs="Arial"/>
          <w:bdr w:val="none" w:sz="0" w:space="0" w:color="auto" w:frame="1"/>
        </w:rPr>
      </w:pPr>
      <w:r w:rsidRPr="007A6968">
        <w:rPr>
          <w:rFonts w:ascii="PF Square Sans Pro" w:hAnsi="PF Square Sans Pro" w:cs="Arial"/>
          <w:bdr w:val="none" w:sz="0" w:space="0" w:color="auto" w:frame="1"/>
        </w:rPr>
        <w:t xml:space="preserve">Важливо відзначити, що у Мукачево діє низка недержавних організацій, які надають соціальні послуги </w:t>
      </w:r>
      <w:r w:rsidRPr="007A6968">
        <w:rPr>
          <w:rFonts w:ascii="PF Square Sans Pro" w:eastAsia="Calibri" w:hAnsi="PF Square Sans Pro" w:cs="PF Square Sans Pro"/>
          <w:bCs/>
          <w:color w:val="000000"/>
        </w:rPr>
        <w:t>залучаючи</w:t>
      </w:r>
      <w:r w:rsidRPr="007A6968">
        <w:rPr>
          <w:rFonts w:ascii="PF Square Sans Pro" w:hAnsi="PF Square Sans Pro" w:cs="Arial"/>
          <w:bdr w:val="none" w:sz="0" w:space="0" w:color="auto" w:frame="1"/>
        </w:rPr>
        <w:t xml:space="preserve"> різні джерела фінансування, у тому числі – міський бюджет. До ключових </w:t>
      </w:r>
      <w:r w:rsidRPr="007A6968">
        <w:rPr>
          <w:rFonts w:ascii="PF Square Sans Pro" w:hAnsi="PF Square Sans Pro" w:cs="Arial"/>
          <w:bdr w:val="none" w:sz="0" w:space="0" w:color="auto" w:frame="1"/>
        </w:rPr>
        <w:lastRenderedPageBreak/>
        <w:t>гравців в цій сфері можна віднести - громадська організація «Мукачівський Центр соціально-психологічної адаптації, фізичної та трудової реабілітації осіб з особливими потребами «АЛЬТЕРНАТИВА», Мукачівська міськаорганізація Товариства Червоного Хреста України, Благодійний фонд "КАРІТАС-МУКАЧЕВО".</w:t>
      </w:r>
    </w:p>
    <w:p w:rsidR="006C7039" w:rsidRPr="007A6968" w:rsidRDefault="003D05C4"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З метою впровадження іноваційних механізмів залучення громадськості до розподілу частини коштів </w:t>
      </w:r>
      <w:r w:rsidRPr="007A6968">
        <w:rPr>
          <w:rFonts w:ascii="PF Square Sans Pro" w:eastAsia="Calibri" w:hAnsi="PF Square Sans Pro" w:cs="PF Square Sans Pro"/>
          <w:bCs/>
          <w:color w:val="000000"/>
        </w:rPr>
        <w:t>міського</w:t>
      </w:r>
      <w:r w:rsidRPr="007A6968">
        <w:rPr>
          <w:rFonts w:ascii="PF Square Sans Pro" w:eastAsia="Calibri" w:hAnsi="PF Square Sans Pro" w:cs="Times New Roman"/>
          <w:lang w:eastAsia="x-none"/>
        </w:rPr>
        <w:t xml:space="preserve"> бюджету міста Мукачева, впровадження кращих європейських традицій партиципаторного (громадського) бюджетування, реалізації стратегічного пріоритету щодо забезпечення </w:t>
      </w:r>
      <w:r w:rsidRPr="007A6968">
        <w:rPr>
          <w:rFonts w:ascii="PF Square Sans Pro" w:eastAsia="Calibri" w:hAnsi="PF Square Sans Pro" w:cs="Arial"/>
          <w:bCs/>
          <w:color w:val="000000"/>
        </w:rPr>
        <w:t>якісного</w:t>
      </w:r>
      <w:r w:rsidRPr="007A6968">
        <w:rPr>
          <w:rFonts w:ascii="PF Square Sans Pro" w:eastAsia="Calibri" w:hAnsi="PF Square Sans Pro" w:cs="Times New Roman"/>
          <w:lang w:eastAsia="x-none"/>
        </w:rPr>
        <w:t xml:space="preserve"> рівня життя міської громади, реалізації проектів в комунальній, соціально-гуманітарній сферах, в сфері розвитку громадянського суспільства рішенням сесії Мукачівської міської ради від 29.03.2018 року </w:t>
      </w:r>
      <w:r w:rsidR="00716949" w:rsidRPr="007A6968">
        <w:rPr>
          <w:rFonts w:ascii="PF Square Sans Pro" w:eastAsia="Calibri" w:hAnsi="PF Square Sans Pro" w:cs="Times New Roman"/>
          <w:lang w:eastAsia="x-none"/>
        </w:rPr>
        <w:t xml:space="preserve">було </w:t>
      </w:r>
      <w:r w:rsidRPr="007A6968">
        <w:rPr>
          <w:rFonts w:ascii="PF Square Sans Pro" w:eastAsia="Calibri" w:hAnsi="PF Square Sans Pro" w:cs="Times New Roman"/>
          <w:lang w:eastAsia="x-none"/>
        </w:rPr>
        <w:t>затверджено Положення “Про бюджет громадських ініціати</w:t>
      </w:r>
      <w:r w:rsidR="00716949" w:rsidRPr="007A6968">
        <w:rPr>
          <w:rFonts w:ascii="PF Square Sans Pro" w:eastAsia="Calibri" w:hAnsi="PF Square Sans Pro" w:cs="Times New Roman"/>
          <w:lang w:eastAsia="x-none"/>
        </w:rPr>
        <w:t>в м.Мукачева” у новій редакції, обсяг якого станови</w:t>
      </w:r>
      <w:r w:rsidR="00D05198" w:rsidRPr="007A6968">
        <w:rPr>
          <w:rFonts w:ascii="PF Square Sans Pro" w:eastAsia="Calibri" w:hAnsi="PF Square Sans Pro" w:cs="Times New Roman"/>
          <w:lang w:eastAsia="x-none"/>
        </w:rPr>
        <w:t>ть</w:t>
      </w:r>
      <w:r w:rsidR="00716949" w:rsidRPr="007A6968">
        <w:rPr>
          <w:rFonts w:ascii="PF Square Sans Pro" w:eastAsia="Calibri" w:hAnsi="PF Square Sans Pro" w:cs="Times New Roman"/>
          <w:lang w:eastAsia="x-none"/>
        </w:rPr>
        <w:t xml:space="preserve"> </w:t>
      </w:r>
      <w:r w:rsidRPr="007A6968">
        <w:rPr>
          <w:rFonts w:ascii="PF Square Sans Pro" w:eastAsia="Calibri" w:hAnsi="PF Square Sans Pro" w:cs="Times New Roman"/>
          <w:lang w:eastAsia="x-none"/>
        </w:rPr>
        <w:t>4</w:t>
      </w:r>
      <w:r w:rsidR="00716949" w:rsidRPr="007A6968">
        <w:rPr>
          <w:rFonts w:ascii="PF Square Sans Pro" w:eastAsia="Calibri" w:hAnsi="PF Square Sans Pro" w:cs="Times New Roman"/>
          <w:lang w:eastAsia="x-none"/>
        </w:rPr>
        <w:t>,0</w:t>
      </w:r>
      <w:r w:rsidRPr="007A6968">
        <w:rPr>
          <w:rFonts w:ascii="PF Square Sans Pro" w:eastAsia="Calibri" w:hAnsi="PF Square Sans Pro" w:cs="Times New Roman"/>
          <w:lang w:eastAsia="x-none"/>
        </w:rPr>
        <w:t xml:space="preserve"> мільйон</w:t>
      </w:r>
      <w:r w:rsidR="00716949" w:rsidRPr="007A6968">
        <w:rPr>
          <w:rFonts w:ascii="PF Square Sans Pro" w:eastAsia="Calibri" w:hAnsi="PF Square Sans Pro" w:cs="Times New Roman"/>
          <w:lang w:eastAsia="x-none"/>
        </w:rPr>
        <w:t xml:space="preserve">а </w:t>
      </w:r>
      <w:r w:rsidRPr="007A6968">
        <w:rPr>
          <w:rFonts w:ascii="PF Square Sans Pro" w:eastAsia="Calibri" w:hAnsi="PF Square Sans Pro" w:cs="Times New Roman"/>
          <w:lang w:eastAsia="x-none"/>
        </w:rPr>
        <w:t xml:space="preserve">гривень. </w:t>
      </w:r>
      <w:r w:rsidR="00716949" w:rsidRPr="007A6968">
        <w:rPr>
          <w:rFonts w:ascii="PF Square Sans Pro" w:eastAsia="Calibri" w:hAnsi="PF Square Sans Pro" w:cs="Times New Roman"/>
          <w:lang w:eastAsia="x-none"/>
        </w:rPr>
        <w:t xml:space="preserve">В </w:t>
      </w:r>
      <w:r w:rsidRPr="007A6968">
        <w:rPr>
          <w:rFonts w:ascii="PF Square Sans Pro" w:eastAsia="Calibri" w:hAnsi="PF Square Sans Pro" w:cs="Times New Roman"/>
          <w:lang w:eastAsia="x-none"/>
        </w:rPr>
        <w:t xml:space="preserve">рамках Бюджету громадських ініціатив </w:t>
      </w:r>
      <w:r w:rsidR="00716949" w:rsidRPr="007A6968">
        <w:rPr>
          <w:rFonts w:ascii="PF Square Sans Pro" w:eastAsia="Calibri" w:hAnsi="PF Square Sans Pro" w:cs="Times New Roman"/>
          <w:lang w:eastAsia="x-none"/>
        </w:rPr>
        <w:t>у 2018 році були реалізовані проекти, зокрема</w:t>
      </w:r>
      <w:r w:rsidRPr="007A6968">
        <w:rPr>
          <w:rFonts w:ascii="PF Square Sans Pro" w:eastAsia="Calibri" w:hAnsi="PF Square Sans Pro" w:cs="Times New Roman"/>
          <w:lang w:eastAsia="x-none"/>
        </w:rPr>
        <w:t>: “Підвищення якості життя мешканців житлового мікрорайону міста Мукачево (“Пентагон”), шляхом створення грома</w:t>
      </w:r>
      <w:r w:rsidR="0099293C" w:rsidRPr="007A6968">
        <w:rPr>
          <w:rFonts w:ascii="PF Square Sans Pro" w:eastAsia="Calibri" w:hAnsi="PF Square Sans Pro" w:cs="Times New Roman"/>
          <w:lang w:eastAsia="x-none"/>
        </w:rPr>
        <w:t xml:space="preserve">дського простору “Софіїн Двір”; </w:t>
      </w:r>
      <w:r w:rsidRPr="007A6968">
        <w:rPr>
          <w:rFonts w:ascii="PF Square Sans Pro" w:eastAsia="Calibri" w:hAnsi="PF Square Sans Pro" w:cs="Times New Roman"/>
          <w:lang w:eastAsia="x-none"/>
        </w:rPr>
        <w:t>“Ремонт існуючих доріжок для облаштування дозвілля та відпочинку Мукачівців у сквер-парку Набережна-Валенберга”; “Дитячий ігровий комплекс для учнів початкових класів ЗОШ № 13 та дітей</w:t>
      </w:r>
      <w:r w:rsidR="0099293C" w:rsidRPr="007A6968">
        <w:rPr>
          <w:rFonts w:ascii="PF Square Sans Pro" w:eastAsia="Calibri" w:hAnsi="PF Square Sans Pro" w:cs="Times New Roman"/>
          <w:lang w:eastAsia="x-none"/>
        </w:rPr>
        <w:t xml:space="preserve"> мікрорайону віком 6-11 років”; </w:t>
      </w:r>
      <w:r w:rsidRPr="007A6968">
        <w:rPr>
          <w:rFonts w:ascii="PF Square Sans Pro" w:eastAsia="Calibri" w:hAnsi="PF Square Sans Pro" w:cs="Times New Roman"/>
          <w:lang w:eastAsia="x-none"/>
        </w:rPr>
        <w:t>“Створення мультиспортивних майданчиків для молоді, облаштування території для дозвілля та відпочинку дітей і дорослих у сквер-парку Набережна-Валенберга</w:t>
      </w:r>
      <w:r w:rsidR="00716949" w:rsidRPr="007A6968">
        <w:rPr>
          <w:rFonts w:ascii="PF Square Sans Pro" w:eastAsia="Calibri" w:hAnsi="PF Square Sans Pro" w:cs="Times New Roman"/>
          <w:lang w:eastAsia="x-none"/>
        </w:rPr>
        <w:t>»</w:t>
      </w:r>
      <w:r w:rsidRPr="007A6968">
        <w:rPr>
          <w:rFonts w:ascii="PF Square Sans Pro" w:eastAsia="Calibri" w:hAnsi="PF Square Sans Pro" w:cs="Times New Roman"/>
          <w:lang w:eastAsia="x-none"/>
        </w:rPr>
        <w:t>.</w:t>
      </w:r>
    </w:p>
    <w:p w:rsidR="00550B12" w:rsidRPr="007A6968" w:rsidRDefault="00753086" w:rsidP="000B44A6">
      <w:pPr>
        <w:spacing w:after="0" w:line="240" w:lineRule="auto"/>
        <w:jc w:val="both"/>
        <w:rPr>
          <w:rFonts w:ascii="PF Square Sans Pro" w:eastAsia="Calibri" w:hAnsi="PF Square Sans Pro" w:cs="Times New Roman"/>
          <w:b/>
          <w:i/>
          <w:highlight w:val="yellow"/>
          <w:lang w:eastAsia="x-none"/>
        </w:rPr>
      </w:pPr>
      <w:r w:rsidRPr="007A6968">
        <w:rPr>
          <w:rFonts w:ascii="PF Square Sans Pro" w:eastAsia="Calibri" w:hAnsi="PF Square Sans Pro" w:cs="Times New Roman"/>
          <w:b/>
          <w:i/>
          <w:lang w:eastAsia="x-none"/>
        </w:rPr>
        <w:t>Засоби масової інформації (ЗМІ)</w:t>
      </w:r>
      <w:r w:rsidR="00D05198" w:rsidRPr="007A6968">
        <w:rPr>
          <w:rFonts w:ascii="PF Square Sans Pro" w:eastAsia="Calibri" w:hAnsi="PF Square Sans Pro" w:cs="Times New Roman"/>
          <w:b/>
          <w:i/>
          <w:lang w:eastAsia="x-none"/>
        </w:rPr>
        <w:t xml:space="preserve">. </w:t>
      </w:r>
      <w:r w:rsidR="00550B12" w:rsidRPr="007A6968">
        <w:rPr>
          <w:rFonts w:ascii="PF Square Sans Pro" w:hAnsi="PF Square Sans Pro"/>
        </w:rPr>
        <w:t>Із загальної кількості 374 засобів масової інформації (газети, журнали) регіо</w:t>
      </w:r>
      <w:r w:rsidR="00D05198" w:rsidRPr="007A6968">
        <w:rPr>
          <w:rFonts w:ascii="PF Square Sans Pro" w:hAnsi="PF Square Sans Pro"/>
        </w:rPr>
        <w:t xml:space="preserve">нального та місцевого значення </w:t>
      </w:r>
      <w:r w:rsidR="00550B12" w:rsidRPr="007A6968">
        <w:rPr>
          <w:rFonts w:ascii="PF Square Sans Pro" w:hAnsi="PF Square Sans Pro"/>
        </w:rPr>
        <w:t xml:space="preserve">28 видань зареєстровані у м.Мукачево за даними Головного територіального </w:t>
      </w:r>
      <w:r w:rsidR="00550B12" w:rsidRPr="007A6968">
        <w:rPr>
          <w:rFonts w:ascii="PF Square Sans Pro" w:eastAsia="Calibri" w:hAnsi="PF Square Sans Pro" w:cs="Arial"/>
          <w:bCs/>
          <w:color w:val="000000"/>
        </w:rPr>
        <w:t>управління</w:t>
      </w:r>
      <w:r w:rsidR="00550B12" w:rsidRPr="007A6968">
        <w:rPr>
          <w:rFonts w:ascii="PF Square Sans Pro" w:hAnsi="PF Square Sans Pro"/>
        </w:rPr>
        <w:t xml:space="preserve"> юстиції у Закарпатській області (</w:t>
      </w:r>
      <w:r w:rsidR="0099293C" w:rsidRPr="007A6968">
        <w:rPr>
          <w:rFonts w:ascii="PF Square Sans Pro" w:hAnsi="PF Square Sans Pro"/>
          <w:b/>
          <w:i/>
        </w:rPr>
        <w:t>додаток 3</w:t>
      </w:r>
      <w:r w:rsidR="0099293C" w:rsidRPr="007A6968">
        <w:rPr>
          <w:rFonts w:ascii="PF Square Sans Pro" w:hAnsi="PF Square Sans Pro"/>
        </w:rPr>
        <w:t>)</w:t>
      </w:r>
      <w:r w:rsidR="00F5127B" w:rsidRPr="007A6968">
        <w:rPr>
          <w:rFonts w:ascii="PF Square Sans Pro" w:hAnsi="PF Square Sans Pro"/>
        </w:rPr>
        <w:t>.</w:t>
      </w:r>
      <w:r w:rsidR="00550B12" w:rsidRPr="007A6968">
        <w:rPr>
          <w:rFonts w:ascii="PF Square Sans Pro" w:hAnsi="PF Square Sans Pro"/>
        </w:rPr>
        <w:t xml:space="preserve"> В основному всі </w:t>
      </w:r>
      <w:r w:rsidR="00550B12" w:rsidRPr="007A6968">
        <w:rPr>
          <w:rFonts w:ascii="PF Square Sans Pro" w:eastAsia="Calibri" w:hAnsi="PF Square Sans Pro" w:cs="PF Square Sans Pro"/>
          <w:bCs/>
          <w:color w:val="000000"/>
        </w:rPr>
        <w:t>видання</w:t>
      </w:r>
      <w:r w:rsidR="00550B12" w:rsidRPr="007A6968">
        <w:rPr>
          <w:rFonts w:ascii="PF Square Sans Pro" w:hAnsi="PF Square Sans Pro"/>
        </w:rPr>
        <w:t xml:space="preserve"> виходять українською мовою, в окремих випадках – змішано з іншими мовами (російська, угорська, німецька). Спектр тематики охоплює всі с</w:t>
      </w:r>
      <w:r w:rsidR="00D05198" w:rsidRPr="007A6968">
        <w:rPr>
          <w:rFonts w:ascii="PF Square Sans Pro" w:hAnsi="PF Square Sans Pro"/>
        </w:rPr>
        <w:t>ф</w:t>
      </w:r>
      <w:r w:rsidR="00550B12" w:rsidRPr="007A6968">
        <w:rPr>
          <w:rFonts w:ascii="PF Square Sans Pro" w:hAnsi="PF Square Sans Pro"/>
        </w:rPr>
        <w:t>ери життя – суспільні, політичні, релігійні, бізнесові, екологічні.</w:t>
      </w:r>
    </w:p>
    <w:p w:rsidR="00550B12" w:rsidRPr="007A6968" w:rsidRDefault="00550B12" w:rsidP="000B44A6">
      <w:pPr>
        <w:spacing w:after="0" w:line="240" w:lineRule="auto"/>
        <w:jc w:val="both"/>
        <w:rPr>
          <w:rFonts w:ascii="PF Square Sans Pro" w:hAnsi="PF Square Sans Pro"/>
        </w:rPr>
      </w:pPr>
      <w:r w:rsidRPr="007A6968">
        <w:rPr>
          <w:rFonts w:ascii="PF Square Sans Pro" w:hAnsi="PF Square Sans Pro"/>
        </w:rPr>
        <w:t xml:space="preserve">Однак, на регулярній основі виходить лише кілька ЗМІ, які добре відомі громадянам, зокрема - газети </w:t>
      </w:r>
      <w:r w:rsidR="00C31D9A" w:rsidRPr="007A6968">
        <w:rPr>
          <w:rFonts w:ascii="PF Square Sans Pro" w:hAnsi="PF Square Sans Pro"/>
        </w:rPr>
        <w:t>«</w:t>
      </w:r>
      <w:r w:rsidR="00C31D9A" w:rsidRPr="007A6968">
        <w:rPr>
          <w:rFonts w:ascii="PF Square Sans Pro" w:eastAsia="Calibri" w:hAnsi="PF Square Sans Pro" w:cs="Arial"/>
          <w:bCs/>
          <w:color w:val="000000"/>
        </w:rPr>
        <w:t>Мукачево</w:t>
      </w:r>
      <w:r w:rsidR="00C31D9A" w:rsidRPr="007A6968">
        <w:rPr>
          <w:rFonts w:ascii="PF Square Sans Pro" w:hAnsi="PF Square Sans Pro"/>
        </w:rPr>
        <w:t xml:space="preserve">», </w:t>
      </w:r>
      <w:r w:rsidRPr="007A6968">
        <w:rPr>
          <w:rFonts w:ascii="PF Square Sans Pro" w:hAnsi="PF Square Sans Pro"/>
        </w:rPr>
        <w:t xml:space="preserve">«Мукачівська Ратуша»,  </w:t>
      </w:r>
      <w:r w:rsidR="00C31D9A" w:rsidRPr="007A6968">
        <w:rPr>
          <w:rFonts w:ascii="PF Square Sans Pro" w:hAnsi="PF Square Sans Pro"/>
        </w:rPr>
        <w:t xml:space="preserve">«Меркурій», </w:t>
      </w:r>
      <w:r w:rsidRPr="007A6968">
        <w:rPr>
          <w:rFonts w:ascii="PF Square Sans Pro" w:hAnsi="PF Square Sans Pro"/>
        </w:rPr>
        <w:t>"Панорама" та "Наше Мукачево".</w:t>
      </w:r>
    </w:p>
    <w:p w:rsidR="00550B12" w:rsidRPr="007A6968" w:rsidRDefault="00550B12" w:rsidP="000B44A6">
      <w:pPr>
        <w:spacing w:after="0" w:line="240" w:lineRule="auto"/>
        <w:jc w:val="both"/>
        <w:rPr>
          <w:rFonts w:ascii="PF Square Sans Pro" w:hAnsi="PF Square Sans Pro"/>
        </w:rPr>
      </w:pPr>
      <w:r w:rsidRPr="007A6968">
        <w:rPr>
          <w:rFonts w:ascii="PF Square Sans Pro" w:hAnsi="PF Square Sans Pro"/>
        </w:rPr>
        <w:t xml:space="preserve">В грудні 2015 року був прийнятий Закон, який передбачає поступове роздержавлення друкованих </w:t>
      </w:r>
      <w:r w:rsidRPr="007A6968">
        <w:rPr>
          <w:rFonts w:ascii="PF Square Sans Pro" w:eastAsia="Calibri" w:hAnsi="PF Square Sans Pro" w:cs="PF Square Sans Pro"/>
          <w:bCs/>
          <w:color w:val="000000"/>
        </w:rPr>
        <w:t>комунальних</w:t>
      </w:r>
      <w:r w:rsidRPr="007A6968">
        <w:rPr>
          <w:rFonts w:ascii="PF Square Sans Pro" w:hAnsi="PF Square Sans Pro"/>
        </w:rPr>
        <w:t xml:space="preserve"> ЗМІ. 31 березня 2016 року Мукачівська міська рада прийняла рішення №169, згідно з яким комунальне підприємство «Редакція газети «Мукачівська Ратуша» перетворене у ТОВ.</w:t>
      </w:r>
    </w:p>
    <w:p w:rsidR="00550B12" w:rsidRPr="007A6968" w:rsidRDefault="00550B12" w:rsidP="000B44A6">
      <w:pPr>
        <w:spacing w:after="0" w:line="240" w:lineRule="auto"/>
        <w:jc w:val="both"/>
        <w:rPr>
          <w:rFonts w:ascii="PF Square Sans Pro" w:hAnsi="PF Square Sans Pro"/>
        </w:rPr>
      </w:pPr>
      <w:r w:rsidRPr="007A6968">
        <w:rPr>
          <w:rFonts w:ascii="PF Square Sans Pro" w:hAnsi="PF Square Sans Pro"/>
        </w:rPr>
        <w:t xml:space="preserve">Висвітлення діяльності Мукачівської міської ради, виконавчого комітету та її виконавчих органів </w:t>
      </w:r>
      <w:r w:rsidRPr="007A6968">
        <w:rPr>
          <w:rFonts w:ascii="PF Square Sans Pro" w:eastAsia="Calibri" w:hAnsi="PF Square Sans Pro" w:cs="PF Square Sans Pro"/>
          <w:bCs/>
          <w:color w:val="000000"/>
        </w:rPr>
        <w:t>здійснюється</w:t>
      </w:r>
      <w:r w:rsidRPr="007A6968">
        <w:rPr>
          <w:rFonts w:ascii="PF Square Sans Pro" w:hAnsi="PF Square Sans Pro"/>
        </w:rPr>
        <w:t xml:space="preserve"> в рамках </w:t>
      </w:r>
      <w:r w:rsidR="00D05198" w:rsidRPr="007A6968">
        <w:rPr>
          <w:rFonts w:ascii="PF Square Sans Pro" w:hAnsi="PF Square Sans Pro"/>
        </w:rPr>
        <w:t xml:space="preserve">міської </w:t>
      </w:r>
      <w:r w:rsidRPr="007A6968">
        <w:rPr>
          <w:rFonts w:ascii="PF Square Sans Pro" w:hAnsi="PF Square Sans Pro"/>
        </w:rPr>
        <w:t>«Програми висвітлення діяльності Мукачівської міської ради, виконавчого комітету та її виконавчих органів місцевими засобами масової інформації на 2018-2020 рр.» у новій редакції.</w:t>
      </w:r>
    </w:p>
    <w:p w:rsidR="00D05198" w:rsidRPr="007A6968" w:rsidRDefault="00550B12" w:rsidP="000B44A6">
      <w:pPr>
        <w:spacing w:after="0" w:line="240" w:lineRule="auto"/>
        <w:jc w:val="both"/>
        <w:rPr>
          <w:rFonts w:ascii="PF Square Sans Pro" w:hAnsi="PF Square Sans Pro"/>
        </w:rPr>
      </w:pPr>
      <w:r w:rsidRPr="007A6968">
        <w:rPr>
          <w:rFonts w:ascii="PF Square Sans Pro" w:hAnsi="PF Square Sans Pro"/>
        </w:rPr>
        <w:t>Також значним інформаційним ресурсом для громади являється офіційний сайт Мукачівської міської ради -</w:t>
      </w:r>
      <w:r w:rsidRPr="007A6968">
        <w:t xml:space="preserve"> </w:t>
      </w:r>
      <w:r w:rsidRPr="007A6968">
        <w:rPr>
          <w:rFonts w:ascii="PF Square Sans Pro" w:hAnsi="PF Square Sans Pro"/>
        </w:rPr>
        <w:t xml:space="preserve">https://mukachevo-rada.gov.ua/. </w:t>
      </w:r>
    </w:p>
    <w:p w:rsidR="00DC693C" w:rsidRPr="007A6968" w:rsidRDefault="006C7039" w:rsidP="000B44A6">
      <w:pPr>
        <w:pStyle w:val="2"/>
      </w:pPr>
      <w:bookmarkStart w:id="12" w:name="_Toc11334334"/>
      <w:r w:rsidRPr="007A6968">
        <w:t>1.</w:t>
      </w:r>
      <w:r w:rsidR="0036627C" w:rsidRPr="007A6968">
        <w:t>2</w:t>
      </w:r>
      <w:r w:rsidR="00E91196" w:rsidRPr="007A6968">
        <w:t>.</w:t>
      </w:r>
      <w:r w:rsidR="00E91196" w:rsidRPr="007A6968">
        <w:tab/>
      </w:r>
      <w:r w:rsidRPr="007A6968">
        <w:t>Історична довідка</w:t>
      </w:r>
      <w:bookmarkEnd w:id="11"/>
      <w:r w:rsidRPr="007A6968">
        <w:t xml:space="preserve"> </w:t>
      </w:r>
      <w:r w:rsidR="0036627C" w:rsidRPr="007A6968">
        <w:t>про місто</w:t>
      </w:r>
      <w:bookmarkEnd w:id="12"/>
    </w:p>
    <w:p w:rsidR="00BD54D4"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Займаючи вигідне географічне положення, Мукачево з давн</w:t>
      </w:r>
      <w:r w:rsidR="000072C5" w:rsidRPr="007A6968">
        <w:rPr>
          <w:rFonts w:ascii="PF Square Sans Pro" w:eastAsia="Times New Roman" w:hAnsi="PF Square Sans Pro" w:cs="Arial"/>
          <w:bCs/>
          <w:color w:val="000000"/>
          <w:lang w:eastAsia="x-none"/>
        </w:rPr>
        <w:t xml:space="preserve">а </w:t>
      </w:r>
      <w:r w:rsidRPr="007A6968">
        <w:rPr>
          <w:rFonts w:ascii="PF Square Sans Pro" w:eastAsia="Times New Roman" w:hAnsi="PF Square Sans Pro" w:cs="Arial"/>
          <w:bCs/>
          <w:color w:val="000000"/>
          <w:lang w:eastAsia="x-none"/>
        </w:rPr>
        <w:t xml:space="preserve">служило своєрідними воротами між </w:t>
      </w:r>
      <w:r w:rsidRPr="007A6968">
        <w:rPr>
          <w:rFonts w:ascii="PF Square Sans Pro" w:eastAsia="Calibri" w:hAnsi="PF Square Sans Pro" w:cs="Arial"/>
          <w:bCs/>
          <w:color w:val="000000"/>
        </w:rPr>
        <w:t>Заходом</w:t>
      </w:r>
      <w:r w:rsidRPr="007A6968">
        <w:rPr>
          <w:rFonts w:ascii="PF Square Sans Pro" w:eastAsia="Times New Roman" w:hAnsi="PF Square Sans Pro" w:cs="Arial"/>
          <w:bCs/>
          <w:color w:val="000000"/>
          <w:lang w:eastAsia="x-none"/>
        </w:rPr>
        <w:t xml:space="preserve"> і Сходом, Півднем і Північчю, через які протягом віків проходили торговельні шляхи. На початку І тис. до н.е. на території Мукачева та його околицях починають будувати укріплені поселення – городища. У ІУ-</w:t>
      </w:r>
      <w:r w:rsidR="00594B69" w:rsidRPr="007A6968">
        <w:rPr>
          <w:rFonts w:ascii="PF Square Sans Pro" w:eastAsia="Times New Roman" w:hAnsi="PF Square Sans Pro" w:cs="Arial"/>
          <w:bCs/>
          <w:color w:val="000000"/>
          <w:lang w:eastAsia="x-none"/>
        </w:rPr>
        <w:t xml:space="preserve">ІІІ ст. до н.е. територію краю </w:t>
      </w:r>
      <w:r w:rsidRPr="007A6968">
        <w:rPr>
          <w:rFonts w:ascii="PF Square Sans Pro" w:eastAsia="Times New Roman" w:hAnsi="PF Square Sans Pro" w:cs="Arial"/>
          <w:bCs/>
          <w:color w:val="000000"/>
          <w:lang w:eastAsia="x-none"/>
        </w:rPr>
        <w:t>і Мукачева заселил</w:t>
      </w:r>
      <w:r w:rsidR="00594B69" w:rsidRPr="007A6968">
        <w:rPr>
          <w:rFonts w:ascii="PF Square Sans Pro" w:eastAsia="Times New Roman" w:hAnsi="PF Square Sans Pro" w:cs="Arial"/>
          <w:bCs/>
          <w:color w:val="000000"/>
          <w:lang w:eastAsia="x-none"/>
        </w:rPr>
        <w:t xml:space="preserve">о </w:t>
      </w:r>
      <w:r w:rsidRPr="007A6968">
        <w:rPr>
          <w:rFonts w:ascii="PF Square Sans Pro" w:eastAsia="Times New Roman" w:hAnsi="PF Square Sans Pro" w:cs="Arial"/>
          <w:bCs/>
          <w:color w:val="000000"/>
          <w:lang w:eastAsia="x-none"/>
        </w:rPr>
        <w:t>одне з кельтських племен – галли, які заснували тут укріплене поселення-городище (оппідум). У УІ-ІХ ст. процес розселення слов’ян в Карпатському басейні, що посилився під час Великого переселення, призвів до слов’янізації народів, які раніше тут проживали. Довкола Замкової гори і біля підніжжя гори Кам’янка, Малої гори та Підгорян розт</w:t>
      </w:r>
      <w:r w:rsidR="00594B69" w:rsidRPr="007A6968">
        <w:rPr>
          <w:rFonts w:ascii="PF Square Sans Pro" w:eastAsia="Times New Roman" w:hAnsi="PF Square Sans Pro" w:cs="Arial"/>
          <w:bCs/>
          <w:color w:val="000000"/>
          <w:lang w:eastAsia="x-none"/>
        </w:rPr>
        <w:t xml:space="preserve">ашувалися слов’янські поселення, які </w:t>
      </w:r>
      <w:r w:rsidRPr="007A6968">
        <w:rPr>
          <w:rFonts w:ascii="PF Square Sans Pro" w:eastAsia="Times New Roman" w:hAnsi="PF Square Sans Pro" w:cs="Arial"/>
          <w:bCs/>
          <w:color w:val="000000"/>
          <w:lang w:eastAsia="x-none"/>
        </w:rPr>
        <w:t xml:space="preserve">злилися в єдине велике селище, </w:t>
      </w:r>
      <w:r w:rsidR="00594B69" w:rsidRPr="007A6968">
        <w:rPr>
          <w:rFonts w:ascii="PF Square Sans Pro" w:eastAsia="Times New Roman" w:hAnsi="PF Square Sans Pro" w:cs="Arial"/>
          <w:bCs/>
          <w:color w:val="000000"/>
          <w:lang w:eastAsia="x-none"/>
        </w:rPr>
        <w:t xml:space="preserve">що згодом </w:t>
      </w:r>
      <w:r w:rsidRPr="007A6968">
        <w:rPr>
          <w:rFonts w:ascii="PF Square Sans Pro" w:eastAsia="Times New Roman" w:hAnsi="PF Square Sans Pro" w:cs="Arial"/>
          <w:bCs/>
          <w:color w:val="000000"/>
          <w:lang w:eastAsia="x-none"/>
        </w:rPr>
        <w:t>переросло у місто із своїм опорним пунктом – Мукачівським замком.</w:t>
      </w:r>
      <w:r w:rsidR="00BD54D4"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 xml:space="preserve">Перша письмова згадка про Мукачево зустрічається в </w:t>
      </w:r>
      <w:r w:rsidRPr="007A6968">
        <w:rPr>
          <w:rFonts w:ascii="PF Square Sans Pro" w:eastAsia="Times New Roman" w:hAnsi="PF Square Sans Pro" w:cs="Arial"/>
          <w:bCs/>
          <w:color w:val="000000"/>
          <w:lang w:eastAsia="x-none"/>
        </w:rPr>
        <w:lastRenderedPageBreak/>
        <w:t xml:space="preserve">написаній наприкінці ХІІ ст. угорській хроніці </w:t>
      </w:r>
      <w:r w:rsidR="00594B69" w:rsidRPr="007A6968">
        <w:rPr>
          <w:rFonts w:ascii="PF Square Sans Pro" w:eastAsia="Times New Roman" w:hAnsi="PF Square Sans Pro" w:cs="Arial"/>
          <w:bCs/>
          <w:color w:val="000000"/>
          <w:lang w:eastAsia="x-none"/>
        </w:rPr>
        <w:t>“Про діяння угорців”</w:t>
      </w:r>
      <w:r w:rsidRPr="007A6968">
        <w:rPr>
          <w:rFonts w:ascii="PF Square Sans Pro" w:eastAsia="Times New Roman" w:hAnsi="PF Square Sans Pro" w:cs="Arial"/>
          <w:bCs/>
          <w:color w:val="000000"/>
          <w:lang w:eastAsia="x-none"/>
        </w:rPr>
        <w:t xml:space="preserve"> </w:t>
      </w:r>
      <w:r w:rsidR="00594B69" w:rsidRPr="007A6968">
        <w:rPr>
          <w:rFonts w:ascii="PF Square Sans Pro" w:eastAsia="Times New Roman" w:hAnsi="PF Square Sans Pro" w:cs="Arial"/>
          <w:bCs/>
          <w:color w:val="000000"/>
          <w:lang w:eastAsia="x-none"/>
        </w:rPr>
        <w:t xml:space="preserve">в період </w:t>
      </w:r>
      <w:r w:rsidRPr="007A6968">
        <w:rPr>
          <w:rFonts w:ascii="PF Square Sans Pro" w:eastAsia="Times New Roman" w:hAnsi="PF Square Sans Pro" w:cs="Arial"/>
          <w:bCs/>
          <w:color w:val="000000"/>
          <w:lang w:eastAsia="x-none"/>
        </w:rPr>
        <w:t>короля Бели ІІІ. 903 рік, очевидно, став тим роком, коли угорці захопили основні тодішні закарпатські фортеці, в тому числі – Мункач.</w:t>
      </w:r>
      <w:r w:rsidR="00CF7324"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 xml:space="preserve">Знаменною подією в житті Мукачева стало 22 травня 1376 року, </w:t>
      </w:r>
      <w:r w:rsidR="00594B69" w:rsidRPr="007A6968">
        <w:rPr>
          <w:rFonts w:ascii="PF Square Sans Pro" w:eastAsia="Times New Roman" w:hAnsi="PF Square Sans Pro" w:cs="Arial"/>
          <w:bCs/>
          <w:color w:val="000000"/>
          <w:lang w:eastAsia="x-none"/>
        </w:rPr>
        <w:t xml:space="preserve">коли </w:t>
      </w:r>
      <w:r w:rsidRPr="007A6968">
        <w:rPr>
          <w:rFonts w:ascii="PF Square Sans Pro" w:eastAsia="Times New Roman" w:hAnsi="PF Square Sans Pro" w:cs="Arial"/>
          <w:bCs/>
          <w:color w:val="000000"/>
          <w:lang w:eastAsia="x-none"/>
        </w:rPr>
        <w:t>королева Угорщин</w:t>
      </w:r>
      <w:r w:rsidR="005F4B1C" w:rsidRPr="007A6968">
        <w:rPr>
          <w:rFonts w:ascii="PF Square Sans Pro" w:eastAsia="Times New Roman" w:hAnsi="PF Square Sans Pro" w:cs="Arial"/>
          <w:bCs/>
          <w:color w:val="000000"/>
          <w:lang w:eastAsia="x-none"/>
        </w:rPr>
        <w:t xml:space="preserve">и та Польщі </w:t>
      </w:r>
      <w:r w:rsidR="00594B69" w:rsidRPr="007A6968">
        <w:rPr>
          <w:rFonts w:ascii="PF Square Sans Pro" w:eastAsia="Times New Roman" w:hAnsi="PF Square Sans Pro" w:cs="Arial"/>
          <w:bCs/>
          <w:color w:val="000000"/>
          <w:lang w:eastAsia="x-none"/>
        </w:rPr>
        <w:t>Ержибет</w:t>
      </w:r>
      <w:r w:rsidRPr="007A6968">
        <w:rPr>
          <w:rFonts w:ascii="PF Square Sans Pro" w:eastAsia="Times New Roman" w:hAnsi="PF Square Sans Pro" w:cs="Arial"/>
          <w:bCs/>
          <w:color w:val="000000"/>
          <w:lang w:eastAsia="x-none"/>
        </w:rPr>
        <w:t xml:space="preserve"> подарувала місту грамоту на право користуватися власною печаткою. Коли</w:t>
      </w:r>
      <w:r w:rsidR="00594B69" w:rsidRPr="007A6968">
        <w:rPr>
          <w:rFonts w:ascii="PF Square Sans Pro" w:eastAsia="Times New Roman" w:hAnsi="PF Square Sans Pro" w:cs="Arial"/>
          <w:bCs/>
          <w:color w:val="000000"/>
          <w:lang w:eastAsia="x-none"/>
        </w:rPr>
        <w:t xml:space="preserve"> князь Федір Корятович </w:t>
      </w:r>
      <w:r w:rsidRPr="007A6968">
        <w:rPr>
          <w:rFonts w:ascii="PF Square Sans Pro" w:eastAsia="Times New Roman" w:hAnsi="PF Square Sans Pro" w:cs="Arial"/>
          <w:bCs/>
          <w:color w:val="000000"/>
          <w:lang w:eastAsia="x-none"/>
        </w:rPr>
        <w:t>був вигнаний з своїх володінь</w:t>
      </w:r>
      <w:r w:rsidR="00594B69" w:rsidRPr="007A6968">
        <w:rPr>
          <w:rFonts w:ascii="PF Square Sans Pro" w:eastAsia="Times New Roman" w:hAnsi="PF Square Sans Pro" w:cs="Arial"/>
          <w:bCs/>
          <w:color w:val="000000"/>
          <w:lang w:eastAsia="x-none"/>
        </w:rPr>
        <w:t xml:space="preserve"> на Поділлі</w:t>
      </w:r>
      <w:r w:rsidRPr="007A6968">
        <w:rPr>
          <w:rFonts w:ascii="PF Square Sans Pro" w:eastAsia="Times New Roman" w:hAnsi="PF Square Sans Pro" w:cs="Arial"/>
          <w:bCs/>
          <w:color w:val="000000"/>
          <w:lang w:eastAsia="x-none"/>
        </w:rPr>
        <w:t xml:space="preserve"> великим князем литовським Вітовтом, </w:t>
      </w:r>
      <w:r w:rsidR="005F4B1C" w:rsidRPr="007A6968">
        <w:rPr>
          <w:rFonts w:ascii="PF Square Sans Pro" w:eastAsia="Times New Roman" w:hAnsi="PF Square Sans Pro" w:cs="Arial"/>
          <w:bCs/>
          <w:color w:val="000000"/>
          <w:lang w:eastAsia="x-none"/>
        </w:rPr>
        <w:t>к</w:t>
      </w:r>
      <w:r w:rsidRPr="007A6968">
        <w:rPr>
          <w:rFonts w:ascii="PF Square Sans Pro" w:eastAsia="Times New Roman" w:hAnsi="PF Square Sans Pro" w:cs="Arial"/>
          <w:bCs/>
          <w:color w:val="000000"/>
          <w:lang w:eastAsia="x-none"/>
        </w:rPr>
        <w:t xml:space="preserve">ороль Жигмонд подарував Корятовичу </w:t>
      </w:r>
      <w:r w:rsidR="00594B69" w:rsidRPr="007A6968">
        <w:rPr>
          <w:rFonts w:ascii="PF Square Sans Pro" w:eastAsia="Times New Roman" w:hAnsi="PF Square Sans Pro" w:cs="Arial"/>
          <w:bCs/>
          <w:color w:val="000000"/>
          <w:lang w:eastAsia="x-none"/>
        </w:rPr>
        <w:t>Мукачево</w:t>
      </w:r>
      <w:r w:rsidR="005F4B1C"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замок</w:t>
      </w:r>
      <w:r w:rsidR="00594B69" w:rsidRPr="007A6968">
        <w:rPr>
          <w:rFonts w:ascii="PF Square Sans Pro" w:eastAsia="Times New Roman" w:hAnsi="PF Square Sans Pro" w:cs="Arial"/>
          <w:bCs/>
          <w:color w:val="000000"/>
          <w:lang w:eastAsia="x-none"/>
        </w:rPr>
        <w:t xml:space="preserve"> та довколишні села</w:t>
      </w:r>
      <w:r w:rsidRPr="007A6968">
        <w:rPr>
          <w:rFonts w:ascii="PF Square Sans Pro" w:eastAsia="Times New Roman" w:hAnsi="PF Square Sans Pro" w:cs="Arial"/>
          <w:bCs/>
          <w:color w:val="000000"/>
          <w:lang w:eastAsia="x-none"/>
        </w:rPr>
        <w:t xml:space="preserve">. </w:t>
      </w:r>
      <w:r w:rsidR="00594B69" w:rsidRPr="007A6968">
        <w:rPr>
          <w:rFonts w:ascii="PF Square Sans Pro" w:eastAsia="Times New Roman" w:hAnsi="PF Square Sans Pro" w:cs="Arial"/>
          <w:bCs/>
          <w:color w:val="000000"/>
          <w:lang w:eastAsia="x-none"/>
        </w:rPr>
        <w:t xml:space="preserve">За часів Корятовича місто </w:t>
      </w:r>
      <w:r w:rsidRPr="007A6968">
        <w:rPr>
          <w:rFonts w:ascii="PF Square Sans Pro" w:eastAsia="Times New Roman" w:hAnsi="PF Square Sans Pro" w:cs="Arial"/>
          <w:bCs/>
          <w:color w:val="000000"/>
          <w:lang w:eastAsia="x-none"/>
        </w:rPr>
        <w:t>стало значним</w:t>
      </w:r>
      <w:r w:rsidR="00594B69" w:rsidRPr="007A6968">
        <w:rPr>
          <w:rFonts w:ascii="PF Square Sans Pro" w:eastAsia="Times New Roman" w:hAnsi="PF Square Sans Pro" w:cs="Arial"/>
          <w:bCs/>
          <w:color w:val="000000"/>
          <w:lang w:eastAsia="x-none"/>
        </w:rPr>
        <w:t xml:space="preserve"> торговим і ремісничим центром, отримали розвиток культура</w:t>
      </w:r>
      <w:r w:rsidRPr="007A6968">
        <w:rPr>
          <w:rFonts w:ascii="PF Square Sans Pro" w:eastAsia="Times New Roman" w:hAnsi="PF Square Sans Pro" w:cs="Arial"/>
          <w:bCs/>
          <w:color w:val="000000"/>
          <w:lang w:eastAsia="x-none"/>
        </w:rPr>
        <w:t xml:space="preserve"> та духовн</w:t>
      </w:r>
      <w:r w:rsidR="00594B69" w:rsidRPr="007A6968">
        <w:rPr>
          <w:rFonts w:ascii="PF Square Sans Pro" w:eastAsia="Times New Roman" w:hAnsi="PF Square Sans Pro" w:cs="Arial"/>
          <w:bCs/>
          <w:color w:val="000000"/>
          <w:lang w:eastAsia="x-none"/>
        </w:rPr>
        <w:t xml:space="preserve">е </w:t>
      </w:r>
      <w:r w:rsidRPr="007A6968">
        <w:rPr>
          <w:rFonts w:ascii="PF Square Sans Pro" w:eastAsia="Times New Roman" w:hAnsi="PF Square Sans Pro" w:cs="Arial"/>
          <w:bCs/>
          <w:color w:val="000000"/>
          <w:lang w:eastAsia="x-none"/>
        </w:rPr>
        <w:t xml:space="preserve">життя </w:t>
      </w:r>
      <w:r w:rsidR="00CF7324" w:rsidRPr="007A6968">
        <w:rPr>
          <w:rFonts w:ascii="PF Square Sans Pro" w:eastAsia="Times New Roman" w:hAnsi="PF Square Sans Pro" w:cs="Arial"/>
          <w:bCs/>
          <w:color w:val="000000"/>
          <w:lang w:eastAsia="x-none"/>
        </w:rPr>
        <w:t>-</w:t>
      </w:r>
      <w:r w:rsidRPr="007A6968">
        <w:rPr>
          <w:rFonts w:ascii="PF Square Sans Pro" w:eastAsia="Times New Roman" w:hAnsi="PF Square Sans Pro" w:cs="Arial"/>
          <w:bCs/>
          <w:color w:val="000000"/>
          <w:lang w:eastAsia="x-none"/>
        </w:rPr>
        <w:t xml:space="preserve"> на Чернечій горі був заснований </w:t>
      </w:r>
      <w:r w:rsidR="00594B69" w:rsidRPr="007A6968">
        <w:rPr>
          <w:rFonts w:ascii="PF Square Sans Pro" w:eastAsia="Times New Roman" w:hAnsi="PF Square Sans Pro" w:cs="Arial"/>
          <w:bCs/>
          <w:color w:val="000000"/>
          <w:lang w:eastAsia="x-none"/>
        </w:rPr>
        <w:t>чоловічий православний монастир</w:t>
      </w:r>
      <w:r w:rsidRPr="007A6968">
        <w:rPr>
          <w:rFonts w:ascii="PF Square Sans Pro" w:eastAsia="Times New Roman" w:hAnsi="PF Square Sans Pro" w:cs="Arial"/>
          <w:bCs/>
          <w:color w:val="000000"/>
          <w:lang w:eastAsia="x-none"/>
        </w:rPr>
        <w:t>. Після смерті Корятовича</w:t>
      </w:r>
      <w:r w:rsidR="00594B69" w:rsidRPr="007A6968">
        <w:rPr>
          <w:rFonts w:ascii="PF Square Sans Pro" w:eastAsia="Times New Roman" w:hAnsi="PF Square Sans Pro" w:cs="Arial"/>
          <w:bCs/>
          <w:color w:val="000000"/>
          <w:lang w:eastAsia="x-none"/>
        </w:rPr>
        <w:t xml:space="preserve"> та його дружини Ольги</w:t>
      </w:r>
      <w:r w:rsidRPr="007A6968">
        <w:rPr>
          <w:rFonts w:ascii="PF Square Sans Pro" w:eastAsia="Times New Roman" w:hAnsi="PF Square Sans Pro" w:cs="Arial"/>
          <w:bCs/>
          <w:color w:val="000000"/>
          <w:lang w:eastAsia="x-none"/>
        </w:rPr>
        <w:t xml:space="preserve"> Мукачівськ</w:t>
      </w:r>
      <w:r w:rsidR="00594B69" w:rsidRPr="007A6968">
        <w:rPr>
          <w:rFonts w:ascii="PF Square Sans Pro" w:eastAsia="Times New Roman" w:hAnsi="PF Square Sans Pro" w:cs="Arial"/>
          <w:bCs/>
          <w:color w:val="000000"/>
          <w:lang w:eastAsia="x-none"/>
        </w:rPr>
        <w:t>а домінія</w:t>
      </w:r>
      <w:r w:rsidRPr="007A6968">
        <w:rPr>
          <w:rFonts w:ascii="PF Square Sans Pro" w:eastAsia="Times New Roman" w:hAnsi="PF Square Sans Pro" w:cs="Arial"/>
          <w:bCs/>
          <w:color w:val="000000"/>
          <w:lang w:eastAsia="x-none"/>
        </w:rPr>
        <w:t xml:space="preserve"> перейшли до </w:t>
      </w:r>
      <w:r w:rsidR="00594B69" w:rsidRPr="007A6968">
        <w:rPr>
          <w:rFonts w:ascii="PF Square Sans Pro" w:eastAsia="Times New Roman" w:hAnsi="PF Square Sans Pro" w:cs="Arial"/>
          <w:bCs/>
          <w:color w:val="000000"/>
          <w:lang w:eastAsia="x-none"/>
        </w:rPr>
        <w:t xml:space="preserve">власності </w:t>
      </w:r>
      <w:r w:rsidRPr="007A6968">
        <w:rPr>
          <w:rFonts w:ascii="PF Square Sans Pro" w:eastAsia="Times New Roman" w:hAnsi="PF Square Sans Pro" w:cs="Arial"/>
          <w:bCs/>
          <w:color w:val="000000"/>
          <w:lang w:eastAsia="x-none"/>
        </w:rPr>
        <w:t>короля Жігмонда, а відтак в руки багатьох королів та феодалів Угорщини.</w:t>
      </w:r>
    </w:p>
    <w:p w:rsidR="00BD54D4"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Немалу роль в історії Закарпаття, в тому числі й Мукачева, зіграло об”єднання двох християнських церков в єдину соборну апостольську церкву. Церемонія підписання унії відбулася 26 квітня 1646 року в замковій церкві в Ужгороді.</w:t>
      </w:r>
      <w:r w:rsidR="00CF7324"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 xml:space="preserve">Запровадження унії, незважаючи на всі труднощі і </w:t>
      </w:r>
      <w:r w:rsidRPr="007A6968">
        <w:rPr>
          <w:rFonts w:ascii="PF Square Sans Pro" w:eastAsia="Calibri" w:hAnsi="PF Square Sans Pro" w:cs="PF Square Sans Pro"/>
          <w:bCs/>
          <w:color w:val="000000"/>
        </w:rPr>
        <w:t>опір</w:t>
      </w:r>
      <w:r w:rsidRPr="007A6968">
        <w:rPr>
          <w:rFonts w:ascii="PF Square Sans Pro" w:eastAsia="Times New Roman" w:hAnsi="PF Square Sans Pro" w:cs="Arial"/>
          <w:bCs/>
          <w:color w:val="000000"/>
          <w:lang w:eastAsia="x-none"/>
        </w:rPr>
        <w:t xml:space="preserve"> знизу, сприяло піднесенню освіти і культури, розбудові шкіл в краї. В умовах Австрійської імперії греко-католицизм поступово набув етнічного характеру. Завдячуючи йому корінне слов’янське населення Закарпаття виділяло себе з-поміж сусідів-реформатів, римо-католиків, утверджувало свою самобутність, захищалося від асиміляції.</w:t>
      </w:r>
    </w:p>
    <w:p w:rsidR="00BD54D4"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У роки визвольної війни угорського народу (1703-1711) Мукачево стало ареною боротьби між повсталими куруцами та австрійськими найманцями-лабанцями.</w:t>
      </w:r>
      <w:r w:rsidR="00CF7324" w:rsidRPr="007A6968">
        <w:rPr>
          <w:rFonts w:ascii="PF Square Sans Pro" w:eastAsia="Times New Roman" w:hAnsi="PF Square Sans Pro" w:cs="Arial"/>
          <w:bCs/>
          <w:color w:val="000000"/>
          <w:lang w:eastAsia="x-none"/>
        </w:rPr>
        <w:t xml:space="preserve"> Після перемоги </w:t>
      </w:r>
      <w:r w:rsidRPr="007A6968">
        <w:rPr>
          <w:rFonts w:ascii="PF Square Sans Pro" w:eastAsia="Times New Roman" w:hAnsi="PF Square Sans Pro" w:cs="Arial"/>
          <w:bCs/>
          <w:color w:val="000000"/>
          <w:lang w:eastAsia="x-none"/>
        </w:rPr>
        <w:t xml:space="preserve">австрійські </w:t>
      </w:r>
      <w:r w:rsidRPr="007A6968">
        <w:rPr>
          <w:rFonts w:ascii="PF Square Sans Pro" w:eastAsia="Calibri" w:hAnsi="PF Square Sans Pro" w:cs="PF Square Sans Pro"/>
          <w:bCs/>
          <w:color w:val="000000"/>
        </w:rPr>
        <w:t>власті</w:t>
      </w:r>
      <w:r w:rsidRPr="007A6968">
        <w:rPr>
          <w:rFonts w:ascii="PF Square Sans Pro" w:eastAsia="Times New Roman" w:hAnsi="PF Square Sans Pro" w:cs="Arial"/>
          <w:bCs/>
          <w:color w:val="000000"/>
          <w:lang w:eastAsia="x-none"/>
        </w:rPr>
        <w:t xml:space="preserve"> створювали великі латифундистські землеволодіння і передавали їх новим господарям. Найбільше землеволодіння з центром у Мукачеві потрапило у 1728 р. до рук </w:t>
      </w:r>
      <w:r w:rsidR="00CF7324" w:rsidRPr="007A6968">
        <w:rPr>
          <w:rFonts w:ascii="PF Square Sans Pro" w:eastAsia="Times New Roman" w:hAnsi="PF Square Sans Pro" w:cs="Arial"/>
          <w:bCs/>
          <w:color w:val="000000"/>
          <w:lang w:eastAsia="x-none"/>
        </w:rPr>
        <w:t>династії Шенборнів.</w:t>
      </w:r>
    </w:p>
    <w:p w:rsidR="00BD54D4"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У середині ХІХ ст. в ряді країн Європи прокотилася хвиля революцій «весна народів». 26 серпня 1849 року, через два тижні після капітуляції угорської армії </w:t>
      </w:r>
      <w:r w:rsidR="008F0894" w:rsidRPr="007A6968">
        <w:rPr>
          <w:rFonts w:ascii="PF Square Sans Pro" w:eastAsia="Times New Roman" w:hAnsi="PF Square Sans Pro" w:cs="Arial"/>
          <w:bCs/>
          <w:color w:val="000000"/>
          <w:lang w:eastAsia="x-none"/>
        </w:rPr>
        <w:t>в місто прийшли р</w:t>
      </w:r>
      <w:r w:rsidRPr="007A6968">
        <w:rPr>
          <w:rFonts w:ascii="PF Square Sans Pro" w:eastAsia="Times New Roman" w:hAnsi="PF Square Sans Pro" w:cs="Arial"/>
          <w:bCs/>
          <w:color w:val="000000"/>
          <w:lang w:eastAsia="x-none"/>
        </w:rPr>
        <w:t>осійські війська</w:t>
      </w:r>
      <w:r w:rsidR="008F0894" w:rsidRPr="007A6968">
        <w:rPr>
          <w:rFonts w:ascii="PF Square Sans Pro" w:eastAsia="Times New Roman" w:hAnsi="PF Square Sans Pro" w:cs="Arial"/>
          <w:bCs/>
          <w:color w:val="000000"/>
          <w:lang w:eastAsia="x-none"/>
        </w:rPr>
        <w:t>,які</w:t>
      </w:r>
      <w:r w:rsidRPr="007A6968">
        <w:rPr>
          <w:rFonts w:ascii="PF Square Sans Pro" w:eastAsia="Times New Roman" w:hAnsi="PF Square Sans Pro" w:cs="Arial"/>
          <w:bCs/>
          <w:color w:val="000000"/>
          <w:lang w:eastAsia="x-none"/>
        </w:rPr>
        <w:t xml:space="preserve"> </w:t>
      </w:r>
      <w:r w:rsidRPr="007A6968">
        <w:rPr>
          <w:rFonts w:ascii="PF Square Sans Pro" w:eastAsia="Calibri" w:hAnsi="PF Square Sans Pro" w:cs="PF Square Sans Pro"/>
          <w:bCs/>
          <w:color w:val="000000"/>
        </w:rPr>
        <w:t>лишались</w:t>
      </w:r>
      <w:r w:rsidRPr="007A6968">
        <w:rPr>
          <w:rFonts w:ascii="PF Square Sans Pro" w:eastAsia="Times New Roman" w:hAnsi="PF Square Sans Pro" w:cs="Arial"/>
          <w:bCs/>
          <w:color w:val="000000"/>
          <w:lang w:eastAsia="x-none"/>
        </w:rPr>
        <w:t xml:space="preserve"> у Мукачеві до вересня 1849 р</w:t>
      </w:r>
      <w:r w:rsidR="008F0894" w:rsidRPr="007A6968">
        <w:rPr>
          <w:rFonts w:ascii="PF Square Sans Pro" w:eastAsia="Times New Roman" w:hAnsi="PF Square Sans Pro" w:cs="Arial"/>
          <w:bCs/>
          <w:color w:val="000000"/>
          <w:lang w:eastAsia="x-none"/>
        </w:rPr>
        <w:t xml:space="preserve">оку. Революція 1848-1849 років </w:t>
      </w:r>
      <w:r w:rsidRPr="007A6968">
        <w:rPr>
          <w:rFonts w:ascii="PF Square Sans Pro" w:eastAsia="Times New Roman" w:hAnsi="PF Square Sans Pro" w:cs="Arial"/>
          <w:bCs/>
          <w:color w:val="000000"/>
          <w:lang w:eastAsia="x-none"/>
        </w:rPr>
        <w:t>звільнила селян від кріпацької залежності і розчистила шлях для подальшого капіталістичного розвитку.</w:t>
      </w:r>
      <w:r w:rsidR="008F0894"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На 1870 рік у місті нараховувалось 917 будинків, із них 17 двоповерхових. Населення міста досить швидко зростало, про що свідчать цифри: 1880 рік – 9644 чол., 1890 – 10581, 1900 – 13640 і 1910 рік – 16518 жителів.</w:t>
      </w:r>
    </w:p>
    <w:p w:rsidR="00BD54D4"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Розвитку міста неабияк сприяла побудова у 1886 році залізниці, яка зв’язала Мукачево з Будапештом, Віднем, Кошицями, Львовом і створила сприятливі умови для розвитку промисловості і торгівлі.</w:t>
      </w:r>
      <w:r w:rsidR="00BD54D4" w:rsidRPr="007A6968">
        <w:rPr>
          <w:rFonts w:ascii="PF Square Sans Pro" w:eastAsia="Times New Roman" w:hAnsi="PF Square Sans Pro" w:cs="Arial"/>
          <w:bCs/>
          <w:color w:val="000000"/>
          <w:lang w:eastAsia="x-none"/>
        </w:rPr>
        <w:t xml:space="preserve"> </w:t>
      </w:r>
      <w:r w:rsidR="008F0894" w:rsidRPr="007A6968">
        <w:rPr>
          <w:rFonts w:ascii="PF Square Sans Pro" w:eastAsia="Times New Roman" w:hAnsi="PF Square Sans Pro" w:cs="Arial"/>
          <w:bCs/>
          <w:color w:val="000000"/>
          <w:lang w:eastAsia="x-none"/>
        </w:rPr>
        <w:t>У</w:t>
      </w:r>
      <w:r w:rsidRPr="007A6968">
        <w:rPr>
          <w:rFonts w:ascii="PF Square Sans Pro" w:eastAsia="Times New Roman" w:hAnsi="PF Square Sans Pro" w:cs="Arial"/>
          <w:bCs/>
          <w:color w:val="000000"/>
          <w:lang w:eastAsia="x-none"/>
        </w:rPr>
        <w:t xml:space="preserve"> 1868 році була відкрита гімназія, </w:t>
      </w:r>
      <w:r w:rsidR="008F0894" w:rsidRPr="007A6968">
        <w:rPr>
          <w:rFonts w:ascii="PF Square Sans Pro" w:eastAsia="Times New Roman" w:hAnsi="PF Square Sans Pro" w:cs="Arial"/>
          <w:bCs/>
          <w:color w:val="000000"/>
          <w:lang w:eastAsia="x-none"/>
        </w:rPr>
        <w:t>у</w:t>
      </w:r>
      <w:r w:rsidRPr="007A6968">
        <w:rPr>
          <w:rFonts w:ascii="PF Square Sans Pro" w:eastAsia="Times New Roman" w:hAnsi="PF Square Sans Pro" w:cs="Arial"/>
          <w:bCs/>
          <w:color w:val="000000"/>
          <w:lang w:eastAsia="x-none"/>
        </w:rPr>
        <w:t xml:space="preserve"> 1907 р</w:t>
      </w:r>
      <w:r w:rsidR="00CF7324" w:rsidRPr="007A6968">
        <w:rPr>
          <w:rFonts w:ascii="PF Square Sans Pro" w:eastAsia="Times New Roman" w:hAnsi="PF Square Sans Pro" w:cs="Arial"/>
          <w:bCs/>
          <w:color w:val="000000"/>
          <w:lang w:eastAsia="x-none"/>
        </w:rPr>
        <w:t>оці в місті працювала гімназія</w:t>
      </w:r>
      <w:r w:rsidRPr="007A6968">
        <w:rPr>
          <w:rFonts w:ascii="PF Square Sans Pro" w:eastAsia="Times New Roman" w:hAnsi="PF Square Sans Pro" w:cs="Arial"/>
          <w:bCs/>
          <w:color w:val="000000"/>
          <w:lang w:eastAsia="x-none"/>
        </w:rPr>
        <w:t xml:space="preserve">, горожанська школа, а також господарська і промислові школи, чотири початкові школи. У 1914 році було відкрито Державну учительську угорську семінарію, </w:t>
      </w:r>
      <w:r w:rsidR="00CF7324" w:rsidRPr="007A6968">
        <w:rPr>
          <w:rFonts w:ascii="PF Square Sans Pro" w:eastAsia="Times New Roman" w:hAnsi="PF Square Sans Pro" w:cs="Arial"/>
          <w:bCs/>
          <w:color w:val="000000"/>
          <w:lang w:eastAsia="x-none"/>
        </w:rPr>
        <w:t>до якої приймали тільки хлопців</w:t>
      </w:r>
      <w:r w:rsidRPr="007A6968">
        <w:rPr>
          <w:rFonts w:ascii="PF Square Sans Pro" w:eastAsia="Times New Roman" w:hAnsi="PF Square Sans Pro" w:cs="Arial"/>
          <w:bCs/>
          <w:color w:val="000000"/>
          <w:lang w:eastAsia="x-none"/>
        </w:rPr>
        <w:t>. У 1854 році в Мукачеві було відкрито першу лікарню, яка утримувалася на кошти муніципалітету та приватні пожертвування. З 1 травня 1878 р. почали діяти і д</w:t>
      </w:r>
      <w:r w:rsidR="00CF7324" w:rsidRPr="007A6968">
        <w:rPr>
          <w:rFonts w:ascii="PF Square Sans Pro" w:eastAsia="Times New Roman" w:hAnsi="PF Square Sans Pro" w:cs="Arial"/>
          <w:bCs/>
          <w:color w:val="000000"/>
          <w:lang w:eastAsia="x-none"/>
        </w:rPr>
        <w:t>итячі ясла.</w:t>
      </w:r>
      <w:r w:rsidR="008F0894"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 xml:space="preserve">Пошта було організована </w:t>
      </w:r>
      <w:r w:rsidR="008F0894" w:rsidRPr="007A6968">
        <w:rPr>
          <w:rFonts w:ascii="PF Square Sans Pro" w:eastAsia="Times New Roman" w:hAnsi="PF Square Sans Pro" w:cs="Arial"/>
          <w:bCs/>
          <w:color w:val="000000"/>
          <w:lang w:eastAsia="x-none"/>
        </w:rPr>
        <w:t xml:space="preserve">у 1783 році, у </w:t>
      </w:r>
      <w:r w:rsidRPr="007A6968">
        <w:rPr>
          <w:rFonts w:ascii="PF Square Sans Pro" w:eastAsia="Times New Roman" w:hAnsi="PF Square Sans Pro" w:cs="Arial"/>
          <w:bCs/>
          <w:color w:val="000000"/>
          <w:lang w:eastAsia="x-none"/>
        </w:rPr>
        <w:t>1864 р. відкрилась перша у місті ощадна каса, а в 1872 р. – банк. З осені 1868 р. у Мукачеві почав діяти телеграф. У 1868 була відкрита перша приватна друкарня, у 1879 р.- друга.</w:t>
      </w:r>
    </w:p>
    <w:p w:rsidR="00F64479"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Після закінчення Першої світової війни 1914-1918 років і розпаду Австро-Угорської імперії в Мукачеві, було </w:t>
      </w:r>
      <w:r w:rsidRPr="007A6968">
        <w:rPr>
          <w:rFonts w:ascii="PF Square Sans Pro" w:eastAsia="Calibri" w:hAnsi="PF Square Sans Pro" w:cs="PF Square Sans Pro"/>
          <w:bCs/>
          <w:color w:val="000000"/>
        </w:rPr>
        <w:t>проголошено</w:t>
      </w:r>
      <w:r w:rsidRPr="007A6968">
        <w:rPr>
          <w:rFonts w:ascii="PF Square Sans Pro" w:eastAsia="Times New Roman" w:hAnsi="PF Square Sans Pro" w:cs="Arial"/>
          <w:bCs/>
          <w:color w:val="000000"/>
          <w:lang w:eastAsia="x-none"/>
        </w:rPr>
        <w:t xml:space="preserve"> радянську владу та створено її виконавчий комітет – міський Директоріум. 28 квітня 1919 року Мукачево було окуповане румунськими військами , а через два місяці військами новоутвореної Чехословацької республіки.</w:t>
      </w:r>
      <w:r w:rsidR="00BD54D4"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 xml:space="preserve">За Сен-Жерменським договором від 10 вересня 1919 року Підкарпатська Русь (так називалась нинішня Закарпатська область) увійшла до складу Чехословацької республіки на правах автономного краю. Мукачево стало центром Мукачівського округу. На той час в місті працювали тютюнова фабрика, нафтоочисний, пивоварний, лікеро-горілчаний заводи, меблеві майстерні та інші підприємства, що належали приватним особам. Частина міського населення була зайнята </w:t>
      </w:r>
      <w:r w:rsidRPr="007A6968">
        <w:rPr>
          <w:rFonts w:ascii="PF Square Sans Pro" w:eastAsia="Times New Roman" w:hAnsi="PF Square Sans Pro" w:cs="Arial"/>
          <w:bCs/>
          <w:color w:val="000000"/>
          <w:lang w:eastAsia="x-none"/>
        </w:rPr>
        <w:lastRenderedPageBreak/>
        <w:t>сільським господарством, виноградарством, особливо на його околицях.</w:t>
      </w:r>
      <w:r w:rsidR="000072C5" w:rsidRPr="007A6968">
        <w:rPr>
          <w:rFonts w:ascii="PF Square Sans Pro" w:eastAsia="Times New Roman" w:hAnsi="PF Square Sans Pro" w:cs="Arial"/>
          <w:bCs/>
          <w:color w:val="000000"/>
          <w:lang w:eastAsia="x-none"/>
        </w:rPr>
        <w:t xml:space="preserve"> З</w:t>
      </w:r>
      <w:r w:rsidRPr="007A6968">
        <w:rPr>
          <w:rFonts w:ascii="PF Square Sans Pro" w:eastAsia="Times New Roman" w:hAnsi="PF Square Sans Pro" w:cs="Arial"/>
          <w:bCs/>
          <w:color w:val="000000"/>
          <w:lang w:eastAsia="x-none"/>
        </w:rPr>
        <w:t xml:space="preserve">гідно з Віденським арбітражем від 2 листопада 1938 року Ужгород, Мукачево та Берегово з околицями відійшли до Угорщини. </w:t>
      </w:r>
    </w:p>
    <w:p w:rsidR="00173074"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26 жовтня 1944 року місто Мукачево було звільнено Червоною Армією від фашистсько</w:t>
      </w:r>
      <w:r w:rsidR="00173074" w:rsidRPr="007A6968">
        <w:rPr>
          <w:rFonts w:ascii="PF Square Sans Pro" w:eastAsia="Times New Roman" w:hAnsi="PF Square Sans Pro" w:cs="Arial"/>
          <w:bCs/>
          <w:color w:val="000000"/>
          <w:lang w:eastAsia="x-none"/>
        </w:rPr>
        <w:t xml:space="preserve">ї окупації, </w:t>
      </w:r>
      <w:r w:rsidRPr="007A6968">
        <w:rPr>
          <w:rFonts w:ascii="PF Square Sans Pro" w:eastAsia="Times New Roman" w:hAnsi="PF Square Sans Pro" w:cs="Arial"/>
          <w:bCs/>
          <w:color w:val="000000"/>
          <w:lang w:eastAsia="x-none"/>
        </w:rPr>
        <w:t xml:space="preserve">29 </w:t>
      </w:r>
      <w:r w:rsidRPr="007A6968">
        <w:rPr>
          <w:rFonts w:ascii="PF Square Sans Pro" w:eastAsia="Calibri" w:hAnsi="PF Square Sans Pro" w:cs="PF Square Sans Pro"/>
          <w:bCs/>
          <w:color w:val="000000"/>
        </w:rPr>
        <w:t>червня</w:t>
      </w:r>
      <w:r w:rsidRPr="007A6968">
        <w:rPr>
          <w:rFonts w:ascii="PF Square Sans Pro" w:eastAsia="Times New Roman" w:hAnsi="PF Square Sans Pro" w:cs="Arial"/>
          <w:bCs/>
          <w:color w:val="000000"/>
          <w:lang w:eastAsia="x-none"/>
        </w:rPr>
        <w:t xml:space="preserve"> 1945 року в Москві був підписаний договір між Радянським Союзом і Чехословацькою Республікою про возз’єднання Закарпатської України з Радянською Україною у складі СРСР. </w:t>
      </w:r>
    </w:p>
    <w:p w:rsidR="00173074" w:rsidRPr="007A6968" w:rsidRDefault="00233C6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Після </w:t>
      </w:r>
      <w:r w:rsidRPr="007A6968">
        <w:rPr>
          <w:rFonts w:ascii="PF Square Sans Pro" w:eastAsia="Calibri" w:hAnsi="PF Square Sans Pro" w:cs="PF Square Sans Pro"/>
          <w:bCs/>
          <w:color w:val="000000"/>
        </w:rPr>
        <w:t>проголошення</w:t>
      </w:r>
      <w:r w:rsidRPr="007A6968">
        <w:rPr>
          <w:rFonts w:ascii="PF Square Sans Pro" w:eastAsia="Times New Roman" w:hAnsi="PF Square Sans Pro" w:cs="Arial"/>
          <w:bCs/>
          <w:color w:val="000000"/>
          <w:lang w:eastAsia="x-none"/>
        </w:rPr>
        <w:t xml:space="preserve"> незалежності України 24 серпня 1991 року </w:t>
      </w:r>
      <w:r w:rsidR="000072C5" w:rsidRPr="007A6968">
        <w:rPr>
          <w:rFonts w:ascii="PF Square Sans Pro" w:eastAsia="Times New Roman" w:hAnsi="PF Square Sans Pro" w:cs="Arial"/>
          <w:bCs/>
          <w:color w:val="000000"/>
          <w:lang w:eastAsia="x-none"/>
        </w:rPr>
        <w:t>Мукачево є адміністративно-територіальною одиницею у складі Закарпатської області.</w:t>
      </w:r>
    </w:p>
    <w:p w:rsidR="008F0894" w:rsidRPr="007A6968" w:rsidRDefault="008F0894" w:rsidP="000B44A6">
      <w:pPr>
        <w:pStyle w:val="3"/>
        <w:spacing w:after="0"/>
        <w:rPr>
          <w:rFonts w:eastAsia="Calibri"/>
        </w:rPr>
      </w:pPr>
      <w:r w:rsidRPr="007A6968">
        <w:rPr>
          <w:rFonts w:eastAsia="Calibri"/>
        </w:rPr>
        <w:t>Культурн</w:t>
      </w:r>
      <w:r w:rsidR="00CE36B4" w:rsidRPr="007A6968">
        <w:rPr>
          <w:rFonts w:eastAsia="Calibri"/>
        </w:rPr>
        <w:t>о-історичн</w:t>
      </w:r>
      <w:r w:rsidRPr="007A6968">
        <w:rPr>
          <w:rFonts w:eastAsia="Calibri"/>
        </w:rPr>
        <w:t>а спадщина</w:t>
      </w:r>
    </w:p>
    <w:p w:rsidR="0044035E" w:rsidRPr="007A6968" w:rsidRDefault="0044035E" w:rsidP="000B44A6">
      <w:pPr>
        <w:spacing w:after="0" w:line="240" w:lineRule="auto"/>
        <w:jc w:val="both"/>
        <w:rPr>
          <w:rFonts w:ascii="PF Square Sans Pro" w:hAnsi="PF Square Sans Pro"/>
        </w:rPr>
      </w:pPr>
      <w:r w:rsidRPr="007A6968">
        <w:rPr>
          <w:rFonts w:ascii="PF Square Sans Pro" w:hAnsi="PF Square Sans Pro"/>
        </w:rPr>
        <w:t xml:space="preserve">До скарбниці культурної спадщини Закарпатської області входять пам'ятки археології, історії, </w:t>
      </w:r>
      <w:r w:rsidRPr="007A6968">
        <w:rPr>
          <w:rFonts w:ascii="PF Square Sans Pro" w:eastAsia="Calibri" w:hAnsi="PF Square Sans Pro" w:cs="PF Square Sans Pro"/>
          <w:bCs/>
          <w:color w:val="000000"/>
        </w:rPr>
        <w:t>архітектури</w:t>
      </w:r>
      <w:r w:rsidRPr="007A6968">
        <w:rPr>
          <w:rFonts w:ascii="PF Square Sans Pro" w:hAnsi="PF Square Sans Pro"/>
        </w:rPr>
        <w:t xml:space="preserve"> і містобудування, та монументального мистецтва.</w:t>
      </w:r>
    </w:p>
    <w:p w:rsidR="0044035E" w:rsidRPr="007A6968" w:rsidRDefault="0044035E" w:rsidP="000B44A6">
      <w:pPr>
        <w:spacing w:after="0" w:line="240" w:lineRule="auto"/>
        <w:jc w:val="both"/>
        <w:rPr>
          <w:rFonts w:ascii="PF Square Sans Pro" w:hAnsi="PF Square Sans Pro"/>
        </w:rPr>
      </w:pPr>
      <w:r w:rsidRPr="007A6968">
        <w:rPr>
          <w:rFonts w:ascii="PF Square Sans Pro" w:hAnsi="PF Square Sans Pro"/>
        </w:rPr>
        <w:t xml:space="preserve">Мукачівський район  має багато цікавих історико-краєзнавчих об’єктів, а саме: </w:t>
      </w:r>
      <w:r w:rsidRPr="007A6968">
        <w:rPr>
          <w:rFonts w:ascii="PF Square Sans Pro" w:eastAsia="Calibri" w:hAnsi="PF Square Sans Pro" w:cs="PF Square Sans Pro"/>
          <w:bCs/>
          <w:color w:val="000000"/>
        </w:rPr>
        <w:t>мисливський</w:t>
      </w:r>
      <w:r w:rsidRPr="007A6968">
        <w:rPr>
          <w:rFonts w:ascii="PF Square Sans Pro" w:hAnsi="PF Square Sans Pro"/>
        </w:rPr>
        <w:t xml:space="preserve"> замок графа Шенборна (сан. “Карпати”), Чинадіївський замок, Мукачівський православний жіночий монастир, Кельтський металургійний центр (г. Ловачка, околиця м. Мукачева), городище - пам’ятка древніх поселень слов’ян (смт Кольчино), дерев’яна церква в с. Вільховиця. </w:t>
      </w:r>
    </w:p>
    <w:p w:rsidR="00C42463" w:rsidRPr="007A6968" w:rsidRDefault="0044035E" w:rsidP="000B44A6">
      <w:pPr>
        <w:spacing w:after="0" w:line="240" w:lineRule="auto"/>
        <w:jc w:val="both"/>
        <w:rPr>
          <w:rFonts w:ascii="PF Square Sans Pro" w:hAnsi="PF Square Sans Pro"/>
        </w:rPr>
      </w:pPr>
      <w:r w:rsidRPr="007A6968">
        <w:rPr>
          <w:rFonts w:ascii="PF Square Sans Pro" w:hAnsi="PF Square Sans Pro"/>
        </w:rPr>
        <w:t>Мукачівський замок Паланок – одна з найцінніших історичних та воєнно-архітектурних пам’яток. Замок розташований у південно-західній околиці міста, на горі вулканічного походження на висоті 68 метрів над рівнем моря. Будували його зверху вниз протягом століть. Складається він із чотирьох терас, на яких збудовано 3 замки. Нині у замку розміщено історичний музей.</w:t>
      </w:r>
    </w:p>
    <w:p w:rsidR="0044035E" w:rsidRPr="007A6968" w:rsidRDefault="0044035E"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hAnsi="PF Square Sans Pro"/>
        </w:rPr>
        <w:t xml:space="preserve">Також до </w:t>
      </w:r>
      <w:r w:rsidRPr="007A6968">
        <w:rPr>
          <w:rFonts w:ascii="PF Square Sans Pro" w:eastAsia="Times New Roman" w:hAnsi="PF Square Sans Pro" w:cs="Arial"/>
          <w:bCs/>
          <w:color w:val="000000"/>
          <w:lang w:eastAsia="x-none"/>
        </w:rPr>
        <w:t>п</w:t>
      </w:r>
      <w:r w:rsidRPr="007A6968">
        <w:rPr>
          <w:rFonts w:ascii="PF Square Sans Pro" w:hAnsi="PF Square Sans Pro"/>
        </w:rPr>
        <w:t>ам’яток містобудування та архітектури  національного значення</w:t>
      </w:r>
      <w:r w:rsidRPr="007A6968">
        <w:rPr>
          <w:rFonts w:ascii="PF Square Sans Pro" w:eastAsia="Times New Roman" w:hAnsi="PF Square Sans Pro" w:cs="Arial"/>
          <w:bCs/>
          <w:color w:val="000000"/>
          <w:lang w:eastAsia="x-none"/>
        </w:rPr>
        <w:t xml:space="preserve"> </w:t>
      </w:r>
      <w:r w:rsidRPr="007A6968">
        <w:rPr>
          <w:rFonts w:ascii="PF Square Sans Pro" w:hAnsi="PF Square Sans Pro"/>
        </w:rPr>
        <w:t xml:space="preserve">Мукачево відносяться: </w:t>
      </w:r>
    </w:p>
    <w:p w:rsidR="0044035E" w:rsidRPr="007A6968" w:rsidRDefault="0044035E"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 xml:space="preserve">Замок “Паланок” (мур.) 14-18 ст. </w:t>
      </w:r>
    </w:p>
    <w:p w:rsidR="0044035E" w:rsidRPr="007A6968" w:rsidRDefault="0044035E"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 xml:space="preserve">Палац князя Ракоці “Білий дім” (мур.) 1667- 1748 р. </w:t>
      </w:r>
    </w:p>
    <w:p w:rsidR="0044035E" w:rsidRPr="007A6968" w:rsidRDefault="0044035E"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 xml:space="preserve">Каплиця св. Мартина (мур.) </w:t>
      </w:r>
    </w:p>
    <w:p w:rsidR="0044035E" w:rsidRPr="007A6968" w:rsidRDefault="0044035E"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 xml:space="preserve">Миколаївський монастир (мур.) 1360- 1806 рр. </w:t>
      </w:r>
    </w:p>
    <w:p w:rsidR="0044035E" w:rsidRPr="007A6968" w:rsidRDefault="0044035E"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 xml:space="preserve">Миколаївська церква (мур.) 1806 р. </w:t>
      </w:r>
    </w:p>
    <w:p w:rsidR="0044035E" w:rsidRPr="007A6968" w:rsidRDefault="0044035E"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 xml:space="preserve">Келії з дзвіницею (мур.) 1772 р. </w:t>
      </w:r>
    </w:p>
    <w:p w:rsidR="0044035E" w:rsidRPr="007A6968" w:rsidRDefault="00CE36B4" w:rsidP="000B44A6">
      <w:pPr>
        <w:spacing w:after="0" w:line="240" w:lineRule="auto"/>
        <w:jc w:val="both"/>
        <w:rPr>
          <w:rFonts w:ascii="PF Square Sans Pro" w:hAnsi="PF Square Sans Pro"/>
        </w:rPr>
      </w:pPr>
      <w:r w:rsidRPr="007A6968">
        <w:rPr>
          <w:rFonts w:ascii="PF Square Sans Pro" w:hAnsi="PF Square Sans Pro"/>
        </w:rPr>
        <w:t>Детальний опис культурно-історичної</w:t>
      </w:r>
      <w:r w:rsidR="0044035E" w:rsidRPr="007A6968">
        <w:rPr>
          <w:rFonts w:ascii="PF Square Sans Pro" w:hAnsi="PF Square Sans Pro"/>
        </w:rPr>
        <w:t xml:space="preserve"> спадщини Мукачево наведений у </w:t>
      </w:r>
      <w:r w:rsidR="0044035E" w:rsidRPr="007A6968">
        <w:rPr>
          <w:rFonts w:ascii="PF Square Sans Pro" w:hAnsi="PF Square Sans Pro"/>
          <w:b/>
          <w:i/>
        </w:rPr>
        <w:t xml:space="preserve">додатку </w:t>
      </w:r>
      <w:r w:rsidR="0099293C" w:rsidRPr="007A6968">
        <w:rPr>
          <w:rFonts w:ascii="PF Square Sans Pro" w:hAnsi="PF Square Sans Pro"/>
          <w:b/>
          <w:i/>
        </w:rPr>
        <w:t>4.</w:t>
      </w:r>
    </w:p>
    <w:p w:rsidR="006C7039" w:rsidRPr="007A6968" w:rsidRDefault="006C7039" w:rsidP="000B44A6">
      <w:pPr>
        <w:pStyle w:val="2"/>
      </w:pPr>
      <w:bookmarkStart w:id="13" w:name="_Toc436423063"/>
      <w:bookmarkStart w:id="14" w:name="_Toc11334335"/>
      <w:r w:rsidRPr="007A6968">
        <w:t>1.</w:t>
      </w:r>
      <w:r w:rsidR="0036627C" w:rsidRPr="007A6968">
        <w:t>3</w:t>
      </w:r>
      <w:r w:rsidRPr="007A6968">
        <w:t>.</w:t>
      </w:r>
      <w:r w:rsidRPr="007A6968">
        <w:tab/>
      </w:r>
      <w:r w:rsidR="0036627C" w:rsidRPr="007A6968">
        <w:t>Х</w:t>
      </w:r>
      <w:r w:rsidRPr="007A6968">
        <w:t xml:space="preserve">арактеристика </w:t>
      </w:r>
      <w:bookmarkStart w:id="15" w:name="_Toc436423064"/>
      <w:bookmarkEnd w:id="13"/>
      <w:r w:rsidR="000072C5" w:rsidRPr="007A6968">
        <w:t>Закарпатської області та Мукачівського району</w:t>
      </w:r>
      <w:bookmarkEnd w:id="14"/>
    </w:p>
    <w:p w:rsidR="006C7039" w:rsidRPr="007A6968" w:rsidRDefault="006C7039" w:rsidP="000B44A6">
      <w:pPr>
        <w:pStyle w:val="3"/>
        <w:spacing w:after="0"/>
        <w:rPr>
          <w:rFonts w:eastAsia="Calibri"/>
        </w:rPr>
      </w:pPr>
      <w:r w:rsidRPr="007A6968">
        <w:rPr>
          <w:rFonts w:eastAsia="Calibri"/>
        </w:rPr>
        <w:t xml:space="preserve">Закарпатська область </w:t>
      </w:r>
    </w:p>
    <w:p w:rsidR="00BA2FC3" w:rsidRPr="007A6968" w:rsidRDefault="00BA2FC3"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Закарпаття – одна з наймолодших областей України. Як адміністративно-територіальна одиниця утворена </w:t>
      </w:r>
      <w:r w:rsidR="00F41D56" w:rsidRPr="007A6968">
        <w:rPr>
          <w:rFonts w:ascii="PF Square Sans Pro" w:eastAsia="Calibri" w:hAnsi="PF Square Sans Pro" w:cs="Times New Roman"/>
          <w:lang w:eastAsia="x-none"/>
        </w:rPr>
        <w:t>у</w:t>
      </w:r>
      <w:r w:rsidRPr="007A6968">
        <w:rPr>
          <w:rFonts w:ascii="PF Square Sans Pro" w:eastAsia="Calibri" w:hAnsi="PF Square Sans Pro" w:cs="Times New Roman"/>
          <w:lang w:eastAsia="x-none"/>
        </w:rPr>
        <w:t xml:space="preserve"> 1946 ро</w:t>
      </w:r>
      <w:r w:rsidR="00F41D56" w:rsidRPr="007A6968">
        <w:rPr>
          <w:rFonts w:ascii="PF Square Sans Pro" w:eastAsia="Calibri" w:hAnsi="PF Square Sans Pro" w:cs="Times New Roman"/>
          <w:lang w:eastAsia="x-none"/>
        </w:rPr>
        <w:t>ці</w:t>
      </w:r>
      <w:r w:rsidRPr="007A6968">
        <w:rPr>
          <w:rFonts w:ascii="PF Square Sans Pro" w:eastAsia="Calibri" w:hAnsi="PF Square Sans Pro" w:cs="Times New Roman"/>
          <w:lang w:eastAsia="x-none"/>
        </w:rPr>
        <w:t xml:space="preserve">. За адміністративно-територіальним поділом включає в себе 13 районів, 5 міст </w:t>
      </w:r>
      <w:r w:rsidRPr="007A6968">
        <w:rPr>
          <w:rFonts w:ascii="PF Square Sans Pro" w:eastAsia="Calibri" w:hAnsi="PF Square Sans Pro" w:cs="PF Square Sans Pro"/>
          <w:bCs/>
          <w:color w:val="000000"/>
        </w:rPr>
        <w:t>обласного</w:t>
      </w:r>
      <w:r w:rsidRPr="007A6968">
        <w:rPr>
          <w:rFonts w:ascii="PF Square Sans Pro" w:eastAsia="Calibri" w:hAnsi="PF Square Sans Pro" w:cs="Times New Roman"/>
          <w:lang w:eastAsia="x-none"/>
        </w:rPr>
        <w:t xml:space="preserve"> значення, 11 міських, 19 селищних та 296 сільських рад, з урахуванням рад об'єднаних територіальних громад. Обласний центр – м.Ужгород.</w:t>
      </w:r>
    </w:p>
    <w:p w:rsidR="00BA2FC3" w:rsidRPr="007A6968" w:rsidRDefault="00BA2FC3"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Закарпатська область розташована на крайньому заході України. На північному сході, сході і південному сході межує зі Львівською та Івано-Франківською областями, а на північному заході, заході і </w:t>
      </w:r>
      <w:r w:rsidRPr="007A6968">
        <w:rPr>
          <w:rFonts w:ascii="PF Square Sans Pro" w:eastAsia="Calibri" w:hAnsi="PF Square Sans Pro" w:cs="PF Square Sans Pro"/>
          <w:bCs/>
          <w:color w:val="000000"/>
        </w:rPr>
        <w:t>півдні</w:t>
      </w:r>
      <w:r w:rsidRPr="007A6968">
        <w:rPr>
          <w:rFonts w:ascii="PF Square Sans Pro" w:eastAsia="Calibri" w:hAnsi="PF Square Sans Pro" w:cs="Times New Roman"/>
          <w:lang w:eastAsia="x-none"/>
        </w:rPr>
        <w:t xml:space="preserve"> кордони області співпадають з державним кордоном України  - з Польщею, Словаччиною, Угорщиною та Румунією. Унікальне геополітичне розташування області на пере</w:t>
      </w:r>
      <w:r w:rsidR="00303E1A" w:rsidRPr="007A6968">
        <w:rPr>
          <w:rFonts w:ascii="PF Square Sans Pro" w:eastAsia="Calibri" w:hAnsi="PF Square Sans Pro" w:cs="Times New Roman"/>
          <w:lang w:eastAsia="x-none"/>
        </w:rPr>
        <w:t>хресті міжнародних транспортних, економічних, торговельних</w:t>
      </w:r>
      <w:r w:rsidRPr="007A6968">
        <w:rPr>
          <w:rFonts w:ascii="PF Square Sans Pro" w:eastAsia="Calibri" w:hAnsi="PF Square Sans Pro" w:cs="Times New Roman"/>
          <w:lang w:eastAsia="x-none"/>
        </w:rPr>
        <w:t>, культурних шляхів сприяє розвиткові і подальшому поглибленню міждержавного співробітництва, відводить важливу роль регіону в інтеграції У</w:t>
      </w:r>
      <w:r w:rsidR="00303E1A" w:rsidRPr="007A6968">
        <w:rPr>
          <w:rFonts w:ascii="PF Square Sans Pro" w:eastAsia="Calibri" w:hAnsi="PF Square Sans Pro" w:cs="Times New Roman"/>
          <w:lang w:eastAsia="x-none"/>
        </w:rPr>
        <w:t>країни в європейські структури.</w:t>
      </w:r>
    </w:p>
    <w:p w:rsidR="00303E1A" w:rsidRPr="007A6968" w:rsidRDefault="00BA2FC3"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Площа Закарпаття становить 12,8 тис.км2, або 2,1% території України і є однією з найменших серед областей Західного регіону.</w:t>
      </w:r>
      <w:r w:rsidR="00303E1A" w:rsidRPr="007A6968">
        <w:t xml:space="preserve"> </w:t>
      </w:r>
      <w:r w:rsidR="00303E1A" w:rsidRPr="007A6968">
        <w:rPr>
          <w:rFonts w:ascii="PF Square Sans Pro" w:eastAsia="Calibri" w:hAnsi="PF Square Sans Pro" w:cs="Times New Roman"/>
          <w:lang w:eastAsia="x-none"/>
        </w:rPr>
        <w:t xml:space="preserve">Закарпаття – багатонаціональний регіон. За даними 2001 року в області проживали громадяни близько ста національностей, у тому числі 80,5% </w:t>
      </w:r>
      <w:r w:rsidR="00303E1A" w:rsidRPr="007A6968">
        <w:rPr>
          <w:rFonts w:ascii="PF Square Sans Pro" w:eastAsia="Calibri" w:hAnsi="PF Square Sans Pro" w:cs="Times New Roman"/>
          <w:lang w:eastAsia="x-none"/>
        </w:rPr>
        <w:lastRenderedPageBreak/>
        <w:t xml:space="preserve">українців, 12,1% – угорців, 2,6% – румун, 2,5% – росіян. Чисельність наявного населення області на 1 січня 2018 року склала 1258,1 тис. осіб, що становить 3,0% населення країни. </w:t>
      </w:r>
    </w:p>
    <w:p w:rsidR="00303E1A" w:rsidRPr="007A6968" w:rsidRDefault="00303E1A"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Усі річки та потічки області (понад 9 тисяч) відносяться до басейну річки Тиса. Найбільші з них – це річки </w:t>
      </w:r>
      <w:r w:rsidRPr="007A6968">
        <w:rPr>
          <w:rFonts w:ascii="PF Square Sans Pro" w:eastAsia="Calibri" w:hAnsi="PF Square Sans Pro" w:cs="PF Square Sans Pro"/>
          <w:bCs/>
          <w:color w:val="000000"/>
        </w:rPr>
        <w:t>Тересва</w:t>
      </w:r>
      <w:r w:rsidRPr="007A6968">
        <w:rPr>
          <w:rFonts w:ascii="PF Square Sans Pro" w:eastAsia="Calibri" w:hAnsi="PF Square Sans Pro" w:cs="Times New Roman"/>
          <w:lang w:eastAsia="x-none"/>
        </w:rPr>
        <w:t>, Теребля, Ріка, Боржава, Латориця та Уж. Озер у Закарпатті мало. Найбільшим є Синевирське озеро. Область має умови для розвитку енергозабезпечення за рахунок гідроенергетичного потенціалу річок , а також альтернативних джерел.</w:t>
      </w:r>
    </w:p>
    <w:p w:rsidR="00303E1A" w:rsidRPr="007A6968" w:rsidRDefault="00303E1A"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Майже 80% </w:t>
      </w:r>
      <w:r w:rsidRPr="007A6968">
        <w:rPr>
          <w:rFonts w:ascii="PF Square Sans Pro" w:eastAsia="Calibri" w:hAnsi="PF Square Sans Pro" w:cs="PF Square Sans Pro"/>
          <w:bCs/>
          <w:color w:val="000000"/>
        </w:rPr>
        <w:t>території</w:t>
      </w:r>
      <w:r w:rsidRPr="007A6968">
        <w:rPr>
          <w:rFonts w:ascii="PF Square Sans Pro" w:eastAsia="Calibri" w:hAnsi="PF Square Sans Pro" w:cs="Times New Roman"/>
          <w:lang w:eastAsia="x-none"/>
        </w:rPr>
        <w:t xml:space="preserve"> області займають Карпатські гори. Найбільше багатство регіону – ліси, які вкривають більше половини території області. Породний склад лісів представлений з бука, ялини, ялиці, дуба, явора, ясена. На території області діють такі природоохоронні об'єкти: Карпатський біосферний заповідник та національні природні парки Зачарований край, Ужанський та Синевир.</w:t>
      </w:r>
    </w:p>
    <w:p w:rsidR="00303E1A" w:rsidRPr="007A6968" w:rsidRDefault="00303E1A"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Мінерально-сировинна база області налічує понад 284 родовища, більш як 26 видів корисних копалин, серед яких кам'яна сіль, каолін, буре вугілля, мармур, поліметали, алуніти, перліти, </w:t>
      </w:r>
      <w:r w:rsidRPr="007A6968">
        <w:rPr>
          <w:rFonts w:ascii="PF Square Sans Pro" w:eastAsia="Calibri" w:hAnsi="PF Square Sans Pro" w:cs="PF Square Sans Pro"/>
          <w:bCs/>
          <w:color w:val="000000"/>
        </w:rPr>
        <w:t>цеоліти</w:t>
      </w:r>
      <w:r w:rsidRPr="007A6968">
        <w:rPr>
          <w:rFonts w:ascii="PF Square Sans Pro" w:eastAsia="Calibri" w:hAnsi="PF Square Sans Pro" w:cs="Times New Roman"/>
          <w:lang w:eastAsia="x-none"/>
        </w:rPr>
        <w:t xml:space="preserve">, ліпарити, барити та інші. Руди золота представлені двома родовищами – Мужіївським та Сауляк. </w:t>
      </w:r>
    </w:p>
    <w:p w:rsidR="00303E1A" w:rsidRPr="007A6968" w:rsidRDefault="00303E1A"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Область </w:t>
      </w:r>
      <w:r w:rsidRPr="007A6968">
        <w:rPr>
          <w:rFonts w:ascii="PF Square Sans Pro" w:eastAsia="Calibri" w:hAnsi="PF Square Sans Pro" w:cs="PF Square Sans Pro"/>
          <w:bCs/>
          <w:color w:val="000000"/>
        </w:rPr>
        <w:t>багата</w:t>
      </w:r>
      <w:r w:rsidRPr="007A6968">
        <w:rPr>
          <w:rFonts w:ascii="PF Square Sans Pro" w:eastAsia="Calibri" w:hAnsi="PF Square Sans Pro" w:cs="Times New Roman"/>
          <w:lang w:eastAsia="x-none"/>
        </w:rPr>
        <w:t xml:space="preserve"> на мінеральні води, найбільш ефективно використовуються Полянське, Свалявське, Голубинське родовища (Свалявський район), Шаянське (Хустський район).</w:t>
      </w:r>
    </w:p>
    <w:p w:rsidR="00303E1A" w:rsidRPr="007A6968" w:rsidRDefault="00303E1A"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В</w:t>
      </w:r>
      <w:r w:rsidRPr="007A6968">
        <w:rPr>
          <w:rFonts w:ascii="PF Square Sans Pro" w:eastAsia="Calibri" w:hAnsi="PF Square Sans Pro" w:cs="Times New Roman"/>
          <w:lang w:eastAsia="x-none"/>
        </w:rPr>
        <w:tab/>
        <w:t xml:space="preserve"> економіці краю вагому частину займають такі види господарської діяльності як </w:t>
      </w:r>
      <w:r w:rsidRPr="007A6968">
        <w:rPr>
          <w:rFonts w:ascii="PF Square Sans Pro" w:eastAsia="Calibri" w:hAnsi="PF Square Sans Pro" w:cs="PF Square Sans Pro"/>
          <w:bCs/>
          <w:color w:val="000000"/>
        </w:rPr>
        <w:t>машинобудування</w:t>
      </w:r>
      <w:r w:rsidRPr="007A6968">
        <w:rPr>
          <w:rFonts w:ascii="PF Square Sans Pro" w:eastAsia="Calibri" w:hAnsi="PF Square Sans Pro" w:cs="Times New Roman"/>
          <w:lang w:eastAsia="x-none"/>
        </w:rPr>
        <w:t>, сільськогосподарське виробництво, харчова промисловість, лісозаготівля та переробка деревини.</w:t>
      </w:r>
    </w:p>
    <w:p w:rsidR="00303E1A" w:rsidRPr="007A6968" w:rsidRDefault="001230AE"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Транспортна </w:t>
      </w:r>
      <w:r w:rsidR="00303E1A" w:rsidRPr="007A6968">
        <w:rPr>
          <w:rFonts w:ascii="PF Square Sans Pro" w:eastAsia="Calibri" w:hAnsi="PF Square Sans Pro" w:cs="Times New Roman"/>
          <w:lang w:eastAsia="x-none"/>
        </w:rPr>
        <w:t>інфраструктура Закарпаття представлена розгалуженою транспортною мережею, яка включає залізничний, автомобільний,</w:t>
      </w:r>
      <w:r w:rsidR="00303E1A" w:rsidRPr="007A6968">
        <w:t xml:space="preserve"> </w:t>
      </w:r>
      <w:r w:rsidR="00303E1A" w:rsidRPr="007A6968">
        <w:rPr>
          <w:rFonts w:ascii="PF Square Sans Pro" w:eastAsia="Calibri" w:hAnsi="PF Square Sans Pro" w:cs="Times New Roman"/>
          <w:lang w:eastAsia="x-none"/>
        </w:rPr>
        <w:t>повітряний та трубопровідний транспорт. Зокрема територією області проходять дві автодороги державного значення – магістральна Київ–Чоп і регіональна Мукачево–Рогатин, а також європейський транспортний коридор №5 Венеція–Трієст/</w:t>
      </w:r>
      <w:r w:rsidR="00303E1A" w:rsidRPr="007A6968">
        <w:rPr>
          <w:rFonts w:ascii="PF Square Sans Pro" w:eastAsia="Calibri" w:hAnsi="PF Square Sans Pro" w:cs="PF Square Sans Pro"/>
          <w:bCs/>
          <w:color w:val="000000"/>
        </w:rPr>
        <w:t>копер</w:t>
      </w:r>
      <w:r w:rsidR="00303E1A" w:rsidRPr="007A6968">
        <w:rPr>
          <w:rFonts w:ascii="PF Square Sans Pro" w:eastAsia="Calibri" w:hAnsi="PF Square Sans Pro" w:cs="Times New Roman"/>
          <w:lang w:eastAsia="x-none"/>
        </w:rPr>
        <w:t>–Любляна–Марибор–Будапешт– Ужгород–Львів–Київ. Через область зі сходу на захід протягнуто цілу мережу магістральних транснаціональних газо- та нафтопродуктопроводів.</w:t>
      </w:r>
    </w:p>
    <w:p w:rsidR="00303E1A" w:rsidRPr="007A6968" w:rsidRDefault="00303E1A"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Закарпаття є курортним регіоном. В області вивчено понад 700 водопроявів у складі 67 основних родовищ мінеральних вод. Із 36 типів мінеральних вод країни 32 знаходяться в Закарпатті. </w:t>
      </w:r>
      <w:r w:rsidRPr="007A6968">
        <w:rPr>
          <w:rFonts w:ascii="PF Square Sans Pro" w:eastAsia="Calibri" w:hAnsi="PF Square Sans Pro" w:cs="PF Square Sans Pro"/>
          <w:bCs/>
          <w:color w:val="000000"/>
        </w:rPr>
        <w:t>Закарпаття</w:t>
      </w:r>
      <w:r w:rsidRPr="007A6968">
        <w:rPr>
          <w:rFonts w:ascii="PF Square Sans Pro" w:eastAsia="Calibri" w:hAnsi="PF Square Sans Pro" w:cs="Times New Roman"/>
          <w:lang w:eastAsia="x-none"/>
        </w:rPr>
        <w:t xml:space="preserve"> має сприятливі умови і потенціал для подальшого розвитку туризму і рекреації європейського рівня. В області діє 250 колективних засобів розміщування. Набуває розвитку сільський зелений туризм, який позитивно впливає на соціально-економічне становище сільських населених пунктів. В області зареєстровано 1837 пам'яток історії, культури та архітектури, проводяться заходи з їх збереження.</w:t>
      </w:r>
    </w:p>
    <w:p w:rsidR="00303E1A" w:rsidRPr="007A6968" w:rsidRDefault="00303E1A"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Динамічно розвивається зовнішньоекономічна діяльність Закарпаття. У 2017 році зовнішньоторговельні операції проводились із партнерами з 126 країн світу. Сума експорту товарів склала 1446,4 млн.дол. США, імпорту – 1341,7 млн.дол. Область є привабливою для інвестицій, успішно працюють підприємства відомих світових фірм – ЗАТ "Єврокар", ТОВ "Гроклін-Карпати", ТОВ "Ядзакі Україна", ТОВ "Джейбіл Сьоркіт Юкрейн Лімітед", ГТ у формі ТОВ завод "Флекстронікс ТзОВ", ТОВ "Унгвайєр", ТОВ "Ара Шуз Україна". Значні інвестиції вкладено у підприємства машинобудування, з виробництва харчових продуктів та напоїв, текстильного виробництва, виробництва одягу, шкіри, виробів зі шкіри та інших матеріалів, оброблення деревини та виготовлення виробів з деревини та корка, крім меблів і інших видів промислової діяльності.</w:t>
      </w:r>
    </w:p>
    <w:p w:rsidR="006C7039" w:rsidRPr="007A6968" w:rsidRDefault="006C7039" w:rsidP="000B44A6">
      <w:pPr>
        <w:pStyle w:val="3"/>
        <w:spacing w:after="0"/>
        <w:rPr>
          <w:rFonts w:eastAsia="Calibri"/>
        </w:rPr>
      </w:pPr>
      <w:r w:rsidRPr="007A6968">
        <w:rPr>
          <w:rFonts w:eastAsia="Calibri"/>
        </w:rPr>
        <w:t>Мукачівський район</w:t>
      </w:r>
    </w:p>
    <w:p w:rsidR="008B7281" w:rsidRPr="007A6968" w:rsidRDefault="008B7281"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Мука</w:t>
      </w:r>
      <w:r w:rsidRPr="007A6968">
        <w:rPr>
          <w:rFonts w:ascii="PF Square Sans Pro" w:eastAsia="Calibri" w:hAnsi="PF Square Sans Pro" w:cs="PF Square Sans Pro"/>
          <w:lang w:eastAsia="x-none"/>
        </w:rPr>
        <w:t>чівський</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район</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адміністративно</w:t>
      </w:r>
      <w:r w:rsidRPr="007A6968">
        <w:rPr>
          <w:rFonts w:ascii="PF Square Sans Pro" w:eastAsia="Calibri" w:hAnsi="PF Square Sans Pro" w:cs="Times New Roman"/>
          <w:lang w:eastAsia="x-none"/>
        </w:rPr>
        <w:t>-</w:t>
      </w:r>
      <w:r w:rsidRPr="007A6968">
        <w:rPr>
          <w:rFonts w:ascii="PF Square Sans Pro" w:eastAsia="Calibri" w:hAnsi="PF Square Sans Pro" w:cs="PF Square Sans Pro"/>
          <w:lang w:eastAsia="x-none"/>
        </w:rPr>
        <w:t>територіальна</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одиниця</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яка</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розташована</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у</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західній</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частині</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Закарпатської</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області</w:t>
      </w:r>
      <w:r w:rsidRPr="007A6968">
        <w:rPr>
          <w:rFonts w:ascii="PF Square Sans Pro" w:eastAsia="Calibri" w:hAnsi="PF Square Sans Pro" w:cs="Times New Roman"/>
          <w:lang w:eastAsia="x-none"/>
        </w:rPr>
        <w:t xml:space="preserve">. </w:t>
      </w:r>
      <w:r w:rsidR="008D18A3" w:rsidRPr="007A6968">
        <w:rPr>
          <w:rFonts w:ascii="PF Square Sans Pro" w:eastAsia="Calibri" w:hAnsi="PF Square Sans Pro" w:cs="Times New Roman"/>
          <w:lang w:eastAsia="x-none"/>
        </w:rPr>
        <w:t xml:space="preserve">Адміністративно-територіально район поділяється на 2 селищні ради і 37 сільських рад, які об'єднують 88 населених пунктів. </w:t>
      </w:r>
      <w:r w:rsidRPr="007A6968">
        <w:rPr>
          <w:rFonts w:ascii="PF Square Sans Pro" w:eastAsia="Calibri" w:hAnsi="PF Square Sans Pro" w:cs="PF Square Sans Pro"/>
          <w:lang w:eastAsia="x-none"/>
        </w:rPr>
        <w:t>Населення</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становить</w:t>
      </w:r>
      <w:r w:rsidRPr="007A6968">
        <w:rPr>
          <w:rFonts w:ascii="PF Square Sans Pro" w:eastAsia="Calibri" w:hAnsi="PF Square Sans Pro" w:cs="Times New Roman"/>
          <w:lang w:eastAsia="x-none"/>
        </w:rPr>
        <w:t xml:space="preserve"> 101,6 тис. </w:t>
      </w:r>
      <w:r w:rsidRPr="007A6968">
        <w:rPr>
          <w:rFonts w:ascii="PF Square Sans Pro" w:eastAsia="Calibri" w:hAnsi="PF Square Sans Pro" w:cs="PF Square Sans Pro"/>
          <w:lang w:eastAsia="x-none"/>
        </w:rPr>
        <w:t>осіб</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на</w:t>
      </w:r>
      <w:r w:rsidRPr="007A6968">
        <w:rPr>
          <w:rFonts w:ascii="PF Square Sans Pro" w:eastAsia="Calibri" w:hAnsi="PF Square Sans Pro" w:cs="Times New Roman"/>
          <w:lang w:eastAsia="x-none"/>
        </w:rPr>
        <w:t xml:space="preserve"> 1.08.2018), </w:t>
      </w:r>
      <w:r w:rsidRPr="007A6968">
        <w:rPr>
          <w:rFonts w:ascii="PF Square Sans Pro" w:eastAsia="Calibri" w:hAnsi="PF Square Sans Pro" w:cs="PF Square Sans Pro"/>
          <w:lang w:eastAsia="x-none"/>
        </w:rPr>
        <w:t>за</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національним</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складом</w:t>
      </w:r>
      <w:r w:rsidRPr="007A6968">
        <w:rPr>
          <w:rFonts w:ascii="PF Square Sans Pro" w:eastAsia="Calibri" w:hAnsi="PF Square Sans Pro" w:cs="Times New Roman"/>
          <w:lang w:eastAsia="x-none"/>
        </w:rPr>
        <w:t xml:space="preserve"> </w:t>
      </w:r>
      <w:r w:rsidRPr="007A6968">
        <w:rPr>
          <w:rFonts w:ascii="PF Square Sans Pro" w:eastAsia="Calibri" w:hAnsi="PF Square Sans Pro" w:cs="PF Square Sans Pro"/>
          <w:lang w:eastAsia="x-none"/>
        </w:rPr>
        <w:t>проживають</w:t>
      </w:r>
      <w:r w:rsidRPr="007A6968">
        <w:rPr>
          <w:rFonts w:ascii="PF Square Sans Pro" w:eastAsia="Calibri" w:hAnsi="PF Square Sans Pro" w:cs="Times New Roman"/>
          <w:lang w:eastAsia="x-none"/>
        </w:rPr>
        <w:t xml:space="preserve"> - </w:t>
      </w:r>
      <w:r w:rsidRPr="007A6968">
        <w:rPr>
          <w:rFonts w:ascii="PF Square Sans Pro" w:eastAsia="Calibri" w:hAnsi="PF Square Sans Pro" w:cs="PF Square Sans Pro"/>
          <w:lang w:eastAsia="x-none"/>
        </w:rPr>
        <w:t>українці</w:t>
      </w:r>
      <w:r w:rsidRPr="007A6968">
        <w:rPr>
          <w:rFonts w:ascii="PF Square Sans Pro" w:eastAsia="Calibri" w:hAnsi="PF Square Sans Pro" w:cs="Times New Roman"/>
          <w:lang w:eastAsia="x-none"/>
        </w:rPr>
        <w:t xml:space="preserve"> (84 %), </w:t>
      </w:r>
      <w:r w:rsidRPr="007A6968">
        <w:rPr>
          <w:rFonts w:ascii="PF Square Sans Pro" w:eastAsia="Calibri" w:hAnsi="PF Square Sans Pro" w:cs="PF Square Sans Pro"/>
          <w:lang w:eastAsia="x-none"/>
        </w:rPr>
        <w:t>угорці</w:t>
      </w:r>
      <w:r w:rsidRPr="007A6968">
        <w:rPr>
          <w:rFonts w:ascii="PF Square Sans Pro" w:eastAsia="Calibri" w:hAnsi="PF Square Sans Pro" w:cs="Times New Roman"/>
          <w:lang w:eastAsia="x-none"/>
        </w:rPr>
        <w:t xml:space="preserve"> (12 %), німці </w:t>
      </w:r>
      <w:r w:rsidRPr="007A6968">
        <w:rPr>
          <w:rFonts w:ascii="PF Square Sans Pro" w:eastAsia="Calibri" w:hAnsi="PF Square Sans Pro" w:cs="Times New Roman"/>
          <w:lang w:eastAsia="x-none"/>
        </w:rPr>
        <w:lastRenderedPageBreak/>
        <w:t>(1,6 %), росіяни (1 %) та інші національності. Площа району — 998,2 км², що становить 7,8 % від території області. Адміністративний центр — місто Мукачево, яке не входить до складу району. Район межує з Ужгородським, Берегівським, Іршавським, Перечинським та Свалявським районами.</w:t>
      </w:r>
    </w:p>
    <w:p w:rsidR="008D18A3" w:rsidRPr="007A6968" w:rsidRDefault="008B7281"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На території району є такі корисні копалини: ліпарит, андезит, базальт, цегельно-черепичні й керамічні глини; відкрито джерела підземних питних мінеральних вод. Найбільшими родовищами корисних копалин які предста</w:t>
      </w:r>
      <w:r w:rsidR="008D18A3" w:rsidRPr="007A6968">
        <w:rPr>
          <w:rFonts w:ascii="PF Square Sans Pro" w:eastAsia="Calibri" w:hAnsi="PF Square Sans Pro" w:cs="Times New Roman"/>
          <w:lang w:eastAsia="x-none"/>
        </w:rPr>
        <w:t>влені в Мукачівському районі є</w:t>
      </w:r>
      <w:r w:rsidR="008D18A3" w:rsidRPr="007A6968">
        <w:t xml:space="preserve"> </w:t>
      </w:r>
      <w:r w:rsidR="008D18A3" w:rsidRPr="007A6968">
        <w:rPr>
          <w:rFonts w:ascii="PF Square Sans Pro" w:eastAsia="Calibri" w:hAnsi="PF Square Sans Pro" w:cs="Times New Roman"/>
          <w:lang w:eastAsia="x-none"/>
        </w:rPr>
        <w:t xml:space="preserve">родовища глин, </w:t>
      </w:r>
      <w:r w:rsidRPr="007A6968">
        <w:rPr>
          <w:rFonts w:ascii="PF Square Sans Pro" w:eastAsia="Calibri" w:hAnsi="PF Square Sans Pro" w:cs="Times New Roman"/>
          <w:lang w:eastAsia="x-none"/>
        </w:rPr>
        <w:t xml:space="preserve">бурого </w:t>
      </w:r>
      <w:r w:rsidR="008D18A3" w:rsidRPr="007A6968">
        <w:rPr>
          <w:rFonts w:ascii="PF Square Sans Pro" w:eastAsia="Calibri" w:hAnsi="PF Square Sans Pro" w:cs="Times New Roman"/>
          <w:lang w:eastAsia="x-none"/>
        </w:rPr>
        <w:t>вугілля та родовища мінеральних вод.</w:t>
      </w:r>
    </w:p>
    <w:p w:rsidR="008B7281" w:rsidRPr="007A6968" w:rsidRDefault="008B7281"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Через район із північного сходу на захід протікає річка Латориця, в яку впадають річки Визниця, Обава, </w:t>
      </w:r>
      <w:r w:rsidRPr="007A6968">
        <w:rPr>
          <w:rFonts w:ascii="PF Square Sans Pro" w:eastAsia="Calibri" w:hAnsi="PF Square Sans Pro" w:cs="PF Square Sans Pro"/>
          <w:bCs/>
          <w:color w:val="000000"/>
        </w:rPr>
        <w:t>Синявка</w:t>
      </w:r>
      <w:r w:rsidRPr="007A6968">
        <w:rPr>
          <w:rFonts w:ascii="PF Square Sans Pro" w:eastAsia="Calibri" w:hAnsi="PF Square Sans Pro" w:cs="Times New Roman"/>
          <w:lang w:eastAsia="x-none"/>
        </w:rPr>
        <w:t>, Коропецький канал. Загальна протяжність річок району становить 150 км. Природно-кліматичні умови району характеризуються великим різнобарвом ландшафтів, багатим рослинним та тваринним світом.</w:t>
      </w:r>
      <w:r w:rsidR="008D18A3" w:rsidRPr="007A6968">
        <w:rPr>
          <w:rFonts w:ascii="PF Square Sans Pro" w:eastAsia="Calibri" w:hAnsi="PF Square Sans Pro" w:cs="Times New Roman"/>
          <w:lang w:eastAsia="x-none"/>
        </w:rPr>
        <w:t xml:space="preserve"> </w:t>
      </w:r>
      <w:r w:rsidRPr="007A6968">
        <w:rPr>
          <w:rFonts w:ascii="PF Square Sans Pro" w:eastAsia="Calibri" w:hAnsi="PF Square Sans Pro" w:cs="Times New Roman"/>
          <w:lang w:eastAsia="x-none"/>
        </w:rPr>
        <w:t>Загальна площа лісів Мукачівського району становить 41</w:t>
      </w:r>
      <w:r w:rsidR="008D18A3" w:rsidRPr="007A6968">
        <w:rPr>
          <w:rFonts w:ascii="PF Square Sans Pro" w:eastAsia="Calibri" w:hAnsi="PF Square Sans Pro" w:cs="Times New Roman"/>
          <w:lang w:eastAsia="x-none"/>
        </w:rPr>
        <w:t xml:space="preserve"> </w:t>
      </w:r>
      <w:r w:rsidRPr="007A6968">
        <w:rPr>
          <w:rFonts w:ascii="PF Square Sans Pro" w:eastAsia="Calibri" w:hAnsi="PF Square Sans Pro" w:cs="Times New Roman"/>
          <w:lang w:eastAsia="x-none"/>
        </w:rPr>
        <w:t>650 га. На території району знаходиться 20 природно-заповідних об'єктів, один із яких державного значення — «Карпати».</w:t>
      </w:r>
      <w:r w:rsidR="008D18A3" w:rsidRPr="007A6968">
        <w:rPr>
          <w:rFonts w:ascii="PF Square Sans Pro" w:eastAsia="Calibri" w:hAnsi="PF Square Sans Pro" w:cs="Times New Roman"/>
          <w:lang w:eastAsia="x-none"/>
        </w:rPr>
        <w:t xml:space="preserve"> Клімат району помірно континентальний.</w:t>
      </w:r>
    </w:p>
    <w:p w:rsidR="008D18A3" w:rsidRPr="007A6968" w:rsidRDefault="008D18A3"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На території району діють 12 промислових підприємств, 9 будівельних організацій, 5 транспортних організацій, 32 сільськогосподарських підприємства. У районі зареєстровано 504 суб'єкта підприємницької діяль</w:t>
      </w:r>
      <w:r w:rsidR="007F7A3C" w:rsidRPr="007A6968">
        <w:rPr>
          <w:rFonts w:ascii="PF Square Sans Pro" w:eastAsia="Calibri" w:hAnsi="PF Square Sans Pro" w:cs="Times New Roman"/>
          <w:lang w:eastAsia="x-none"/>
        </w:rPr>
        <w:t xml:space="preserve">ності з правом юридичної особи та </w:t>
      </w:r>
      <w:r w:rsidRPr="007A6968">
        <w:rPr>
          <w:rFonts w:ascii="PF Square Sans Pro" w:eastAsia="Calibri" w:hAnsi="PF Square Sans Pro" w:cs="Times New Roman"/>
          <w:lang w:eastAsia="x-none"/>
        </w:rPr>
        <w:t>485 суб'єктів підприємницької діяльності бе</w:t>
      </w:r>
      <w:r w:rsidR="007F7A3C" w:rsidRPr="007A6968">
        <w:rPr>
          <w:rFonts w:ascii="PF Square Sans Pro" w:eastAsia="Calibri" w:hAnsi="PF Square Sans Pro" w:cs="Times New Roman"/>
          <w:lang w:eastAsia="x-none"/>
        </w:rPr>
        <w:t xml:space="preserve">з права юридичної особи. </w:t>
      </w:r>
      <w:r w:rsidRPr="007A6968">
        <w:rPr>
          <w:rFonts w:ascii="PF Square Sans Pro" w:eastAsia="Calibri" w:hAnsi="PF Square Sans Pro" w:cs="Times New Roman"/>
          <w:lang w:eastAsia="x-none"/>
        </w:rPr>
        <w:t>Торговельне обслуговування населення району в основному проводить споживча кооперація, в системі якої нараховується 251 підприємств, із них 190 підприємств торгівлі, 61 підприємств громадського харчування. На території району діють 7 споживчих товариств та 4 господарства (хлібокомбінат, продбаза, райкоопзаготпром, автоколона), які входять до складу Мукачівської райспоживспілки. Крім торгових закладів споживчої кооперації у районі діють 197 торгових точок підприємницьких структур та інших форм власності. Всього на території району діють 448 торгових підприємств, з яких 171 підприємств громадського харчування.</w:t>
      </w:r>
    </w:p>
    <w:p w:rsidR="008D18A3" w:rsidRPr="007A6968" w:rsidRDefault="008D18A3"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Промисловий потенціал Мукачівського району складається з 12 підприємств. Машинобудівну </w:t>
      </w:r>
      <w:r w:rsidRPr="007A6968">
        <w:rPr>
          <w:rFonts w:ascii="PF Square Sans Pro" w:eastAsia="Calibri" w:hAnsi="PF Square Sans Pro" w:cs="PF Square Sans Pro"/>
          <w:bCs/>
          <w:color w:val="000000"/>
        </w:rPr>
        <w:t>галузь</w:t>
      </w:r>
      <w:r w:rsidRPr="007A6968">
        <w:rPr>
          <w:rFonts w:ascii="PF Square Sans Pro" w:eastAsia="Calibri" w:hAnsi="PF Square Sans Pro" w:cs="Times New Roman"/>
          <w:lang w:eastAsia="x-none"/>
        </w:rPr>
        <w:t xml:space="preserve"> представляє ВАТ «Верстатозавод», лісову та деревообробну промисловість ЗАТ «Мукачівський лісокомбінат», українсько-словацьке підприємство «Фактор—Просперіта», товариство з обмеженою відповідальністю «Соло», дочірнє під</w:t>
      </w:r>
      <w:r w:rsidR="007F7A3C" w:rsidRPr="007A6968">
        <w:rPr>
          <w:rFonts w:ascii="PF Square Sans Pro" w:eastAsia="Calibri" w:hAnsi="PF Square Sans Pro" w:cs="Times New Roman"/>
          <w:lang w:eastAsia="x-none"/>
        </w:rPr>
        <w:t xml:space="preserve">приємство лісокомбінату «Нова». </w:t>
      </w:r>
      <w:r w:rsidRPr="007A6968">
        <w:rPr>
          <w:rFonts w:ascii="PF Square Sans Pro" w:eastAsia="Calibri" w:hAnsi="PF Square Sans Pro" w:cs="Times New Roman"/>
          <w:lang w:eastAsia="x-none"/>
        </w:rPr>
        <w:t>Основні види промислової продукції, що виробляються підприємствами району — це борошно, хліб, консерви, верстаки, металорізальні верстати, меблі, дитячі дерев'яні іграшки, пиломатеріали, щебінь та облицювальні матеріали з каменю.</w:t>
      </w:r>
    </w:p>
    <w:p w:rsidR="00A217A7" w:rsidRPr="007A6968" w:rsidRDefault="00A217A7"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Агропромисловий комплекс району формують: 14 сільгосппідприємств, 162 фермерських господарств та 30,4 тисяч дворогосподарств населення.</w:t>
      </w:r>
    </w:p>
    <w:p w:rsidR="00A217A7" w:rsidRPr="007A6968" w:rsidRDefault="00A217A7"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Для виробництва сільськогосподарської продукції основним ресурсом є землі </w:t>
      </w:r>
      <w:r w:rsidRPr="007A6968">
        <w:rPr>
          <w:rFonts w:ascii="PF Square Sans Pro" w:eastAsia="Calibri" w:hAnsi="PF Square Sans Pro" w:cs="PF Square Sans Pro"/>
          <w:bCs/>
          <w:color w:val="000000"/>
        </w:rPr>
        <w:t>сільськогосподарського</w:t>
      </w:r>
      <w:r w:rsidRPr="007A6968">
        <w:rPr>
          <w:rFonts w:ascii="PF Square Sans Pro" w:eastAsia="Calibri" w:hAnsi="PF Square Sans Pro" w:cs="Times New Roman"/>
          <w:lang w:eastAsia="x-none"/>
        </w:rPr>
        <w:t xml:space="preserve"> призначення. </w:t>
      </w:r>
      <w:r w:rsidR="00116DC4" w:rsidRPr="007A6968">
        <w:rPr>
          <w:rFonts w:ascii="PF Square Sans Pro" w:eastAsia="Calibri" w:hAnsi="PF Square Sans Pro" w:cs="Times New Roman"/>
          <w:lang w:eastAsia="x-none"/>
        </w:rPr>
        <w:t xml:space="preserve">Станом </w:t>
      </w:r>
      <w:r w:rsidRPr="007A6968">
        <w:rPr>
          <w:rFonts w:ascii="PF Square Sans Pro" w:eastAsia="Calibri" w:hAnsi="PF Square Sans Pro" w:cs="Times New Roman"/>
          <w:lang w:eastAsia="x-none"/>
        </w:rPr>
        <w:t>на 01.01.2019 року сільськогосподарські угіддя</w:t>
      </w:r>
      <w:r w:rsidR="00116DC4" w:rsidRPr="007A6968">
        <w:rPr>
          <w:rFonts w:ascii="PF Square Sans Pro" w:eastAsia="Calibri" w:hAnsi="PF Square Sans Pro" w:cs="Times New Roman"/>
          <w:lang w:eastAsia="x-none"/>
        </w:rPr>
        <w:t xml:space="preserve"> складають</w:t>
      </w:r>
      <w:r w:rsidRPr="007A6968">
        <w:rPr>
          <w:rFonts w:ascii="PF Square Sans Pro" w:eastAsia="Calibri" w:hAnsi="PF Square Sans Pro" w:cs="Times New Roman"/>
          <w:lang w:eastAsia="x-none"/>
        </w:rPr>
        <w:t xml:space="preserve"> 51</w:t>
      </w:r>
      <w:r w:rsidR="00116DC4" w:rsidRPr="007A6968">
        <w:rPr>
          <w:rFonts w:ascii="PF Square Sans Pro" w:eastAsia="Calibri" w:hAnsi="PF Square Sans Pro" w:cs="Times New Roman"/>
          <w:lang w:eastAsia="x-none"/>
        </w:rPr>
        <w:t xml:space="preserve"> 291,5 га. </w:t>
      </w:r>
      <w:r w:rsidRPr="007A6968">
        <w:rPr>
          <w:rFonts w:ascii="PF Square Sans Pro" w:eastAsia="Calibri" w:hAnsi="PF Square Sans Pro" w:cs="Times New Roman"/>
          <w:lang w:eastAsia="x-none"/>
        </w:rPr>
        <w:t>Основні види діяльності сільгосппідприємств - це вирощування  зернових культур, овочів, плодів, винограду та виробництво тваринницької продукції.</w:t>
      </w:r>
    </w:p>
    <w:p w:rsidR="007F7A3C" w:rsidRPr="007A6968" w:rsidRDefault="007F7A3C"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Районом проходить низка важливих транспортних коридорів, серед них автошляхи E50, E58, E81 та E471. Територію району проходять 58,6 км доріг державного значення, 179 км місцевого значення та 252 км районного значення. Через район проходить залізнична лінія Чоп—Львів; залізничні станції: Мукачево, Чинадієво II, Кольчино, Баркасово, Страбичово. Територією району проходить траса нафтопроводу «Дружба», газопроводу «Братерство» та високовольтної лінії електропередач «Мир».</w:t>
      </w:r>
    </w:p>
    <w:p w:rsidR="00A217A7" w:rsidRPr="007A6968" w:rsidRDefault="00A217A7"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Мукачівщина володіє потужним туристично-рекреаційним потенціалом, який сьогодні ефективно і раціонально використовується в лікуванні, оздоровленні та відпочинку. На сьогоднішній день на території Мукачівського району нараховується понад 40 туристичних комплексів. За 2018 рік загальний показник кількості туристів склав більш ніж 44 167 тис. осіб.</w:t>
      </w:r>
    </w:p>
    <w:p w:rsidR="00116DC4" w:rsidRPr="007A6968" w:rsidRDefault="007F7A3C"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lastRenderedPageBreak/>
        <w:t xml:space="preserve">Станом на 1.01.2019 року освітню мережу району складають 67 закладів  дошкільної освіти (3525 дітей), 68 </w:t>
      </w:r>
      <w:r w:rsidRPr="007A6968">
        <w:rPr>
          <w:rFonts w:ascii="PF Square Sans Pro" w:eastAsia="Calibri" w:hAnsi="PF Square Sans Pro" w:cs="PF Square Sans Pro"/>
          <w:bCs/>
          <w:color w:val="000000"/>
        </w:rPr>
        <w:t>навчальних</w:t>
      </w:r>
      <w:r w:rsidRPr="007A6968">
        <w:rPr>
          <w:rFonts w:ascii="PF Square Sans Pro" w:eastAsia="Calibri" w:hAnsi="PF Square Sans Pro" w:cs="Times New Roman"/>
          <w:lang w:eastAsia="x-none"/>
        </w:rPr>
        <w:t xml:space="preserve"> закладів (11 744 учнів); культурну мережу - 70 клубних установ та районний будинок культури, центральна  районна  бібліотека,  районна  дитяча  бібліотека  та  59  бібліотек-філій, 3  дитячі  школи  мистецтв; медичну мережу - </w:t>
      </w:r>
      <w:r w:rsidR="00A217A7" w:rsidRPr="007A6968">
        <w:rPr>
          <w:rFonts w:ascii="PF Square Sans Pro" w:eastAsia="Calibri" w:hAnsi="PF Square Sans Pro" w:cs="Times New Roman"/>
          <w:lang w:eastAsia="x-none"/>
        </w:rPr>
        <w:t xml:space="preserve">3 дільничні лікарні, 27 амбулаторій загальної практики сімейної медицини; 44 – ФАПи. 1 медичний пункт. </w:t>
      </w:r>
    </w:p>
    <w:p w:rsidR="007F7A3C" w:rsidRPr="007A6968" w:rsidRDefault="00A217A7"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Соціальні послуги в районі надає територіальний центр соціального обслуговування.</w:t>
      </w:r>
      <w:r w:rsidR="00116DC4" w:rsidRPr="007A6968">
        <w:t xml:space="preserve"> </w:t>
      </w:r>
      <w:r w:rsidR="00116DC4" w:rsidRPr="007A6968">
        <w:rPr>
          <w:rFonts w:ascii="PF Square Sans Pro" w:eastAsia="Calibri" w:hAnsi="PF Square Sans Pro" w:cs="Times New Roman"/>
          <w:lang w:eastAsia="x-none"/>
        </w:rPr>
        <w:t xml:space="preserve">На території району </w:t>
      </w:r>
      <w:r w:rsidR="00116DC4" w:rsidRPr="007A6968">
        <w:rPr>
          <w:rFonts w:ascii="PF Square Sans Pro" w:eastAsia="Calibri" w:hAnsi="PF Square Sans Pro" w:cs="PF Square Sans Pro"/>
          <w:bCs/>
          <w:color w:val="000000"/>
        </w:rPr>
        <w:t>зареєстровані</w:t>
      </w:r>
      <w:r w:rsidR="00116DC4" w:rsidRPr="007A6968">
        <w:rPr>
          <w:rFonts w:ascii="PF Square Sans Pro" w:eastAsia="Calibri" w:hAnsi="PF Square Sans Pro" w:cs="Times New Roman"/>
          <w:lang w:eastAsia="x-none"/>
        </w:rPr>
        <w:t xml:space="preserve"> 167 релігійних громад.</w:t>
      </w:r>
    </w:p>
    <w:p w:rsidR="006C7039" w:rsidRPr="007A6968" w:rsidRDefault="006C7039" w:rsidP="000B44A6">
      <w:pPr>
        <w:pStyle w:val="2"/>
      </w:pPr>
      <w:bookmarkStart w:id="16" w:name="_Toc11334336"/>
      <w:r w:rsidRPr="007A6968">
        <w:t>1.</w:t>
      </w:r>
      <w:r w:rsidR="003A4136" w:rsidRPr="007A6968">
        <w:t>4</w:t>
      </w:r>
      <w:r w:rsidRPr="007A6968">
        <w:t>.</w:t>
      </w:r>
      <w:r w:rsidRPr="007A6968">
        <w:tab/>
      </w:r>
      <w:bookmarkStart w:id="17" w:name="_Toc472949847"/>
      <w:bookmarkStart w:id="18" w:name="_Toc475111445"/>
      <w:bookmarkEnd w:id="15"/>
      <w:r w:rsidR="0036627C" w:rsidRPr="007A6968">
        <w:t>Порівняльна характеристика міст – конкурентів</w:t>
      </w:r>
      <w:bookmarkEnd w:id="16"/>
    </w:p>
    <w:bookmarkEnd w:id="17"/>
    <w:bookmarkEnd w:id="18"/>
    <w:p w:rsidR="008C54FE" w:rsidRPr="007A6968" w:rsidRDefault="00DF61E2"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 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294"/>
        <w:gridCol w:w="2355"/>
        <w:gridCol w:w="1835"/>
        <w:gridCol w:w="2371"/>
      </w:tblGrid>
      <w:tr w:rsidR="006A5C82" w:rsidRPr="007A6968" w:rsidTr="00B93AC9">
        <w:tc>
          <w:tcPr>
            <w:tcW w:w="1671" w:type="pct"/>
            <w:vMerge w:val="restart"/>
            <w:shd w:val="clear" w:color="auto" w:fill="FFFFFF"/>
            <w:noWrap/>
            <w:vAlign w:val="center"/>
          </w:tcPr>
          <w:p w:rsidR="006A5C82" w:rsidRPr="007A6968" w:rsidRDefault="006A5C82" w:rsidP="000B44A6">
            <w:pPr>
              <w:spacing w:after="0" w:line="240" w:lineRule="auto"/>
              <w:jc w:val="center"/>
              <w:rPr>
                <w:rFonts w:ascii="PF Square Sans Pro" w:eastAsia="Calibri" w:hAnsi="PF Square Sans Pro" w:cs="Arial"/>
                <w:b/>
              </w:rPr>
            </w:pPr>
            <w:r w:rsidRPr="007A6968">
              <w:rPr>
                <w:rFonts w:ascii="PF Square Sans Pro" w:eastAsia="Calibri" w:hAnsi="PF Square Sans Pro" w:cs="Arial"/>
                <w:b/>
              </w:rPr>
              <w:t>Показники</w:t>
            </w:r>
          </w:p>
        </w:tc>
        <w:tc>
          <w:tcPr>
            <w:tcW w:w="3329" w:type="pct"/>
            <w:gridSpan w:val="3"/>
            <w:shd w:val="clear" w:color="auto" w:fill="FFFFFF"/>
            <w:vAlign w:val="center"/>
          </w:tcPr>
          <w:p w:rsidR="006A5C82" w:rsidRPr="007A6968" w:rsidRDefault="006A5C82" w:rsidP="000B44A6">
            <w:pPr>
              <w:spacing w:after="0" w:line="240" w:lineRule="auto"/>
              <w:jc w:val="center"/>
              <w:rPr>
                <w:rFonts w:ascii="PF Square Sans Pro" w:eastAsia="Calibri" w:hAnsi="PF Square Sans Pro" w:cs="Arial"/>
                <w:b/>
              </w:rPr>
            </w:pPr>
            <w:r w:rsidRPr="007A6968">
              <w:rPr>
                <w:rFonts w:ascii="PF Square Sans Pro" w:eastAsia="Calibri" w:hAnsi="PF Square Sans Pro" w:cs="Arial"/>
                <w:b/>
              </w:rPr>
              <w:t>Дані 2018 року</w:t>
            </w:r>
          </w:p>
        </w:tc>
      </w:tr>
      <w:tr w:rsidR="006A5C82" w:rsidRPr="007A6968" w:rsidTr="00B93AC9">
        <w:tc>
          <w:tcPr>
            <w:tcW w:w="1671" w:type="pct"/>
            <w:vMerge/>
            <w:shd w:val="clear" w:color="auto" w:fill="FFFFFF"/>
            <w:noWrap/>
            <w:vAlign w:val="center"/>
          </w:tcPr>
          <w:p w:rsidR="006A5C82" w:rsidRPr="007A6968" w:rsidRDefault="006A5C82" w:rsidP="000B44A6">
            <w:pPr>
              <w:spacing w:after="0" w:line="240" w:lineRule="auto"/>
              <w:jc w:val="center"/>
              <w:rPr>
                <w:rFonts w:ascii="PF Square Sans Pro" w:eastAsia="Calibri" w:hAnsi="PF Square Sans Pro" w:cs="Arial"/>
                <w:b/>
                <w:bCs/>
              </w:rPr>
            </w:pPr>
          </w:p>
        </w:tc>
        <w:tc>
          <w:tcPr>
            <w:tcW w:w="1195" w:type="pct"/>
            <w:shd w:val="clear" w:color="auto" w:fill="FFFFFF"/>
            <w:vAlign w:val="center"/>
          </w:tcPr>
          <w:p w:rsidR="006A5C82" w:rsidRPr="007A6968" w:rsidRDefault="006A5C82" w:rsidP="000B44A6">
            <w:pPr>
              <w:spacing w:after="0" w:line="240" w:lineRule="auto"/>
              <w:jc w:val="center"/>
              <w:rPr>
                <w:rFonts w:ascii="PF Square Sans Pro" w:eastAsia="Calibri" w:hAnsi="PF Square Sans Pro" w:cs="Arial"/>
                <w:b/>
                <w:bCs/>
              </w:rPr>
            </w:pPr>
            <w:r w:rsidRPr="007A6968">
              <w:rPr>
                <w:rFonts w:ascii="PF Square Sans Pro" w:eastAsia="Calibri" w:hAnsi="PF Square Sans Pro" w:cs="Arial"/>
                <w:b/>
                <w:bCs/>
              </w:rPr>
              <w:t>Мукачево</w:t>
            </w:r>
          </w:p>
        </w:tc>
        <w:tc>
          <w:tcPr>
            <w:tcW w:w="931" w:type="pct"/>
            <w:shd w:val="clear" w:color="auto" w:fill="FFFFFF"/>
            <w:vAlign w:val="center"/>
          </w:tcPr>
          <w:p w:rsidR="006A5C82" w:rsidRPr="007A6968" w:rsidRDefault="006A5C82" w:rsidP="000B44A6">
            <w:pPr>
              <w:spacing w:after="0" w:line="240" w:lineRule="auto"/>
              <w:jc w:val="center"/>
              <w:rPr>
                <w:rFonts w:ascii="PF Square Sans Pro" w:eastAsia="Calibri" w:hAnsi="PF Square Sans Pro" w:cs="Arial"/>
                <w:b/>
                <w:bCs/>
              </w:rPr>
            </w:pPr>
            <w:r w:rsidRPr="007A6968">
              <w:rPr>
                <w:rFonts w:ascii="PF Square Sans Pro" w:eastAsia="Calibri" w:hAnsi="PF Square Sans Pro" w:cs="Arial"/>
                <w:b/>
                <w:bCs/>
              </w:rPr>
              <w:t>Ужгород</w:t>
            </w:r>
          </w:p>
        </w:tc>
        <w:tc>
          <w:tcPr>
            <w:tcW w:w="1203" w:type="pct"/>
            <w:shd w:val="clear" w:color="auto" w:fill="FFFFFF"/>
            <w:vAlign w:val="center"/>
          </w:tcPr>
          <w:p w:rsidR="006A5C82" w:rsidRPr="007A6968" w:rsidRDefault="006A5C82" w:rsidP="000B44A6">
            <w:pPr>
              <w:spacing w:after="0" w:line="240" w:lineRule="auto"/>
              <w:jc w:val="center"/>
              <w:rPr>
                <w:rFonts w:ascii="PF Square Sans Pro" w:eastAsia="Calibri" w:hAnsi="PF Square Sans Pro" w:cs="Arial"/>
                <w:b/>
                <w:bCs/>
              </w:rPr>
            </w:pPr>
            <w:r w:rsidRPr="007A6968">
              <w:rPr>
                <w:rFonts w:ascii="PF Square Sans Pro" w:eastAsia="Calibri" w:hAnsi="PF Square Sans Pro" w:cs="Arial"/>
                <w:b/>
                <w:bCs/>
              </w:rPr>
              <w:t>Коломия</w:t>
            </w:r>
          </w:p>
        </w:tc>
      </w:tr>
      <w:tr w:rsidR="006A5C82" w:rsidRPr="007A6968" w:rsidTr="00B93AC9">
        <w:tc>
          <w:tcPr>
            <w:tcW w:w="1671" w:type="pct"/>
            <w:shd w:val="clear" w:color="auto" w:fill="FFFFFF"/>
            <w:noWrap/>
            <w:vAlign w:val="center"/>
          </w:tcPr>
          <w:p w:rsidR="006A5C82" w:rsidRPr="007A6968" w:rsidRDefault="006A5C82" w:rsidP="000B44A6">
            <w:pPr>
              <w:spacing w:after="0" w:line="240" w:lineRule="auto"/>
              <w:jc w:val="center"/>
              <w:rPr>
                <w:rFonts w:ascii="PF Square Sans Pro" w:eastAsia="Calibri" w:hAnsi="PF Square Sans Pro" w:cs="Arial"/>
                <w:b/>
                <w:bCs/>
              </w:rPr>
            </w:pPr>
            <w:r w:rsidRPr="007A6968">
              <w:rPr>
                <w:rFonts w:ascii="PF Square Sans Pro" w:eastAsia="Calibri" w:hAnsi="PF Square Sans Pro" w:cs="Arial"/>
                <w:b/>
                <w:bCs/>
              </w:rPr>
              <w:t>Статус населеного пункту</w:t>
            </w:r>
          </w:p>
        </w:tc>
        <w:tc>
          <w:tcPr>
            <w:tcW w:w="1195" w:type="pct"/>
            <w:shd w:val="clear" w:color="auto" w:fill="FFFFFF"/>
            <w:vAlign w:val="center"/>
          </w:tcPr>
          <w:p w:rsidR="006A5C82" w:rsidRPr="007A6968" w:rsidRDefault="006A5C82" w:rsidP="000B44A6">
            <w:pPr>
              <w:spacing w:after="0" w:line="240" w:lineRule="auto"/>
              <w:jc w:val="center"/>
              <w:rPr>
                <w:rFonts w:ascii="PF Square Sans Pro" w:eastAsia="Calibri" w:hAnsi="PF Square Sans Pro" w:cs="Arial"/>
                <w:b/>
                <w:bCs/>
              </w:rPr>
            </w:pPr>
            <w:r w:rsidRPr="007A6968">
              <w:rPr>
                <w:rFonts w:ascii="PF Square Sans Pro" w:eastAsia="Calibri" w:hAnsi="PF Square Sans Pro" w:cs="Arial"/>
                <w:b/>
                <w:bCs/>
              </w:rPr>
              <w:t>Місто обласного значення, районний центр</w:t>
            </w:r>
          </w:p>
        </w:tc>
        <w:tc>
          <w:tcPr>
            <w:tcW w:w="931" w:type="pct"/>
            <w:shd w:val="clear" w:color="auto" w:fill="FFFFFF"/>
            <w:vAlign w:val="center"/>
          </w:tcPr>
          <w:p w:rsidR="006A5C82" w:rsidRPr="007A6968" w:rsidRDefault="006A5C82" w:rsidP="000B44A6">
            <w:pPr>
              <w:spacing w:after="0" w:line="240" w:lineRule="auto"/>
              <w:jc w:val="center"/>
              <w:rPr>
                <w:rFonts w:ascii="PF Square Sans Pro" w:eastAsia="Calibri" w:hAnsi="PF Square Sans Pro" w:cs="Arial"/>
                <w:b/>
                <w:bCs/>
              </w:rPr>
            </w:pPr>
            <w:r w:rsidRPr="007A6968">
              <w:rPr>
                <w:rFonts w:ascii="PF Square Sans Pro" w:eastAsia="Calibri" w:hAnsi="PF Square Sans Pro" w:cs="Arial"/>
                <w:b/>
                <w:bCs/>
              </w:rPr>
              <w:t>Обласний центр</w:t>
            </w:r>
          </w:p>
        </w:tc>
        <w:tc>
          <w:tcPr>
            <w:tcW w:w="1203" w:type="pct"/>
            <w:shd w:val="clear" w:color="auto" w:fill="FFFFFF"/>
            <w:vAlign w:val="center"/>
          </w:tcPr>
          <w:p w:rsidR="006A5C82" w:rsidRPr="007A6968" w:rsidRDefault="006A5C82" w:rsidP="000B44A6">
            <w:pPr>
              <w:spacing w:after="0" w:line="240" w:lineRule="auto"/>
              <w:jc w:val="center"/>
              <w:rPr>
                <w:rFonts w:ascii="PF Square Sans Pro" w:eastAsia="Calibri" w:hAnsi="PF Square Sans Pro" w:cs="Arial"/>
                <w:b/>
                <w:bCs/>
              </w:rPr>
            </w:pPr>
            <w:r w:rsidRPr="007A6968">
              <w:rPr>
                <w:rFonts w:ascii="PF Square Sans Pro" w:eastAsia="Calibri" w:hAnsi="PF Square Sans Pro" w:cs="Arial"/>
                <w:b/>
                <w:bCs/>
              </w:rPr>
              <w:t>Місто обласного значення, ОТГ, районний центр</w:t>
            </w:r>
          </w:p>
        </w:tc>
      </w:tr>
      <w:tr w:rsidR="006A5C82" w:rsidRPr="007A6968" w:rsidTr="00B93AC9">
        <w:tc>
          <w:tcPr>
            <w:tcW w:w="5000" w:type="pct"/>
            <w:gridSpan w:val="4"/>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b/>
                <w:i/>
              </w:rPr>
              <w:t>Демографія, осіб</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Населення</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85 900</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113 960</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70664</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Природній приріст/скорочення</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-44</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-100</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-146</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Сальдо міграції</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-101</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+89</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+440</w:t>
            </w:r>
          </w:p>
        </w:tc>
      </w:tr>
      <w:tr w:rsidR="006A5C82" w:rsidRPr="007A6968" w:rsidTr="00B93AC9">
        <w:tc>
          <w:tcPr>
            <w:tcW w:w="5000" w:type="pct"/>
            <w:gridSpan w:val="4"/>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b/>
                <w:i/>
              </w:rPr>
              <w:t>Територія, га</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Територія, у тому числі:</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2 824,3</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3 622,0</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4 110</w:t>
            </w:r>
          </w:p>
        </w:tc>
      </w:tr>
      <w:tr w:rsidR="006A5C82" w:rsidRPr="007A6968" w:rsidTr="00B93AC9">
        <w:tc>
          <w:tcPr>
            <w:tcW w:w="1671" w:type="pct"/>
            <w:shd w:val="clear" w:color="auto" w:fill="auto"/>
          </w:tcPr>
          <w:p w:rsidR="006A5C82" w:rsidRPr="007A6968" w:rsidRDefault="006A5C82" w:rsidP="000B44A6">
            <w:pPr>
              <w:pStyle w:val="af8"/>
              <w:numPr>
                <w:ilvl w:val="0"/>
                <w:numId w:val="11"/>
              </w:numPr>
              <w:tabs>
                <w:tab w:val="left" w:pos="307"/>
              </w:tabs>
              <w:spacing w:after="0" w:line="240" w:lineRule="auto"/>
              <w:ind w:left="0" w:firstLine="0"/>
              <w:contextualSpacing w:val="0"/>
              <w:rPr>
                <w:rFonts w:ascii="PF Square Sans Pro" w:hAnsi="PF Square Sans Pro" w:cs="Arial"/>
                <w:lang w:val="uk-UA"/>
              </w:rPr>
            </w:pPr>
            <w:r w:rsidRPr="007A6968">
              <w:rPr>
                <w:rFonts w:ascii="PF Square Sans Pro" w:hAnsi="PF Square Sans Pro" w:cs="Arial"/>
                <w:lang w:val="uk-UA"/>
              </w:rPr>
              <w:t xml:space="preserve">забудовані землі </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1 966,6</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2367,8</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2 178,56</w:t>
            </w:r>
          </w:p>
        </w:tc>
      </w:tr>
      <w:tr w:rsidR="006A5C82" w:rsidRPr="007A6968" w:rsidTr="00B93AC9">
        <w:tc>
          <w:tcPr>
            <w:tcW w:w="1671" w:type="pct"/>
            <w:shd w:val="clear" w:color="auto" w:fill="auto"/>
          </w:tcPr>
          <w:p w:rsidR="006A5C82" w:rsidRPr="007A6968" w:rsidRDefault="006A5C82" w:rsidP="000B44A6">
            <w:pPr>
              <w:numPr>
                <w:ilvl w:val="0"/>
                <w:numId w:val="10"/>
              </w:numPr>
              <w:tabs>
                <w:tab w:val="left" w:pos="307"/>
              </w:tabs>
              <w:spacing w:after="0" w:line="240" w:lineRule="auto"/>
              <w:ind w:left="0" w:firstLine="0"/>
              <w:rPr>
                <w:rFonts w:ascii="PF Square Sans Pro" w:eastAsia="Calibri" w:hAnsi="PF Square Sans Pro" w:cs="Arial"/>
              </w:rPr>
            </w:pPr>
            <w:r w:rsidRPr="007A6968">
              <w:rPr>
                <w:rFonts w:ascii="PF Square Sans Pro" w:eastAsia="Calibri" w:hAnsi="PF Square Sans Pro" w:cs="Arial"/>
              </w:rPr>
              <w:t>сільськогосподарські угіддя</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532,9</w:t>
            </w:r>
          </w:p>
        </w:tc>
        <w:tc>
          <w:tcPr>
            <w:tcW w:w="931" w:type="pct"/>
          </w:tcPr>
          <w:p w:rsidR="006A5C82" w:rsidRPr="007A6968" w:rsidRDefault="006A5C82" w:rsidP="000B44A6">
            <w:pPr>
              <w:spacing w:after="0" w:line="240" w:lineRule="auto"/>
              <w:ind w:left="-142"/>
              <w:jc w:val="center"/>
              <w:rPr>
                <w:rFonts w:ascii="PF Square Sans Pro" w:eastAsia="Calibri" w:hAnsi="PF Square Sans Pro" w:cs="Arial"/>
              </w:rPr>
            </w:pPr>
            <w:r w:rsidRPr="007A6968">
              <w:rPr>
                <w:rFonts w:ascii="PF Square Sans Pro" w:eastAsia="Calibri" w:hAnsi="PF Square Sans Pro" w:cs="Arial"/>
              </w:rPr>
              <w:t>451,0</w:t>
            </w:r>
          </w:p>
        </w:tc>
        <w:tc>
          <w:tcPr>
            <w:tcW w:w="1203" w:type="pct"/>
          </w:tcPr>
          <w:p w:rsidR="006A5C82" w:rsidRPr="007A6968" w:rsidRDefault="006A5C82" w:rsidP="000B44A6">
            <w:pPr>
              <w:spacing w:after="0" w:line="240" w:lineRule="auto"/>
              <w:ind w:left="-142"/>
              <w:jc w:val="center"/>
              <w:rPr>
                <w:rFonts w:ascii="PF Square Sans Pro" w:eastAsia="Calibri" w:hAnsi="PF Square Sans Pro" w:cs="Arial"/>
              </w:rPr>
            </w:pPr>
            <w:r w:rsidRPr="007A6968">
              <w:rPr>
                <w:rFonts w:ascii="PF Square Sans Pro" w:eastAsia="Calibri" w:hAnsi="PF Square Sans Pro" w:cs="Arial"/>
              </w:rPr>
              <w:t>745,0</w:t>
            </w:r>
          </w:p>
        </w:tc>
      </w:tr>
      <w:tr w:rsidR="006A5C82" w:rsidRPr="007A6968" w:rsidTr="00B93AC9">
        <w:tc>
          <w:tcPr>
            <w:tcW w:w="5000" w:type="pct"/>
            <w:gridSpan w:val="4"/>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b/>
                <w:i/>
              </w:rPr>
              <w:t>Зайнятість населення та безробіття</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штатних працівників, осіб</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24 200</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41 600</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10 800</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Зареєстровані безробітні, осіб</w:t>
            </w:r>
          </w:p>
        </w:tc>
        <w:tc>
          <w:tcPr>
            <w:tcW w:w="1195" w:type="pct"/>
            <w:shd w:val="clear" w:color="auto" w:fill="FFFFFF" w:themeFill="background1"/>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294</w:t>
            </w:r>
          </w:p>
        </w:tc>
        <w:tc>
          <w:tcPr>
            <w:tcW w:w="931" w:type="pct"/>
            <w:shd w:val="clear" w:color="auto" w:fill="FFFFFF" w:themeFill="background1"/>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358</w:t>
            </w:r>
          </w:p>
        </w:tc>
        <w:tc>
          <w:tcPr>
            <w:tcW w:w="1203" w:type="pct"/>
            <w:shd w:val="clear" w:color="auto" w:fill="FFFFFF" w:themeFill="background1"/>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743</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Середня заробітна плата, грн.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9 380</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9 660</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7 833</w:t>
            </w:r>
          </w:p>
        </w:tc>
      </w:tr>
      <w:tr w:rsidR="006A5C82" w:rsidRPr="007A6968" w:rsidTr="00B93AC9">
        <w:tc>
          <w:tcPr>
            <w:tcW w:w="5000" w:type="pct"/>
            <w:gridSpan w:val="4"/>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b/>
                <w:i/>
              </w:rPr>
              <w:t>Економіка</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суб’єктів господарювання, одиниць</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2036</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6608</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1793</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підприємств, один.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698</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1638</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716</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малих підприємств, один.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568</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1397</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591</w:t>
            </w:r>
          </w:p>
        </w:tc>
      </w:tr>
      <w:tr w:rsidR="006C4B2E" w:rsidRPr="007A6968" w:rsidTr="00B93AC9">
        <w:tc>
          <w:tcPr>
            <w:tcW w:w="1671" w:type="pct"/>
            <w:shd w:val="clear" w:color="auto" w:fill="auto"/>
          </w:tcPr>
          <w:p w:rsidR="006C4B2E" w:rsidRPr="007A6968" w:rsidRDefault="006C4B2E" w:rsidP="000B44A6">
            <w:pPr>
              <w:spacing w:after="0" w:line="240" w:lineRule="auto"/>
              <w:rPr>
                <w:rFonts w:ascii="PF Square Sans Pro" w:eastAsia="Calibri" w:hAnsi="PF Square Sans Pro" w:cs="Arial"/>
              </w:rPr>
            </w:pPr>
            <w:r w:rsidRPr="007A6968">
              <w:rPr>
                <w:rFonts w:ascii="PF Square Sans Pro" w:eastAsia="Calibri" w:hAnsi="PF Square Sans Pro" w:cs="Arial"/>
              </w:rPr>
              <w:t>Обсяг реалізованої продукції, (товарів/послуг), млн. грн.</w:t>
            </w:r>
          </w:p>
        </w:tc>
        <w:tc>
          <w:tcPr>
            <w:tcW w:w="1195" w:type="pct"/>
          </w:tcPr>
          <w:p w:rsidR="006C4B2E" w:rsidRPr="007A6968" w:rsidRDefault="006C4B2E"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w:t>
            </w:r>
            <w:r w:rsidRPr="007A6968">
              <w:rPr>
                <w:rFonts w:ascii="Cambria" w:eastAsia="Calibri" w:hAnsi="Cambria" w:cs="Cambria"/>
              </w:rPr>
              <w:t> </w:t>
            </w:r>
            <w:r w:rsidRPr="007A6968">
              <w:rPr>
                <w:rFonts w:ascii="PF Square Sans Pro" w:eastAsia="Calibri" w:hAnsi="PF Square Sans Pro" w:cs="Arial"/>
              </w:rPr>
              <w:t>660,1</w:t>
            </w:r>
          </w:p>
        </w:tc>
        <w:tc>
          <w:tcPr>
            <w:tcW w:w="931" w:type="pct"/>
          </w:tcPr>
          <w:p w:rsidR="006C4B2E" w:rsidRPr="007A6968" w:rsidRDefault="006C4B2E"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4</w:t>
            </w:r>
            <w:r w:rsidRPr="007A6968">
              <w:rPr>
                <w:rFonts w:ascii="Cambria" w:eastAsia="Calibri" w:hAnsi="Cambria" w:cs="Cambria"/>
              </w:rPr>
              <w:t> </w:t>
            </w:r>
            <w:r w:rsidRPr="007A6968">
              <w:rPr>
                <w:rFonts w:ascii="PF Square Sans Pro" w:eastAsia="Calibri" w:hAnsi="PF Square Sans Pro" w:cs="Arial"/>
              </w:rPr>
              <w:t>416,7</w:t>
            </w:r>
          </w:p>
        </w:tc>
        <w:tc>
          <w:tcPr>
            <w:tcW w:w="1203" w:type="pct"/>
          </w:tcPr>
          <w:p w:rsidR="006C4B2E" w:rsidRPr="007A6968" w:rsidRDefault="006C4B2E"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1 094, 01</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Капітальні інвестиції на одну особу, грн</w:t>
            </w:r>
          </w:p>
        </w:tc>
        <w:tc>
          <w:tcPr>
            <w:tcW w:w="1195" w:type="pct"/>
            <w:shd w:val="clear" w:color="auto" w:fill="FFFFFF" w:themeFill="background1"/>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9 914,4</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8 006,4</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6 435,6</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 xml:space="preserve">Прямі іноземні інвестиції, тис. дол. США </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23</w:t>
            </w:r>
            <w:r w:rsidRPr="007A6968">
              <w:rPr>
                <w:rFonts w:ascii="Cambria" w:eastAsia="Calibri" w:hAnsi="Cambria" w:cs="Cambria"/>
              </w:rPr>
              <w:t> </w:t>
            </w:r>
            <w:r w:rsidRPr="007A6968">
              <w:rPr>
                <w:rFonts w:ascii="PF Square Sans Pro" w:eastAsia="Calibri" w:hAnsi="PF Square Sans Pro" w:cs="Arial"/>
              </w:rPr>
              <w:t>791,7</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49</w:t>
            </w:r>
            <w:r w:rsidRPr="007A6968">
              <w:rPr>
                <w:rFonts w:ascii="Cambria" w:eastAsia="Calibri" w:hAnsi="Cambria" w:cs="Cambria"/>
              </w:rPr>
              <w:t> </w:t>
            </w:r>
            <w:r w:rsidRPr="007A6968">
              <w:rPr>
                <w:rFonts w:ascii="PF Square Sans Pro" w:eastAsia="Calibri" w:hAnsi="PF Square Sans Pro" w:cs="Arial"/>
              </w:rPr>
              <w:t>483,5</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17 900</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Сальдо зовнішньої торгівлі товарами (експорт/імпорт), млн. дол.США</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+16,3</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+8,4</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+1,8</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 xml:space="preserve">Сальдо зовнішньої торгівлі послугами (експорт/імпорт), </w:t>
            </w:r>
            <w:r w:rsidRPr="007A6968">
              <w:rPr>
                <w:rFonts w:ascii="PF Square Sans Pro" w:eastAsia="Calibri" w:hAnsi="PF Square Sans Pro" w:cs="Arial"/>
              </w:rPr>
              <w:lastRenderedPageBreak/>
              <w:t>млн. дол.США</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lastRenderedPageBreak/>
              <w:t>+93,0</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+36,3</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w:t>
            </w:r>
          </w:p>
        </w:tc>
      </w:tr>
      <w:tr w:rsidR="006A5C82" w:rsidRPr="007A6968" w:rsidTr="00B93AC9">
        <w:tc>
          <w:tcPr>
            <w:tcW w:w="5000" w:type="pct"/>
            <w:gridSpan w:val="4"/>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b/>
                <w:i/>
              </w:rPr>
              <w:lastRenderedPageBreak/>
              <w:t>Фінанси</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Власні доходи, млн. грн.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643,4</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898,8</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603,6</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Видатки, млн. грн.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w:t>
            </w:r>
            <w:r w:rsidRPr="007A6968">
              <w:rPr>
                <w:rFonts w:ascii="Cambria" w:eastAsia="Calibri" w:hAnsi="Cambria" w:cs="Cambria"/>
              </w:rPr>
              <w:t> </w:t>
            </w:r>
            <w:r w:rsidRPr="007A6968">
              <w:rPr>
                <w:rFonts w:ascii="PF Square Sans Pro" w:eastAsia="Calibri" w:hAnsi="PF Square Sans Pro" w:cs="Arial"/>
              </w:rPr>
              <w:t>140,8</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w:t>
            </w:r>
            <w:r w:rsidRPr="007A6968">
              <w:rPr>
                <w:rFonts w:ascii="Cambria" w:eastAsia="Calibri" w:hAnsi="Cambria" w:cs="Cambria"/>
              </w:rPr>
              <w:t> </w:t>
            </w:r>
            <w:r w:rsidRPr="007A6968">
              <w:rPr>
                <w:rFonts w:ascii="PF Square Sans Pro" w:eastAsia="Calibri" w:hAnsi="PF Square Sans Pro" w:cs="Arial"/>
              </w:rPr>
              <w:t>499,1</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 xml:space="preserve">659.1                                                                                                                                                                                                                                                                                                                                                                                                                                                                                                                                                                                                                                                                                                                                                                                                                                                                                                                                                                                                                                                                                                                                                                                                                                                                                                                                                                                                                                                                                                                                                                                                                                                                                                                                                                                                                                                                                                                                                                                                                                                                                                                                                                                                                                                                                                                                                                                                                                                                                                                                                                                                                                                                                                                                                                                                                                                                                                                                                                                                                                                                                                                                                                                                                                                                                                                                                                                                                                                                                                                                                                                                                                                                                                                                                                                                                                                                                                                                                                                                                                                                                                                                                                                                                                                                                                                                                                                                                                                                                                                                                                                                                                                                                                                                                                                                                                                                                                                                                                                                                                                                                                                                                                                                                                               </w:t>
            </w:r>
          </w:p>
        </w:tc>
      </w:tr>
      <w:tr w:rsidR="006A5C82" w:rsidRPr="007A6968" w:rsidTr="00B93AC9">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b/>
                <w:i/>
              </w:rPr>
              <w:t>Комунальна інфраструктура</w:t>
            </w:r>
          </w:p>
        </w:tc>
      </w:tr>
      <w:tr w:rsidR="006A5C82" w:rsidRPr="007A6968" w:rsidTr="00B93AC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Питома вага загальної площі, обладнаної, %</w:t>
            </w:r>
          </w:p>
        </w:tc>
      </w:tr>
      <w:tr w:rsidR="006A5C82" w:rsidRPr="007A6968" w:rsidTr="00B93AC9">
        <w:tc>
          <w:tcPr>
            <w:tcW w:w="1671" w:type="pct"/>
            <w:tcBorders>
              <w:top w:val="single" w:sz="4" w:space="0" w:color="auto"/>
              <w:left w:val="single" w:sz="4" w:space="0" w:color="auto"/>
              <w:bottom w:val="single" w:sz="4" w:space="0" w:color="auto"/>
              <w:right w:val="single" w:sz="4" w:space="0" w:color="auto"/>
            </w:tcBorders>
            <w:shd w:val="clear" w:color="auto" w:fill="auto"/>
          </w:tcPr>
          <w:p w:rsidR="006A5C82" w:rsidRPr="007A6968" w:rsidRDefault="006A5C82" w:rsidP="000B44A6">
            <w:pPr>
              <w:pStyle w:val="af8"/>
              <w:numPr>
                <w:ilvl w:val="0"/>
                <w:numId w:val="12"/>
              </w:numPr>
              <w:spacing w:after="0" w:line="240" w:lineRule="auto"/>
              <w:ind w:left="0" w:firstLine="0"/>
              <w:contextualSpacing w:val="0"/>
              <w:rPr>
                <w:rFonts w:ascii="PF Square Sans Pro" w:hAnsi="PF Square Sans Pro" w:cs="Arial"/>
                <w:lang w:val="uk-UA"/>
              </w:rPr>
            </w:pPr>
            <w:r w:rsidRPr="007A6968">
              <w:rPr>
                <w:rFonts w:ascii="PF Square Sans Pro" w:hAnsi="PF Square Sans Pro" w:cs="Arial"/>
                <w:lang w:val="uk-UA"/>
              </w:rPr>
              <w:t>Водопроводом та каналізацією</w:t>
            </w:r>
          </w:p>
        </w:tc>
        <w:tc>
          <w:tcPr>
            <w:tcW w:w="1195"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98,2</w:t>
            </w:r>
          </w:p>
        </w:tc>
        <w:tc>
          <w:tcPr>
            <w:tcW w:w="931"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99,9</w:t>
            </w:r>
          </w:p>
        </w:tc>
        <w:tc>
          <w:tcPr>
            <w:tcW w:w="1203"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100</w:t>
            </w:r>
          </w:p>
        </w:tc>
      </w:tr>
      <w:tr w:rsidR="006A5C82" w:rsidRPr="007A6968" w:rsidTr="00B93AC9">
        <w:tc>
          <w:tcPr>
            <w:tcW w:w="1671" w:type="pct"/>
            <w:tcBorders>
              <w:top w:val="single" w:sz="4" w:space="0" w:color="auto"/>
              <w:left w:val="single" w:sz="4" w:space="0" w:color="auto"/>
              <w:bottom w:val="single" w:sz="4" w:space="0" w:color="auto"/>
              <w:right w:val="single" w:sz="4" w:space="0" w:color="auto"/>
            </w:tcBorders>
            <w:shd w:val="clear" w:color="auto" w:fill="auto"/>
          </w:tcPr>
          <w:p w:rsidR="006A5C82" w:rsidRPr="007A6968" w:rsidRDefault="006A5C82" w:rsidP="000B44A6">
            <w:pPr>
              <w:pStyle w:val="af8"/>
              <w:numPr>
                <w:ilvl w:val="0"/>
                <w:numId w:val="12"/>
              </w:numPr>
              <w:spacing w:after="0" w:line="240" w:lineRule="auto"/>
              <w:ind w:left="0" w:firstLine="0"/>
              <w:contextualSpacing w:val="0"/>
              <w:rPr>
                <w:rFonts w:ascii="PF Square Sans Pro" w:hAnsi="PF Square Sans Pro" w:cs="Arial"/>
                <w:lang w:val="uk-UA"/>
              </w:rPr>
            </w:pPr>
            <w:r w:rsidRPr="007A6968">
              <w:rPr>
                <w:rFonts w:ascii="PF Square Sans Pro" w:hAnsi="PF Square Sans Pro" w:cs="Arial"/>
                <w:lang w:val="uk-UA"/>
              </w:rPr>
              <w:t>Гарячим водопостачання</w:t>
            </w:r>
          </w:p>
        </w:tc>
        <w:tc>
          <w:tcPr>
            <w:tcW w:w="1195"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91,5</w:t>
            </w:r>
          </w:p>
        </w:tc>
        <w:tc>
          <w:tcPr>
            <w:tcW w:w="931"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91,1</w:t>
            </w:r>
          </w:p>
        </w:tc>
        <w:tc>
          <w:tcPr>
            <w:tcW w:w="1203"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w:t>
            </w:r>
          </w:p>
        </w:tc>
      </w:tr>
      <w:tr w:rsidR="006A5C82" w:rsidRPr="007A6968" w:rsidTr="00B93AC9">
        <w:tc>
          <w:tcPr>
            <w:tcW w:w="1671" w:type="pct"/>
            <w:tcBorders>
              <w:top w:val="single" w:sz="4" w:space="0" w:color="auto"/>
              <w:left w:val="single" w:sz="4" w:space="0" w:color="auto"/>
              <w:bottom w:val="single" w:sz="4" w:space="0" w:color="auto"/>
              <w:right w:val="single" w:sz="4" w:space="0" w:color="auto"/>
            </w:tcBorders>
            <w:shd w:val="clear" w:color="auto" w:fill="auto"/>
          </w:tcPr>
          <w:p w:rsidR="006A5C82" w:rsidRPr="007A6968" w:rsidRDefault="006A5C82" w:rsidP="000B44A6">
            <w:pPr>
              <w:pStyle w:val="af8"/>
              <w:numPr>
                <w:ilvl w:val="0"/>
                <w:numId w:val="12"/>
              </w:numPr>
              <w:spacing w:after="0" w:line="240" w:lineRule="auto"/>
              <w:ind w:left="0" w:firstLine="0"/>
              <w:contextualSpacing w:val="0"/>
              <w:rPr>
                <w:rFonts w:ascii="PF Square Sans Pro" w:hAnsi="PF Square Sans Pro" w:cs="Arial"/>
                <w:lang w:val="uk-UA"/>
              </w:rPr>
            </w:pPr>
            <w:r w:rsidRPr="007A6968">
              <w:rPr>
                <w:rFonts w:ascii="PF Square Sans Pro" w:hAnsi="PF Square Sans Pro" w:cs="Arial"/>
                <w:lang w:val="uk-UA"/>
              </w:rPr>
              <w:t>Газом</w:t>
            </w:r>
          </w:p>
        </w:tc>
        <w:tc>
          <w:tcPr>
            <w:tcW w:w="1195"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95,2</w:t>
            </w:r>
          </w:p>
        </w:tc>
        <w:tc>
          <w:tcPr>
            <w:tcW w:w="931"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94,3</w:t>
            </w:r>
          </w:p>
        </w:tc>
        <w:tc>
          <w:tcPr>
            <w:tcW w:w="1203" w:type="pct"/>
            <w:tcBorders>
              <w:top w:val="single" w:sz="4" w:space="0" w:color="auto"/>
              <w:left w:val="single" w:sz="4" w:space="0" w:color="auto"/>
              <w:bottom w:val="single" w:sz="4" w:space="0" w:color="auto"/>
              <w:right w:val="single" w:sz="4" w:space="0" w:color="auto"/>
            </w:tcBorders>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100</w:t>
            </w:r>
          </w:p>
        </w:tc>
      </w:tr>
      <w:tr w:rsidR="006A5C82" w:rsidRPr="007A6968" w:rsidTr="00B93AC9">
        <w:tc>
          <w:tcPr>
            <w:tcW w:w="5000" w:type="pct"/>
            <w:gridSpan w:val="4"/>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b/>
                <w:i/>
              </w:rPr>
              <w:t>Соціальна інфраструктура</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Житловий фонд, тис.м2</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1 898</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2 948</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850</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ДНЗ, один.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27</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24</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18</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ЗОШ та НВК, один.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21</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27</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18</w:t>
            </w:r>
          </w:p>
        </w:tc>
      </w:tr>
      <w:tr w:rsidR="006A5C82" w:rsidRPr="007A6968" w:rsidTr="00B93AC9">
        <w:tc>
          <w:tcPr>
            <w:tcW w:w="1671" w:type="pct"/>
            <w:shd w:val="clear" w:color="auto" w:fill="auto"/>
            <w:vAlign w:val="center"/>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медичних закладів, один., у тому числі</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11</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14</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12</w:t>
            </w:r>
          </w:p>
        </w:tc>
      </w:tr>
      <w:tr w:rsidR="006A5C82" w:rsidRPr="007A6968" w:rsidTr="00B93AC9">
        <w:tc>
          <w:tcPr>
            <w:tcW w:w="1671" w:type="pct"/>
            <w:shd w:val="clear" w:color="auto" w:fill="auto"/>
            <w:vAlign w:val="center"/>
          </w:tcPr>
          <w:p w:rsidR="006A5C82" w:rsidRPr="007A6968" w:rsidRDefault="006A5C82" w:rsidP="000B44A6">
            <w:pPr>
              <w:pStyle w:val="af8"/>
              <w:numPr>
                <w:ilvl w:val="0"/>
                <w:numId w:val="13"/>
              </w:numPr>
              <w:spacing w:after="0" w:line="240" w:lineRule="auto"/>
              <w:ind w:left="306" w:firstLine="0"/>
              <w:contextualSpacing w:val="0"/>
              <w:rPr>
                <w:rFonts w:ascii="PF Square Sans Pro" w:hAnsi="PF Square Sans Pro" w:cs="Arial"/>
                <w:lang w:val="uk-UA"/>
              </w:rPr>
            </w:pPr>
            <w:r w:rsidRPr="007A6968">
              <w:rPr>
                <w:rFonts w:ascii="PF Square Sans Pro" w:hAnsi="PF Square Sans Pro" w:cs="Arial"/>
                <w:lang w:val="uk-UA"/>
              </w:rPr>
              <w:t>амбулаторій загальної практики – сімейної медицини, один.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11</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закладів культури, один.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11</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8</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12</w:t>
            </w:r>
          </w:p>
        </w:tc>
      </w:tr>
      <w:tr w:rsidR="006A5C82" w:rsidRPr="007A6968" w:rsidTr="00B93AC9">
        <w:tc>
          <w:tcPr>
            <w:tcW w:w="1671" w:type="pct"/>
            <w:shd w:val="clear" w:color="auto" w:fill="auto"/>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Кількість спорт. споруд, один.</w:t>
            </w:r>
          </w:p>
        </w:tc>
        <w:tc>
          <w:tcPr>
            <w:tcW w:w="1195"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77</w:t>
            </w:r>
          </w:p>
        </w:tc>
        <w:tc>
          <w:tcPr>
            <w:tcW w:w="931"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90</w:t>
            </w:r>
          </w:p>
        </w:tc>
        <w:tc>
          <w:tcPr>
            <w:tcW w:w="1203" w:type="pct"/>
          </w:tcPr>
          <w:p w:rsidR="006A5C82" w:rsidRPr="007A6968" w:rsidRDefault="006A5C82" w:rsidP="000B44A6">
            <w:pPr>
              <w:spacing w:after="0" w:line="240" w:lineRule="auto"/>
              <w:jc w:val="center"/>
              <w:rPr>
                <w:rFonts w:ascii="PF Square Sans Pro" w:eastAsia="Calibri" w:hAnsi="PF Square Sans Pro" w:cs="Arial"/>
              </w:rPr>
            </w:pPr>
            <w:r w:rsidRPr="007A6968">
              <w:rPr>
                <w:rFonts w:ascii="PF Square Sans Pro" w:eastAsia="Calibri" w:hAnsi="PF Square Sans Pro" w:cs="Arial"/>
              </w:rPr>
              <w:t>61</w:t>
            </w:r>
          </w:p>
        </w:tc>
      </w:tr>
      <w:tr w:rsidR="006A5C82" w:rsidRPr="007A6968" w:rsidTr="006C4B2E">
        <w:tc>
          <w:tcPr>
            <w:tcW w:w="1671" w:type="pct"/>
            <w:shd w:val="clear" w:color="auto" w:fill="DEEAF6" w:themeFill="accent1" w:themeFillTint="33"/>
            <w:vAlign w:val="center"/>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Якась одна сильна сторона, що надає перевагу у розвитку</w:t>
            </w:r>
          </w:p>
        </w:tc>
        <w:tc>
          <w:tcPr>
            <w:tcW w:w="1195" w:type="pct"/>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Транскордонний логістичний вузол та промисловий центр Закарпаття</w:t>
            </w:r>
          </w:p>
        </w:tc>
        <w:tc>
          <w:tcPr>
            <w:tcW w:w="931" w:type="pct"/>
            <w:shd w:val="clear" w:color="auto" w:fill="DEEAF6" w:themeFill="accent1" w:themeFillTint="33"/>
          </w:tcPr>
          <w:p w:rsidR="006A5C82" w:rsidRPr="007A6968" w:rsidRDefault="006A5C82" w:rsidP="000B44A6">
            <w:pPr>
              <w:spacing w:after="0" w:line="240" w:lineRule="auto"/>
              <w:rPr>
                <w:rFonts w:ascii="PF Square Sans Pro" w:eastAsia="Calibri" w:hAnsi="PF Square Sans Pro" w:cs="Arial"/>
              </w:rPr>
            </w:pPr>
            <w:r w:rsidRPr="007A6968">
              <w:rPr>
                <w:rFonts w:ascii="PF Square Sans Pro" w:eastAsia="Calibri" w:hAnsi="PF Square Sans Pro" w:cs="Arial"/>
              </w:rPr>
              <w:t>Освітній та культурно-історичний центр Закарпаття</w:t>
            </w:r>
          </w:p>
        </w:tc>
        <w:tc>
          <w:tcPr>
            <w:tcW w:w="1203" w:type="pct"/>
            <w:shd w:val="clear" w:color="auto" w:fill="DEEAF6" w:themeFill="accent1" w:themeFillTint="33"/>
          </w:tcPr>
          <w:p w:rsidR="006A5C82" w:rsidRPr="007A6968" w:rsidRDefault="006C4B2E" w:rsidP="000B44A6">
            <w:pPr>
              <w:spacing w:after="0" w:line="240" w:lineRule="auto"/>
              <w:rPr>
                <w:rFonts w:ascii="PF Square Sans Pro" w:eastAsia="Calibri" w:hAnsi="PF Square Sans Pro" w:cs="Arial"/>
              </w:rPr>
            </w:pPr>
            <w:r w:rsidRPr="007A6968">
              <w:rPr>
                <w:rFonts w:ascii="PF Square Sans Pro" w:eastAsia="Calibri" w:hAnsi="PF Square Sans Pro" w:cs="Arial"/>
              </w:rPr>
              <w:t>Р</w:t>
            </w:r>
            <w:r w:rsidR="006A5C82" w:rsidRPr="007A6968">
              <w:rPr>
                <w:rFonts w:ascii="PF Square Sans Pro" w:eastAsia="Calibri" w:hAnsi="PF Square Sans Pro" w:cs="Arial"/>
              </w:rPr>
              <w:t>егіональний економічний і культурно-туристичний центр Прикарпаття та Покуття, ворота до Гуцульщини</w:t>
            </w:r>
          </w:p>
        </w:tc>
      </w:tr>
    </w:tbl>
    <w:p w:rsidR="006A5C82" w:rsidRPr="007A6968" w:rsidRDefault="006A5C82" w:rsidP="000B44A6">
      <w:pPr>
        <w:rPr>
          <w:rFonts w:ascii="PF Square Sans Pro" w:hAnsi="PF Square Sans Pro"/>
        </w:rPr>
      </w:pPr>
      <w:r w:rsidRPr="007A6968">
        <w:rPr>
          <w:rFonts w:ascii="PF Square Sans Pro" w:hAnsi="PF Square Sans Pro"/>
        </w:rPr>
        <w:t>*- м. Коломия не має централізованого гарячого водопостачання</w:t>
      </w:r>
    </w:p>
    <w:p w:rsidR="00844AB3" w:rsidRPr="007A6968" w:rsidRDefault="006C4B7A" w:rsidP="000B44A6">
      <w:r w:rsidRPr="007A6968">
        <w:t>Міста Ужгород та Коломия обрані для порівняння з м. Мукачево з огляду на порівняльну кількість населення та статус міст обласного значення.</w:t>
      </w:r>
    </w:p>
    <w:p w:rsidR="00844AB3" w:rsidRPr="007A6968" w:rsidRDefault="00844AB3" w:rsidP="000B44A6">
      <w:r w:rsidRPr="007A6968">
        <w:t>Мукачево на даний момент має втричі меншу кількість субєктів господарювання в порівнянні з Ужгородом та приблизно таку ж як і в Коломиї з розрахунку на 1000 осіб населення.</w:t>
      </w:r>
    </w:p>
    <w:p w:rsidR="007A6968" w:rsidRDefault="00844AB3" w:rsidP="000B44A6">
      <w:r w:rsidRPr="007A6968">
        <w:t>При приблизно однакових власних доходах на 1 особу найбільші капітальні інвестиції, серед порівнюваних міст, має Мукачево</w:t>
      </w:r>
      <w:r w:rsidR="007A6968" w:rsidRPr="007A6968">
        <w:t>, хоча розмір прямих</w:t>
      </w:r>
      <w:r w:rsidRPr="007A6968">
        <w:t xml:space="preserve"> іноземних інвестицій вдвічі менший</w:t>
      </w:r>
      <w:r w:rsidR="007A6968" w:rsidRPr="007A6968">
        <w:t>,</w:t>
      </w:r>
      <w:r w:rsidRPr="007A6968">
        <w:t xml:space="preserve"> ніж в Ужгорода.</w:t>
      </w:r>
    </w:p>
    <w:p w:rsidR="007A6968" w:rsidRDefault="007A6968" w:rsidP="000B44A6">
      <w:r>
        <w:t xml:space="preserve">Житловий фонд міста в двічі більший ніж в Коломиї, але суттєво менший ніж в Ужгорода. </w:t>
      </w:r>
    </w:p>
    <w:p w:rsidR="00493F57" w:rsidRPr="007A6968" w:rsidRDefault="007A6968" w:rsidP="000B44A6">
      <w:pPr>
        <w:rPr>
          <w:rFonts w:ascii="PF Square Sans Pro" w:eastAsia="Times New Roman" w:hAnsi="PF Square Sans Pro" w:cs="Arial"/>
          <w:b/>
          <w:bCs/>
          <w:color w:val="000000"/>
          <w:kern w:val="32"/>
          <w:sz w:val="28"/>
          <w:szCs w:val="28"/>
          <w:lang w:eastAsia="x-none"/>
        </w:rPr>
      </w:pPr>
      <w:r>
        <w:t>Конкурентами Мукачево при залучені зовнішніх інвестицій також можна розглядати міста Стрий та Дрогобич з сусідньої Львівщини.</w:t>
      </w:r>
      <w:r w:rsidR="00493F57" w:rsidRPr="007A6968">
        <w:br w:type="page"/>
      </w:r>
    </w:p>
    <w:p w:rsidR="006C7039" w:rsidRPr="007A6968" w:rsidRDefault="00E91196" w:rsidP="000B44A6">
      <w:pPr>
        <w:pStyle w:val="1"/>
        <w:rPr>
          <w:lang w:val="uk-UA"/>
        </w:rPr>
      </w:pPr>
      <w:bookmarkStart w:id="19" w:name="_Toc11334337"/>
      <w:r w:rsidRPr="007A6968">
        <w:rPr>
          <w:lang w:val="uk-UA"/>
        </w:rPr>
        <w:lastRenderedPageBreak/>
        <w:t>2.</w:t>
      </w:r>
      <w:r w:rsidRPr="007A6968">
        <w:rPr>
          <w:lang w:val="uk-UA"/>
        </w:rPr>
        <w:tab/>
      </w:r>
      <w:r w:rsidR="00D14E88" w:rsidRPr="007A6968">
        <w:rPr>
          <w:lang w:val="uk-UA"/>
        </w:rPr>
        <w:t>Земельні та природні ресурси</w:t>
      </w:r>
      <w:bookmarkEnd w:id="19"/>
    </w:p>
    <w:p w:rsidR="001230AE" w:rsidRPr="007A6968" w:rsidRDefault="001230AE" w:rsidP="000B44A6">
      <w:pPr>
        <w:pStyle w:val="2"/>
      </w:pPr>
      <w:bookmarkStart w:id="20" w:name="_Toc11334338"/>
      <w:r w:rsidRPr="007A6968">
        <w:t>2.1</w:t>
      </w:r>
      <w:r w:rsidR="003A4136" w:rsidRPr="007A6968">
        <w:t>.</w:t>
      </w:r>
      <w:r w:rsidR="003A4136" w:rsidRPr="007A6968">
        <w:tab/>
      </w:r>
      <w:r w:rsidRPr="007A6968">
        <w:t>Містобудівні документи</w:t>
      </w:r>
      <w:bookmarkEnd w:id="20"/>
      <w:r w:rsidRPr="007A6968">
        <w:t xml:space="preserve"> </w:t>
      </w:r>
    </w:p>
    <w:p w:rsidR="00AE556D" w:rsidRPr="007A6968" w:rsidRDefault="00AE556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Станом на 1.01.2019 року наявн</w:t>
      </w:r>
      <w:r w:rsidR="00CE36B4" w:rsidRPr="007A6968">
        <w:rPr>
          <w:rFonts w:ascii="PF Square Sans Pro" w:eastAsia="Calibri" w:hAnsi="PF Square Sans Pro" w:cs="Arial"/>
          <w:color w:val="000000"/>
        </w:rPr>
        <w:t>і:</w:t>
      </w:r>
      <w:r w:rsidRPr="007A6968">
        <w:rPr>
          <w:rFonts w:ascii="PF Square Sans Pro" w:eastAsia="Calibri" w:hAnsi="PF Square Sans Pro" w:cs="Arial"/>
          <w:color w:val="000000"/>
        </w:rPr>
        <w:t xml:space="preserve"> </w:t>
      </w:r>
      <w:r w:rsidR="00F5127B" w:rsidRPr="007A6968">
        <w:rPr>
          <w:rFonts w:ascii="PF Square Sans Pro" w:eastAsia="Calibri" w:hAnsi="PF Square Sans Pro" w:cs="Arial"/>
          <w:color w:val="000000"/>
        </w:rPr>
        <w:t>«</w:t>
      </w:r>
      <w:r w:rsidRPr="007A6968">
        <w:rPr>
          <w:rFonts w:ascii="PF Square Sans Pro" w:eastAsia="Calibri" w:hAnsi="PF Square Sans Pro" w:cs="Arial"/>
          <w:color w:val="000000"/>
        </w:rPr>
        <w:t>Проект Генерального плану</w:t>
      </w:r>
      <w:r w:rsidR="00F5127B" w:rsidRPr="007A6968">
        <w:rPr>
          <w:rFonts w:ascii="PF Square Sans Pro" w:eastAsia="Calibri" w:hAnsi="PF Square Sans Pro" w:cs="Arial"/>
          <w:color w:val="000000"/>
        </w:rPr>
        <w:t>»</w:t>
      </w:r>
      <w:r w:rsidRPr="007A6968">
        <w:rPr>
          <w:rFonts w:ascii="PF Square Sans Pro" w:eastAsia="Calibri" w:hAnsi="PF Square Sans Pro" w:cs="Arial"/>
          <w:color w:val="000000"/>
        </w:rPr>
        <w:t xml:space="preserve"> (коригування)</w:t>
      </w:r>
      <w:r w:rsidRPr="007A6968">
        <w:rPr>
          <w:rStyle w:val="af2"/>
          <w:rFonts w:ascii="PF Square Sans Pro" w:eastAsia="Calibri" w:hAnsi="PF Square Sans Pro" w:cs="Arial"/>
          <w:color w:val="000000"/>
        </w:rPr>
        <w:footnoteReference w:id="1"/>
      </w:r>
      <w:r w:rsidR="000B7756"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2014 року </w:t>
      </w:r>
      <w:r w:rsidR="00DF61E2" w:rsidRPr="007A6968">
        <w:rPr>
          <w:rFonts w:ascii="PF Square Sans Pro" w:eastAsia="Calibri" w:hAnsi="PF Square Sans Pro" w:cs="Arial"/>
          <w:color w:val="000000"/>
        </w:rPr>
        <w:t>(</w:t>
      </w:r>
      <w:r w:rsidR="00DF61E2" w:rsidRPr="007A6968">
        <w:rPr>
          <w:rFonts w:ascii="PF Square Sans Pro" w:eastAsia="Calibri" w:hAnsi="PF Square Sans Pro" w:cs="Arial"/>
          <w:b/>
          <w:i/>
          <w:color w:val="000000"/>
        </w:rPr>
        <w:t>додаток 5</w:t>
      </w:r>
      <w:r w:rsidR="00DF61E2" w:rsidRPr="007A6968">
        <w:rPr>
          <w:rFonts w:ascii="PF Square Sans Pro" w:eastAsia="Calibri" w:hAnsi="PF Square Sans Pro" w:cs="Arial"/>
          <w:color w:val="000000"/>
        </w:rPr>
        <w:t xml:space="preserve">) </w:t>
      </w:r>
      <w:r w:rsidR="000B7756" w:rsidRPr="007A6968">
        <w:rPr>
          <w:rFonts w:ascii="PF Square Sans Pro" w:eastAsia="Calibri" w:hAnsi="PF Square Sans Pro" w:cs="Arial"/>
          <w:color w:val="000000"/>
        </w:rPr>
        <w:t xml:space="preserve">та </w:t>
      </w:r>
      <w:r w:rsidR="00CE36B4" w:rsidRPr="007A6968">
        <w:rPr>
          <w:rFonts w:ascii="PF Square Sans Pro" w:eastAsia="Calibri" w:hAnsi="PF Square Sans Pro" w:cs="Arial"/>
          <w:color w:val="000000"/>
        </w:rPr>
        <w:t>«</w:t>
      </w:r>
      <w:r w:rsidR="000B7756" w:rsidRPr="007A6968">
        <w:rPr>
          <w:rFonts w:ascii="PF Square Sans Pro" w:eastAsia="Calibri" w:hAnsi="PF Square Sans Pro" w:cs="Arial"/>
          <w:color w:val="000000"/>
        </w:rPr>
        <w:t xml:space="preserve">План </w:t>
      </w:r>
      <w:r w:rsidR="000B7756" w:rsidRPr="007A6968">
        <w:rPr>
          <w:rFonts w:ascii="PF Square Sans Pro" w:eastAsia="Calibri" w:hAnsi="PF Square Sans Pro" w:cs="PF Square Sans Pro"/>
          <w:bCs/>
          <w:color w:val="000000"/>
        </w:rPr>
        <w:t>зонування</w:t>
      </w:r>
      <w:r w:rsidR="000B7756" w:rsidRPr="007A6968">
        <w:rPr>
          <w:rFonts w:ascii="PF Square Sans Pro" w:eastAsia="Calibri" w:hAnsi="PF Square Sans Pro" w:cs="Arial"/>
          <w:color w:val="000000"/>
        </w:rPr>
        <w:t xml:space="preserve"> (зонінг) м.Мукачево</w:t>
      </w:r>
      <w:r w:rsidR="00F5127B" w:rsidRPr="007A6968">
        <w:rPr>
          <w:rFonts w:ascii="PF Square Sans Pro" w:eastAsia="Calibri" w:hAnsi="PF Square Sans Pro" w:cs="Arial"/>
          <w:color w:val="000000"/>
        </w:rPr>
        <w:t>»</w:t>
      </w:r>
      <w:r w:rsidR="000B7756" w:rsidRPr="007A6968">
        <w:rPr>
          <w:rFonts w:ascii="PF Square Sans Pro" w:eastAsia="Calibri" w:hAnsi="PF Square Sans Pro" w:cs="Arial"/>
          <w:color w:val="000000"/>
        </w:rPr>
        <w:t xml:space="preserve"> 2015</w:t>
      </w:r>
      <w:r w:rsidR="00DF61E2" w:rsidRPr="007A6968">
        <w:rPr>
          <w:rFonts w:ascii="PF Square Sans Pro" w:eastAsia="Calibri" w:hAnsi="PF Square Sans Pro" w:cs="Arial"/>
          <w:color w:val="000000"/>
        </w:rPr>
        <w:t xml:space="preserve"> року (</w:t>
      </w:r>
      <w:r w:rsidR="00DF61E2" w:rsidRPr="007A6968">
        <w:rPr>
          <w:rFonts w:ascii="PF Square Sans Pro" w:eastAsia="Calibri" w:hAnsi="PF Square Sans Pro" w:cs="Arial"/>
          <w:b/>
          <w:i/>
          <w:color w:val="000000"/>
        </w:rPr>
        <w:t>додаток 6).</w:t>
      </w:r>
    </w:p>
    <w:p w:rsidR="001230AE" w:rsidRPr="007A6968" w:rsidRDefault="001230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 метою забезпечення містобудівною документацією міста Мукачева для оптимального і раціонального </w:t>
      </w:r>
      <w:r w:rsidRPr="007A6968">
        <w:rPr>
          <w:rFonts w:ascii="PF Square Sans Pro" w:eastAsia="Calibri" w:hAnsi="PF Square Sans Pro" w:cs="PF Square Sans Pro"/>
          <w:bCs/>
          <w:color w:val="000000"/>
        </w:rPr>
        <w:t>використання</w:t>
      </w:r>
      <w:r w:rsidRPr="007A6968">
        <w:rPr>
          <w:rFonts w:ascii="PF Square Sans Pro" w:eastAsia="Calibri" w:hAnsi="PF Square Sans Pro" w:cs="Arial"/>
          <w:color w:val="000000"/>
        </w:rPr>
        <w:t xml:space="preserve"> земельних ресурсів діє «Програма створення (оновлення) містобудівної документації на території м. Мукачево на 2018-2020 роки (нова редакція)» від 11.12.2018 року. Відповідно до програми на 2019-2020 роки передбачено:</w:t>
      </w:r>
    </w:p>
    <w:p w:rsidR="001230AE" w:rsidRPr="007A6968" w:rsidRDefault="001230AE"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Коригування генерального плану міста Мукачева (внесення змін до генерального плану з урахуванням попередніх рішень Мукачівської міської ради щодо планування і забудови території; прогнозування потреб у територіях для розміщення житла, громадського обслуговування, виробництва, транспорту і комунікацій, інженерного </w:t>
      </w:r>
      <w:r w:rsidRPr="007A6968">
        <w:rPr>
          <w:rFonts w:ascii="PF Square Sans Pro" w:eastAsia="Times New Roman" w:hAnsi="PF Square Sans Pro" w:cs="Arial"/>
          <w:lang w:val="uk-UA" w:eastAsia="uk-UA"/>
        </w:rPr>
        <w:t>обладнання</w:t>
      </w:r>
      <w:r w:rsidRPr="007A6968">
        <w:rPr>
          <w:rFonts w:ascii="PF Square Sans Pro" w:hAnsi="PF Square Sans Pro" w:cs="Arial"/>
          <w:color w:val="000000"/>
          <w:lang w:val="uk-UA"/>
        </w:rPr>
        <w:t>, озеленення і благоустрою, комунального господарства та інше; визначення територій пріоритетного розвитку на першу чергу реалізації генерального плану та інше).</w:t>
      </w:r>
    </w:p>
    <w:p w:rsidR="001230AE" w:rsidRPr="007A6968" w:rsidRDefault="001230AE"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Створення (оновлення) картографічної основи (з урахуванням даних державного </w:t>
      </w:r>
      <w:r w:rsidRPr="007A6968">
        <w:rPr>
          <w:rFonts w:ascii="PF Square Sans Pro" w:eastAsia="Times New Roman" w:hAnsi="PF Square Sans Pro" w:cs="Arial"/>
          <w:lang w:val="uk-UA" w:eastAsia="uk-UA"/>
        </w:rPr>
        <w:t>земельного</w:t>
      </w:r>
      <w:r w:rsidRPr="007A6968">
        <w:rPr>
          <w:rFonts w:ascii="PF Square Sans Pro" w:hAnsi="PF Square Sans Pro" w:cs="Arial"/>
          <w:color w:val="000000"/>
          <w:lang w:val="uk-UA"/>
        </w:rPr>
        <w:t xml:space="preserve"> кадастру на актуалізованій картографічній основі в цифровій векторній формі).</w:t>
      </w:r>
    </w:p>
    <w:p w:rsidR="001230AE" w:rsidRPr="007A6968" w:rsidRDefault="001230AE"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Розробка детальних планів територій (деталізація і уточнення у більш крупному масштабі </w:t>
      </w:r>
      <w:r w:rsidRPr="007A6968">
        <w:rPr>
          <w:rFonts w:ascii="PF Square Sans Pro" w:eastAsia="Times New Roman" w:hAnsi="PF Square Sans Pro" w:cs="Arial"/>
          <w:lang w:val="uk-UA" w:eastAsia="uk-UA"/>
        </w:rPr>
        <w:t>положень</w:t>
      </w:r>
      <w:r w:rsidRPr="007A6968">
        <w:rPr>
          <w:rFonts w:ascii="PF Square Sans Pro" w:hAnsi="PF Square Sans Pro" w:cs="Arial"/>
          <w:color w:val="000000"/>
          <w:lang w:val="uk-UA"/>
        </w:rPr>
        <w:t xml:space="preserve"> генерального плану міста; встановлення червоних ліній та ліній регулювання забудови; виявлення та уточнення територіальних ресурсів для всіх видів містобудівного використання; обґрунтування потреб утворення нових земельних ділянок і визначення їх цільового призначення, зміни цільового призначення існуючих земельних ділянок, їх перепланування, а також зміни функціонального використання споруд на територіях реконструкції забудови; визначення напрямів, черговості та обсягів подальшої діяльності).</w:t>
      </w:r>
    </w:p>
    <w:p w:rsidR="001230AE" w:rsidRPr="007A6968" w:rsidRDefault="001230AE"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Розробка </w:t>
      </w:r>
      <w:r w:rsidRPr="007A6968">
        <w:rPr>
          <w:rFonts w:ascii="PF Square Sans Pro" w:eastAsia="Times New Roman" w:hAnsi="PF Square Sans Pro" w:cs="Arial"/>
          <w:lang w:val="uk-UA" w:eastAsia="uk-UA"/>
        </w:rPr>
        <w:t>плану</w:t>
      </w:r>
      <w:r w:rsidRPr="007A6968">
        <w:rPr>
          <w:rFonts w:ascii="PF Square Sans Pro" w:hAnsi="PF Square Sans Pro" w:cs="Arial"/>
          <w:color w:val="000000"/>
          <w:lang w:val="uk-UA"/>
        </w:rPr>
        <w:t xml:space="preserve"> червоних ліній (для налагодження дієвого контролю та регулювання забудови і використання територій міста)</w:t>
      </w:r>
    </w:p>
    <w:p w:rsidR="001230AE" w:rsidRPr="007A6968" w:rsidRDefault="001230AE"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Внесення змін в План зонування території </w:t>
      </w:r>
    </w:p>
    <w:p w:rsidR="001230AE" w:rsidRPr="007A6968" w:rsidRDefault="001230AE"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Створення </w:t>
      </w:r>
      <w:r w:rsidRPr="007A6968">
        <w:rPr>
          <w:rFonts w:ascii="PF Square Sans Pro" w:eastAsia="Times New Roman" w:hAnsi="PF Square Sans Pro" w:cs="Arial"/>
          <w:lang w:val="uk-UA" w:eastAsia="uk-UA"/>
        </w:rPr>
        <w:t>містобудівного</w:t>
      </w:r>
      <w:r w:rsidRPr="007A6968">
        <w:rPr>
          <w:rFonts w:ascii="PF Square Sans Pro" w:hAnsi="PF Square Sans Pro" w:cs="Arial"/>
          <w:color w:val="000000"/>
          <w:lang w:val="uk-UA"/>
        </w:rPr>
        <w:t xml:space="preserve"> кадастру м. Мукачева</w:t>
      </w:r>
    </w:p>
    <w:p w:rsidR="00FE096C" w:rsidRPr="007A6968" w:rsidRDefault="00FE096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Згідно програми </w:t>
      </w:r>
      <w:r w:rsidR="00CE36B4" w:rsidRPr="007A6968">
        <w:rPr>
          <w:rFonts w:ascii="PF Square Sans Pro" w:eastAsia="Calibri" w:hAnsi="PF Square Sans Pro" w:cs="Arial"/>
          <w:color w:val="000000"/>
        </w:rPr>
        <w:t xml:space="preserve">також </w:t>
      </w:r>
      <w:r w:rsidRPr="007A6968">
        <w:rPr>
          <w:rFonts w:ascii="PF Square Sans Pro" w:eastAsia="Calibri" w:hAnsi="PF Square Sans Pro" w:cs="Arial"/>
          <w:color w:val="000000"/>
        </w:rPr>
        <w:t xml:space="preserve">розроблений розділ генерального плану міста “Інженерно-технічні заходи цивільного захисту (цивільної оборони) до проекту генерального плану (коригування) м.Мукачево” </w:t>
      </w:r>
      <w:r w:rsidRPr="007A6968">
        <w:rPr>
          <w:rFonts w:ascii="PF Square Sans Pro" w:eastAsia="Calibri" w:hAnsi="PF Square Sans Pro" w:cs="PF Square Sans Pro"/>
          <w:bCs/>
          <w:color w:val="000000"/>
        </w:rPr>
        <w:t>погоджений</w:t>
      </w:r>
      <w:r w:rsidRPr="007A6968">
        <w:rPr>
          <w:rFonts w:ascii="PF Square Sans Pro" w:eastAsia="Calibri" w:hAnsi="PF Square Sans Pro" w:cs="Arial"/>
          <w:color w:val="000000"/>
        </w:rPr>
        <w:t xml:space="preserve"> Управлінням Державної служби України з надзвичайних ситуацій у Закарпатській області. На стадії завершення та підготовки матеріалів до Державної експертизи генерального плану (коригування) м.Мукачево.</w:t>
      </w:r>
    </w:p>
    <w:p w:rsidR="001230AE" w:rsidRPr="007A6968" w:rsidRDefault="00FE096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П</w:t>
      </w:r>
      <w:r w:rsidR="001230AE" w:rsidRPr="007A6968">
        <w:rPr>
          <w:rFonts w:ascii="PF Square Sans Pro" w:eastAsia="Calibri" w:hAnsi="PF Square Sans Pro" w:cs="Arial"/>
          <w:color w:val="000000"/>
        </w:rPr>
        <w:t xml:space="preserve">ри управлінні комунальної власності та архітектури Мукачівської міської ради для професійного </w:t>
      </w:r>
      <w:r w:rsidR="001230AE" w:rsidRPr="007A6968">
        <w:rPr>
          <w:rFonts w:ascii="PF Square Sans Pro" w:eastAsia="Calibri" w:hAnsi="PF Square Sans Pro" w:cs="PF Square Sans Pro"/>
          <w:bCs/>
          <w:color w:val="000000"/>
        </w:rPr>
        <w:t>колегіального</w:t>
      </w:r>
      <w:r w:rsidR="001230AE" w:rsidRPr="007A6968">
        <w:rPr>
          <w:rFonts w:ascii="PF Square Sans Pro" w:eastAsia="Calibri" w:hAnsi="PF Square Sans Pro" w:cs="Arial"/>
          <w:color w:val="000000"/>
        </w:rPr>
        <w:t xml:space="preserve"> розгляду і обговорення містобудівних, архітектурних та інженерних проектних рішень об’єктів архітектури і містобудування, а також основних положень архітектурно-планувальних завдань та програм на розробку значних об’єктів архітектури і містобудування</w:t>
      </w:r>
      <w:r w:rsidRPr="007A6968">
        <w:rPr>
          <w:rFonts w:ascii="PF Square Sans Pro" w:eastAsia="Calibri" w:hAnsi="PF Square Sans Pro" w:cs="Arial"/>
          <w:color w:val="000000"/>
        </w:rPr>
        <w:t xml:space="preserve"> створено архітектурно-містобудівну Раду</w:t>
      </w:r>
      <w:r w:rsidR="001230AE" w:rsidRPr="007A6968">
        <w:rPr>
          <w:rFonts w:ascii="PF Square Sans Pro" w:eastAsia="Calibri" w:hAnsi="PF Square Sans Pro" w:cs="Arial"/>
          <w:color w:val="000000"/>
        </w:rPr>
        <w:t>.</w:t>
      </w:r>
      <w:r w:rsidRPr="007A6968">
        <w:t xml:space="preserve"> </w:t>
      </w:r>
      <w:r w:rsidRPr="007A6968">
        <w:rPr>
          <w:rFonts w:ascii="PF Square Sans Pro" w:eastAsia="Calibri" w:hAnsi="PF Square Sans Pro" w:cs="Arial"/>
          <w:color w:val="000000"/>
        </w:rPr>
        <w:t>У 2018 році проведено 35 засідань з питань розміщення об'єктів архітектури та містобудування, підготовлено 137 висновків по проектах землеустрою.</w:t>
      </w:r>
    </w:p>
    <w:p w:rsidR="001230AE" w:rsidRPr="007A6968" w:rsidRDefault="001230AE" w:rsidP="000B44A6">
      <w:pPr>
        <w:pStyle w:val="2"/>
      </w:pPr>
      <w:bookmarkStart w:id="21" w:name="_Toc11334339"/>
      <w:r w:rsidRPr="007A6968">
        <w:lastRenderedPageBreak/>
        <w:t>2.2.</w:t>
      </w:r>
      <w:r w:rsidRPr="007A6968">
        <w:tab/>
        <w:t>Земельні ресурси</w:t>
      </w:r>
      <w:bookmarkEnd w:id="21"/>
    </w:p>
    <w:p w:rsidR="006E45D3" w:rsidRPr="007A6968" w:rsidRDefault="00650374"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Земельний фонд області за даними Головного управління Держгеокадастру у Закарпатській області станом на 1.01.201</w:t>
      </w:r>
      <w:r w:rsidR="006E45D3" w:rsidRPr="007A6968">
        <w:rPr>
          <w:rFonts w:ascii="PF Square Sans Pro" w:eastAsia="Calibri" w:hAnsi="PF Square Sans Pro" w:cs="Arial"/>
          <w:color w:val="000000"/>
        </w:rPr>
        <w:t>9 року</w:t>
      </w:r>
      <w:r w:rsidRPr="007A6968">
        <w:rPr>
          <w:rFonts w:ascii="PF Square Sans Pro" w:eastAsia="Calibri" w:hAnsi="PF Square Sans Pro" w:cs="Arial"/>
          <w:color w:val="000000"/>
        </w:rPr>
        <w:t xml:space="preserve"> складає 1</w:t>
      </w:r>
      <w:r w:rsidR="006E45D3" w:rsidRPr="007A6968">
        <w:rPr>
          <w:rFonts w:ascii="PF Square Sans Pro" w:eastAsia="Calibri" w:hAnsi="PF Square Sans Pro" w:cs="Arial"/>
          <w:color w:val="000000"/>
        </w:rPr>
        <w:t xml:space="preserve"> 275,3 тис. га, Мукачівського району – </w:t>
      </w:r>
      <w:r w:rsidR="00317DD1" w:rsidRPr="007A6968">
        <w:rPr>
          <w:rFonts w:ascii="PF Square Sans Pro" w:eastAsia="Calibri" w:hAnsi="PF Square Sans Pro" w:cs="Arial"/>
          <w:color w:val="000000"/>
        </w:rPr>
        <w:t xml:space="preserve"> 99,8 </w:t>
      </w:r>
      <w:r w:rsidR="006E45D3" w:rsidRPr="007A6968">
        <w:rPr>
          <w:rFonts w:ascii="PF Square Sans Pro" w:eastAsia="Calibri" w:hAnsi="PF Square Sans Pro" w:cs="Arial"/>
          <w:color w:val="000000"/>
        </w:rPr>
        <w:t>тис. га.</w:t>
      </w:r>
      <w:r w:rsidR="00317DD1" w:rsidRPr="007A6968">
        <w:rPr>
          <w:rFonts w:ascii="PF Square Sans Pro" w:eastAsia="Calibri" w:hAnsi="PF Square Sans Pro" w:cs="Arial"/>
          <w:color w:val="000000"/>
        </w:rPr>
        <w:t xml:space="preserve">, </w:t>
      </w:r>
      <w:r w:rsidR="00EF7C22" w:rsidRPr="007A6968">
        <w:rPr>
          <w:rFonts w:ascii="PF Square Sans Pro" w:eastAsia="Calibri" w:hAnsi="PF Square Sans Pro" w:cs="Arial"/>
          <w:color w:val="000000"/>
        </w:rPr>
        <w:t>м.</w:t>
      </w:r>
      <w:r w:rsidR="00EF7C22" w:rsidRPr="007A6968">
        <w:rPr>
          <w:rFonts w:ascii="PF Square Sans Pro" w:eastAsia="Calibri" w:hAnsi="PF Square Sans Pro" w:cs="PF Square Sans Pro"/>
          <w:bCs/>
          <w:color w:val="000000"/>
        </w:rPr>
        <w:t>Мукачево</w:t>
      </w:r>
      <w:r w:rsidR="00EF7C22" w:rsidRPr="007A6968">
        <w:rPr>
          <w:rFonts w:ascii="PF Square Sans Pro" w:eastAsia="Calibri" w:hAnsi="PF Square Sans Pro" w:cs="Arial"/>
          <w:color w:val="000000"/>
        </w:rPr>
        <w:t xml:space="preserve"> – 2 824,314</w:t>
      </w:r>
      <w:r w:rsidR="00317DD1" w:rsidRPr="007A6968">
        <w:rPr>
          <w:rFonts w:ascii="PF Square Sans Pro" w:eastAsia="Calibri" w:hAnsi="PF Square Sans Pro" w:cs="Arial"/>
          <w:color w:val="000000"/>
        </w:rPr>
        <w:t xml:space="preserve"> га. Структура  земельного фонду Мукачево </w:t>
      </w:r>
      <w:r w:rsidR="00EF7C22" w:rsidRPr="007A6968">
        <w:rPr>
          <w:rFonts w:ascii="PF Square Sans Pro" w:eastAsia="Calibri" w:hAnsi="PF Square Sans Pro" w:cs="Arial"/>
          <w:color w:val="000000"/>
        </w:rPr>
        <w:t xml:space="preserve">відповідно до цільового використання земель поділяється на 9 категорій і </w:t>
      </w:r>
      <w:r w:rsidR="00317DD1" w:rsidRPr="007A6968">
        <w:rPr>
          <w:rFonts w:ascii="PF Square Sans Pro" w:eastAsia="Calibri" w:hAnsi="PF Square Sans Pro" w:cs="Arial"/>
          <w:color w:val="000000"/>
        </w:rPr>
        <w:t xml:space="preserve">складає: </w:t>
      </w:r>
      <w:r w:rsidR="00EF7C22" w:rsidRPr="007A6968">
        <w:rPr>
          <w:rFonts w:ascii="PF Square Sans Pro" w:eastAsia="Calibri" w:hAnsi="PF Square Sans Pro" w:cs="Arial"/>
          <w:color w:val="000000"/>
        </w:rPr>
        <w:t xml:space="preserve">забудовані землі – 1 966,59  га; </w:t>
      </w:r>
      <w:r w:rsidR="00317DD1" w:rsidRPr="007A6968">
        <w:rPr>
          <w:rFonts w:ascii="PF Square Sans Pro" w:eastAsia="Calibri" w:hAnsi="PF Square Sans Pro" w:cs="Arial"/>
          <w:color w:val="000000"/>
        </w:rPr>
        <w:t xml:space="preserve">сільськогосподарські угіддя – 532,85 га, у тому числі </w:t>
      </w:r>
      <w:r w:rsidR="004E50C3" w:rsidRPr="007A6968">
        <w:rPr>
          <w:rFonts w:ascii="PF Square Sans Pro" w:eastAsia="Calibri" w:hAnsi="PF Square Sans Pro" w:cs="Arial"/>
          <w:color w:val="000000"/>
        </w:rPr>
        <w:t xml:space="preserve">рілля </w:t>
      </w:r>
      <w:r w:rsidR="00EF7C22" w:rsidRPr="007A6968">
        <w:rPr>
          <w:rFonts w:ascii="PF Square Sans Pro" w:eastAsia="Calibri" w:hAnsi="PF Square Sans Pro" w:cs="Arial"/>
          <w:color w:val="000000"/>
        </w:rPr>
        <w:t xml:space="preserve"> </w:t>
      </w:r>
      <w:r w:rsidR="00317DD1" w:rsidRPr="007A6968">
        <w:rPr>
          <w:rFonts w:ascii="PF Square Sans Pro" w:eastAsia="Calibri" w:hAnsi="PF Square Sans Pro" w:cs="Arial"/>
          <w:color w:val="000000"/>
        </w:rPr>
        <w:t xml:space="preserve">414,29 га.; ліси і інші лісовкриті площі – 117 га.; землі водного </w:t>
      </w:r>
      <w:r w:rsidR="00EF7C22" w:rsidRPr="007A6968">
        <w:rPr>
          <w:rFonts w:ascii="PF Square Sans Pro" w:eastAsia="Calibri" w:hAnsi="PF Square Sans Pro" w:cs="Arial"/>
          <w:color w:val="000000"/>
        </w:rPr>
        <w:t xml:space="preserve">фонду </w:t>
      </w:r>
      <w:r w:rsidR="00317DD1" w:rsidRPr="007A6968">
        <w:rPr>
          <w:rFonts w:ascii="PF Square Sans Pro" w:eastAsia="Calibri" w:hAnsi="PF Square Sans Pro" w:cs="Arial"/>
          <w:color w:val="000000"/>
        </w:rPr>
        <w:t>– 92 га</w:t>
      </w:r>
      <w:r w:rsidR="00EF7C22" w:rsidRPr="007A6968">
        <w:rPr>
          <w:rFonts w:ascii="PF Square Sans Pro" w:eastAsia="Calibri" w:hAnsi="PF Square Sans Pro" w:cs="Arial"/>
          <w:color w:val="000000"/>
        </w:rPr>
        <w:t xml:space="preserve">. </w:t>
      </w:r>
    </w:p>
    <w:p w:rsidR="001230AE" w:rsidRPr="007A6968" w:rsidRDefault="006E45D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П</w:t>
      </w:r>
      <w:r w:rsidR="001230AE" w:rsidRPr="007A6968">
        <w:rPr>
          <w:rFonts w:ascii="PF Square Sans Pro" w:eastAsia="Calibri" w:hAnsi="PF Square Sans Pro" w:cs="Arial"/>
          <w:color w:val="000000"/>
        </w:rPr>
        <w:t xml:space="preserve">ідвищення ефективності управління земельними ресурсами </w:t>
      </w:r>
      <w:r w:rsidR="00C37A7F" w:rsidRPr="007A6968">
        <w:rPr>
          <w:rFonts w:ascii="PF Square Sans Pro" w:eastAsia="Calibri" w:hAnsi="PF Square Sans Pro" w:cs="Arial"/>
          <w:color w:val="000000"/>
        </w:rPr>
        <w:t xml:space="preserve">в Україні </w:t>
      </w:r>
      <w:r w:rsidR="001230AE" w:rsidRPr="007A6968">
        <w:rPr>
          <w:rFonts w:ascii="PF Square Sans Pro" w:eastAsia="Calibri" w:hAnsi="PF Square Sans Pro" w:cs="Arial"/>
          <w:color w:val="000000"/>
        </w:rPr>
        <w:t xml:space="preserve">розглядається як пріоритетне </w:t>
      </w:r>
      <w:r w:rsidR="001230AE" w:rsidRPr="007A6968">
        <w:rPr>
          <w:rFonts w:ascii="PF Square Sans Pro" w:eastAsia="Calibri" w:hAnsi="PF Square Sans Pro" w:cs="PF Square Sans Pro"/>
          <w:bCs/>
          <w:color w:val="000000"/>
        </w:rPr>
        <w:t>питання</w:t>
      </w:r>
      <w:r w:rsidR="001230AE" w:rsidRPr="007A6968">
        <w:rPr>
          <w:rFonts w:ascii="PF Square Sans Pro" w:eastAsia="Calibri" w:hAnsi="PF Square Sans Pro" w:cs="Arial"/>
          <w:color w:val="000000"/>
        </w:rPr>
        <w:t xml:space="preserve"> – зважаючи на потребу задоволення попиту на продукти харчування в умовах зростання чисельності населення, кліматичні зміни, урбанізацію. На основі даних </w:t>
      </w:r>
      <w:r w:rsidR="00C37A7F" w:rsidRPr="007A6968">
        <w:rPr>
          <w:rFonts w:ascii="PF Square Sans Pro" w:eastAsia="Calibri" w:hAnsi="PF Square Sans Pro" w:cs="Arial"/>
          <w:color w:val="000000"/>
        </w:rPr>
        <w:t>м</w:t>
      </w:r>
      <w:r w:rsidR="001230AE" w:rsidRPr="007A6968">
        <w:rPr>
          <w:rFonts w:ascii="PF Square Sans Pro" w:eastAsia="Calibri" w:hAnsi="PF Square Sans Pro" w:cs="Arial"/>
          <w:color w:val="000000"/>
        </w:rPr>
        <w:t>оніторингу земельних відносин в Україні, який за допомогою понад 140 індикаторів описує характеристики майже всіх ключових сфер земельних відносин для всіх міст та районів України, було розроблено інноваційний інструмент – Індекс стану земельних відносин</w:t>
      </w:r>
      <w:r w:rsidR="001230AE" w:rsidRPr="007A6968">
        <w:rPr>
          <w:rStyle w:val="af2"/>
          <w:rFonts w:ascii="PF Square Sans Pro" w:eastAsia="Calibri" w:hAnsi="PF Square Sans Pro" w:cs="Arial"/>
          <w:color w:val="000000"/>
        </w:rPr>
        <w:footnoteReference w:id="2"/>
      </w:r>
      <w:r w:rsidR="001230AE" w:rsidRPr="007A6968">
        <w:rPr>
          <w:rFonts w:ascii="PF Square Sans Pro" w:eastAsia="Calibri" w:hAnsi="PF Square Sans Pro" w:cs="Arial"/>
          <w:color w:val="000000"/>
        </w:rPr>
        <w:t xml:space="preserve">. </w:t>
      </w:r>
    </w:p>
    <w:p w:rsidR="00F5127B" w:rsidRPr="007A6968" w:rsidRDefault="001230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Індекс </w:t>
      </w:r>
      <w:r w:rsidRPr="007A6968">
        <w:rPr>
          <w:rFonts w:ascii="PF Square Sans Pro" w:eastAsia="Calibri" w:hAnsi="PF Square Sans Pro" w:cs="PF Square Sans Pro"/>
          <w:bCs/>
          <w:color w:val="000000"/>
        </w:rPr>
        <w:t>охоплює</w:t>
      </w:r>
      <w:r w:rsidRPr="007A6968">
        <w:rPr>
          <w:rFonts w:ascii="PF Square Sans Pro" w:eastAsia="Calibri" w:hAnsi="PF Square Sans Pro" w:cs="Arial"/>
          <w:color w:val="000000"/>
        </w:rPr>
        <w:t xml:space="preserve"> ключові сфери земельних відносин, а саме: </w:t>
      </w:r>
    </w:p>
    <w:p w:rsidR="00F5127B" w:rsidRPr="007A6968" w:rsidRDefault="001230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1) </w:t>
      </w:r>
      <w:r w:rsidRPr="007A6968">
        <w:rPr>
          <w:rFonts w:ascii="PF Square Sans Pro" w:eastAsia="Calibri" w:hAnsi="PF Square Sans Pro" w:cs="PF Square Sans Pro"/>
          <w:bCs/>
          <w:color w:val="000000"/>
        </w:rPr>
        <w:t>реєстрацію</w:t>
      </w:r>
      <w:r w:rsidRPr="007A6968">
        <w:rPr>
          <w:rFonts w:ascii="PF Square Sans Pro" w:eastAsia="Calibri" w:hAnsi="PF Square Sans Pro" w:cs="Arial"/>
          <w:color w:val="000000"/>
        </w:rPr>
        <w:t xml:space="preserve">/формальне визнання прав власності на земельні ділянки; </w:t>
      </w:r>
    </w:p>
    <w:p w:rsidR="00F5127B" w:rsidRPr="007A6968" w:rsidRDefault="001230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2) </w:t>
      </w:r>
      <w:r w:rsidRPr="007A6968">
        <w:rPr>
          <w:rFonts w:ascii="PF Square Sans Pro" w:eastAsia="Calibri" w:hAnsi="PF Square Sans Pro" w:cs="PF Square Sans Pro"/>
          <w:bCs/>
          <w:color w:val="000000"/>
        </w:rPr>
        <w:t>транзакції</w:t>
      </w:r>
      <w:r w:rsidRPr="007A6968">
        <w:rPr>
          <w:rFonts w:ascii="PF Square Sans Pro" w:eastAsia="Calibri" w:hAnsi="PF Square Sans Pro" w:cs="Arial"/>
          <w:color w:val="000000"/>
        </w:rPr>
        <w:t xml:space="preserve"> щодо зміни прав власності та використання (продаж, оренда, успадкування, обмін, тощо); </w:t>
      </w:r>
    </w:p>
    <w:p w:rsidR="00F5127B" w:rsidRPr="007A6968" w:rsidRDefault="001230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3) </w:t>
      </w:r>
      <w:r w:rsidRPr="007A6968">
        <w:rPr>
          <w:rFonts w:ascii="PF Square Sans Pro" w:eastAsia="Calibri" w:hAnsi="PF Square Sans Pro" w:cs="PF Square Sans Pro"/>
          <w:bCs/>
          <w:color w:val="000000"/>
        </w:rPr>
        <w:t>оподаткування</w:t>
      </w:r>
      <w:r w:rsidRPr="007A6968">
        <w:rPr>
          <w:rFonts w:ascii="PF Square Sans Pro" w:eastAsia="Calibri" w:hAnsi="PF Square Sans Pro" w:cs="Arial"/>
          <w:color w:val="000000"/>
        </w:rPr>
        <w:t xml:space="preserve"> земельних ділянок; </w:t>
      </w:r>
    </w:p>
    <w:p w:rsidR="001230AE" w:rsidRPr="007A6968" w:rsidRDefault="001230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4) розв’язання суперечок щодо земельних ділянок та прав на них</w:t>
      </w:r>
      <w:r w:rsidR="006B1B61"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На основі значень Індексу </w:t>
      </w:r>
      <w:r w:rsidRPr="007A6968">
        <w:rPr>
          <w:rFonts w:ascii="PF Square Sans Pro" w:eastAsia="Calibri" w:hAnsi="PF Square Sans Pro" w:cs="PF Square Sans Pro"/>
          <w:bCs/>
          <w:color w:val="000000"/>
        </w:rPr>
        <w:t>сформовано</w:t>
      </w:r>
      <w:r w:rsidRPr="007A6968">
        <w:rPr>
          <w:rFonts w:ascii="PF Square Sans Pro" w:eastAsia="Calibri" w:hAnsi="PF Square Sans Pro" w:cs="Arial"/>
          <w:color w:val="000000"/>
        </w:rPr>
        <w:t xml:space="preserve"> Рейтинг земельних відносин, фрагмент якого наведений у таблиці </w:t>
      </w:r>
      <w:r w:rsidR="00721E99" w:rsidRPr="007A6968">
        <w:rPr>
          <w:rFonts w:ascii="PF Square Sans Pro" w:eastAsia="Calibri" w:hAnsi="PF Square Sans Pro" w:cs="Arial"/>
          <w:color w:val="000000"/>
        </w:rPr>
        <w:t>4</w:t>
      </w:r>
    </w:p>
    <w:p w:rsidR="001230AE" w:rsidRPr="007A6968" w:rsidRDefault="001230AE"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721E99" w:rsidRPr="007A6968">
        <w:rPr>
          <w:rFonts w:ascii="PF Square Sans Pro" w:eastAsia="Calibri" w:hAnsi="PF Square Sans Pro" w:cs="Arial"/>
          <w:b/>
          <w:bCs/>
          <w:i/>
          <w:color w:val="000000"/>
        </w:rPr>
        <w:t>4</w:t>
      </w:r>
    </w:p>
    <w:p w:rsidR="00721E99" w:rsidRPr="007A6968" w:rsidRDefault="00721E99" w:rsidP="000B44A6">
      <w:pPr>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Рейтинг стану земельних відносин міст Закарпатської області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76"/>
        <w:gridCol w:w="3260"/>
        <w:gridCol w:w="1276"/>
        <w:gridCol w:w="1276"/>
      </w:tblGrid>
      <w:tr w:rsidR="001230AE" w:rsidRPr="007A6968" w:rsidTr="00B93AC9">
        <w:trPr>
          <w:trHeight w:val="197"/>
          <w:jc w:val="center"/>
        </w:trPr>
        <w:tc>
          <w:tcPr>
            <w:tcW w:w="3676" w:type="dxa"/>
            <w:tcBorders>
              <w:top w:val="single" w:sz="8" w:space="0" w:color="auto"/>
              <w:left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Назва міста/району</w:t>
            </w:r>
          </w:p>
        </w:tc>
        <w:tc>
          <w:tcPr>
            <w:tcW w:w="3260" w:type="dxa"/>
            <w:tcBorders>
              <w:top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Область</w:t>
            </w:r>
          </w:p>
        </w:tc>
        <w:tc>
          <w:tcPr>
            <w:tcW w:w="1276" w:type="dxa"/>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Індекс</w:t>
            </w:r>
          </w:p>
        </w:tc>
        <w:tc>
          <w:tcPr>
            <w:tcW w:w="1276" w:type="dxa"/>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Рейтинг</w:t>
            </w:r>
          </w:p>
        </w:tc>
      </w:tr>
      <w:tr w:rsidR="001230AE" w:rsidRPr="007A6968" w:rsidTr="00B93AC9">
        <w:trPr>
          <w:trHeight w:val="197"/>
          <w:jc w:val="center"/>
        </w:trPr>
        <w:tc>
          <w:tcPr>
            <w:tcW w:w="3676" w:type="dxa"/>
            <w:tcBorders>
              <w:left w:val="single" w:sz="8" w:space="0" w:color="auto"/>
              <w:bottom w:val="single" w:sz="8" w:space="0" w:color="auto"/>
              <w:right w:val="single" w:sz="8" w:space="0" w:color="auto"/>
            </w:tcBorders>
            <w:shd w:val="clear" w:color="auto" w:fill="DEEAF6" w:themeFill="accent1" w:themeFillTint="33"/>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Магдалинівський</w:t>
            </w:r>
          </w:p>
        </w:tc>
        <w:tc>
          <w:tcPr>
            <w:tcW w:w="3260" w:type="dxa"/>
            <w:tcBorders>
              <w:bottom w:val="single" w:sz="8" w:space="0" w:color="auto"/>
              <w:right w:val="single" w:sz="8" w:space="0" w:color="auto"/>
            </w:tcBorders>
            <w:shd w:val="clear" w:color="auto" w:fill="DEEAF6" w:themeFill="accent1" w:themeFillTint="33"/>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Дніпропетровська</w:t>
            </w:r>
          </w:p>
        </w:tc>
        <w:tc>
          <w:tcPr>
            <w:tcW w:w="1276" w:type="dxa"/>
            <w:tcBorders>
              <w:bottom w:val="single" w:sz="8" w:space="0" w:color="auto"/>
              <w:right w:val="single" w:sz="8" w:space="0" w:color="auto"/>
            </w:tcBorders>
            <w:shd w:val="clear" w:color="auto" w:fill="DEEAF6" w:themeFill="accent1" w:themeFillTint="33"/>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w w:val="95"/>
                <w:lang w:eastAsia="uk-UA"/>
              </w:rPr>
              <w:t>85,1</w:t>
            </w:r>
          </w:p>
        </w:tc>
        <w:tc>
          <w:tcPr>
            <w:tcW w:w="1276" w:type="dxa"/>
            <w:tcBorders>
              <w:bottom w:val="single" w:sz="8" w:space="0" w:color="auto"/>
              <w:right w:val="single" w:sz="8" w:space="0" w:color="auto"/>
            </w:tcBorders>
            <w:shd w:val="clear" w:color="auto" w:fill="DEEAF6" w:themeFill="accent1" w:themeFillTint="33"/>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w w:val="88"/>
                <w:lang w:eastAsia="uk-UA"/>
              </w:rPr>
              <w:t>1</w:t>
            </w:r>
          </w:p>
        </w:tc>
      </w:tr>
      <w:tr w:rsidR="001230AE" w:rsidRPr="007A6968" w:rsidTr="00B93AC9">
        <w:trPr>
          <w:trHeight w:val="197"/>
          <w:jc w:val="center"/>
        </w:trPr>
        <w:tc>
          <w:tcPr>
            <w:tcW w:w="3676" w:type="dxa"/>
            <w:shd w:val="clear" w:color="auto" w:fill="FFFFFF" w:themeFill="background1"/>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м. Ужгород</w:t>
            </w:r>
          </w:p>
        </w:tc>
        <w:tc>
          <w:tcPr>
            <w:tcW w:w="3260" w:type="dxa"/>
            <w:shd w:val="clear" w:color="auto" w:fill="FFFFFF" w:themeFill="background1"/>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Закарпатська</w:t>
            </w:r>
          </w:p>
        </w:tc>
        <w:tc>
          <w:tcPr>
            <w:tcW w:w="1276" w:type="dxa"/>
            <w:tcBorders>
              <w:bottom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w w:val="95"/>
                <w:lang w:eastAsia="uk-UA"/>
              </w:rPr>
              <w:t>49,7</w:t>
            </w:r>
          </w:p>
        </w:tc>
        <w:tc>
          <w:tcPr>
            <w:tcW w:w="1276" w:type="dxa"/>
            <w:tcBorders>
              <w:bottom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323</w:t>
            </w:r>
          </w:p>
        </w:tc>
      </w:tr>
      <w:tr w:rsidR="001230AE" w:rsidRPr="007A6968" w:rsidTr="00B93AC9">
        <w:trPr>
          <w:trHeight w:val="196"/>
          <w:jc w:val="center"/>
        </w:trPr>
        <w:tc>
          <w:tcPr>
            <w:tcW w:w="3676" w:type="dxa"/>
            <w:shd w:val="clear" w:color="auto" w:fill="FFFFFF" w:themeFill="background1"/>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м. Чоп</w:t>
            </w:r>
          </w:p>
        </w:tc>
        <w:tc>
          <w:tcPr>
            <w:tcW w:w="3260" w:type="dxa"/>
            <w:shd w:val="clear" w:color="auto" w:fill="FFFFFF" w:themeFill="background1"/>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Закарпатська</w:t>
            </w:r>
          </w:p>
        </w:tc>
        <w:tc>
          <w:tcPr>
            <w:tcW w:w="1276" w:type="dxa"/>
            <w:tcBorders>
              <w:bottom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w w:val="95"/>
                <w:lang w:eastAsia="uk-UA"/>
              </w:rPr>
              <w:t>47,0</w:t>
            </w:r>
          </w:p>
        </w:tc>
        <w:tc>
          <w:tcPr>
            <w:tcW w:w="1276" w:type="dxa"/>
            <w:tcBorders>
              <w:bottom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355</w:t>
            </w:r>
          </w:p>
        </w:tc>
      </w:tr>
      <w:tr w:rsidR="001230AE" w:rsidRPr="007A6968" w:rsidTr="00B93AC9">
        <w:trPr>
          <w:trHeight w:val="196"/>
          <w:jc w:val="center"/>
        </w:trPr>
        <w:tc>
          <w:tcPr>
            <w:tcW w:w="3676" w:type="dxa"/>
            <w:tcBorders>
              <w:left w:val="single" w:sz="8" w:space="0" w:color="auto"/>
              <w:bottom w:val="single" w:sz="8" w:space="0" w:color="auto"/>
            </w:tcBorders>
            <w:shd w:val="clear" w:color="auto" w:fill="FFFFFF" w:themeFill="background1"/>
            <w:vAlign w:val="center"/>
          </w:tcPr>
          <w:p w:rsidR="001230AE" w:rsidRPr="007A6968" w:rsidRDefault="004E50C3" w:rsidP="000B44A6">
            <w:pPr>
              <w:spacing w:after="0" w:line="240" w:lineRule="auto"/>
              <w:ind w:left="132"/>
              <w:rPr>
                <w:rFonts w:ascii="PF Square Sans Pro" w:eastAsiaTheme="minorEastAsia" w:hAnsi="PF Square Sans Pro"/>
                <w:lang w:eastAsia="uk-UA"/>
              </w:rPr>
            </w:pPr>
            <w:r w:rsidRPr="007A6968">
              <w:rPr>
                <w:rFonts w:ascii="PF Square Sans Pro" w:eastAsiaTheme="minorEastAsia" w:hAnsi="PF Square Sans Pro"/>
                <w:lang w:eastAsia="uk-UA"/>
              </w:rPr>
              <w:t>м. Мукачево</w:t>
            </w:r>
          </w:p>
        </w:tc>
        <w:tc>
          <w:tcPr>
            <w:tcW w:w="3260" w:type="dxa"/>
            <w:shd w:val="clear" w:color="auto" w:fill="FFFFFF" w:themeFill="background1"/>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Закарпатська</w:t>
            </w:r>
          </w:p>
        </w:tc>
        <w:tc>
          <w:tcPr>
            <w:tcW w:w="1276" w:type="dxa"/>
            <w:tcBorders>
              <w:bottom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heme="minorEastAsia" w:hAnsi="PF Square Sans Pro"/>
                <w:lang w:eastAsia="uk-UA"/>
              </w:rPr>
              <w:t>46,5</w:t>
            </w:r>
          </w:p>
        </w:tc>
        <w:tc>
          <w:tcPr>
            <w:tcW w:w="1276" w:type="dxa"/>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361</w:t>
            </w:r>
          </w:p>
        </w:tc>
      </w:tr>
      <w:tr w:rsidR="001230AE" w:rsidRPr="007A6968" w:rsidTr="00B93AC9">
        <w:trPr>
          <w:trHeight w:val="196"/>
          <w:jc w:val="center"/>
        </w:trPr>
        <w:tc>
          <w:tcPr>
            <w:tcW w:w="3676" w:type="dxa"/>
            <w:tcBorders>
              <w:left w:val="single" w:sz="8" w:space="0" w:color="auto"/>
              <w:bottom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м. Хуст</w:t>
            </w:r>
          </w:p>
        </w:tc>
        <w:tc>
          <w:tcPr>
            <w:tcW w:w="3260" w:type="dxa"/>
            <w:shd w:val="clear" w:color="auto" w:fill="FFFFFF" w:themeFill="background1"/>
            <w:vAlign w:val="center"/>
          </w:tcPr>
          <w:p w:rsidR="001230AE" w:rsidRPr="007A6968" w:rsidRDefault="001230AE" w:rsidP="000B44A6">
            <w:pPr>
              <w:spacing w:after="0" w:line="240" w:lineRule="auto"/>
              <w:ind w:left="132"/>
              <w:rPr>
                <w:rFonts w:ascii="PF Square Sans Pro" w:eastAsiaTheme="minorEastAsia" w:hAnsi="PF Square Sans Pro"/>
                <w:lang w:eastAsia="uk-UA"/>
              </w:rPr>
            </w:pPr>
            <w:r w:rsidRPr="007A6968">
              <w:rPr>
                <w:rFonts w:ascii="PF Square Sans Pro" w:eastAsia="Times New Roman" w:hAnsi="PF Square Sans Pro" w:cs="Times New Roman"/>
                <w:lang w:eastAsia="uk-UA"/>
              </w:rPr>
              <w:t>Закарпатська</w:t>
            </w:r>
          </w:p>
        </w:tc>
        <w:tc>
          <w:tcPr>
            <w:tcW w:w="1276" w:type="dxa"/>
            <w:tcBorders>
              <w:bottom w:val="single" w:sz="8" w:space="0" w:color="auto"/>
              <w:right w:val="single" w:sz="8" w:space="0" w:color="auto"/>
            </w:tcBorders>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heme="minorEastAsia" w:hAnsi="PF Square Sans Pro"/>
                <w:lang w:eastAsia="uk-UA"/>
              </w:rPr>
            </w:pPr>
            <w:r w:rsidRPr="007A6968">
              <w:rPr>
                <w:rFonts w:ascii="PF Square Sans Pro" w:eastAsia="Times New Roman" w:hAnsi="PF Square Sans Pro" w:cs="Times New Roman"/>
                <w:w w:val="95"/>
                <w:lang w:eastAsia="uk-UA"/>
              </w:rPr>
              <w:t>46,4</w:t>
            </w:r>
          </w:p>
        </w:tc>
        <w:tc>
          <w:tcPr>
            <w:tcW w:w="1276" w:type="dxa"/>
            <w:shd w:val="clear" w:color="auto" w:fill="FFFFFF" w:themeFill="background1"/>
            <w:vAlign w:val="center"/>
          </w:tcPr>
          <w:p w:rsidR="001230AE" w:rsidRPr="007A6968" w:rsidRDefault="001230AE" w:rsidP="000B44A6">
            <w:pPr>
              <w:spacing w:after="0" w:line="240" w:lineRule="auto"/>
              <w:ind w:left="132"/>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362</w:t>
            </w:r>
          </w:p>
        </w:tc>
      </w:tr>
    </w:tbl>
    <w:p w:rsidR="001230AE" w:rsidRPr="007A6968" w:rsidRDefault="001230AE" w:rsidP="000B44A6">
      <w:pPr>
        <w:spacing w:after="0" w:line="240" w:lineRule="auto"/>
        <w:jc w:val="both"/>
        <w:rPr>
          <w:rFonts w:ascii="PF Square Sans Pro" w:eastAsia="Calibri" w:hAnsi="PF Square Sans Pro" w:cs="Arial"/>
          <w:color w:val="000000"/>
        </w:rPr>
      </w:pPr>
    </w:p>
    <w:p w:rsidR="001230AE" w:rsidRPr="007A6968" w:rsidRDefault="001230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Як видно із таблиці найнижчі позиції серед міст і районів України займають міста Закарпатської області (як і область в цілому по відношенню до інших областей). Індекс дозволяє оцінити стан земельних відносин, але не визначає причин того чи іншого стану. </w:t>
      </w:r>
      <w:r w:rsidR="00721E99" w:rsidRPr="007A6968">
        <w:rPr>
          <w:rFonts w:ascii="PF Square Sans Pro" w:eastAsia="Calibri" w:hAnsi="PF Square Sans Pro" w:cs="Arial"/>
          <w:color w:val="000000"/>
        </w:rPr>
        <w:t xml:space="preserve">Очікування від запровадження Індексу - збільшення привабливості територій для інвестицій поліпшення бізнес-середовища. </w:t>
      </w:r>
      <w:r w:rsidRPr="007A6968">
        <w:rPr>
          <w:rFonts w:ascii="PF Square Sans Pro" w:eastAsia="Calibri" w:hAnsi="PF Square Sans Pro" w:cs="Arial"/>
          <w:color w:val="000000"/>
        </w:rPr>
        <w:t>Місцева влада може керуватися Індексом для розробки плану заходів із покращення стану земельних відносин та оцінки ефективності вжитих заходів у кожній із ключових сфер.</w:t>
      </w:r>
      <w:r w:rsidRPr="007A6968">
        <w:t xml:space="preserve"> </w:t>
      </w:r>
      <w:r w:rsidRPr="007A6968">
        <w:rPr>
          <w:rFonts w:ascii="PF Square Sans Pro" w:eastAsia="Calibri" w:hAnsi="PF Square Sans Pro" w:cs="Arial"/>
          <w:color w:val="000000"/>
        </w:rPr>
        <w:t>Удосконалення земельних відносин на місцевому рівні, яке стане доступним завдяки Рейтингу, сприятиме зростанню інвестицій та продуктивності, зменшенню корупції та збільшенню податкових надходжень</w:t>
      </w:r>
      <w:r w:rsidR="006B1B61" w:rsidRPr="007A6968">
        <w:rPr>
          <w:rFonts w:ascii="PF Square Sans Pro" w:eastAsia="Calibri" w:hAnsi="PF Square Sans Pro" w:cs="Arial"/>
          <w:color w:val="000000"/>
        </w:rPr>
        <w:t>.</w:t>
      </w:r>
    </w:p>
    <w:p w:rsidR="00CE3865" w:rsidRPr="007A6968" w:rsidRDefault="00CE3865"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Основні проблемні питання</w:t>
      </w:r>
      <w:r w:rsidRPr="007A6968">
        <w:rPr>
          <w:rFonts w:ascii="PF Square Sans Pro" w:eastAsia="Calibri" w:hAnsi="PF Square Sans Pro" w:cs="Arial"/>
          <w:color w:val="000000"/>
        </w:rPr>
        <w:t xml:space="preserve"> в сфері </w:t>
      </w:r>
      <w:r w:rsidRPr="007A6968">
        <w:rPr>
          <w:rFonts w:ascii="PF Square Sans Pro" w:eastAsia="Calibri" w:hAnsi="PF Square Sans Pro" w:cs="PF Square Sans Pro"/>
          <w:bCs/>
          <w:color w:val="000000"/>
        </w:rPr>
        <w:t>земельних</w:t>
      </w:r>
      <w:r w:rsidRPr="007A6968">
        <w:rPr>
          <w:rFonts w:ascii="PF Square Sans Pro" w:eastAsia="Calibri" w:hAnsi="PF Square Sans Pro" w:cs="Arial"/>
          <w:color w:val="000000"/>
        </w:rPr>
        <w:t xml:space="preserve"> відносин Мукачево:</w:t>
      </w:r>
    </w:p>
    <w:p w:rsidR="00CE3865" w:rsidRPr="007A6968" w:rsidRDefault="00CE3865"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відсутність методичних рекомендацій по розмежуванню земель державної та комунальної власності;</w:t>
      </w:r>
    </w:p>
    <w:p w:rsidR="00CE3865" w:rsidRPr="007A6968" w:rsidRDefault="00CE3865"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недосконала законодавча та нормативно-правова база щодо ринку землі;</w:t>
      </w:r>
    </w:p>
    <w:p w:rsidR="00CE3865" w:rsidRPr="007A6968" w:rsidRDefault="00CE3865"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t>відсутність правоустановчих документів, які б посвідчували право користування земельними ділянками, що знаходяться під об’єктами Міністерства оборони України, Держкордону, МВС України, а також інших державних та комунальних установ;</w:t>
      </w:r>
    </w:p>
    <w:p w:rsidR="001230AE" w:rsidRPr="007A6968" w:rsidRDefault="00CE3865"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eastAsia="Times New Roman" w:hAnsi="PF Square Sans Pro" w:cs="Arial"/>
          <w:lang w:val="uk-UA" w:eastAsia="uk-UA"/>
        </w:rPr>
        <w:lastRenderedPageBreak/>
        <w:t>банкрутство та ліквідація постійних користувачів земельних ділянок комунальної власності та відсутність договірного оформлення користування земельними ділянками новими власниками нерухомого майна.</w:t>
      </w:r>
    </w:p>
    <w:p w:rsidR="006C7039" w:rsidRPr="007A6968" w:rsidRDefault="001230AE" w:rsidP="000B44A6">
      <w:pPr>
        <w:pStyle w:val="2"/>
      </w:pPr>
      <w:bookmarkStart w:id="22" w:name="_Toc11334340"/>
      <w:r w:rsidRPr="007A6968">
        <w:t>2.</w:t>
      </w:r>
      <w:r w:rsidR="008968C1" w:rsidRPr="007A6968">
        <w:t>3</w:t>
      </w:r>
      <w:r w:rsidR="003A4136" w:rsidRPr="007A6968">
        <w:t>.</w:t>
      </w:r>
      <w:r w:rsidR="003A4136" w:rsidRPr="007A6968">
        <w:tab/>
      </w:r>
      <w:r w:rsidRPr="007A6968">
        <w:t>Природні ресурси</w:t>
      </w:r>
      <w:bookmarkEnd w:id="22"/>
    </w:p>
    <w:p w:rsidR="00216CD6" w:rsidRPr="007A6968" w:rsidRDefault="00216CD6" w:rsidP="000B44A6">
      <w:pPr>
        <w:pStyle w:val="3"/>
        <w:spacing w:after="0"/>
        <w:rPr>
          <w:rFonts w:eastAsia="Calibri"/>
        </w:rPr>
      </w:pPr>
      <w:r w:rsidRPr="007A6968">
        <w:rPr>
          <w:rFonts w:eastAsia="Calibri"/>
        </w:rPr>
        <w:t>Кліматичні умови</w:t>
      </w:r>
    </w:p>
    <w:p w:rsidR="00216CD6" w:rsidRPr="007A6968" w:rsidRDefault="00216CD6"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Клімат низинної частини Закарпаття, де розташоване місто Мукачево є помірно континентальним з достатнім і надлишковим зволоженням, нестійкою весною, не дуже спекотним </w:t>
      </w:r>
      <w:r w:rsidRPr="007A6968">
        <w:rPr>
          <w:rFonts w:ascii="PF Square Sans Pro" w:eastAsia="Calibri" w:hAnsi="PF Square Sans Pro" w:cs="PF Square Sans Pro"/>
          <w:bCs/>
          <w:color w:val="000000"/>
        </w:rPr>
        <w:t>літом</w:t>
      </w:r>
      <w:r w:rsidRPr="007A6968">
        <w:rPr>
          <w:rFonts w:ascii="PF Square Sans Pro" w:eastAsia="Calibri" w:hAnsi="PF Square Sans Pro" w:cs="Arial"/>
          <w:color w:val="000000"/>
        </w:rPr>
        <w:t>, теплою осінню і м’якою зимою. Середньорічна швидкість вітру у різних місцях становить 1,22,4 м/с. Середньомісячна багаторічна температура січня у низині -3,1°С, а влітку 20-21°С. Середньорічні опади становлять 600-800 мм.</w:t>
      </w:r>
    </w:p>
    <w:p w:rsidR="008472A9" w:rsidRPr="007A6968" w:rsidRDefault="005F4B1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Мукачево розташоване у південно-західній частині Закарпатської області на берегах річки Латориці, на віддалі 40 км на схід від Ужгорода – обласного центру Закарпатської області. Довкола місто оточено невисокими горами – Галиш, Ловачка, Павлова, Сороча, Червона, Чернеча, які природним амфітеатром нависають над ним і захищають від вторгнення холодних мас повітря з півночі та з північного заходу. </w:t>
      </w:r>
      <w:r w:rsidR="008472A9" w:rsidRPr="007A6968">
        <w:rPr>
          <w:rFonts w:ascii="PF Square Sans Pro" w:eastAsia="Calibri" w:hAnsi="PF Square Sans Pro" w:cs="Arial"/>
          <w:color w:val="000000"/>
        </w:rPr>
        <w:t xml:space="preserve">Ліси і інші лісовкриті площі займають 117 га. Найцінніше промислове значення мають породи бука, дуба, ялини. Землі водного фонду займають 92 га. </w:t>
      </w:r>
    </w:p>
    <w:p w:rsidR="00FD3380" w:rsidRPr="007A6968" w:rsidRDefault="008472A9"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Корисні копалини представлені в основному Мукачівським родовищем глин, розташованим за 5 км. на південь від м. Мукачевого. Сировина придатна для виготовлення цегли, черепиці і кослотовитривів. Запаси, затверджені ДКЗ CPCP в 1967 р. Станом на 01.01.2000 р. залишок запасів 1,692 млн. м³.</w:t>
      </w:r>
      <w:r w:rsidRPr="007A6968">
        <w:t xml:space="preserve"> Також відоме </w:t>
      </w:r>
      <w:r w:rsidRPr="007A6968">
        <w:rPr>
          <w:rFonts w:ascii="PF Square Sans Pro" w:eastAsia="Calibri" w:hAnsi="PF Square Sans Pro" w:cs="Arial"/>
          <w:color w:val="000000"/>
        </w:rPr>
        <w:t>Мука</w:t>
      </w:r>
      <w:r w:rsidR="00EB4891" w:rsidRPr="007A6968">
        <w:rPr>
          <w:rFonts w:ascii="PF Square Sans Pro" w:eastAsia="Calibri" w:hAnsi="PF Square Sans Pro" w:cs="Arial"/>
          <w:color w:val="000000"/>
        </w:rPr>
        <w:t xml:space="preserve">чівське родовище термальних вод, на базі якого діє </w:t>
      </w:r>
      <w:r w:rsidRPr="007A6968">
        <w:rPr>
          <w:rFonts w:ascii="PF Square Sans Pro" w:eastAsia="Calibri" w:hAnsi="PF Square Sans Pro" w:cs="Arial"/>
          <w:color w:val="000000"/>
        </w:rPr>
        <w:t>"Лікувальний спортивно</w:t>
      </w:r>
      <w:r w:rsidR="00EB4891" w:rsidRPr="007A6968">
        <w:rPr>
          <w:rFonts w:ascii="PF Square Sans Pro" w:eastAsia="Calibri" w:hAnsi="PF Square Sans Pro" w:cs="Arial"/>
          <w:color w:val="000000"/>
        </w:rPr>
        <w:t>-оздоровчий комплекс "Латориця",</w:t>
      </w:r>
      <w:r w:rsidRPr="007A6968">
        <w:rPr>
          <w:rFonts w:ascii="PF Square Sans Pro" w:eastAsia="Calibri" w:hAnsi="PF Square Sans Pro" w:cs="Arial"/>
          <w:color w:val="000000"/>
        </w:rPr>
        <w:t xml:space="preserve"> розташований у парковій зоні м. Му</w:t>
      </w:r>
      <w:r w:rsidR="00EB4891" w:rsidRPr="007A6968">
        <w:rPr>
          <w:rFonts w:ascii="PF Square Sans Pro" w:eastAsia="Calibri" w:hAnsi="PF Square Sans Pro" w:cs="Arial"/>
          <w:color w:val="000000"/>
        </w:rPr>
        <w:t xml:space="preserve">качева поруч з річкою Латорицею. </w:t>
      </w:r>
      <w:r w:rsidRPr="007A6968">
        <w:rPr>
          <w:rFonts w:ascii="PF Square Sans Pro" w:eastAsia="Calibri" w:hAnsi="PF Square Sans Pro" w:cs="Arial"/>
          <w:color w:val="000000"/>
        </w:rPr>
        <w:t>Основа лікування - місцева хлоридна кальци</w:t>
      </w:r>
      <w:r w:rsidR="00EB4891" w:rsidRPr="007A6968">
        <w:rPr>
          <w:rFonts w:ascii="PF Square Sans Pro" w:eastAsia="Calibri" w:hAnsi="PF Square Sans Pro" w:cs="Arial"/>
          <w:color w:val="000000"/>
        </w:rPr>
        <w:t>є</w:t>
      </w:r>
      <w:r w:rsidRPr="007A6968">
        <w:rPr>
          <w:rFonts w:ascii="PF Square Sans Pro" w:eastAsia="Calibri" w:hAnsi="PF Square Sans Pro" w:cs="Arial"/>
          <w:color w:val="000000"/>
        </w:rPr>
        <w:t>во-натрієва мінеральна вода, аналогом якої є відоме родовище Гайдусобосло в Угорщині.</w:t>
      </w:r>
    </w:p>
    <w:p w:rsidR="004259BC" w:rsidRPr="007A6968" w:rsidRDefault="009D502E" w:rsidP="000B44A6">
      <w:pPr>
        <w:pStyle w:val="3"/>
        <w:spacing w:after="0"/>
        <w:rPr>
          <w:rFonts w:eastAsia="Calibri"/>
        </w:rPr>
      </w:pPr>
      <w:r w:rsidRPr="007A6968">
        <w:rPr>
          <w:rFonts w:eastAsia="Calibri"/>
        </w:rPr>
        <w:t>Водні ресурси</w:t>
      </w:r>
    </w:p>
    <w:p w:rsidR="00E55BEC" w:rsidRPr="007A6968" w:rsidRDefault="009D502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 - один із найбільш забезпечених водними ресурсами регіонів України</w:t>
      </w:r>
      <w:r w:rsidR="00E55BEC" w:rsidRPr="007A6968">
        <w:rPr>
          <w:rFonts w:ascii="PF Square Sans Pro" w:eastAsia="Calibri" w:hAnsi="PF Square Sans Pro" w:cs="Arial"/>
          <w:color w:val="000000"/>
        </w:rPr>
        <w:t xml:space="preserve">. Мукачево розташоване на одній із найбільших річок Латориця протяжністю 144 км. у межах України. Кількість паводків може досягати 5–8 на рік. Середня інтенсивність підйому паводкових 2–2,2 м/добу (в нижній течії – до 5 м/добу). У серед. 19 ст. почалося здійснення проектів протипаводкового захисту територій, у результаті чого спрямлено русло ріки у середній течії, побудовані берегозахисні споруди. Річку використовують для промислового забезпечення та зрошення. </w:t>
      </w:r>
    </w:p>
    <w:p w:rsidR="00B868A5" w:rsidRPr="007A6968" w:rsidRDefault="00B868A5"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Прогнозні </w:t>
      </w:r>
      <w:r w:rsidRPr="007A6968">
        <w:rPr>
          <w:rFonts w:ascii="PF Square Sans Pro" w:eastAsia="Calibri" w:hAnsi="PF Square Sans Pro" w:cs="PF Square Sans Pro"/>
          <w:bCs/>
          <w:color w:val="000000"/>
        </w:rPr>
        <w:t>ресурси</w:t>
      </w:r>
      <w:r w:rsidRPr="007A6968">
        <w:rPr>
          <w:rFonts w:ascii="PF Square Sans Pro" w:eastAsia="Calibri" w:hAnsi="PF Square Sans Pro" w:cs="Arial"/>
          <w:color w:val="000000"/>
        </w:rPr>
        <w:t xml:space="preserve"> підземних вод за даними Закарпатського геолого-гідрогеологічного центру для Мукачівського району становить 0,085 млн.м3/добу. Наявні на сьогодні 190 свердловин</w:t>
      </w:r>
      <w:r w:rsidR="00E73D8C" w:rsidRPr="007A6968">
        <w:rPr>
          <w:rFonts w:ascii="PF Square Sans Pro" w:eastAsia="Calibri" w:hAnsi="PF Square Sans Pro" w:cs="Arial"/>
          <w:color w:val="000000"/>
        </w:rPr>
        <w:t>, 24 з яких забезпечують водопостачання Мукачево.</w:t>
      </w:r>
    </w:p>
    <w:p w:rsidR="006A7F68" w:rsidRPr="007A6968" w:rsidRDefault="006A7F68" w:rsidP="000B44A6">
      <w:pPr>
        <w:pStyle w:val="3"/>
        <w:spacing w:after="0"/>
        <w:rPr>
          <w:rFonts w:eastAsia="Calibri"/>
        </w:rPr>
      </w:pPr>
      <w:r w:rsidRPr="007A6968">
        <w:rPr>
          <w:rFonts w:eastAsia="Calibri"/>
        </w:rPr>
        <w:t>Рекреаційні ресурси</w:t>
      </w:r>
    </w:p>
    <w:p w:rsidR="00E73D8C" w:rsidRPr="007A6968" w:rsidRDefault="006A7F68"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Закарпаття традиційно є областю Карпатського регіону, де стан і перспективи туристично-рекреаційної </w:t>
      </w:r>
      <w:r w:rsidRPr="007A6968">
        <w:rPr>
          <w:rFonts w:ascii="PF Square Sans Pro" w:eastAsia="Calibri" w:hAnsi="PF Square Sans Pro" w:cs="PF Square Sans Pro"/>
          <w:bCs/>
          <w:color w:val="000000"/>
        </w:rPr>
        <w:t>індустрії</w:t>
      </w:r>
      <w:r w:rsidRPr="007A6968">
        <w:rPr>
          <w:rFonts w:ascii="PF Square Sans Pro" w:eastAsia="Calibri" w:hAnsi="PF Square Sans Pro" w:cs="Arial"/>
          <w:color w:val="000000"/>
        </w:rPr>
        <w:t xml:space="preserve"> були і залишаються одними з найкращих в Україні. її природно-ресурсний потенціал у поєднанні з вигідним географічним положенням в центрі Європи та існуючий багаторічний досвід і напрацювання у сфері рекреації є достатньо вагомою передумовою пріоритетного розвитку системи туризму, санаторно-курортного лікування, оздоровлення та відпочинку, орієнтованих як на внутрішнього споживача, так і на обслуговування іноземного контингенту. </w:t>
      </w:r>
    </w:p>
    <w:p w:rsidR="00BE7CC3" w:rsidRPr="007A6968" w:rsidRDefault="006A7F68"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Мукачево не належить до найперспективніших курортних і туристично-оздоровчих районів області. Однак</w:t>
      </w:r>
      <w:r w:rsidRPr="007A6968">
        <w:rPr>
          <w:rFonts w:ascii="PF Square Sans Pro" w:eastAsia="Calibri" w:hAnsi="PF Square Sans Pro" w:cs="PF Square Sans Pro"/>
          <w:bCs/>
          <w:color w:val="000000"/>
        </w:rPr>
        <w:t xml:space="preserve">, можливе використання </w:t>
      </w:r>
      <w:r w:rsidR="00E73D8C" w:rsidRPr="007A6968">
        <w:rPr>
          <w:rFonts w:ascii="PF Square Sans Pro" w:eastAsia="Calibri" w:hAnsi="PF Square Sans Pro" w:cs="PF Square Sans Pro"/>
          <w:bCs/>
          <w:color w:val="000000"/>
        </w:rPr>
        <w:t>л</w:t>
      </w:r>
      <w:r w:rsidRPr="007A6968">
        <w:rPr>
          <w:rFonts w:ascii="PF Square Sans Pro" w:eastAsia="Calibri" w:hAnsi="PF Square Sans Pro" w:cs="PF Square Sans Pro"/>
          <w:bCs/>
          <w:color w:val="000000"/>
        </w:rPr>
        <w:t>ісов</w:t>
      </w:r>
      <w:r w:rsidR="00E73D8C" w:rsidRPr="007A6968">
        <w:rPr>
          <w:rFonts w:ascii="PF Square Sans Pro" w:eastAsia="Calibri" w:hAnsi="PF Square Sans Pro" w:cs="PF Square Sans Pro"/>
          <w:bCs/>
          <w:color w:val="000000"/>
        </w:rPr>
        <w:t>их</w:t>
      </w:r>
      <w:r w:rsidRPr="007A6968">
        <w:rPr>
          <w:rFonts w:ascii="PF Square Sans Pro" w:eastAsia="Calibri" w:hAnsi="PF Square Sans Pro" w:cs="PF Square Sans Pro"/>
          <w:bCs/>
          <w:color w:val="000000"/>
        </w:rPr>
        <w:t xml:space="preserve"> ресурс</w:t>
      </w:r>
      <w:r w:rsidR="00E73D8C" w:rsidRPr="007A6968">
        <w:rPr>
          <w:rFonts w:ascii="PF Square Sans Pro" w:eastAsia="Calibri" w:hAnsi="PF Square Sans Pro" w:cs="PF Square Sans Pro"/>
          <w:bCs/>
          <w:color w:val="000000"/>
        </w:rPr>
        <w:t xml:space="preserve">ів/зелених насаджень </w:t>
      </w:r>
      <w:r w:rsidRPr="007A6968">
        <w:rPr>
          <w:rFonts w:ascii="PF Square Sans Pro" w:eastAsia="Calibri" w:hAnsi="PF Square Sans Pro" w:cs="PF Square Sans Pro"/>
          <w:bCs/>
          <w:color w:val="000000"/>
        </w:rPr>
        <w:t>для рекреаційно-туристичних</w:t>
      </w:r>
      <w:r w:rsidRPr="007A6968">
        <w:rPr>
          <w:rFonts w:ascii="PF Square Sans Pro" w:eastAsia="Calibri" w:hAnsi="PF Square Sans Pro" w:cs="Arial"/>
          <w:color w:val="000000"/>
        </w:rPr>
        <w:t xml:space="preserve"> потреб. </w:t>
      </w:r>
      <w:r w:rsidR="00BE7CC3" w:rsidRPr="007A6968">
        <w:rPr>
          <w:rFonts w:ascii="PF Square Sans Pro" w:eastAsia="Calibri" w:hAnsi="PF Square Sans Pro" w:cs="Arial"/>
          <w:color w:val="000000"/>
        </w:rPr>
        <w:t>Поєднання</w:t>
      </w:r>
      <w:r w:rsidR="00E73D8C" w:rsidRPr="007A6968">
        <w:rPr>
          <w:rFonts w:ascii="PF Square Sans Pro" w:eastAsia="Calibri" w:hAnsi="PF Square Sans Pro" w:cs="Arial"/>
          <w:color w:val="000000"/>
        </w:rPr>
        <w:t xml:space="preserve"> з пам'ятками історії та культури, </w:t>
      </w:r>
      <w:r w:rsidR="00BE7CC3" w:rsidRPr="007A6968">
        <w:rPr>
          <w:rFonts w:ascii="PF Square Sans Pro" w:eastAsia="Calibri" w:hAnsi="PF Square Sans Pro" w:cs="Arial"/>
          <w:color w:val="000000"/>
        </w:rPr>
        <w:t>н</w:t>
      </w:r>
      <w:r w:rsidR="00E73D8C" w:rsidRPr="007A6968">
        <w:rPr>
          <w:rFonts w:ascii="PF Square Sans Pro" w:eastAsia="Calibri" w:hAnsi="PF Square Sans Pro" w:cs="Arial"/>
          <w:color w:val="000000"/>
        </w:rPr>
        <w:t xml:space="preserve">айбільша </w:t>
      </w:r>
      <w:r w:rsidR="00BE7CC3" w:rsidRPr="007A6968">
        <w:rPr>
          <w:rFonts w:ascii="PF Square Sans Pro" w:eastAsia="Calibri" w:hAnsi="PF Square Sans Pro" w:cs="Arial"/>
          <w:color w:val="000000"/>
        </w:rPr>
        <w:t>частина яких</w:t>
      </w:r>
      <w:r w:rsidR="00E73D8C" w:rsidRPr="007A6968">
        <w:rPr>
          <w:rFonts w:ascii="PF Square Sans Pro" w:eastAsia="Calibri" w:hAnsi="PF Square Sans Pro" w:cs="Arial"/>
          <w:color w:val="000000"/>
        </w:rPr>
        <w:t xml:space="preserve"> </w:t>
      </w:r>
      <w:r w:rsidR="00E73D8C" w:rsidRPr="007A6968">
        <w:rPr>
          <w:rFonts w:ascii="PF Square Sans Pro" w:eastAsia="Calibri" w:hAnsi="PF Square Sans Pro" w:cs="PF Square Sans Pro"/>
          <w:bCs/>
          <w:color w:val="000000"/>
        </w:rPr>
        <w:lastRenderedPageBreak/>
        <w:t>зн</w:t>
      </w:r>
      <w:r w:rsidR="00BE7CC3" w:rsidRPr="007A6968">
        <w:rPr>
          <w:rFonts w:ascii="PF Square Sans Pro" w:eastAsia="Calibri" w:hAnsi="PF Square Sans Pro" w:cs="PF Square Sans Pro"/>
          <w:bCs/>
          <w:color w:val="000000"/>
        </w:rPr>
        <w:t>аходиться</w:t>
      </w:r>
      <w:r w:rsidR="00BE7CC3" w:rsidRPr="007A6968">
        <w:rPr>
          <w:rFonts w:ascii="PF Square Sans Pro" w:eastAsia="Calibri" w:hAnsi="PF Square Sans Pro" w:cs="Arial"/>
          <w:color w:val="000000"/>
        </w:rPr>
        <w:t xml:space="preserve"> в Ужгороді і Мукачево перспективним є розвиток туристично-рекреаційного потенціалу. Для цього в Мукачево створений і діє туристично-інформаційний Центр.</w:t>
      </w:r>
    </w:p>
    <w:p w:rsidR="00721E99" w:rsidRPr="007A6968" w:rsidRDefault="00EB4891"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Природно </w:t>
      </w:r>
      <w:r w:rsidRPr="007A6968">
        <w:rPr>
          <w:rFonts w:ascii="PF Square Sans Pro" w:eastAsia="Calibri" w:hAnsi="PF Square Sans Pro" w:cs="PF Square Sans Pro"/>
          <w:bCs/>
          <w:color w:val="000000"/>
        </w:rPr>
        <w:t>ресурсний</w:t>
      </w:r>
      <w:r w:rsidRPr="007A6968">
        <w:rPr>
          <w:rFonts w:ascii="PF Square Sans Pro" w:eastAsia="Calibri" w:hAnsi="PF Square Sans Pro" w:cs="Arial"/>
          <w:color w:val="000000"/>
        </w:rPr>
        <w:t xml:space="preserve"> потенціал м.Мукачево та прилеглих територій відображено у </w:t>
      </w:r>
      <w:r w:rsidRPr="007A6968">
        <w:rPr>
          <w:rFonts w:ascii="PF Square Sans Pro" w:eastAsia="Calibri" w:hAnsi="PF Square Sans Pro" w:cs="Arial"/>
          <w:b/>
          <w:i/>
          <w:color w:val="000000"/>
        </w:rPr>
        <w:t xml:space="preserve">додатку </w:t>
      </w:r>
      <w:r w:rsidR="00721E99" w:rsidRPr="007A6968">
        <w:rPr>
          <w:rFonts w:ascii="PF Square Sans Pro" w:eastAsia="Calibri" w:hAnsi="PF Square Sans Pro" w:cs="Arial"/>
          <w:b/>
          <w:i/>
          <w:color w:val="000000"/>
        </w:rPr>
        <w:t>7.</w:t>
      </w:r>
      <w:r w:rsidR="00721E99" w:rsidRPr="007A6968">
        <w:rPr>
          <w:rFonts w:ascii="PF Square Sans Pro" w:eastAsia="Calibri" w:hAnsi="PF Square Sans Pro" w:cs="Arial"/>
          <w:color w:val="000000"/>
          <w:highlight w:val="yellow"/>
        </w:rPr>
        <w:t xml:space="preserve"> </w:t>
      </w:r>
      <w:bookmarkStart w:id="23" w:name="_Toc291842810"/>
      <w:bookmarkStart w:id="24" w:name="_Toc436423070"/>
    </w:p>
    <w:p w:rsidR="00721E99" w:rsidRPr="007A6968" w:rsidRDefault="00721E99" w:rsidP="000B44A6">
      <w:pPr>
        <w:spacing w:after="0" w:line="240" w:lineRule="auto"/>
        <w:rPr>
          <w:rFonts w:ascii="PF Square Sans Pro" w:eastAsia="Calibri" w:hAnsi="PF Square Sans Pro" w:cs="Arial"/>
          <w:color w:val="000000"/>
        </w:rPr>
      </w:pPr>
    </w:p>
    <w:p w:rsidR="006C7039" w:rsidRPr="007A6968" w:rsidRDefault="006C7039" w:rsidP="000B44A6">
      <w:pPr>
        <w:pStyle w:val="1"/>
        <w:rPr>
          <w:lang w:val="uk-UA"/>
        </w:rPr>
      </w:pPr>
      <w:bookmarkStart w:id="25" w:name="_Toc11334341"/>
      <w:r w:rsidRPr="007A6968">
        <w:rPr>
          <w:lang w:val="uk-UA"/>
        </w:rPr>
        <w:lastRenderedPageBreak/>
        <w:t>3.</w:t>
      </w:r>
      <w:r w:rsidRPr="007A6968">
        <w:rPr>
          <w:lang w:val="uk-UA"/>
        </w:rPr>
        <w:tab/>
        <w:t>Населення і трудові ресурси</w:t>
      </w:r>
      <w:bookmarkEnd w:id="23"/>
      <w:bookmarkEnd w:id="24"/>
      <w:bookmarkEnd w:id="25"/>
    </w:p>
    <w:p w:rsidR="009F7060" w:rsidRPr="007A6968" w:rsidRDefault="009F7060" w:rsidP="000B44A6">
      <w:pPr>
        <w:spacing w:after="0" w:line="240" w:lineRule="auto"/>
        <w:jc w:val="both"/>
        <w:rPr>
          <w:rFonts w:ascii="PF Square Sans Pro" w:eastAsia="Times New Roman" w:hAnsi="PF Square Sans Pro" w:cs="Arial"/>
          <w:bCs/>
          <w:color w:val="000000"/>
          <w:lang w:eastAsia="x-none"/>
        </w:rPr>
      </w:pPr>
      <w:bookmarkStart w:id="26" w:name="_Toc436423071"/>
      <w:r w:rsidRPr="007A6968">
        <w:rPr>
          <w:rFonts w:ascii="PF Square Sans Pro" w:eastAsia="Times New Roman" w:hAnsi="PF Square Sans Pro" w:cs="Arial"/>
          <w:bCs/>
          <w:color w:val="000000"/>
          <w:lang w:eastAsia="x-none"/>
        </w:rPr>
        <w:t>Демографічний чинник є одним із визначальних для забезпечення стабільного й безпечного розвитку</w:t>
      </w:r>
      <w:r w:rsidRPr="007A6968">
        <w:rPr>
          <w:rFonts w:ascii="PF Square Sans Pro" w:eastAsia="Times New Roman" w:hAnsi="PF Square Sans Pro" w:cs="Arial"/>
          <w:b/>
          <w:bCs/>
          <w:color w:val="000000"/>
          <w:lang w:eastAsia="x-none"/>
        </w:rPr>
        <w:t xml:space="preserve"> </w:t>
      </w:r>
      <w:r w:rsidR="00CF5BC7" w:rsidRPr="007A6968">
        <w:rPr>
          <w:rFonts w:ascii="PF Square Sans Pro" w:eastAsia="Times New Roman" w:hAnsi="PF Square Sans Pro" w:cs="Arial"/>
          <w:bCs/>
          <w:color w:val="000000"/>
          <w:lang w:eastAsia="x-none"/>
        </w:rPr>
        <w:t>держави</w:t>
      </w:r>
      <w:r w:rsidRPr="007A6968">
        <w:rPr>
          <w:rFonts w:ascii="PF Square Sans Pro" w:eastAsia="Times New Roman" w:hAnsi="PF Square Sans Pro" w:cs="Arial"/>
          <w:bCs/>
          <w:color w:val="000000"/>
          <w:lang w:eastAsia="x-none"/>
        </w:rPr>
        <w:t xml:space="preserve">. Від демографічних характеристики працездатного населення і показників демографічного розвитку залежить розвиток трудового потенціалу і, як результат, величина сукупного національного доходу. Аналіз сучасної демографічної ситуації, а також її динаміки протягом </w:t>
      </w:r>
      <w:r w:rsidRPr="007A6968">
        <w:rPr>
          <w:rFonts w:ascii="PF Square Sans Pro" w:eastAsia="Calibri" w:hAnsi="PF Square Sans Pro" w:cs="PF Square Sans Pro"/>
          <w:bCs/>
          <w:color w:val="000000"/>
        </w:rPr>
        <w:t>останніх</w:t>
      </w:r>
      <w:r w:rsidRPr="007A6968">
        <w:rPr>
          <w:rFonts w:ascii="PF Square Sans Pro" w:eastAsia="Times New Roman" w:hAnsi="PF Square Sans Pro" w:cs="Arial"/>
          <w:bCs/>
          <w:color w:val="000000"/>
          <w:lang w:eastAsia="x-none"/>
        </w:rPr>
        <w:t xml:space="preserve"> років свідчить про наявність в Україні поряд із соціально-економічними проблемами глибокої демографічної кризи. Кiлькiснi та якiснi показники вiдтворення населення визначаються чинниками зовнiшнього середовища, насамперед умовами життя. </w:t>
      </w:r>
    </w:p>
    <w:p w:rsidR="006C7039" w:rsidRPr="007A6968" w:rsidRDefault="006C7039" w:rsidP="000B44A6">
      <w:pPr>
        <w:pStyle w:val="2"/>
      </w:pPr>
      <w:bookmarkStart w:id="27" w:name="_Toc11334342"/>
      <w:r w:rsidRPr="007A6968">
        <w:t>3.1.</w:t>
      </w:r>
      <w:r w:rsidRPr="007A6968">
        <w:tab/>
        <w:t>Чисельність населення і демографічна ситуація</w:t>
      </w:r>
      <w:bookmarkStart w:id="28" w:name="_Toc291687787"/>
      <w:bookmarkStart w:id="29" w:name="_Toc291842811"/>
      <w:bookmarkStart w:id="30" w:name="_Toc291842955"/>
      <w:bookmarkStart w:id="31" w:name="_Toc291843074"/>
      <w:bookmarkEnd w:id="26"/>
      <w:bookmarkEnd w:id="27"/>
    </w:p>
    <w:p w:rsidR="0028594C" w:rsidRPr="007A6968" w:rsidRDefault="00375561"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Чисельність наявного населення в Закарпатській області на 1 січня 2018 р. становила 1</w:t>
      </w:r>
      <w:r w:rsidR="00F5127B"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 xml:space="preserve">258,1 тис. осіб (Мукачево - 85,9 тис. осіб). </w:t>
      </w:r>
      <w:r w:rsidR="004904BE" w:rsidRPr="007A6968">
        <w:rPr>
          <w:rFonts w:ascii="PF Square Sans Pro" w:eastAsia="Times New Roman" w:hAnsi="PF Square Sans Pro" w:cs="Arial"/>
          <w:bCs/>
          <w:color w:val="000000"/>
          <w:lang w:eastAsia="x-none"/>
        </w:rPr>
        <w:t>Демографічна ситуація протягом останніх років демонструє від</w:t>
      </w:r>
      <w:r w:rsidR="004904BE" w:rsidRPr="007A6968">
        <w:rPr>
          <w:rFonts w:ascii="PF Square Sans Pro" w:eastAsia="Calibri" w:hAnsi="PF Square Sans Pro" w:cs="PF Square Sans Pro"/>
          <w:bCs/>
          <w:color w:val="000000"/>
        </w:rPr>
        <w:t>’</w:t>
      </w:r>
      <w:r w:rsidR="004904BE" w:rsidRPr="007A6968">
        <w:rPr>
          <w:rFonts w:ascii="PF Square Sans Pro" w:eastAsia="Times New Roman" w:hAnsi="PF Square Sans Pro" w:cs="Arial"/>
          <w:bCs/>
          <w:color w:val="000000"/>
          <w:lang w:eastAsia="x-none"/>
        </w:rPr>
        <w:t xml:space="preserve">ємні показники. Це стосується і населення Мукачево.  Пік природного зменшення населення припав на 2016 рік (-125 осіб) і дещо помякшився у 2017 році (-44 особи). Сальдо міграції також постійно від’ємне, </w:t>
      </w:r>
      <w:r w:rsidR="0028594C" w:rsidRPr="007A6968">
        <w:rPr>
          <w:rFonts w:ascii="PF Square Sans Pro" w:eastAsia="Times New Roman" w:hAnsi="PF Square Sans Pro" w:cs="Arial"/>
          <w:bCs/>
          <w:color w:val="000000"/>
          <w:lang w:eastAsia="x-none"/>
        </w:rPr>
        <w:t xml:space="preserve">що призводило до загального скорочення чисельності населення. Однак за даними січень-листопад 2018 року вперше за останні 3 роки чисельність населення дещо зросла (+17 осіб). </w:t>
      </w:r>
    </w:p>
    <w:p w:rsidR="006C7039" w:rsidRPr="007A6968" w:rsidRDefault="004904BE" w:rsidP="000B44A6">
      <w:pPr>
        <w:spacing w:after="0" w:line="240" w:lineRule="auto"/>
        <w:jc w:val="both"/>
        <w:rPr>
          <w:rFonts w:ascii="PF Square Sans Pro" w:eastAsia="Calibri" w:hAnsi="PF Square Sans Pro" w:cs="Times New Roman"/>
          <w:color w:val="000000"/>
        </w:rPr>
      </w:pPr>
      <w:r w:rsidRPr="007A6968">
        <w:rPr>
          <w:rFonts w:ascii="PF Square Sans Pro" w:eastAsia="Times New Roman" w:hAnsi="PF Square Sans Pro" w:cs="Arial"/>
          <w:bCs/>
          <w:color w:val="000000"/>
          <w:lang w:eastAsia="x-none"/>
        </w:rPr>
        <w:t xml:space="preserve">Важливо </w:t>
      </w:r>
      <w:r w:rsidRPr="007A6968">
        <w:rPr>
          <w:rFonts w:ascii="PF Square Sans Pro" w:eastAsia="Calibri" w:hAnsi="PF Square Sans Pro" w:cs="PF Square Sans Pro"/>
          <w:bCs/>
          <w:color w:val="000000"/>
        </w:rPr>
        <w:t>відмітити</w:t>
      </w:r>
      <w:r w:rsidRPr="007A6968">
        <w:rPr>
          <w:rFonts w:ascii="PF Square Sans Pro" w:eastAsia="Times New Roman" w:hAnsi="PF Square Sans Pro" w:cs="Arial"/>
          <w:bCs/>
          <w:color w:val="000000"/>
          <w:lang w:eastAsia="x-none"/>
        </w:rPr>
        <w:t xml:space="preserve">, </w:t>
      </w:r>
      <w:r w:rsidR="0028594C" w:rsidRPr="007A6968">
        <w:rPr>
          <w:rFonts w:ascii="PF Square Sans Pro" w:eastAsia="Times New Roman" w:hAnsi="PF Square Sans Pro" w:cs="Arial"/>
          <w:bCs/>
          <w:color w:val="000000"/>
          <w:lang w:eastAsia="x-none"/>
        </w:rPr>
        <w:t>що р</w:t>
      </w:r>
      <w:r w:rsidR="00FC44EB" w:rsidRPr="007A6968">
        <w:rPr>
          <w:rFonts w:ascii="PF Square Sans Pro" w:eastAsia="Times New Roman" w:hAnsi="PF Square Sans Pro" w:cs="Arial"/>
          <w:bCs/>
          <w:color w:val="000000"/>
          <w:lang w:eastAsia="x-none"/>
        </w:rPr>
        <w:t>івень</w:t>
      </w:r>
      <w:r w:rsidR="0028594C" w:rsidRPr="007A6968">
        <w:rPr>
          <w:rFonts w:ascii="PF Square Sans Pro" w:eastAsia="Times New Roman" w:hAnsi="PF Square Sans Pro" w:cs="Arial"/>
          <w:bCs/>
          <w:color w:val="000000"/>
          <w:lang w:eastAsia="x-none"/>
        </w:rPr>
        <w:t xml:space="preserve"> наявного</w:t>
      </w:r>
      <w:r w:rsidR="00375561" w:rsidRPr="007A6968">
        <w:rPr>
          <w:rFonts w:ascii="PF Square Sans Pro" w:eastAsia="Times New Roman" w:hAnsi="PF Square Sans Pro" w:cs="Arial"/>
          <w:bCs/>
          <w:color w:val="000000"/>
          <w:lang w:eastAsia="x-none"/>
        </w:rPr>
        <w:t xml:space="preserve"> населення міста Мукачево </w:t>
      </w:r>
      <w:r w:rsidR="00FC44EB" w:rsidRPr="007A6968">
        <w:rPr>
          <w:rFonts w:ascii="PF Square Sans Pro" w:eastAsia="Times New Roman" w:hAnsi="PF Square Sans Pro" w:cs="Arial"/>
          <w:bCs/>
          <w:color w:val="000000"/>
          <w:lang w:eastAsia="x-none"/>
        </w:rPr>
        <w:t xml:space="preserve">залишається упродовж останніх років стабільним </w:t>
      </w:r>
      <w:r w:rsidR="0028594C" w:rsidRPr="007A6968">
        <w:rPr>
          <w:rFonts w:ascii="PF Square Sans Pro" w:eastAsia="Times New Roman" w:hAnsi="PF Square Sans Pro" w:cs="Arial"/>
          <w:bCs/>
          <w:color w:val="000000"/>
          <w:lang w:eastAsia="x-none"/>
        </w:rPr>
        <w:t>(близько 86 тис. осіб).</w:t>
      </w:r>
      <w:r w:rsidR="0028594C" w:rsidRPr="007A6968">
        <w:t xml:space="preserve"> </w:t>
      </w:r>
      <w:r w:rsidR="0028594C" w:rsidRPr="007A6968">
        <w:rPr>
          <w:rFonts w:ascii="PF Square Sans Pro" w:eastAsia="Times New Roman" w:hAnsi="PF Square Sans Pro" w:cs="Arial"/>
          <w:bCs/>
          <w:color w:val="000000"/>
          <w:lang w:eastAsia="x-none"/>
        </w:rPr>
        <w:t xml:space="preserve">Це важливо враховувати при плануванні розвитку території, оскільки на основі чисельності наявного населення обчислюють потреби в житловому будівництві, забезпеченості шкільними та дошкільними закладами, потребу в кількості приватизаційних документів. Дані про чисельність наявного населення – основа для визначення потрібного обсягу житлово-комунальних послуг, послуг торговельної мережі, транспорту та зв’язку, побутової та туристичної сфер, медичних та культурних закладів тощо. Таблиці </w:t>
      </w:r>
      <w:r w:rsidR="007D73BB" w:rsidRPr="007A6968">
        <w:rPr>
          <w:rFonts w:ascii="PF Square Sans Pro" w:eastAsia="Times New Roman" w:hAnsi="PF Square Sans Pro" w:cs="Arial"/>
          <w:bCs/>
          <w:color w:val="000000"/>
          <w:lang w:eastAsia="x-none"/>
        </w:rPr>
        <w:t xml:space="preserve">5-10 </w:t>
      </w:r>
      <w:r w:rsidR="0028594C" w:rsidRPr="007A6968">
        <w:rPr>
          <w:rFonts w:ascii="PF Square Sans Pro" w:eastAsia="Times New Roman" w:hAnsi="PF Square Sans Pro" w:cs="Arial"/>
          <w:bCs/>
          <w:color w:val="000000"/>
          <w:lang w:eastAsia="x-none"/>
        </w:rPr>
        <w:t xml:space="preserve">та діаграми </w:t>
      </w:r>
      <w:r w:rsidR="000F554F" w:rsidRPr="007A6968">
        <w:rPr>
          <w:rFonts w:ascii="PF Square Sans Pro" w:eastAsia="Times New Roman" w:hAnsi="PF Square Sans Pro" w:cs="Arial"/>
          <w:bCs/>
          <w:color w:val="000000"/>
          <w:lang w:eastAsia="x-none"/>
        </w:rPr>
        <w:t>1-2</w:t>
      </w:r>
      <w:r w:rsidR="0028594C" w:rsidRPr="007A6968">
        <w:rPr>
          <w:rFonts w:ascii="PF Square Sans Pro" w:eastAsia="Times New Roman" w:hAnsi="PF Square Sans Pro" w:cs="Arial"/>
          <w:bCs/>
          <w:color w:val="000000"/>
          <w:lang w:eastAsia="x-none"/>
        </w:rPr>
        <w:t xml:space="preserve"> ілюструють показники демографічної ситуації в Мукачево в порівнянні з аналогічними показниками по району та області.</w:t>
      </w:r>
    </w:p>
    <w:bookmarkEnd w:id="28"/>
    <w:bookmarkEnd w:id="29"/>
    <w:bookmarkEnd w:id="30"/>
    <w:bookmarkEnd w:id="31"/>
    <w:p w:rsidR="00216CD6" w:rsidRPr="007A6968" w:rsidRDefault="006C7039"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7D73BB" w:rsidRPr="007A6968">
        <w:rPr>
          <w:rFonts w:ascii="PF Square Sans Pro" w:eastAsia="Calibri" w:hAnsi="PF Square Sans Pro" w:cs="Arial"/>
          <w:b/>
          <w:bCs/>
          <w:i/>
          <w:color w:val="000000"/>
        </w:rPr>
        <w:t>5</w:t>
      </w:r>
    </w:p>
    <w:p w:rsidR="006C7039" w:rsidRPr="007A6968" w:rsidRDefault="00216CD6" w:rsidP="000B44A6">
      <w:pPr>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Динаміка н</w:t>
      </w:r>
      <w:r w:rsidR="006C7039" w:rsidRPr="007A6968">
        <w:rPr>
          <w:rFonts w:ascii="PF Square Sans Pro" w:eastAsia="Calibri" w:hAnsi="PF Square Sans Pro" w:cs="Arial"/>
          <w:b/>
          <w:bCs/>
          <w:i/>
          <w:color w:val="000000"/>
        </w:rPr>
        <w:t>аявн</w:t>
      </w:r>
      <w:r w:rsidRPr="007A6968">
        <w:rPr>
          <w:rFonts w:ascii="PF Square Sans Pro" w:eastAsia="Calibri" w:hAnsi="PF Square Sans Pro" w:cs="Arial"/>
          <w:b/>
          <w:bCs/>
          <w:i/>
          <w:color w:val="000000"/>
        </w:rPr>
        <w:t xml:space="preserve">ого </w:t>
      </w:r>
      <w:r w:rsidR="006C7039" w:rsidRPr="007A6968">
        <w:rPr>
          <w:rFonts w:ascii="PF Square Sans Pro" w:eastAsia="Calibri" w:hAnsi="PF Square Sans Pro" w:cs="Arial"/>
          <w:b/>
          <w:bCs/>
          <w:i/>
          <w:color w:val="000000"/>
        </w:rPr>
        <w:t xml:space="preserve">населення </w:t>
      </w:r>
      <w:r w:rsidRPr="007A6968">
        <w:rPr>
          <w:rFonts w:ascii="PF Square Sans Pro" w:eastAsia="Calibri" w:hAnsi="PF Square Sans Pro" w:cs="Arial"/>
          <w:b/>
          <w:bCs/>
          <w:i/>
          <w:color w:val="000000"/>
        </w:rPr>
        <w:t xml:space="preserve"> за 2014-2018 роки</w:t>
      </w:r>
    </w:p>
    <w:tbl>
      <w:tblPr>
        <w:tblW w:w="4948"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806"/>
        <w:gridCol w:w="991"/>
        <w:gridCol w:w="991"/>
        <w:gridCol w:w="991"/>
        <w:gridCol w:w="987"/>
        <w:gridCol w:w="987"/>
      </w:tblGrid>
      <w:tr w:rsidR="006C7039" w:rsidRPr="007A6968" w:rsidTr="00AF02A5">
        <w:trPr>
          <w:trHeight w:val="255"/>
        </w:trPr>
        <w:tc>
          <w:tcPr>
            <w:tcW w:w="2464"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08"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0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0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0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0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AF02A5">
        <w:trPr>
          <w:trHeight w:val="255"/>
        </w:trPr>
        <w:tc>
          <w:tcPr>
            <w:tcW w:w="5000" w:type="pct"/>
            <w:gridSpan w:val="6"/>
            <w:tcBorders>
              <w:top w:val="single" w:sz="4" w:space="0" w:color="auto"/>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Чисельність населення, тис.осіб</w:t>
            </w:r>
          </w:p>
        </w:tc>
      </w:tr>
      <w:tr w:rsidR="006C7039" w:rsidRPr="007A6968" w:rsidTr="004455E3">
        <w:trPr>
          <w:trHeight w:val="255"/>
        </w:trPr>
        <w:tc>
          <w:tcPr>
            <w:tcW w:w="2464"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85,</w:t>
            </w:r>
            <w:r w:rsidR="00C66FF5" w:rsidRPr="007A6968">
              <w:rPr>
                <w:rFonts w:ascii="PF Square Sans Pro" w:eastAsia="Calibri" w:hAnsi="PF Square Sans Pro" w:cs="Arial"/>
                <w:color w:val="000000"/>
              </w:rPr>
              <w:t>7</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85,9</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86,3</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86,0</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85,9</w:t>
            </w:r>
          </w:p>
        </w:tc>
      </w:tr>
      <w:tr w:rsidR="006C7039" w:rsidRPr="007A6968" w:rsidTr="004455E3">
        <w:trPr>
          <w:trHeight w:val="270"/>
        </w:trPr>
        <w:tc>
          <w:tcPr>
            <w:tcW w:w="2464"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C66FF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101,3</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C66FF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101,3</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C66FF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101,4</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100,</w:t>
            </w:r>
            <w:r w:rsidR="0043537F" w:rsidRPr="007A6968">
              <w:rPr>
                <w:rFonts w:ascii="PF Square Sans Pro" w:eastAsia="Calibri" w:hAnsi="PF Square Sans Pro" w:cs="Arial"/>
                <w:color w:val="000000"/>
              </w:rPr>
              <w:t>7</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100,5</w:t>
            </w:r>
          </w:p>
        </w:tc>
      </w:tr>
      <w:tr w:rsidR="00303E1A" w:rsidRPr="007A6968" w:rsidTr="004455E3">
        <w:trPr>
          <w:trHeight w:val="270"/>
        </w:trPr>
        <w:tc>
          <w:tcPr>
            <w:tcW w:w="2464" w:type="pct"/>
            <w:tcBorders>
              <w:right w:val="single" w:sz="4" w:space="0" w:color="auto"/>
            </w:tcBorders>
            <w:shd w:val="clear" w:color="auto" w:fill="auto"/>
            <w:noWrap/>
          </w:tcPr>
          <w:p w:rsidR="00303E1A" w:rsidRPr="007A6968" w:rsidRDefault="00303E1A"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303E1A" w:rsidRPr="007A6968" w:rsidRDefault="00C66FF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1259,6</w:t>
            </w:r>
          </w:p>
        </w:tc>
        <w:tc>
          <w:tcPr>
            <w:tcW w:w="508" w:type="pct"/>
            <w:vAlign w:val="center"/>
          </w:tcPr>
          <w:p w:rsidR="00303E1A" w:rsidRPr="007A6968" w:rsidRDefault="00303E1A"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1256,3</w:t>
            </w:r>
          </w:p>
        </w:tc>
        <w:tc>
          <w:tcPr>
            <w:tcW w:w="508" w:type="pct"/>
            <w:vAlign w:val="center"/>
          </w:tcPr>
          <w:p w:rsidR="00303E1A" w:rsidRPr="007A6968" w:rsidRDefault="00303E1A"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1255,9</w:t>
            </w:r>
          </w:p>
        </w:tc>
        <w:tc>
          <w:tcPr>
            <w:tcW w:w="506" w:type="pct"/>
            <w:tcBorders>
              <w:top w:val="single" w:sz="4" w:space="0" w:color="auto"/>
              <w:left w:val="single" w:sz="4" w:space="0" w:color="auto"/>
              <w:bottom w:val="single" w:sz="4" w:space="0" w:color="auto"/>
              <w:right w:val="single" w:sz="4" w:space="0" w:color="auto"/>
            </w:tcBorders>
            <w:vAlign w:val="center"/>
          </w:tcPr>
          <w:p w:rsidR="00303E1A" w:rsidRPr="007A6968" w:rsidRDefault="0043537F"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1255,3</w:t>
            </w:r>
          </w:p>
        </w:tc>
        <w:tc>
          <w:tcPr>
            <w:tcW w:w="506" w:type="pct"/>
            <w:tcBorders>
              <w:top w:val="single" w:sz="4" w:space="0" w:color="auto"/>
              <w:left w:val="single" w:sz="4" w:space="0" w:color="auto"/>
              <w:bottom w:val="single" w:sz="4" w:space="0" w:color="auto"/>
              <w:right w:val="single" w:sz="4" w:space="0" w:color="auto"/>
            </w:tcBorders>
            <w:vAlign w:val="center"/>
          </w:tcPr>
          <w:p w:rsidR="00303E1A" w:rsidRPr="007A6968" w:rsidRDefault="00303E1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1258,1</w:t>
            </w:r>
          </w:p>
        </w:tc>
      </w:tr>
      <w:tr w:rsidR="006C7039" w:rsidRPr="007A6968" w:rsidTr="004455E3">
        <w:trPr>
          <w:trHeight w:val="270"/>
        </w:trPr>
        <w:tc>
          <w:tcPr>
            <w:tcW w:w="5000" w:type="pct"/>
            <w:gridSpan w:val="6"/>
            <w:tcBorders>
              <w:right w:val="single" w:sz="4" w:space="0" w:color="auto"/>
            </w:tcBorders>
            <w:shd w:val="clear" w:color="auto" w:fill="DEEAF6"/>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Щільність населення на км2, осіб</w:t>
            </w:r>
          </w:p>
        </w:tc>
      </w:tr>
      <w:tr w:rsidR="006C7039" w:rsidRPr="007A6968" w:rsidTr="004455E3">
        <w:trPr>
          <w:trHeight w:val="270"/>
        </w:trPr>
        <w:tc>
          <w:tcPr>
            <w:tcW w:w="2464"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3131,4</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3148,7</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3151,5</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3146,2</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3146,2</w:t>
            </w:r>
          </w:p>
        </w:tc>
      </w:tr>
      <w:tr w:rsidR="00B20CC1" w:rsidRPr="007A6968" w:rsidTr="004455E3">
        <w:trPr>
          <w:trHeight w:val="270"/>
        </w:trPr>
        <w:tc>
          <w:tcPr>
            <w:tcW w:w="2464" w:type="pct"/>
            <w:tcBorders>
              <w:right w:val="single" w:sz="4" w:space="0" w:color="auto"/>
            </w:tcBorders>
            <w:shd w:val="clear" w:color="auto" w:fill="auto"/>
            <w:noWrap/>
          </w:tcPr>
          <w:p w:rsidR="00B20CC1" w:rsidRPr="007A6968" w:rsidRDefault="00B20CC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B20CC1" w:rsidRPr="007A6968" w:rsidRDefault="00B20CC1" w:rsidP="000B44A6">
            <w:pPr>
              <w:spacing w:after="0" w:line="240" w:lineRule="auto"/>
              <w:jc w:val="center"/>
            </w:pPr>
            <w:r w:rsidRPr="007A6968">
              <w:rPr>
                <w:rFonts w:ascii="PF Square Sans Pro" w:eastAsia="Calibri" w:hAnsi="PF Square Sans Pro" w:cs="Arial"/>
                <w:color w:val="000000"/>
              </w:rPr>
              <w:t>100,8</w:t>
            </w:r>
          </w:p>
        </w:tc>
        <w:tc>
          <w:tcPr>
            <w:tcW w:w="508"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pPr>
            <w:r w:rsidRPr="007A6968">
              <w:rPr>
                <w:rFonts w:ascii="PF Square Sans Pro" w:eastAsia="Calibri" w:hAnsi="PF Square Sans Pro" w:cs="Arial"/>
                <w:color w:val="000000"/>
              </w:rPr>
              <w:t>100,8</w:t>
            </w:r>
          </w:p>
        </w:tc>
        <w:tc>
          <w:tcPr>
            <w:tcW w:w="508"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pPr>
            <w:r w:rsidRPr="007A6968">
              <w:rPr>
                <w:rFonts w:ascii="PF Square Sans Pro" w:eastAsia="Calibri" w:hAnsi="PF Square Sans Pro" w:cs="Arial"/>
                <w:color w:val="000000"/>
              </w:rPr>
              <w:t>100,7</w:t>
            </w:r>
          </w:p>
        </w:tc>
        <w:tc>
          <w:tcPr>
            <w:tcW w:w="506"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pPr>
            <w:r w:rsidRPr="007A6968">
              <w:rPr>
                <w:rFonts w:ascii="PF Square Sans Pro" w:eastAsia="Calibri" w:hAnsi="PF Square Sans Pro" w:cs="Arial"/>
                <w:color w:val="000000"/>
              </w:rPr>
              <w:t>100,6</w:t>
            </w:r>
          </w:p>
        </w:tc>
        <w:tc>
          <w:tcPr>
            <w:tcW w:w="506"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100,6</w:t>
            </w:r>
          </w:p>
        </w:tc>
      </w:tr>
      <w:tr w:rsidR="00B20CC1" w:rsidRPr="007A6968" w:rsidTr="004455E3">
        <w:trPr>
          <w:trHeight w:val="270"/>
        </w:trPr>
        <w:tc>
          <w:tcPr>
            <w:tcW w:w="2464" w:type="pct"/>
            <w:tcBorders>
              <w:right w:val="single" w:sz="4" w:space="0" w:color="auto"/>
            </w:tcBorders>
            <w:shd w:val="clear" w:color="auto" w:fill="auto"/>
            <w:noWrap/>
          </w:tcPr>
          <w:p w:rsidR="00B20CC1" w:rsidRPr="007A6968" w:rsidRDefault="00B20CC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B20CC1" w:rsidRPr="007A6968" w:rsidRDefault="00B20CC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98,4</w:t>
            </w:r>
          </w:p>
        </w:tc>
        <w:tc>
          <w:tcPr>
            <w:tcW w:w="508"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pPr>
            <w:r w:rsidRPr="007A6968">
              <w:rPr>
                <w:rFonts w:ascii="PF Square Sans Pro" w:eastAsia="Calibri" w:hAnsi="PF Square Sans Pro" w:cs="Arial"/>
                <w:color w:val="000000"/>
              </w:rPr>
              <w:t>98,5</w:t>
            </w:r>
          </w:p>
        </w:tc>
        <w:tc>
          <w:tcPr>
            <w:tcW w:w="508"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pPr>
            <w:r w:rsidRPr="007A6968">
              <w:rPr>
                <w:rFonts w:ascii="PF Square Sans Pro" w:eastAsia="Calibri" w:hAnsi="PF Square Sans Pro" w:cs="Arial"/>
                <w:color w:val="000000"/>
              </w:rPr>
              <w:t>98,4</w:t>
            </w:r>
          </w:p>
        </w:tc>
        <w:tc>
          <w:tcPr>
            <w:tcW w:w="506"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pPr>
            <w:r w:rsidRPr="007A6968">
              <w:rPr>
                <w:rFonts w:ascii="PF Square Sans Pro" w:eastAsia="Calibri" w:hAnsi="PF Square Sans Pro" w:cs="Arial"/>
                <w:color w:val="000000"/>
              </w:rPr>
              <w:t>98,6</w:t>
            </w:r>
          </w:p>
        </w:tc>
        <w:tc>
          <w:tcPr>
            <w:tcW w:w="506" w:type="pct"/>
            <w:tcBorders>
              <w:top w:val="single" w:sz="4" w:space="0" w:color="auto"/>
              <w:left w:val="single" w:sz="4" w:space="0" w:color="auto"/>
              <w:bottom w:val="single" w:sz="4" w:space="0" w:color="auto"/>
              <w:right w:val="single" w:sz="4" w:space="0" w:color="auto"/>
            </w:tcBorders>
            <w:vAlign w:val="center"/>
          </w:tcPr>
          <w:p w:rsidR="00B20CC1" w:rsidRPr="007A6968" w:rsidRDefault="00B20CC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98,7</w:t>
            </w:r>
          </w:p>
        </w:tc>
      </w:tr>
      <w:tr w:rsidR="006C7039" w:rsidRPr="007A6968" w:rsidTr="004455E3">
        <w:trPr>
          <w:trHeight w:val="270"/>
        </w:trPr>
        <w:tc>
          <w:tcPr>
            <w:tcW w:w="5000" w:type="pct"/>
            <w:gridSpan w:val="6"/>
            <w:tcBorders>
              <w:right w:val="single" w:sz="4" w:space="0" w:color="auto"/>
            </w:tcBorders>
            <w:shd w:val="clear" w:color="auto" w:fill="DEEAF6"/>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Народжуваність на 1000 наявного населення, %</w:t>
            </w:r>
          </w:p>
        </w:tc>
      </w:tr>
      <w:tr w:rsidR="006C7039" w:rsidRPr="007A6968" w:rsidTr="004455E3">
        <w:trPr>
          <w:trHeight w:val="270"/>
        </w:trPr>
        <w:tc>
          <w:tcPr>
            <w:tcW w:w="2464"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12,1</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12,4</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11,5</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10,1</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10,1</w:t>
            </w:r>
          </w:p>
        </w:tc>
      </w:tr>
      <w:tr w:rsidR="004455E3" w:rsidRPr="007A6968" w:rsidTr="004455E3">
        <w:trPr>
          <w:trHeight w:val="270"/>
        </w:trPr>
        <w:tc>
          <w:tcPr>
            <w:tcW w:w="2464" w:type="pct"/>
            <w:tcBorders>
              <w:right w:val="single" w:sz="4" w:space="0" w:color="auto"/>
            </w:tcBorders>
            <w:shd w:val="clear" w:color="auto" w:fill="auto"/>
            <w:noWrap/>
          </w:tcPr>
          <w:p w:rsidR="004455E3" w:rsidRPr="007A6968" w:rsidRDefault="004455E3"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14,6</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14,1</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13,8</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13,4</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13,1</w:t>
            </w:r>
          </w:p>
        </w:tc>
      </w:tr>
      <w:tr w:rsidR="004455E3" w:rsidRPr="007A6968" w:rsidTr="004455E3">
        <w:trPr>
          <w:trHeight w:val="270"/>
        </w:trPr>
        <w:tc>
          <w:tcPr>
            <w:tcW w:w="2464" w:type="pct"/>
            <w:tcBorders>
              <w:right w:val="single" w:sz="4" w:space="0" w:color="auto"/>
            </w:tcBorders>
            <w:shd w:val="clear" w:color="auto" w:fill="auto"/>
            <w:noWrap/>
          </w:tcPr>
          <w:p w:rsidR="004455E3" w:rsidRPr="007A6968" w:rsidRDefault="004455E3"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14,6</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13,2</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12,7</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12,1</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11,6</w:t>
            </w:r>
          </w:p>
        </w:tc>
      </w:tr>
      <w:tr w:rsidR="006C7039" w:rsidRPr="007A6968" w:rsidTr="004455E3">
        <w:trPr>
          <w:trHeight w:val="270"/>
        </w:trPr>
        <w:tc>
          <w:tcPr>
            <w:tcW w:w="5000" w:type="pct"/>
            <w:gridSpan w:val="6"/>
            <w:tcBorders>
              <w:right w:val="single" w:sz="4" w:space="0" w:color="auto"/>
            </w:tcBorders>
            <w:shd w:val="clear" w:color="auto" w:fill="DEEAF6"/>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Смертність на 1000 наявного населення,%</w:t>
            </w:r>
          </w:p>
        </w:tc>
      </w:tr>
      <w:tr w:rsidR="006C7039" w:rsidRPr="007A6968" w:rsidTr="004455E3">
        <w:trPr>
          <w:trHeight w:val="270"/>
        </w:trPr>
        <w:tc>
          <w:tcPr>
            <w:tcW w:w="2464"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10,3</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10,6</w:t>
            </w:r>
          </w:p>
        </w:tc>
        <w:tc>
          <w:tcPr>
            <w:tcW w:w="50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11,7</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11,6</w:t>
            </w:r>
          </w:p>
        </w:tc>
        <w:tc>
          <w:tcPr>
            <w:tcW w:w="506"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10,7</w:t>
            </w:r>
          </w:p>
        </w:tc>
      </w:tr>
      <w:tr w:rsidR="004455E3" w:rsidRPr="007A6968" w:rsidTr="004455E3">
        <w:trPr>
          <w:trHeight w:val="270"/>
        </w:trPr>
        <w:tc>
          <w:tcPr>
            <w:tcW w:w="2464" w:type="pct"/>
            <w:tcBorders>
              <w:right w:val="single" w:sz="4" w:space="0" w:color="auto"/>
            </w:tcBorders>
            <w:shd w:val="clear" w:color="auto" w:fill="auto"/>
            <w:noWrap/>
          </w:tcPr>
          <w:p w:rsidR="004455E3" w:rsidRPr="007A6968" w:rsidRDefault="004455E3"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13,0</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12,6</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12,1</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11,8</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11,6</w:t>
            </w:r>
          </w:p>
        </w:tc>
      </w:tr>
      <w:tr w:rsidR="004455E3" w:rsidRPr="007A6968" w:rsidTr="004455E3">
        <w:trPr>
          <w:trHeight w:val="270"/>
        </w:trPr>
        <w:tc>
          <w:tcPr>
            <w:tcW w:w="2464" w:type="pct"/>
            <w:tcBorders>
              <w:right w:val="single" w:sz="4" w:space="0" w:color="auto"/>
            </w:tcBorders>
            <w:shd w:val="clear" w:color="auto" w:fill="auto"/>
            <w:noWrap/>
          </w:tcPr>
          <w:p w:rsidR="004455E3" w:rsidRPr="007A6968" w:rsidRDefault="004455E3"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11,8</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11,8</w:t>
            </w:r>
          </w:p>
        </w:tc>
        <w:tc>
          <w:tcPr>
            <w:tcW w:w="508"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11,9</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pPr>
            <w:r w:rsidRPr="007A6968">
              <w:rPr>
                <w:rFonts w:ascii="PF Square Sans Pro" w:eastAsia="Calibri" w:hAnsi="PF Square Sans Pro" w:cs="Arial"/>
                <w:color w:val="000000"/>
              </w:rPr>
              <w:t>11,9</w:t>
            </w:r>
          </w:p>
        </w:tc>
        <w:tc>
          <w:tcPr>
            <w:tcW w:w="506" w:type="pct"/>
            <w:tcBorders>
              <w:top w:val="single" w:sz="4" w:space="0" w:color="auto"/>
              <w:left w:val="single" w:sz="4" w:space="0" w:color="auto"/>
              <w:bottom w:val="single" w:sz="4" w:space="0" w:color="auto"/>
              <w:right w:val="single" w:sz="4" w:space="0" w:color="auto"/>
            </w:tcBorders>
            <w:vAlign w:val="center"/>
          </w:tcPr>
          <w:p w:rsidR="004455E3"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12,0</w:t>
            </w:r>
          </w:p>
        </w:tc>
      </w:tr>
    </w:tbl>
    <w:p w:rsidR="00204A81" w:rsidRPr="007A6968" w:rsidRDefault="00204A81" w:rsidP="000B44A6">
      <w:pPr>
        <w:keepNext/>
        <w:keepLines/>
        <w:suppressAutoHyphens/>
        <w:spacing w:after="0" w:line="240" w:lineRule="auto"/>
        <w:jc w:val="both"/>
        <w:rPr>
          <w:rFonts w:ascii="PF Square Sans Pro" w:eastAsia="Times New Roman" w:hAnsi="PF Square Sans Pro" w:cs="Arial"/>
          <w:b/>
          <w:bCs/>
          <w:i/>
          <w:highlight w:val="yellow"/>
        </w:rPr>
      </w:pPr>
      <w:bookmarkStart w:id="32" w:name="_Toc291687788"/>
      <w:bookmarkStart w:id="33" w:name="_Toc291842812"/>
      <w:bookmarkStart w:id="34" w:name="_Toc291842956"/>
      <w:bookmarkStart w:id="35" w:name="_Toc291843075"/>
    </w:p>
    <w:p w:rsidR="00204A81" w:rsidRPr="007A6968" w:rsidRDefault="00204A81" w:rsidP="000B44A6">
      <w:pPr>
        <w:keepNext/>
        <w:keepLines/>
        <w:suppressAutoHyphens/>
        <w:spacing w:after="0" w:line="240" w:lineRule="auto"/>
        <w:jc w:val="center"/>
        <w:rPr>
          <w:rFonts w:ascii="PF Square Sans Pro" w:eastAsia="Times New Roman" w:hAnsi="PF Square Sans Pro" w:cs="Arial"/>
          <w:b/>
          <w:bCs/>
          <w:i/>
          <w:highlight w:val="yellow"/>
        </w:rPr>
      </w:pPr>
      <w:r w:rsidRPr="007A6968">
        <w:rPr>
          <w:noProof/>
          <w:lang w:eastAsia="uk-UA"/>
        </w:rPr>
        <w:drawing>
          <wp:inline distT="0" distB="0" distL="0" distR="0" wp14:anchorId="348FE891" wp14:editId="0FD9D254">
            <wp:extent cx="5773003" cy="2767102"/>
            <wp:effectExtent l="0" t="0" r="1841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4A81" w:rsidRPr="007A6968" w:rsidRDefault="000F554F" w:rsidP="000B44A6">
      <w:pPr>
        <w:keepNext/>
        <w:keepLines/>
        <w:suppressAutoHyphens/>
        <w:spacing w:after="0" w:line="240" w:lineRule="auto"/>
        <w:jc w:val="center"/>
        <w:rPr>
          <w:rFonts w:ascii="PF Square Sans Pro" w:eastAsia="Calibri" w:hAnsi="PF Square Sans Pro" w:cs="Arial"/>
          <w:b/>
          <w:i/>
          <w:color w:val="000000"/>
        </w:rPr>
      </w:pPr>
      <w:r w:rsidRPr="007A6968">
        <w:rPr>
          <w:rFonts w:ascii="PF Square Sans Pro" w:eastAsia="Times New Roman" w:hAnsi="PF Square Sans Pro" w:cs="Arial"/>
          <w:b/>
          <w:bCs/>
          <w:i/>
          <w:color w:val="000000"/>
        </w:rPr>
        <w:t>Діаграма 1</w:t>
      </w:r>
      <w:r w:rsidR="00204A81" w:rsidRPr="007A6968">
        <w:rPr>
          <w:rFonts w:ascii="PF Square Sans Pro" w:eastAsia="Times New Roman" w:hAnsi="PF Square Sans Pro" w:cs="Arial"/>
          <w:b/>
          <w:bCs/>
          <w:i/>
          <w:color w:val="000000"/>
        </w:rPr>
        <w:t xml:space="preserve">.  </w:t>
      </w:r>
      <w:r w:rsidR="00204A81" w:rsidRPr="007A6968">
        <w:rPr>
          <w:rFonts w:ascii="PF Square Sans Pro" w:eastAsia="Calibri" w:hAnsi="PF Square Sans Pro" w:cs="Arial"/>
          <w:b/>
          <w:i/>
          <w:color w:val="000000"/>
        </w:rPr>
        <w:t>Чисельність населення, тис.осіб</w:t>
      </w:r>
    </w:p>
    <w:p w:rsidR="00216CD6" w:rsidRPr="007A6968" w:rsidRDefault="00E523C8"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7D73BB" w:rsidRPr="007A6968">
        <w:rPr>
          <w:rFonts w:ascii="PF Square Sans Pro" w:eastAsia="Calibri" w:hAnsi="PF Square Sans Pro" w:cs="Arial"/>
          <w:b/>
          <w:bCs/>
          <w:i/>
          <w:color w:val="000000"/>
        </w:rPr>
        <w:t>6</w:t>
      </w:r>
    </w:p>
    <w:p w:rsidR="00E523C8" w:rsidRPr="007A6968" w:rsidRDefault="00E523C8" w:rsidP="000B44A6">
      <w:pPr>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Розподіл постійного населення за статтю </w:t>
      </w:r>
      <w:r w:rsidR="00216CD6" w:rsidRPr="007A6968">
        <w:rPr>
          <w:rFonts w:ascii="PF Square Sans Pro" w:eastAsia="Calibri" w:hAnsi="PF Square Sans Pro" w:cs="Arial"/>
          <w:b/>
          <w:bCs/>
          <w:i/>
          <w:color w:val="000000"/>
        </w:rPr>
        <w:t>станом на 1 січня 2018 року, осіб</w:t>
      </w:r>
    </w:p>
    <w:tbl>
      <w:tblPr>
        <w:tblW w:w="0" w:type="auto"/>
        <w:jc w:val="center"/>
        <w:tblLayout w:type="fixed"/>
        <w:tblCellMar>
          <w:left w:w="0" w:type="dxa"/>
          <w:right w:w="0" w:type="dxa"/>
        </w:tblCellMar>
        <w:tblLook w:val="04A0" w:firstRow="1" w:lastRow="0" w:firstColumn="1" w:lastColumn="0" w:noHBand="0" w:noVBand="1"/>
      </w:tblPr>
      <w:tblGrid>
        <w:gridCol w:w="4957"/>
        <w:gridCol w:w="1600"/>
        <w:gridCol w:w="1480"/>
        <w:gridCol w:w="1470"/>
      </w:tblGrid>
      <w:tr w:rsidR="00AF6338" w:rsidRPr="007A6968" w:rsidTr="00B93AC9">
        <w:trPr>
          <w:trHeight w:val="287"/>
          <w:jc w:val="center"/>
        </w:trPr>
        <w:tc>
          <w:tcPr>
            <w:tcW w:w="4957" w:type="dxa"/>
            <w:tcBorders>
              <w:top w:val="single" w:sz="4" w:space="0" w:color="auto"/>
              <w:left w:val="single" w:sz="4" w:space="0" w:color="auto"/>
              <w:bottom w:val="single" w:sz="4" w:space="0" w:color="auto"/>
              <w:right w:val="single" w:sz="4" w:space="0" w:color="auto"/>
            </w:tcBorders>
            <w:vAlign w:val="center"/>
          </w:tcPr>
          <w:p w:rsidR="00AF6338" w:rsidRPr="007A6968" w:rsidRDefault="00AF6338" w:rsidP="000B44A6">
            <w:pPr>
              <w:spacing w:after="0" w:line="240" w:lineRule="auto"/>
              <w:jc w:val="center"/>
              <w:rPr>
                <w:rFonts w:ascii="PF Square Sans Pro" w:eastAsiaTheme="minorEastAsia" w:hAnsi="PF Square Sans Pro"/>
                <w:b/>
                <w:lang w:eastAsia="uk-UA"/>
              </w:rPr>
            </w:pPr>
            <w:r w:rsidRPr="007A6968">
              <w:rPr>
                <w:rFonts w:ascii="PF Square Sans Pro" w:eastAsiaTheme="minorEastAsia" w:hAnsi="PF Square Sans Pro"/>
                <w:b/>
                <w:lang w:eastAsia="uk-UA"/>
              </w:rPr>
              <w:t>Регіони</w:t>
            </w:r>
          </w:p>
        </w:tc>
        <w:tc>
          <w:tcPr>
            <w:tcW w:w="1600" w:type="dxa"/>
            <w:tcBorders>
              <w:top w:val="single" w:sz="4" w:space="0" w:color="auto"/>
              <w:left w:val="single" w:sz="4" w:space="0" w:color="auto"/>
              <w:bottom w:val="single" w:sz="4" w:space="0" w:color="auto"/>
              <w:right w:val="single" w:sz="4" w:space="0" w:color="auto"/>
            </w:tcBorders>
            <w:vAlign w:val="center"/>
          </w:tcPr>
          <w:p w:rsidR="00AF6338" w:rsidRPr="007A6968" w:rsidRDefault="00AF6338" w:rsidP="000B44A6">
            <w:pPr>
              <w:spacing w:after="0" w:line="240" w:lineRule="auto"/>
              <w:jc w:val="center"/>
              <w:rPr>
                <w:rFonts w:ascii="PF Square Sans Pro" w:eastAsiaTheme="minorEastAsia" w:hAnsi="PF Square Sans Pro"/>
                <w:b/>
                <w:lang w:eastAsia="uk-UA"/>
              </w:rPr>
            </w:pPr>
            <w:r w:rsidRPr="007A6968">
              <w:rPr>
                <w:rFonts w:ascii="PF Square Sans Pro" w:eastAsia="Times New Roman" w:hAnsi="PF Square Sans Pro" w:cs="Times New Roman"/>
                <w:b/>
                <w:bCs/>
                <w:lang w:eastAsia="uk-UA"/>
              </w:rPr>
              <w:t>обидві статі</w:t>
            </w:r>
          </w:p>
        </w:tc>
        <w:tc>
          <w:tcPr>
            <w:tcW w:w="1480" w:type="dxa"/>
            <w:tcBorders>
              <w:top w:val="single" w:sz="4" w:space="0" w:color="auto"/>
              <w:left w:val="single" w:sz="4" w:space="0" w:color="auto"/>
              <w:bottom w:val="single" w:sz="4" w:space="0" w:color="auto"/>
              <w:right w:val="single" w:sz="4" w:space="0" w:color="auto"/>
            </w:tcBorders>
            <w:vAlign w:val="center"/>
          </w:tcPr>
          <w:p w:rsidR="00AF6338" w:rsidRPr="007A6968" w:rsidRDefault="00AF6338" w:rsidP="000B44A6">
            <w:pPr>
              <w:spacing w:after="0" w:line="240" w:lineRule="auto"/>
              <w:jc w:val="center"/>
              <w:rPr>
                <w:rFonts w:ascii="PF Square Sans Pro" w:eastAsiaTheme="minorEastAsia" w:hAnsi="PF Square Sans Pro"/>
                <w:b/>
                <w:lang w:eastAsia="uk-UA"/>
              </w:rPr>
            </w:pPr>
            <w:r w:rsidRPr="007A6968">
              <w:rPr>
                <w:rFonts w:ascii="PF Square Sans Pro" w:eastAsia="Times New Roman" w:hAnsi="PF Square Sans Pro" w:cs="Times New Roman"/>
                <w:b/>
                <w:bCs/>
                <w:lang w:eastAsia="uk-UA"/>
              </w:rPr>
              <w:t>чоловіки</w:t>
            </w:r>
          </w:p>
        </w:tc>
        <w:tc>
          <w:tcPr>
            <w:tcW w:w="1470" w:type="dxa"/>
            <w:tcBorders>
              <w:top w:val="single" w:sz="4" w:space="0" w:color="auto"/>
              <w:left w:val="single" w:sz="4" w:space="0" w:color="auto"/>
              <w:bottom w:val="single" w:sz="4" w:space="0" w:color="auto"/>
              <w:right w:val="single" w:sz="4" w:space="0" w:color="auto"/>
            </w:tcBorders>
            <w:vAlign w:val="center"/>
          </w:tcPr>
          <w:p w:rsidR="00AF6338" w:rsidRPr="007A6968" w:rsidRDefault="00AF633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жінки</w:t>
            </w:r>
          </w:p>
        </w:tc>
      </w:tr>
      <w:tr w:rsidR="00E523C8" w:rsidRPr="007A6968" w:rsidTr="00B93AC9">
        <w:trPr>
          <w:trHeight w:val="306"/>
          <w:jc w:val="center"/>
        </w:trPr>
        <w:tc>
          <w:tcPr>
            <w:tcW w:w="4957"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rPr>
                <w:rFonts w:ascii="PF Square Sans Pro" w:eastAsiaTheme="minorEastAsia" w:hAnsi="PF Square Sans Pro"/>
                <w:lang w:eastAsia="uk-UA"/>
              </w:rPr>
            </w:pPr>
            <w:r w:rsidRPr="007A6968">
              <w:rPr>
                <w:rFonts w:ascii="PF Square Sans Pro" w:eastAsia="Times New Roman" w:hAnsi="PF Square Sans Pro" w:cs="Times New Roman"/>
                <w:lang w:eastAsia="uk-UA"/>
              </w:rPr>
              <w:t>м.Мукачево</w:t>
            </w:r>
          </w:p>
        </w:tc>
        <w:tc>
          <w:tcPr>
            <w:tcW w:w="160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85</w:t>
            </w:r>
            <w:r w:rsidR="00216CD6"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238</w:t>
            </w:r>
          </w:p>
        </w:tc>
        <w:tc>
          <w:tcPr>
            <w:tcW w:w="148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39</w:t>
            </w:r>
            <w:r w:rsidR="00216CD6"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743</w:t>
            </w:r>
          </w:p>
        </w:tc>
        <w:tc>
          <w:tcPr>
            <w:tcW w:w="147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45</w:t>
            </w:r>
            <w:r w:rsidR="00216CD6"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495</w:t>
            </w:r>
          </w:p>
        </w:tc>
      </w:tr>
      <w:tr w:rsidR="00E523C8" w:rsidRPr="007A6968" w:rsidTr="00B93AC9">
        <w:trPr>
          <w:trHeight w:val="268"/>
          <w:jc w:val="center"/>
        </w:trPr>
        <w:tc>
          <w:tcPr>
            <w:tcW w:w="4957"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rPr>
                <w:rFonts w:ascii="PF Square Sans Pro" w:eastAsiaTheme="minorEastAsia" w:hAnsi="PF Square Sans Pro"/>
                <w:lang w:eastAsia="uk-UA"/>
              </w:rPr>
            </w:pPr>
            <w:r w:rsidRPr="007A6968">
              <w:rPr>
                <w:rFonts w:ascii="PF Square Sans Pro" w:eastAsia="Times New Roman" w:hAnsi="PF Square Sans Pro" w:cs="Times New Roman"/>
                <w:lang w:eastAsia="uk-UA"/>
              </w:rPr>
              <w:t>Мукачівський район</w:t>
            </w:r>
          </w:p>
        </w:tc>
        <w:tc>
          <w:tcPr>
            <w:tcW w:w="160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100</w:t>
            </w:r>
            <w:r w:rsidR="00216CD6"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382</w:t>
            </w:r>
          </w:p>
        </w:tc>
        <w:tc>
          <w:tcPr>
            <w:tcW w:w="148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47</w:t>
            </w:r>
            <w:r w:rsidR="00216CD6"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760</w:t>
            </w:r>
          </w:p>
        </w:tc>
        <w:tc>
          <w:tcPr>
            <w:tcW w:w="147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52</w:t>
            </w:r>
            <w:r w:rsidR="00216CD6"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622</w:t>
            </w:r>
          </w:p>
        </w:tc>
      </w:tr>
      <w:tr w:rsidR="00E523C8" w:rsidRPr="007A6968" w:rsidTr="00B93AC9">
        <w:trPr>
          <w:trHeight w:val="286"/>
          <w:jc w:val="center"/>
        </w:trPr>
        <w:tc>
          <w:tcPr>
            <w:tcW w:w="4957"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Закарпатська область</w:t>
            </w:r>
          </w:p>
        </w:tc>
        <w:tc>
          <w:tcPr>
            <w:tcW w:w="160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1</w:t>
            </w:r>
            <w:r w:rsidR="00216CD6" w:rsidRPr="007A6968">
              <w:rPr>
                <w:rFonts w:ascii="PF Square Sans Pro" w:eastAsia="Times New Roman" w:hAnsi="PF Square Sans Pro" w:cs="Times New Roman"/>
                <w:bCs/>
                <w:lang w:eastAsia="uk-UA"/>
              </w:rPr>
              <w:t xml:space="preserve"> </w:t>
            </w:r>
            <w:r w:rsidRPr="007A6968">
              <w:rPr>
                <w:rFonts w:ascii="PF Square Sans Pro" w:eastAsia="Times New Roman" w:hAnsi="PF Square Sans Pro" w:cs="Times New Roman"/>
                <w:bCs/>
                <w:lang w:eastAsia="uk-UA"/>
              </w:rPr>
              <w:t>255</w:t>
            </w:r>
            <w:r w:rsidR="00216CD6" w:rsidRPr="007A6968">
              <w:rPr>
                <w:rFonts w:ascii="PF Square Sans Pro" w:eastAsia="Times New Roman" w:hAnsi="PF Square Sans Pro" w:cs="Times New Roman"/>
                <w:bCs/>
                <w:lang w:eastAsia="uk-UA"/>
              </w:rPr>
              <w:t xml:space="preserve"> </w:t>
            </w:r>
            <w:r w:rsidRPr="007A6968">
              <w:rPr>
                <w:rFonts w:ascii="PF Square Sans Pro" w:eastAsia="Times New Roman" w:hAnsi="PF Square Sans Pro" w:cs="Times New Roman"/>
                <w:bCs/>
                <w:lang w:eastAsia="uk-UA"/>
              </w:rPr>
              <w:t>322</w:t>
            </w:r>
          </w:p>
        </w:tc>
        <w:tc>
          <w:tcPr>
            <w:tcW w:w="148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603</w:t>
            </w:r>
            <w:r w:rsidR="00216CD6" w:rsidRPr="007A6968">
              <w:rPr>
                <w:rFonts w:ascii="PF Square Sans Pro" w:eastAsia="Times New Roman" w:hAnsi="PF Square Sans Pro" w:cs="Times New Roman"/>
                <w:bCs/>
                <w:lang w:eastAsia="uk-UA"/>
              </w:rPr>
              <w:t xml:space="preserve"> </w:t>
            </w:r>
            <w:r w:rsidRPr="007A6968">
              <w:rPr>
                <w:rFonts w:ascii="PF Square Sans Pro" w:eastAsia="Times New Roman" w:hAnsi="PF Square Sans Pro" w:cs="Times New Roman"/>
                <w:bCs/>
                <w:lang w:eastAsia="uk-UA"/>
              </w:rPr>
              <w:t>565</w:t>
            </w:r>
          </w:p>
        </w:tc>
        <w:tc>
          <w:tcPr>
            <w:tcW w:w="1470" w:type="dxa"/>
            <w:tcBorders>
              <w:top w:val="single" w:sz="4" w:space="0" w:color="auto"/>
              <w:left w:val="single" w:sz="4" w:space="0" w:color="auto"/>
              <w:bottom w:val="single" w:sz="4" w:space="0" w:color="auto"/>
              <w:right w:val="single" w:sz="4" w:space="0" w:color="auto"/>
            </w:tcBorders>
            <w:vAlign w:val="center"/>
          </w:tcPr>
          <w:p w:rsidR="00E523C8" w:rsidRPr="007A6968" w:rsidRDefault="00E523C8" w:rsidP="000B44A6">
            <w:pPr>
              <w:spacing w:after="0" w:line="240" w:lineRule="auto"/>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651</w:t>
            </w:r>
            <w:r w:rsidR="00216CD6" w:rsidRPr="007A6968">
              <w:rPr>
                <w:rFonts w:ascii="PF Square Sans Pro" w:eastAsia="Times New Roman" w:hAnsi="PF Square Sans Pro" w:cs="Times New Roman"/>
                <w:bCs/>
                <w:lang w:eastAsia="uk-UA"/>
              </w:rPr>
              <w:t xml:space="preserve"> </w:t>
            </w:r>
            <w:r w:rsidRPr="007A6968">
              <w:rPr>
                <w:rFonts w:ascii="PF Square Sans Pro" w:eastAsia="Times New Roman" w:hAnsi="PF Square Sans Pro" w:cs="Times New Roman"/>
                <w:bCs/>
                <w:lang w:eastAsia="uk-UA"/>
              </w:rPr>
              <w:t>757</w:t>
            </w:r>
          </w:p>
        </w:tc>
      </w:tr>
    </w:tbl>
    <w:bookmarkEnd w:id="32"/>
    <w:bookmarkEnd w:id="33"/>
    <w:bookmarkEnd w:id="34"/>
    <w:bookmarkEnd w:id="35"/>
    <w:p w:rsidR="00216CD6" w:rsidRPr="007A6968" w:rsidRDefault="00E523C8"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7D73BB" w:rsidRPr="007A6968">
        <w:rPr>
          <w:rFonts w:ascii="PF Square Sans Pro" w:eastAsia="Calibri" w:hAnsi="PF Square Sans Pro" w:cs="Arial"/>
          <w:b/>
          <w:bCs/>
          <w:i/>
          <w:color w:val="000000"/>
        </w:rPr>
        <w:t xml:space="preserve"> 7</w:t>
      </w:r>
      <w:r w:rsidRPr="007A6968">
        <w:rPr>
          <w:rFonts w:ascii="PF Square Sans Pro" w:eastAsia="Calibri" w:hAnsi="PF Square Sans Pro" w:cs="Arial"/>
          <w:b/>
          <w:bCs/>
          <w:i/>
          <w:color w:val="000000"/>
        </w:rPr>
        <w:t xml:space="preserve"> </w:t>
      </w:r>
    </w:p>
    <w:p w:rsidR="00E523C8" w:rsidRPr="007A6968" w:rsidRDefault="00E523C8"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Розподіл постійного населення за окремими віковими групами </w:t>
      </w:r>
      <w:r w:rsidR="00216CD6" w:rsidRPr="007A6968">
        <w:rPr>
          <w:rFonts w:ascii="PF Square Sans Pro" w:eastAsia="Calibri" w:hAnsi="PF Square Sans Pro" w:cs="Arial"/>
          <w:b/>
          <w:bCs/>
          <w:i/>
          <w:color w:val="000000"/>
        </w:rPr>
        <w:t>станом на 1 січня 2018 року, осіб</w:t>
      </w:r>
    </w:p>
    <w:tbl>
      <w:tblPr>
        <w:tblW w:w="0" w:type="auto"/>
        <w:jc w:val="center"/>
        <w:tblLayout w:type="fixed"/>
        <w:tblCellMar>
          <w:left w:w="0" w:type="dxa"/>
          <w:right w:w="0" w:type="dxa"/>
        </w:tblCellMar>
        <w:tblLook w:val="04A0" w:firstRow="1" w:lastRow="0" w:firstColumn="1" w:lastColumn="0" w:noHBand="0" w:noVBand="1"/>
      </w:tblPr>
      <w:tblGrid>
        <w:gridCol w:w="2547"/>
        <w:gridCol w:w="1120"/>
        <w:gridCol w:w="1100"/>
        <w:gridCol w:w="1309"/>
        <w:gridCol w:w="1100"/>
        <w:gridCol w:w="1120"/>
        <w:gridCol w:w="1324"/>
      </w:tblGrid>
      <w:tr w:rsidR="00C2687B" w:rsidRPr="007A6968" w:rsidTr="00B93AC9">
        <w:trPr>
          <w:trHeight w:val="255"/>
          <w:jc w:val="center"/>
        </w:trPr>
        <w:tc>
          <w:tcPr>
            <w:tcW w:w="2547" w:type="dxa"/>
            <w:vMerge w:val="restart"/>
            <w:tcBorders>
              <w:top w:val="single" w:sz="4" w:space="0" w:color="auto"/>
              <w:left w:val="single" w:sz="4" w:space="0" w:color="auto"/>
              <w:right w:val="single" w:sz="4" w:space="0" w:color="auto"/>
            </w:tcBorders>
            <w:vAlign w:val="center"/>
          </w:tcPr>
          <w:p w:rsidR="00C2687B" w:rsidRPr="007A6968" w:rsidRDefault="00C2687B" w:rsidP="000B44A6">
            <w:pPr>
              <w:spacing w:after="0" w:line="240" w:lineRule="auto"/>
              <w:jc w:val="center"/>
              <w:rPr>
                <w:rFonts w:ascii="PF Square Sans Pro" w:eastAsiaTheme="minorEastAsia" w:hAnsi="PF Square Sans Pro"/>
                <w:b/>
                <w:lang w:eastAsia="uk-UA"/>
              </w:rPr>
            </w:pPr>
            <w:r w:rsidRPr="007A6968">
              <w:rPr>
                <w:rFonts w:ascii="PF Square Sans Pro" w:eastAsiaTheme="minorEastAsia" w:hAnsi="PF Square Sans Pro"/>
                <w:b/>
                <w:lang w:eastAsia="uk-UA"/>
              </w:rPr>
              <w:t>Регіон</w:t>
            </w:r>
          </w:p>
        </w:tc>
        <w:tc>
          <w:tcPr>
            <w:tcW w:w="3529" w:type="dxa"/>
            <w:gridSpan w:val="3"/>
            <w:tcBorders>
              <w:top w:val="single" w:sz="4" w:space="0" w:color="auto"/>
              <w:left w:val="single" w:sz="4" w:space="0" w:color="auto"/>
              <w:right w:val="single" w:sz="4" w:space="0" w:color="auto"/>
            </w:tcBorders>
            <w:vAlign w:val="center"/>
          </w:tcPr>
          <w:p w:rsidR="00C2687B" w:rsidRPr="007A6968" w:rsidRDefault="00C2687B" w:rsidP="000B44A6">
            <w:pPr>
              <w:spacing w:after="0" w:line="240" w:lineRule="auto"/>
              <w:jc w:val="center"/>
              <w:rPr>
                <w:rFonts w:ascii="PF Square Sans Pro" w:eastAsia="Times New Roman" w:hAnsi="PF Square Sans Pro" w:cs="Times New Roman"/>
                <w:b/>
                <w:bCs/>
                <w:w w:val="98"/>
                <w:lang w:eastAsia="uk-UA"/>
              </w:rPr>
            </w:pPr>
            <w:r w:rsidRPr="007A6968">
              <w:rPr>
                <w:rFonts w:ascii="PF Square Sans Pro" w:eastAsia="Times New Roman" w:hAnsi="PF Square Sans Pro" w:cs="Times New Roman"/>
                <w:b/>
                <w:bCs/>
                <w:w w:val="98"/>
                <w:lang w:eastAsia="uk-UA"/>
              </w:rPr>
              <w:t>Чисельність населення, осіб</w:t>
            </w:r>
          </w:p>
        </w:tc>
        <w:tc>
          <w:tcPr>
            <w:tcW w:w="3544" w:type="dxa"/>
            <w:gridSpan w:val="3"/>
            <w:tcBorders>
              <w:top w:val="single" w:sz="4" w:space="0" w:color="auto"/>
              <w:left w:val="single" w:sz="4" w:space="0" w:color="auto"/>
              <w:right w:val="single" w:sz="4" w:space="0" w:color="auto"/>
            </w:tcBorders>
            <w:vAlign w:val="center"/>
          </w:tcPr>
          <w:p w:rsidR="00C2687B" w:rsidRPr="007A6968" w:rsidRDefault="00C2687B" w:rsidP="000B44A6">
            <w:pPr>
              <w:spacing w:after="0" w:line="240" w:lineRule="auto"/>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Відсотків до всього населення</w:t>
            </w:r>
          </w:p>
        </w:tc>
      </w:tr>
      <w:tr w:rsidR="00C2687B" w:rsidRPr="007A6968" w:rsidTr="00B93AC9">
        <w:trPr>
          <w:trHeight w:val="316"/>
          <w:jc w:val="center"/>
        </w:trPr>
        <w:tc>
          <w:tcPr>
            <w:tcW w:w="2547" w:type="dxa"/>
            <w:vMerge/>
            <w:tcBorders>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rPr>
                <w:rFonts w:ascii="PF Square Sans Pro" w:eastAsiaTheme="minorEastAsia" w:hAnsi="PF Square Sans Pro"/>
                <w:lang w:eastAsia="uk-UA"/>
              </w:rPr>
            </w:pP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w w:val="99"/>
                <w:lang w:eastAsia="uk-UA"/>
              </w:rPr>
              <w:t>0–14</w:t>
            </w:r>
          </w:p>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років</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w w:val="98"/>
                <w:lang w:eastAsia="uk-UA"/>
              </w:rPr>
              <w:t>15–64</w:t>
            </w:r>
          </w:p>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років</w:t>
            </w:r>
          </w:p>
        </w:tc>
        <w:tc>
          <w:tcPr>
            <w:tcW w:w="1309"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w w:val="98"/>
                <w:lang w:eastAsia="uk-UA"/>
              </w:rPr>
              <w:t>65 років і</w:t>
            </w:r>
          </w:p>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старшому</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w w:val="99"/>
                <w:lang w:eastAsia="uk-UA"/>
              </w:rPr>
              <w:t>0–14</w:t>
            </w:r>
          </w:p>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років</w:t>
            </w: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15–64</w:t>
            </w:r>
          </w:p>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
                <w:bCs/>
                <w:lang w:eastAsia="uk-UA"/>
              </w:rPr>
              <w:t>років</w:t>
            </w:r>
          </w:p>
        </w:tc>
        <w:tc>
          <w:tcPr>
            <w:tcW w:w="1324"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65 років і</w:t>
            </w:r>
          </w:p>
          <w:p w:rsidR="00C2687B" w:rsidRPr="007A6968" w:rsidRDefault="00C2687B" w:rsidP="000B44A6">
            <w:pPr>
              <w:spacing w:after="0" w:line="240" w:lineRule="auto"/>
              <w:ind w:right="138"/>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старшому</w:t>
            </w:r>
          </w:p>
        </w:tc>
      </w:tr>
      <w:tr w:rsidR="00C2687B" w:rsidRPr="007A6968" w:rsidTr="00B93AC9">
        <w:trPr>
          <w:trHeight w:val="196"/>
          <w:jc w:val="center"/>
        </w:trPr>
        <w:tc>
          <w:tcPr>
            <w:tcW w:w="2547"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rPr>
                <w:rFonts w:ascii="PF Square Sans Pro" w:eastAsiaTheme="minorEastAsia" w:hAnsi="PF Square Sans Pro"/>
                <w:lang w:eastAsia="uk-UA"/>
              </w:rPr>
            </w:pPr>
            <w:r w:rsidRPr="007A6968">
              <w:rPr>
                <w:rFonts w:ascii="PF Square Sans Pro" w:eastAsia="Times New Roman" w:hAnsi="PF Square Sans Pro" w:cs="Times New Roman"/>
                <w:lang w:eastAsia="uk-UA"/>
              </w:rPr>
              <w:t>м.Мукачево</w:t>
            </w: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15093</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59850</w:t>
            </w:r>
          </w:p>
        </w:tc>
        <w:tc>
          <w:tcPr>
            <w:tcW w:w="1309"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10295</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17,7</w:t>
            </w: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70,2</w:t>
            </w:r>
          </w:p>
        </w:tc>
        <w:tc>
          <w:tcPr>
            <w:tcW w:w="1324"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12,1</w:t>
            </w:r>
          </w:p>
        </w:tc>
      </w:tr>
      <w:tr w:rsidR="00C2687B" w:rsidRPr="007A6968" w:rsidTr="00B93AC9">
        <w:trPr>
          <w:trHeight w:val="214"/>
          <w:jc w:val="center"/>
        </w:trPr>
        <w:tc>
          <w:tcPr>
            <w:tcW w:w="2547"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rPr>
                <w:rFonts w:ascii="PF Square Sans Pro" w:eastAsiaTheme="minorEastAsia" w:hAnsi="PF Square Sans Pro"/>
                <w:lang w:eastAsia="uk-UA"/>
              </w:rPr>
            </w:pPr>
            <w:r w:rsidRPr="007A6968">
              <w:rPr>
                <w:rFonts w:ascii="PF Square Sans Pro" w:eastAsia="Times New Roman" w:hAnsi="PF Square Sans Pro" w:cs="Times New Roman"/>
                <w:lang w:eastAsia="uk-UA"/>
              </w:rPr>
              <w:t>Мукачівський район</w:t>
            </w: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20052</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68361</w:t>
            </w:r>
          </w:p>
        </w:tc>
        <w:tc>
          <w:tcPr>
            <w:tcW w:w="1309"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11969</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20,0</w:t>
            </w: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68,1</w:t>
            </w:r>
          </w:p>
        </w:tc>
        <w:tc>
          <w:tcPr>
            <w:tcW w:w="1324"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11,9</w:t>
            </w:r>
          </w:p>
        </w:tc>
      </w:tr>
      <w:tr w:rsidR="00C2687B" w:rsidRPr="007A6968" w:rsidTr="00B93AC9">
        <w:trPr>
          <w:trHeight w:val="346"/>
          <w:jc w:val="center"/>
        </w:trPr>
        <w:tc>
          <w:tcPr>
            <w:tcW w:w="2547"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Закарпатська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251215</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857105</w:t>
            </w:r>
          </w:p>
        </w:tc>
        <w:tc>
          <w:tcPr>
            <w:tcW w:w="1309"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147002</w:t>
            </w:r>
          </w:p>
        </w:tc>
        <w:tc>
          <w:tcPr>
            <w:tcW w:w="110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20,0</w:t>
            </w:r>
          </w:p>
        </w:tc>
        <w:tc>
          <w:tcPr>
            <w:tcW w:w="1120"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68,3</w:t>
            </w:r>
          </w:p>
        </w:tc>
        <w:tc>
          <w:tcPr>
            <w:tcW w:w="1324" w:type="dxa"/>
            <w:tcBorders>
              <w:top w:val="single" w:sz="4" w:space="0" w:color="auto"/>
              <w:left w:val="single" w:sz="4" w:space="0" w:color="auto"/>
              <w:bottom w:val="single" w:sz="4" w:space="0" w:color="auto"/>
              <w:right w:val="single" w:sz="4" w:space="0" w:color="auto"/>
            </w:tcBorders>
            <w:vAlign w:val="center"/>
          </w:tcPr>
          <w:p w:rsidR="00C2687B" w:rsidRPr="007A6968" w:rsidRDefault="00C2687B" w:rsidP="000B44A6">
            <w:pPr>
              <w:spacing w:after="0" w:line="240" w:lineRule="auto"/>
              <w:ind w:right="138"/>
              <w:jc w:val="center"/>
              <w:rPr>
                <w:rFonts w:ascii="PF Square Sans Pro" w:eastAsiaTheme="minorEastAsia" w:hAnsi="PF Square Sans Pro"/>
                <w:lang w:eastAsia="uk-UA"/>
              </w:rPr>
            </w:pPr>
            <w:r w:rsidRPr="007A6968">
              <w:rPr>
                <w:rFonts w:ascii="PF Square Sans Pro" w:eastAsia="Times New Roman" w:hAnsi="PF Square Sans Pro" w:cs="Times New Roman"/>
                <w:bCs/>
                <w:lang w:eastAsia="uk-UA"/>
              </w:rPr>
              <w:t>11,7</w:t>
            </w:r>
          </w:p>
        </w:tc>
      </w:tr>
    </w:tbl>
    <w:p w:rsidR="006C7039" w:rsidRPr="007A6968" w:rsidRDefault="00216CD6"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7D73BB" w:rsidRPr="007A6968">
        <w:rPr>
          <w:rFonts w:ascii="PF Square Sans Pro" w:eastAsia="Calibri" w:hAnsi="PF Square Sans Pro" w:cs="Arial"/>
          <w:b/>
          <w:bCs/>
          <w:i/>
          <w:color w:val="000000"/>
        </w:rPr>
        <w:t xml:space="preserve"> 8</w:t>
      </w:r>
      <w:r w:rsidRPr="007A6968">
        <w:rPr>
          <w:rFonts w:ascii="PF Square Sans Pro" w:eastAsia="Calibri" w:hAnsi="PF Square Sans Pro" w:cs="Arial"/>
          <w:b/>
          <w:bCs/>
          <w:i/>
          <w:color w:val="000000"/>
        </w:rPr>
        <w:t xml:space="preserve"> </w:t>
      </w:r>
    </w:p>
    <w:p w:rsidR="00216CD6" w:rsidRPr="007A6968" w:rsidRDefault="00216CD6"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Природний приріст населення за 2014-2018 роки, осіб</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5125"/>
        <w:gridCol w:w="946"/>
        <w:gridCol w:w="948"/>
        <w:gridCol w:w="948"/>
        <w:gridCol w:w="944"/>
        <w:gridCol w:w="944"/>
      </w:tblGrid>
      <w:tr w:rsidR="006C7039" w:rsidRPr="007A6968" w:rsidTr="00B93AC9">
        <w:trPr>
          <w:trHeight w:val="255"/>
        </w:trPr>
        <w:tc>
          <w:tcPr>
            <w:tcW w:w="2600"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480"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481"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481"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479"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479"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r w:rsidR="00005107" w:rsidRPr="007A6968">
              <w:rPr>
                <w:rFonts w:ascii="PF Square Sans Pro" w:eastAsia="Calibri" w:hAnsi="PF Square Sans Pro" w:cs="Arial"/>
                <w:b/>
                <w:color w:val="000000"/>
              </w:rPr>
              <w:t>*</w:t>
            </w:r>
          </w:p>
        </w:tc>
      </w:tr>
      <w:tr w:rsidR="006C7039" w:rsidRPr="007A6968" w:rsidTr="00B93AC9">
        <w:trPr>
          <w:trHeight w:val="270"/>
        </w:trPr>
        <w:tc>
          <w:tcPr>
            <w:tcW w:w="5000" w:type="pct"/>
            <w:gridSpan w:val="6"/>
            <w:tcBorders>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Природний приріст, скорочення (–)</w:t>
            </w:r>
          </w:p>
        </w:tc>
      </w:tr>
      <w:tr w:rsidR="00C30439" w:rsidRPr="007A6968" w:rsidTr="00B93AC9">
        <w:trPr>
          <w:trHeight w:val="270"/>
        </w:trPr>
        <w:tc>
          <w:tcPr>
            <w:tcW w:w="2600" w:type="pct"/>
            <w:tcBorders>
              <w:top w:val="single" w:sz="4" w:space="0" w:color="auto"/>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80"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158</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20</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-125</w:t>
            </w:r>
          </w:p>
        </w:tc>
        <w:tc>
          <w:tcPr>
            <w:tcW w:w="479"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-44</w:t>
            </w:r>
          </w:p>
        </w:tc>
        <w:tc>
          <w:tcPr>
            <w:tcW w:w="479" w:type="pct"/>
            <w:tcBorders>
              <w:top w:val="single" w:sz="4" w:space="0" w:color="auto"/>
              <w:left w:val="single" w:sz="4" w:space="0" w:color="auto"/>
              <w:bottom w:val="single" w:sz="4" w:space="0" w:color="auto"/>
              <w:right w:val="single" w:sz="4" w:space="0" w:color="auto"/>
            </w:tcBorders>
            <w:vAlign w:val="center"/>
          </w:tcPr>
          <w:p w:rsidR="00C304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-113</w:t>
            </w:r>
          </w:p>
        </w:tc>
      </w:tr>
      <w:tr w:rsidR="00C30439" w:rsidRPr="007A6968" w:rsidTr="00B93AC9">
        <w:trPr>
          <w:trHeight w:val="270"/>
        </w:trPr>
        <w:tc>
          <w:tcPr>
            <w:tcW w:w="2600"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480"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162</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25</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-45</w:t>
            </w:r>
          </w:p>
        </w:tc>
        <w:tc>
          <w:tcPr>
            <w:tcW w:w="479"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-185</w:t>
            </w:r>
          </w:p>
        </w:tc>
        <w:tc>
          <w:tcPr>
            <w:tcW w:w="479" w:type="pct"/>
            <w:tcBorders>
              <w:top w:val="single" w:sz="4" w:space="0" w:color="auto"/>
              <w:left w:val="single" w:sz="4" w:space="0" w:color="auto"/>
              <w:bottom w:val="single" w:sz="4" w:space="0" w:color="auto"/>
              <w:right w:val="single" w:sz="4" w:space="0" w:color="auto"/>
            </w:tcBorders>
            <w:vAlign w:val="center"/>
          </w:tcPr>
          <w:p w:rsidR="00C304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-129</w:t>
            </w:r>
          </w:p>
        </w:tc>
      </w:tr>
      <w:tr w:rsidR="00C30439" w:rsidRPr="007A6968" w:rsidTr="00B93AC9">
        <w:trPr>
          <w:trHeight w:val="270"/>
        </w:trPr>
        <w:tc>
          <w:tcPr>
            <w:tcW w:w="2600"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80"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3569</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1239</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661</w:t>
            </w:r>
          </w:p>
        </w:tc>
        <w:tc>
          <w:tcPr>
            <w:tcW w:w="479"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-525</w:t>
            </w:r>
          </w:p>
        </w:tc>
        <w:tc>
          <w:tcPr>
            <w:tcW w:w="479" w:type="pct"/>
            <w:tcBorders>
              <w:top w:val="single" w:sz="4" w:space="0" w:color="auto"/>
              <w:left w:val="single" w:sz="4" w:space="0" w:color="auto"/>
              <w:bottom w:val="single" w:sz="4" w:space="0" w:color="auto"/>
              <w:right w:val="single" w:sz="4" w:space="0" w:color="auto"/>
            </w:tcBorders>
            <w:vAlign w:val="center"/>
          </w:tcPr>
          <w:p w:rsidR="00C304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-952</w:t>
            </w:r>
          </w:p>
        </w:tc>
      </w:tr>
      <w:tr w:rsidR="006C7039" w:rsidRPr="007A6968" w:rsidTr="00B93AC9">
        <w:trPr>
          <w:trHeight w:val="270"/>
        </w:trPr>
        <w:tc>
          <w:tcPr>
            <w:tcW w:w="5000" w:type="pct"/>
            <w:gridSpan w:val="6"/>
            <w:tcBorders>
              <w:right w:val="single" w:sz="4" w:space="0" w:color="auto"/>
            </w:tcBorders>
            <w:shd w:val="clear" w:color="auto" w:fill="DEEAF6"/>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живонароджених</w:t>
            </w:r>
          </w:p>
        </w:tc>
      </w:tr>
      <w:tr w:rsidR="00C30439" w:rsidRPr="007A6968" w:rsidTr="00B93AC9">
        <w:trPr>
          <w:trHeight w:val="270"/>
        </w:trPr>
        <w:tc>
          <w:tcPr>
            <w:tcW w:w="2600" w:type="pct"/>
            <w:tcBorders>
              <w:top w:val="single" w:sz="4" w:space="0" w:color="auto"/>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80"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1065</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960</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872</w:t>
            </w:r>
          </w:p>
        </w:tc>
        <w:tc>
          <w:tcPr>
            <w:tcW w:w="479"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872</w:t>
            </w:r>
          </w:p>
        </w:tc>
        <w:tc>
          <w:tcPr>
            <w:tcW w:w="479" w:type="pct"/>
            <w:tcBorders>
              <w:top w:val="single" w:sz="4" w:space="0" w:color="auto"/>
              <w:left w:val="single" w:sz="4" w:space="0" w:color="auto"/>
              <w:bottom w:val="single" w:sz="4" w:space="0" w:color="auto"/>
              <w:right w:val="single" w:sz="4" w:space="0" w:color="auto"/>
            </w:tcBorders>
            <w:vAlign w:val="center"/>
          </w:tcPr>
          <w:p w:rsidR="00C304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748</w:t>
            </w:r>
          </w:p>
        </w:tc>
      </w:tr>
      <w:tr w:rsidR="00C30439" w:rsidRPr="007A6968" w:rsidTr="00B93AC9">
        <w:trPr>
          <w:trHeight w:val="270"/>
        </w:trPr>
        <w:tc>
          <w:tcPr>
            <w:tcW w:w="2600"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480"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1477</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1345</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1275</w:t>
            </w:r>
          </w:p>
        </w:tc>
        <w:tc>
          <w:tcPr>
            <w:tcW w:w="479"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1164</w:t>
            </w:r>
          </w:p>
        </w:tc>
        <w:tc>
          <w:tcPr>
            <w:tcW w:w="479" w:type="pct"/>
            <w:tcBorders>
              <w:top w:val="single" w:sz="4" w:space="0" w:color="auto"/>
              <w:left w:val="single" w:sz="4" w:space="0" w:color="auto"/>
              <w:bottom w:val="single" w:sz="4" w:space="0" w:color="auto"/>
              <w:right w:val="single" w:sz="4" w:space="0" w:color="auto"/>
            </w:tcBorders>
            <w:vAlign w:val="center"/>
          </w:tcPr>
          <w:p w:rsidR="00C304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1094</w:t>
            </w:r>
          </w:p>
        </w:tc>
      </w:tr>
      <w:tr w:rsidR="00C30439" w:rsidRPr="007A6968" w:rsidTr="00B93AC9">
        <w:trPr>
          <w:trHeight w:val="270"/>
        </w:trPr>
        <w:tc>
          <w:tcPr>
            <w:tcW w:w="2600"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80"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18377</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16788</w:t>
            </w:r>
          </w:p>
        </w:tc>
        <w:tc>
          <w:tcPr>
            <w:tcW w:w="481"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16000</w:t>
            </w:r>
          </w:p>
        </w:tc>
        <w:tc>
          <w:tcPr>
            <w:tcW w:w="479"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14552</w:t>
            </w:r>
          </w:p>
        </w:tc>
        <w:tc>
          <w:tcPr>
            <w:tcW w:w="479" w:type="pct"/>
            <w:tcBorders>
              <w:top w:val="single" w:sz="4" w:space="0" w:color="auto"/>
              <w:left w:val="single" w:sz="4" w:space="0" w:color="auto"/>
              <w:bottom w:val="single" w:sz="4" w:space="0" w:color="auto"/>
              <w:right w:val="single" w:sz="4" w:space="0" w:color="auto"/>
            </w:tcBorders>
            <w:vAlign w:val="center"/>
          </w:tcPr>
          <w:p w:rsidR="00C304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13012</w:t>
            </w:r>
          </w:p>
        </w:tc>
      </w:tr>
      <w:tr w:rsidR="006C7039" w:rsidRPr="007A6968" w:rsidTr="00B93AC9">
        <w:trPr>
          <w:trHeight w:val="270"/>
        </w:trPr>
        <w:tc>
          <w:tcPr>
            <w:tcW w:w="5000" w:type="pct"/>
            <w:gridSpan w:val="6"/>
            <w:tcBorders>
              <w:right w:val="single" w:sz="4" w:space="0" w:color="auto"/>
            </w:tcBorders>
            <w:shd w:val="clear" w:color="auto" w:fill="DEEAF6"/>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померлих</w:t>
            </w:r>
          </w:p>
        </w:tc>
      </w:tr>
      <w:tr w:rsidR="006C7039" w:rsidRPr="007A6968" w:rsidTr="00B93AC9">
        <w:trPr>
          <w:trHeight w:val="270"/>
        </w:trPr>
        <w:tc>
          <w:tcPr>
            <w:tcW w:w="2600" w:type="pct"/>
            <w:tcBorders>
              <w:top w:val="single" w:sz="4" w:space="0" w:color="auto"/>
              <w:right w:val="single" w:sz="4" w:space="0" w:color="auto"/>
            </w:tcBorders>
            <w:shd w:val="clear" w:color="auto" w:fill="auto"/>
            <w:noWrap/>
            <w:vAlign w:val="center"/>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987716"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907</w:t>
            </w:r>
          </w:p>
        </w:tc>
        <w:tc>
          <w:tcPr>
            <w:tcW w:w="481" w:type="pct"/>
            <w:tcBorders>
              <w:top w:val="single" w:sz="4" w:space="0" w:color="auto"/>
              <w:left w:val="single" w:sz="4" w:space="0" w:color="auto"/>
              <w:bottom w:val="single" w:sz="4" w:space="0" w:color="auto"/>
              <w:right w:val="single" w:sz="4" w:space="0" w:color="auto"/>
            </w:tcBorders>
            <w:vAlign w:val="center"/>
          </w:tcPr>
          <w:p w:rsidR="006C7039" w:rsidRPr="007A6968" w:rsidRDefault="00987716"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940</w:t>
            </w:r>
          </w:p>
        </w:tc>
        <w:tc>
          <w:tcPr>
            <w:tcW w:w="481"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997</w:t>
            </w:r>
          </w:p>
        </w:tc>
        <w:tc>
          <w:tcPr>
            <w:tcW w:w="479"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916</w:t>
            </w:r>
          </w:p>
        </w:tc>
        <w:tc>
          <w:tcPr>
            <w:tcW w:w="479" w:type="pct"/>
            <w:tcBorders>
              <w:top w:val="single" w:sz="4" w:space="0" w:color="auto"/>
              <w:left w:val="single" w:sz="4" w:space="0" w:color="auto"/>
              <w:bottom w:val="single" w:sz="4" w:space="0" w:color="auto"/>
              <w:right w:val="single" w:sz="4" w:space="0" w:color="auto"/>
            </w:tcBorders>
            <w:vAlign w:val="center"/>
          </w:tcPr>
          <w:p w:rsidR="006C70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861</w:t>
            </w:r>
          </w:p>
        </w:tc>
      </w:tr>
      <w:tr w:rsidR="006C7039" w:rsidRPr="007A6968" w:rsidTr="00B93AC9">
        <w:trPr>
          <w:trHeight w:val="270"/>
        </w:trPr>
        <w:tc>
          <w:tcPr>
            <w:tcW w:w="2600" w:type="pct"/>
            <w:tcBorders>
              <w:right w:val="single" w:sz="4" w:space="0" w:color="auto"/>
            </w:tcBorders>
            <w:shd w:val="clear" w:color="auto" w:fill="auto"/>
            <w:noWrap/>
            <w:vAlign w:val="center"/>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987716"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1315</w:t>
            </w:r>
          </w:p>
        </w:tc>
        <w:tc>
          <w:tcPr>
            <w:tcW w:w="481" w:type="pct"/>
            <w:tcBorders>
              <w:top w:val="single" w:sz="4" w:space="0" w:color="auto"/>
              <w:left w:val="single" w:sz="4" w:space="0" w:color="auto"/>
              <w:bottom w:val="single" w:sz="4" w:space="0" w:color="auto"/>
              <w:right w:val="single" w:sz="4" w:space="0" w:color="auto"/>
            </w:tcBorders>
            <w:vAlign w:val="center"/>
          </w:tcPr>
          <w:p w:rsidR="006C7039" w:rsidRPr="007A6968" w:rsidRDefault="00987716"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1320</w:t>
            </w:r>
          </w:p>
        </w:tc>
        <w:tc>
          <w:tcPr>
            <w:tcW w:w="481"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1320</w:t>
            </w:r>
          </w:p>
        </w:tc>
        <w:tc>
          <w:tcPr>
            <w:tcW w:w="479"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1349</w:t>
            </w:r>
          </w:p>
        </w:tc>
        <w:tc>
          <w:tcPr>
            <w:tcW w:w="479" w:type="pct"/>
            <w:tcBorders>
              <w:top w:val="single" w:sz="4" w:space="0" w:color="auto"/>
              <w:left w:val="single" w:sz="4" w:space="0" w:color="auto"/>
              <w:bottom w:val="single" w:sz="4" w:space="0" w:color="auto"/>
              <w:right w:val="single" w:sz="4" w:space="0" w:color="auto"/>
            </w:tcBorders>
            <w:vAlign w:val="center"/>
          </w:tcPr>
          <w:p w:rsidR="006C70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1223</w:t>
            </w:r>
          </w:p>
        </w:tc>
      </w:tr>
      <w:tr w:rsidR="006C7039" w:rsidRPr="007A6968" w:rsidTr="00B93AC9">
        <w:trPr>
          <w:trHeight w:val="270"/>
        </w:trPr>
        <w:tc>
          <w:tcPr>
            <w:tcW w:w="2600" w:type="pct"/>
            <w:tcBorders>
              <w:right w:val="single" w:sz="4" w:space="0" w:color="auto"/>
            </w:tcBorders>
            <w:shd w:val="clear" w:color="auto" w:fill="auto"/>
            <w:noWrap/>
            <w:vAlign w:val="center"/>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lastRenderedPageBreak/>
              <w:t>Закарпатська область</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4455E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14808</w:t>
            </w:r>
          </w:p>
        </w:tc>
        <w:tc>
          <w:tcPr>
            <w:tcW w:w="481" w:type="pct"/>
            <w:tcBorders>
              <w:top w:val="single" w:sz="4" w:space="0" w:color="auto"/>
              <w:left w:val="single" w:sz="4" w:space="0" w:color="auto"/>
              <w:bottom w:val="single" w:sz="4" w:space="0" w:color="auto"/>
              <w:right w:val="single" w:sz="4" w:space="0" w:color="auto"/>
            </w:tcBorders>
            <w:vAlign w:val="center"/>
          </w:tcPr>
          <w:p w:rsidR="006C7039" w:rsidRPr="007A6968" w:rsidRDefault="00987716"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15549</w:t>
            </w:r>
          </w:p>
        </w:tc>
        <w:tc>
          <w:tcPr>
            <w:tcW w:w="481"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15339</w:t>
            </w:r>
          </w:p>
        </w:tc>
        <w:tc>
          <w:tcPr>
            <w:tcW w:w="479"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15077</w:t>
            </w:r>
          </w:p>
        </w:tc>
        <w:tc>
          <w:tcPr>
            <w:tcW w:w="479" w:type="pct"/>
            <w:tcBorders>
              <w:top w:val="single" w:sz="4" w:space="0" w:color="auto"/>
              <w:left w:val="single" w:sz="4" w:space="0" w:color="auto"/>
              <w:bottom w:val="single" w:sz="4" w:space="0" w:color="auto"/>
              <w:right w:val="single" w:sz="4" w:space="0" w:color="auto"/>
            </w:tcBorders>
            <w:vAlign w:val="center"/>
          </w:tcPr>
          <w:p w:rsidR="006C7039" w:rsidRPr="007A6968" w:rsidRDefault="0000510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13964</w:t>
            </w:r>
          </w:p>
        </w:tc>
      </w:tr>
    </w:tbl>
    <w:p w:rsidR="006C7039" w:rsidRPr="007A6968" w:rsidRDefault="00005107" w:rsidP="000B44A6">
      <w:pPr>
        <w:keepNext/>
        <w:keepLines/>
        <w:suppressAutoHyphens/>
        <w:spacing w:after="0" w:line="240" w:lineRule="auto"/>
        <w:jc w:val="both"/>
        <w:rPr>
          <w:rFonts w:ascii="PF Square Sans Pro" w:eastAsia="Times New Roman" w:hAnsi="PF Square Sans Pro" w:cs="Arial"/>
          <w:b/>
          <w:bCs/>
          <w:i/>
          <w:color w:val="000000"/>
        </w:rPr>
      </w:pPr>
      <w:r w:rsidRPr="007A6968">
        <w:rPr>
          <w:rFonts w:ascii="PF Square Sans Pro" w:eastAsia="Calibri" w:hAnsi="PF Square Sans Pro" w:cs="Arial"/>
          <w:bCs/>
          <w:i/>
          <w:color w:val="000000"/>
        </w:rPr>
        <w:t>*За січень-листопад 2018 року</w:t>
      </w:r>
    </w:p>
    <w:p w:rsidR="00216CD6" w:rsidRPr="007A6968" w:rsidRDefault="00216CD6"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7D73BB" w:rsidRPr="007A6968">
        <w:rPr>
          <w:rFonts w:ascii="PF Square Sans Pro" w:eastAsia="Calibri" w:hAnsi="PF Square Sans Pro" w:cs="Arial"/>
          <w:b/>
          <w:bCs/>
          <w:i/>
          <w:color w:val="000000"/>
        </w:rPr>
        <w:t xml:space="preserve"> 9</w:t>
      </w:r>
      <w:r w:rsidRPr="007A6968">
        <w:rPr>
          <w:rFonts w:ascii="PF Square Sans Pro" w:eastAsia="Calibri" w:hAnsi="PF Square Sans Pro" w:cs="Arial"/>
          <w:b/>
          <w:bCs/>
          <w:i/>
          <w:color w:val="000000"/>
        </w:rPr>
        <w:t xml:space="preserve"> </w:t>
      </w:r>
    </w:p>
    <w:p w:rsidR="006C7039" w:rsidRPr="007A6968" w:rsidRDefault="006C7039"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Міграційний рух населення</w:t>
      </w:r>
      <w:r w:rsidR="00216CD6" w:rsidRPr="007A6968">
        <w:rPr>
          <w:rFonts w:ascii="PF Square Sans Pro" w:eastAsia="Calibri" w:hAnsi="PF Square Sans Pro" w:cs="Arial"/>
          <w:b/>
          <w:bCs/>
          <w:i/>
          <w:color w:val="000000"/>
        </w:rPr>
        <w:t xml:space="preserve"> за 2014-2018 роки</w:t>
      </w:r>
      <w:r w:rsidRPr="007A6968">
        <w:rPr>
          <w:rFonts w:ascii="PF Square Sans Pro" w:eastAsia="Calibri" w:hAnsi="PF Square Sans Pro" w:cs="Arial"/>
          <w:b/>
          <w:bCs/>
          <w:i/>
          <w:color w:val="000000"/>
        </w:rPr>
        <w:t>, осіб</w:t>
      </w:r>
    </w:p>
    <w:tbl>
      <w:tblPr>
        <w:tblW w:w="4948"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806"/>
        <w:gridCol w:w="991"/>
        <w:gridCol w:w="991"/>
        <w:gridCol w:w="991"/>
        <w:gridCol w:w="987"/>
        <w:gridCol w:w="987"/>
      </w:tblGrid>
      <w:tr w:rsidR="006C7039" w:rsidRPr="007A6968" w:rsidTr="00AF02A5">
        <w:trPr>
          <w:trHeight w:val="255"/>
        </w:trPr>
        <w:tc>
          <w:tcPr>
            <w:tcW w:w="2464"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08"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0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0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0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0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AF02A5">
        <w:trPr>
          <w:trHeight w:val="255"/>
        </w:trPr>
        <w:tc>
          <w:tcPr>
            <w:tcW w:w="5000" w:type="pct"/>
            <w:gridSpan w:val="6"/>
            <w:tcBorders>
              <w:top w:val="single" w:sz="4" w:space="0" w:color="auto"/>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прибулих</w:t>
            </w:r>
          </w:p>
        </w:tc>
      </w:tr>
      <w:tr w:rsidR="006C7039" w:rsidRPr="007A6968" w:rsidTr="00AF02A5">
        <w:trPr>
          <w:trHeight w:val="255"/>
        </w:trPr>
        <w:tc>
          <w:tcPr>
            <w:tcW w:w="2464"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D6505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1186</w:t>
            </w:r>
          </w:p>
        </w:tc>
        <w:tc>
          <w:tcPr>
            <w:tcW w:w="508" w:type="pct"/>
            <w:tcBorders>
              <w:top w:val="single" w:sz="4" w:space="0" w:color="auto"/>
              <w:left w:val="single" w:sz="4" w:space="0" w:color="auto"/>
              <w:bottom w:val="single" w:sz="4" w:space="0" w:color="auto"/>
              <w:right w:val="single" w:sz="4" w:space="0" w:color="auto"/>
            </w:tcBorders>
          </w:tcPr>
          <w:p w:rsidR="006C7039" w:rsidRPr="007A6968" w:rsidRDefault="00D6505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640</w:t>
            </w:r>
          </w:p>
        </w:tc>
        <w:tc>
          <w:tcPr>
            <w:tcW w:w="508"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266</w:t>
            </w:r>
          </w:p>
        </w:tc>
        <w:tc>
          <w:tcPr>
            <w:tcW w:w="506"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504</w:t>
            </w:r>
          </w:p>
        </w:tc>
        <w:tc>
          <w:tcPr>
            <w:tcW w:w="506"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r w:rsidR="006C7039" w:rsidRPr="007A6968" w:rsidTr="00AF02A5">
        <w:trPr>
          <w:trHeight w:val="270"/>
        </w:trPr>
        <w:tc>
          <w:tcPr>
            <w:tcW w:w="2464"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D6505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500</w:t>
            </w:r>
          </w:p>
        </w:tc>
        <w:tc>
          <w:tcPr>
            <w:tcW w:w="508" w:type="pct"/>
            <w:tcBorders>
              <w:top w:val="single" w:sz="4" w:space="0" w:color="auto"/>
              <w:left w:val="single" w:sz="4" w:space="0" w:color="auto"/>
              <w:bottom w:val="single" w:sz="4" w:space="0" w:color="auto"/>
              <w:right w:val="single" w:sz="4" w:space="0" w:color="auto"/>
            </w:tcBorders>
          </w:tcPr>
          <w:p w:rsidR="006C7039" w:rsidRPr="007A6968" w:rsidRDefault="00D6505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390</w:t>
            </w:r>
          </w:p>
        </w:tc>
        <w:tc>
          <w:tcPr>
            <w:tcW w:w="508"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81</w:t>
            </w:r>
          </w:p>
        </w:tc>
        <w:tc>
          <w:tcPr>
            <w:tcW w:w="506"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165</w:t>
            </w:r>
          </w:p>
        </w:tc>
        <w:tc>
          <w:tcPr>
            <w:tcW w:w="506"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r w:rsidR="006C7039" w:rsidRPr="007A6968" w:rsidTr="00AF02A5">
        <w:trPr>
          <w:trHeight w:val="270"/>
        </w:trPr>
        <w:tc>
          <w:tcPr>
            <w:tcW w:w="2464"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D6505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6592</w:t>
            </w:r>
          </w:p>
        </w:tc>
        <w:tc>
          <w:tcPr>
            <w:tcW w:w="508" w:type="pct"/>
            <w:tcBorders>
              <w:top w:val="single" w:sz="4" w:space="0" w:color="auto"/>
              <w:left w:val="single" w:sz="4" w:space="0" w:color="auto"/>
              <w:bottom w:val="single" w:sz="4" w:space="0" w:color="auto"/>
              <w:right w:val="single" w:sz="4" w:space="0" w:color="auto"/>
            </w:tcBorders>
          </w:tcPr>
          <w:p w:rsidR="006C7039" w:rsidRPr="007A6968" w:rsidRDefault="00D6505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4850</w:t>
            </w:r>
          </w:p>
        </w:tc>
        <w:tc>
          <w:tcPr>
            <w:tcW w:w="508"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3311</w:t>
            </w:r>
          </w:p>
        </w:tc>
        <w:tc>
          <w:tcPr>
            <w:tcW w:w="506"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6013</w:t>
            </w:r>
          </w:p>
        </w:tc>
        <w:tc>
          <w:tcPr>
            <w:tcW w:w="506"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r w:rsidR="006C7039" w:rsidRPr="007A6968" w:rsidTr="00AF02A5">
        <w:trPr>
          <w:trHeight w:val="270"/>
        </w:trPr>
        <w:tc>
          <w:tcPr>
            <w:tcW w:w="5000" w:type="pct"/>
            <w:gridSpan w:val="6"/>
            <w:tcBorders>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вибулих</w:t>
            </w:r>
          </w:p>
        </w:tc>
      </w:tr>
      <w:tr w:rsidR="00C30439" w:rsidRPr="007A6968" w:rsidTr="00C30439">
        <w:trPr>
          <w:trHeight w:val="270"/>
        </w:trPr>
        <w:tc>
          <w:tcPr>
            <w:tcW w:w="2464" w:type="pct"/>
            <w:tcBorders>
              <w:top w:val="single" w:sz="4" w:space="0" w:color="auto"/>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874</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670</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443</w:t>
            </w:r>
          </w:p>
        </w:tc>
        <w:tc>
          <w:tcPr>
            <w:tcW w:w="506"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605</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p>
        </w:tc>
      </w:tr>
      <w:tr w:rsidR="00C30439" w:rsidRPr="007A6968" w:rsidTr="00C30439">
        <w:trPr>
          <w:trHeight w:val="270"/>
        </w:trPr>
        <w:tc>
          <w:tcPr>
            <w:tcW w:w="2464"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505</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460</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219</w:t>
            </w:r>
          </w:p>
        </w:tc>
        <w:tc>
          <w:tcPr>
            <w:tcW w:w="506"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435</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p>
        </w:tc>
      </w:tr>
      <w:tr w:rsidR="00C30439" w:rsidRPr="007A6968" w:rsidTr="00C30439">
        <w:trPr>
          <w:trHeight w:val="270"/>
        </w:trPr>
        <w:tc>
          <w:tcPr>
            <w:tcW w:w="2464"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7445</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5740</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4293</w:t>
            </w:r>
          </w:p>
        </w:tc>
        <w:tc>
          <w:tcPr>
            <w:tcW w:w="506"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6110</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p>
        </w:tc>
      </w:tr>
      <w:tr w:rsidR="006C7039" w:rsidRPr="007A6968" w:rsidTr="00C30439">
        <w:trPr>
          <w:trHeight w:val="270"/>
        </w:trPr>
        <w:tc>
          <w:tcPr>
            <w:tcW w:w="5000" w:type="pct"/>
            <w:gridSpan w:val="6"/>
            <w:tcBorders>
              <w:right w:val="single" w:sz="4" w:space="0" w:color="auto"/>
            </w:tcBorders>
            <w:shd w:val="clear" w:color="auto" w:fill="DEEAF6"/>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Міграційний приріст, скорочення (-)</w:t>
            </w:r>
          </w:p>
        </w:tc>
      </w:tr>
      <w:tr w:rsidR="00C30439" w:rsidRPr="007A6968" w:rsidTr="00C30439">
        <w:trPr>
          <w:trHeight w:val="270"/>
        </w:trPr>
        <w:tc>
          <w:tcPr>
            <w:tcW w:w="2464" w:type="pct"/>
            <w:tcBorders>
              <w:top w:val="single" w:sz="4" w:space="0" w:color="auto"/>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312</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-30</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-177</w:t>
            </w:r>
          </w:p>
        </w:tc>
        <w:tc>
          <w:tcPr>
            <w:tcW w:w="506"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-101</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p>
        </w:tc>
      </w:tr>
      <w:tr w:rsidR="00C30439" w:rsidRPr="007A6968" w:rsidTr="00C30439">
        <w:trPr>
          <w:trHeight w:val="270"/>
        </w:trPr>
        <w:tc>
          <w:tcPr>
            <w:tcW w:w="2464"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-5</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-70</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-138</w:t>
            </w:r>
          </w:p>
        </w:tc>
        <w:tc>
          <w:tcPr>
            <w:tcW w:w="506"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-270</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p>
        </w:tc>
      </w:tr>
      <w:tr w:rsidR="00C30439" w:rsidRPr="007A6968" w:rsidTr="00C30439">
        <w:trPr>
          <w:trHeight w:val="270"/>
        </w:trPr>
        <w:tc>
          <w:tcPr>
            <w:tcW w:w="2464"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-853</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-890</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-982</w:t>
            </w:r>
          </w:p>
        </w:tc>
        <w:tc>
          <w:tcPr>
            <w:tcW w:w="506"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-97</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p>
        </w:tc>
      </w:tr>
    </w:tbl>
    <w:p w:rsidR="00216CD6" w:rsidRPr="007A6968" w:rsidRDefault="00216CD6" w:rsidP="000B44A6">
      <w:pPr>
        <w:spacing w:before="60" w:after="60" w:line="240" w:lineRule="auto"/>
        <w:jc w:val="right"/>
        <w:rPr>
          <w:rFonts w:ascii="PF Square Sans Pro" w:eastAsia="Calibri" w:hAnsi="PF Square Sans Pro" w:cs="Arial"/>
          <w:b/>
          <w:bCs/>
          <w:i/>
          <w:color w:val="000000"/>
        </w:rPr>
      </w:pPr>
      <w:bookmarkStart w:id="36" w:name="_Toc291687789"/>
      <w:bookmarkStart w:id="37" w:name="_Toc291842813"/>
      <w:bookmarkStart w:id="38" w:name="_Toc291842957"/>
      <w:bookmarkStart w:id="39" w:name="_Toc291843076"/>
      <w:r w:rsidRPr="007A6968">
        <w:rPr>
          <w:rFonts w:ascii="PF Square Sans Pro" w:eastAsia="Calibri" w:hAnsi="PF Square Sans Pro" w:cs="Arial"/>
          <w:b/>
          <w:bCs/>
          <w:i/>
          <w:color w:val="000000"/>
        </w:rPr>
        <w:t xml:space="preserve">Таблиця </w:t>
      </w:r>
      <w:r w:rsidR="007D73BB" w:rsidRPr="007A6968">
        <w:rPr>
          <w:rFonts w:ascii="PF Square Sans Pro" w:eastAsia="Calibri" w:hAnsi="PF Square Sans Pro" w:cs="Arial"/>
          <w:b/>
          <w:bCs/>
          <w:i/>
          <w:color w:val="000000"/>
        </w:rPr>
        <w:t>10</w:t>
      </w:r>
    </w:p>
    <w:p w:rsidR="00556415" w:rsidRPr="007A6968" w:rsidRDefault="00556415"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Загальний приріст (скорочення) чисельності населення</w:t>
      </w:r>
      <w:r w:rsidR="00216CD6" w:rsidRPr="007A6968">
        <w:rPr>
          <w:rFonts w:ascii="PF Square Sans Pro" w:eastAsia="Calibri" w:hAnsi="PF Square Sans Pro" w:cs="Arial"/>
          <w:b/>
          <w:bCs/>
          <w:i/>
          <w:color w:val="000000"/>
        </w:rPr>
        <w:t xml:space="preserve"> за 2014-2018 роки</w:t>
      </w:r>
      <w:r w:rsidRPr="007A6968">
        <w:rPr>
          <w:rFonts w:ascii="PF Square Sans Pro" w:eastAsia="Calibri" w:hAnsi="PF Square Sans Pro" w:cs="Arial"/>
          <w:b/>
          <w:bCs/>
          <w:i/>
          <w:color w:val="000000"/>
        </w:rPr>
        <w:t>, осіб</w:t>
      </w:r>
    </w:p>
    <w:tbl>
      <w:tblPr>
        <w:tblW w:w="4948"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806"/>
        <w:gridCol w:w="991"/>
        <w:gridCol w:w="991"/>
        <w:gridCol w:w="991"/>
        <w:gridCol w:w="987"/>
        <w:gridCol w:w="987"/>
      </w:tblGrid>
      <w:tr w:rsidR="00556415" w:rsidRPr="007A6968" w:rsidTr="00FC71E5">
        <w:trPr>
          <w:trHeight w:val="255"/>
        </w:trPr>
        <w:tc>
          <w:tcPr>
            <w:tcW w:w="2464" w:type="pct"/>
            <w:tcBorders>
              <w:top w:val="single" w:sz="8" w:space="0" w:color="auto"/>
              <w:bottom w:val="single" w:sz="4" w:space="0" w:color="auto"/>
            </w:tcBorders>
            <w:shd w:val="clear" w:color="auto" w:fill="FFFFFF"/>
            <w:noWrap/>
            <w:vAlign w:val="center"/>
          </w:tcPr>
          <w:p w:rsidR="00556415" w:rsidRPr="007A6968" w:rsidRDefault="0055641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08" w:type="pct"/>
            <w:tcBorders>
              <w:top w:val="single" w:sz="8" w:space="0" w:color="auto"/>
              <w:bottom w:val="single" w:sz="4" w:space="0" w:color="auto"/>
            </w:tcBorders>
            <w:shd w:val="clear" w:color="auto" w:fill="FFFFFF"/>
            <w:vAlign w:val="center"/>
          </w:tcPr>
          <w:p w:rsidR="00556415" w:rsidRPr="007A6968" w:rsidRDefault="0055641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08" w:type="pct"/>
            <w:tcBorders>
              <w:top w:val="single" w:sz="8" w:space="0" w:color="auto"/>
              <w:bottom w:val="single" w:sz="4" w:space="0" w:color="auto"/>
            </w:tcBorders>
            <w:shd w:val="clear" w:color="auto" w:fill="FFFFFF"/>
          </w:tcPr>
          <w:p w:rsidR="00556415" w:rsidRPr="007A6968" w:rsidRDefault="0055641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08" w:type="pct"/>
            <w:tcBorders>
              <w:top w:val="single" w:sz="8" w:space="0" w:color="auto"/>
              <w:bottom w:val="single" w:sz="4" w:space="0" w:color="auto"/>
            </w:tcBorders>
            <w:shd w:val="clear" w:color="auto" w:fill="FFFFFF"/>
          </w:tcPr>
          <w:p w:rsidR="00556415" w:rsidRPr="007A6968" w:rsidRDefault="0055641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06" w:type="pct"/>
            <w:tcBorders>
              <w:top w:val="single" w:sz="8" w:space="0" w:color="auto"/>
              <w:bottom w:val="single" w:sz="4" w:space="0" w:color="auto"/>
            </w:tcBorders>
            <w:shd w:val="clear" w:color="auto" w:fill="FFFFFF"/>
          </w:tcPr>
          <w:p w:rsidR="00556415" w:rsidRPr="007A6968" w:rsidRDefault="0055641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06" w:type="pct"/>
            <w:tcBorders>
              <w:top w:val="single" w:sz="8" w:space="0" w:color="auto"/>
              <w:bottom w:val="single" w:sz="4" w:space="0" w:color="auto"/>
            </w:tcBorders>
            <w:shd w:val="clear" w:color="auto" w:fill="FFFFFF"/>
          </w:tcPr>
          <w:p w:rsidR="00556415" w:rsidRPr="007A6968" w:rsidRDefault="0055641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r w:rsidR="008D1B68" w:rsidRPr="007A6968">
              <w:rPr>
                <w:rFonts w:ascii="PF Square Sans Pro" w:eastAsia="Calibri" w:hAnsi="PF Square Sans Pro" w:cs="Arial"/>
                <w:b/>
                <w:color w:val="000000"/>
              </w:rPr>
              <w:t>*</w:t>
            </w:r>
          </w:p>
        </w:tc>
      </w:tr>
      <w:tr w:rsidR="00C30439" w:rsidRPr="007A6968" w:rsidTr="00306408">
        <w:trPr>
          <w:trHeight w:val="255"/>
        </w:trPr>
        <w:tc>
          <w:tcPr>
            <w:tcW w:w="2464" w:type="pct"/>
            <w:tcBorders>
              <w:top w:val="single" w:sz="4" w:space="0" w:color="auto"/>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470</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-10</w:t>
            </w:r>
          </w:p>
        </w:tc>
        <w:tc>
          <w:tcPr>
            <w:tcW w:w="508"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-302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C30439" w:rsidRPr="007A6968" w:rsidRDefault="00C304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-145</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C30439" w:rsidRPr="007A6968" w:rsidRDefault="00306408"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-12</w:t>
            </w:r>
          </w:p>
        </w:tc>
      </w:tr>
      <w:tr w:rsidR="00C30439" w:rsidRPr="007A6968" w:rsidTr="00C30439">
        <w:trPr>
          <w:trHeight w:val="270"/>
        </w:trPr>
        <w:tc>
          <w:tcPr>
            <w:tcW w:w="2464"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157</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-45</w:t>
            </w:r>
          </w:p>
        </w:tc>
        <w:tc>
          <w:tcPr>
            <w:tcW w:w="508"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-183</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-455</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8D1B68"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-348</w:t>
            </w:r>
          </w:p>
        </w:tc>
      </w:tr>
      <w:tr w:rsidR="00C30439" w:rsidRPr="007A6968" w:rsidTr="00C30439">
        <w:trPr>
          <w:trHeight w:val="270"/>
        </w:trPr>
        <w:tc>
          <w:tcPr>
            <w:tcW w:w="2464" w:type="pct"/>
            <w:tcBorders>
              <w:right w:val="single" w:sz="4" w:space="0" w:color="auto"/>
            </w:tcBorders>
            <w:shd w:val="clear" w:color="auto" w:fill="auto"/>
            <w:noWrap/>
            <w:vAlign w:val="center"/>
          </w:tcPr>
          <w:p w:rsidR="00C30439" w:rsidRPr="007A6968" w:rsidRDefault="00C304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2716</w:t>
            </w:r>
          </w:p>
        </w:tc>
        <w:tc>
          <w:tcPr>
            <w:tcW w:w="508" w:type="pct"/>
            <w:tcBorders>
              <w:top w:val="nil"/>
              <w:left w:val="nil"/>
              <w:bottom w:val="single" w:sz="8" w:space="0" w:color="auto"/>
              <w:right w:val="single" w:sz="8" w:space="0" w:color="auto"/>
            </w:tcBorders>
            <w:shd w:val="clear" w:color="auto" w:fill="auto"/>
            <w:vAlign w:val="center"/>
          </w:tcPr>
          <w:p w:rsidR="00C30439" w:rsidRPr="007A6968" w:rsidRDefault="00C3043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349</w:t>
            </w:r>
          </w:p>
        </w:tc>
        <w:tc>
          <w:tcPr>
            <w:tcW w:w="508"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-381</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C304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-622</w:t>
            </w:r>
          </w:p>
        </w:tc>
        <w:tc>
          <w:tcPr>
            <w:tcW w:w="506" w:type="pct"/>
            <w:tcBorders>
              <w:top w:val="single" w:sz="4" w:space="0" w:color="auto"/>
              <w:left w:val="single" w:sz="4" w:space="0" w:color="auto"/>
              <w:bottom w:val="single" w:sz="4" w:space="0" w:color="auto"/>
              <w:right w:val="single" w:sz="4" w:space="0" w:color="auto"/>
            </w:tcBorders>
            <w:vAlign w:val="center"/>
          </w:tcPr>
          <w:p w:rsidR="00C30439" w:rsidRPr="007A6968" w:rsidRDefault="00B00AC2"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--952</w:t>
            </w:r>
          </w:p>
        </w:tc>
      </w:tr>
    </w:tbl>
    <w:bookmarkEnd w:id="36"/>
    <w:bookmarkEnd w:id="37"/>
    <w:bookmarkEnd w:id="38"/>
    <w:bookmarkEnd w:id="39"/>
    <w:p w:rsidR="006C7039" w:rsidRPr="007A6968" w:rsidRDefault="008D1B68" w:rsidP="000B44A6">
      <w:pPr>
        <w:spacing w:after="0" w:line="240" w:lineRule="auto"/>
        <w:rPr>
          <w:rFonts w:ascii="PF Square Sans Pro" w:eastAsia="Calibri" w:hAnsi="PF Square Sans Pro" w:cs="Arial"/>
          <w:b/>
          <w:bCs/>
          <w:i/>
          <w:color w:val="000000"/>
          <w:highlight w:val="yellow"/>
        </w:rPr>
      </w:pPr>
      <w:r w:rsidRPr="007A6968">
        <w:rPr>
          <w:rFonts w:ascii="PF Square Sans Pro" w:eastAsia="Calibri" w:hAnsi="PF Square Sans Pro" w:cs="Arial"/>
          <w:b/>
          <w:bCs/>
          <w:i/>
          <w:color w:val="000000"/>
        </w:rPr>
        <w:t>*</w:t>
      </w:r>
      <w:r w:rsidRPr="007A6968">
        <w:rPr>
          <w:rFonts w:ascii="PF Square Sans Pro" w:eastAsia="Calibri" w:hAnsi="PF Square Sans Pro" w:cs="Arial"/>
          <w:bCs/>
          <w:i/>
          <w:color w:val="000000"/>
        </w:rPr>
        <w:t>За січень-листопад 2018 року</w:t>
      </w:r>
    </w:p>
    <w:p w:rsidR="00657EE7" w:rsidRPr="007A6968" w:rsidRDefault="00657EE7" w:rsidP="000B44A6">
      <w:pPr>
        <w:keepNext/>
        <w:keepLines/>
        <w:suppressAutoHyphens/>
        <w:spacing w:after="0" w:line="240" w:lineRule="auto"/>
        <w:jc w:val="both"/>
        <w:rPr>
          <w:rFonts w:ascii="PF Square Sans Pro" w:eastAsia="Times New Roman" w:hAnsi="PF Square Sans Pro" w:cs="Arial"/>
          <w:b/>
          <w:bCs/>
          <w:i/>
          <w:color w:val="000000"/>
        </w:rPr>
      </w:pPr>
      <w:bookmarkStart w:id="40" w:name="_Toc291687797"/>
      <w:r w:rsidRPr="007A6968">
        <w:rPr>
          <w:noProof/>
          <w:lang w:eastAsia="uk-UA"/>
        </w:rPr>
        <w:drawing>
          <wp:inline distT="0" distB="0" distL="0" distR="0" wp14:anchorId="32669737" wp14:editId="24C3E363">
            <wp:extent cx="6025487" cy="2708152"/>
            <wp:effectExtent l="0" t="0" r="13970"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7EE7" w:rsidRPr="007A6968" w:rsidRDefault="00657EE7"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2.  Приріст/скорочення населення, осіб</w:t>
      </w:r>
    </w:p>
    <w:p w:rsidR="00DB2860" w:rsidRPr="007A6968" w:rsidRDefault="00C604A1"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Важливо відзначити, що в Пояснювальній записці до вищезазначеного Генерального плану </w:t>
      </w:r>
      <w:r w:rsidR="00456D06" w:rsidRPr="007A6968">
        <w:rPr>
          <w:rFonts w:ascii="PF Square Sans Pro" w:eastAsia="Calibri" w:hAnsi="PF Square Sans Pro" w:cs="Arial"/>
          <w:color w:val="000000"/>
        </w:rPr>
        <w:t xml:space="preserve">у </w:t>
      </w:r>
      <w:r w:rsidRPr="007A6968">
        <w:rPr>
          <w:rFonts w:ascii="PF Square Sans Pro" w:eastAsia="Calibri" w:hAnsi="PF Square Sans Pro" w:cs="Arial"/>
          <w:color w:val="000000"/>
        </w:rPr>
        <w:t>201</w:t>
      </w:r>
      <w:r w:rsidR="00456D06" w:rsidRPr="007A6968">
        <w:rPr>
          <w:rFonts w:ascii="PF Square Sans Pro" w:eastAsia="Calibri" w:hAnsi="PF Square Sans Pro" w:cs="Arial"/>
          <w:color w:val="000000"/>
        </w:rPr>
        <w:t xml:space="preserve">0 </w:t>
      </w:r>
      <w:r w:rsidRPr="007A6968">
        <w:rPr>
          <w:rFonts w:ascii="PF Square Sans Pro" w:eastAsia="Times New Roman" w:hAnsi="PF Square Sans Pro" w:cs="Arial"/>
          <w:bCs/>
          <w:color w:val="000000"/>
          <w:lang w:eastAsia="x-none"/>
        </w:rPr>
        <w:t>ро</w:t>
      </w:r>
      <w:r w:rsidR="00456D06" w:rsidRPr="007A6968">
        <w:rPr>
          <w:rFonts w:ascii="PF Square Sans Pro" w:eastAsia="Times New Roman" w:hAnsi="PF Square Sans Pro" w:cs="Arial"/>
          <w:bCs/>
          <w:color w:val="000000"/>
          <w:lang w:eastAsia="x-none"/>
        </w:rPr>
        <w:t>ці</w:t>
      </w:r>
      <w:r w:rsidRPr="007A6968">
        <w:rPr>
          <w:rFonts w:ascii="PF Square Sans Pro" w:eastAsia="Calibri" w:hAnsi="PF Square Sans Pro" w:cs="Arial"/>
          <w:color w:val="000000"/>
        </w:rPr>
        <w:t xml:space="preserve"> був здійснений </w:t>
      </w:r>
      <w:r w:rsidR="003D59E8" w:rsidRPr="007A6968">
        <w:rPr>
          <w:rFonts w:ascii="PF Square Sans Pro" w:eastAsia="Calibri" w:hAnsi="PF Square Sans Pro" w:cs="Arial"/>
          <w:color w:val="000000"/>
        </w:rPr>
        <w:t>прогноз чисельності населення міста до 2031 року за 2-ма варіантами:</w:t>
      </w:r>
    </w:p>
    <w:p w:rsidR="003D59E8" w:rsidRPr="007A6968" w:rsidRDefault="003D59E8"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u w:val="single"/>
          <w:lang w:eastAsia="uk-UA"/>
        </w:rPr>
        <w:t>Реалістичний варіант</w:t>
      </w:r>
      <w:r w:rsidRPr="007A6968">
        <w:rPr>
          <w:rFonts w:ascii="PF Square Sans Pro" w:eastAsia="Times New Roman" w:hAnsi="PF Square Sans Pro"/>
          <w:lang w:eastAsia="uk-UA"/>
        </w:rPr>
        <w:t xml:space="preserve"> прогнозу передбачав, що </w:t>
      </w:r>
      <w:r w:rsidRPr="007A6968">
        <w:rPr>
          <w:rFonts w:ascii="PF Square Sans Pro" w:eastAsia="Times New Roman" w:hAnsi="PF Square Sans Pro"/>
          <w:i/>
          <w:lang w:eastAsia="uk-UA"/>
        </w:rPr>
        <w:t>кількість мешканців міста в кінці прогнозного періоду не зміниться.</w:t>
      </w:r>
      <w:r w:rsidRPr="007A6968">
        <w:rPr>
          <w:rFonts w:ascii="PF Square Sans Pro" w:eastAsia="Times New Roman" w:hAnsi="PF Square Sans Pro"/>
          <w:lang w:eastAsia="uk-UA"/>
        </w:rPr>
        <w:t xml:space="preserve"> Цей процес відбуватиметься в основному за рахунок природного руху, тоді як </w:t>
      </w:r>
      <w:r w:rsidRPr="007A6968">
        <w:rPr>
          <w:rFonts w:ascii="PF Square Sans Pro" w:eastAsia="Times New Roman" w:hAnsi="PF Square Sans Pro" w:cs="Arial"/>
          <w:bCs/>
          <w:color w:val="000000"/>
          <w:lang w:eastAsia="x-none"/>
        </w:rPr>
        <w:t>механічний</w:t>
      </w:r>
      <w:r w:rsidRPr="007A6968">
        <w:rPr>
          <w:rFonts w:ascii="PF Square Sans Pro" w:eastAsia="Times New Roman" w:hAnsi="PF Square Sans Pro"/>
          <w:lang w:eastAsia="uk-UA"/>
        </w:rPr>
        <w:t xml:space="preserve"> рух характеризуватиметься перевищенням прибуття над вибуттям протягом всього прогнозного горизонту.</w:t>
      </w:r>
      <w:r w:rsidRPr="007A6968">
        <w:rPr>
          <w:rFonts w:ascii="PF Square Sans Pro" w:eastAsia="Times New Roman" w:hAnsi="PF Square Sans Pro"/>
          <w:lang w:eastAsia="uk-UA"/>
        </w:rPr>
        <w:tab/>
        <w:t xml:space="preserve">Зміни у віковій структурі населення </w:t>
      </w:r>
      <w:r w:rsidRPr="007A6968">
        <w:rPr>
          <w:rFonts w:ascii="PF Square Sans Pro" w:eastAsia="Times New Roman" w:hAnsi="PF Square Sans Pro"/>
          <w:lang w:eastAsia="uk-UA"/>
        </w:rPr>
        <w:lastRenderedPageBreak/>
        <w:t>будуть мати негативний характер. Кількість населення працездатного віку скоротиться, а його частка у загальному складі населення зменшиться. Питома вага дітей та підлітків майже не зміниться і становитиме на початку 2031 р. 16,2%. Натомість частка осіб віком 60 років і старше збільшиться досить помітно і становитиме наприкінці періоду 22,3%.</w:t>
      </w:r>
    </w:p>
    <w:p w:rsidR="00456D06" w:rsidRPr="007A6968" w:rsidRDefault="00456D06"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u w:val="single"/>
          <w:lang w:eastAsia="uk-UA"/>
        </w:rPr>
        <w:t>Оптимістичний варіант</w:t>
      </w:r>
      <w:r w:rsidRPr="007A6968">
        <w:rPr>
          <w:rFonts w:ascii="PF Square Sans Pro" w:eastAsia="Times New Roman" w:hAnsi="PF Square Sans Pro"/>
          <w:lang w:eastAsia="uk-UA"/>
        </w:rPr>
        <w:t xml:space="preserve"> прогнозував, що чисельність населення міста буде збільшуватися протягом всього прогнозного періоду в середньому на 0,3 тис. осіб щорічно. За цим варіантом розвитку подій, очікувалось, що на початок 2031 р. чисельність населення м. Мукачево </w:t>
      </w:r>
      <w:r w:rsidRPr="007A6968">
        <w:rPr>
          <w:rFonts w:ascii="PF Square Sans Pro" w:eastAsia="Times New Roman" w:hAnsi="PF Square Sans Pro"/>
          <w:i/>
          <w:lang w:eastAsia="uk-UA"/>
        </w:rPr>
        <w:t>становитиме 90,0 тис. осіб</w:t>
      </w:r>
      <w:r w:rsidRPr="007A6968">
        <w:rPr>
          <w:rFonts w:ascii="PF Square Sans Pro" w:eastAsia="Times New Roman" w:hAnsi="PF Square Sans Pro"/>
          <w:lang w:eastAsia="uk-UA"/>
        </w:rPr>
        <w:t>. Вікова структура мешканців м. Мукачево зазнає змін. Відбудеться істотне зменшення (на 8,0%) частки населення працездатного віку. Незважаючи на зростання кількості дітей та підлітків серед жителів міста, процеси старіння населення посиляться і наприкінці періоду вік більше ніж кожного п’ятого (22,4%) мешканця перевищуватиме 60 років, тоді як на початку прогнозного періоду питома вага жителів цієї вікової групи складала лише 15,5%.</w:t>
      </w:r>
    </w:p>
    <w:p w:rsidR="005C1710" w:rsidRPr="007A6968" w:rsidRDefault="00456D06" w:rsidP="000B44A6">
      <w:pPr>
        <w:shd w:val="clear" w:color="auto" w:fill="DEEAF6" w:themeFill="accent1" w:themeFillTint="33"/>
        <w:spacing w:after="0" w:line="240" w:lineRule="auto"/>
        <w:ind w:left="3119"/>
        <w:jc w:val="both"/>
        <w:rPr>
          <w:rFonts w:ascii="PF Square Sans Pro" w:eastAsia="Times New Roman" w:hAnsi="PF Square Sans Pro"/>
          <w:i/>
          <w:lang w:eastAsia="uk-UA"/>
        </w:rPr>
      </w:pPr>
      <w:r w:rsidRPr="007A6968">
        <w:rPr>
          <w:rFonts w:ascii="PF Square Sans Pro" w:eastAsia="Times New Roman" w:hAnsi="PF Square Sans Pro"/>
          <w:i/>
          <w:lang w:eastAsia="uk-UA"/>
        </w:rPr>
        <w:t xml:space="preserve">Аналіз показників таблиць 5-10 свідчить, що </w:t>
      </w:r>
      <w:r w:rsidR="000A0D2D" w:rsidRPr="007A6968">
        <w:rPr>
          <w:rFonts w:ascii="PF Square Sans Pro" w:eastAsia="Times New Roman" w:hAnsi="PF Square Sans Pro"/>
          <w:i/>
          <w:lang w:eastAsia="uk-UA"/>
        </w:rPr>
        <w:t xml:space="preserve">динаміка демографічних показників за 2014-2018 роки більше відповідає </w:t>
      </w:r>
      <w:r w:rsidRPr="007A6968">
        <w:rPr>
          <w:rFonts w:ascii="PF Square Sans Pro" w:eastAsia="Times New Roman" w:hAnsi="PF Square Sans Pro"/>
          <w:i/>
          <w:lang w:eastAsia="uk-UA"/>
        </w:rPr>
        <w:t>реалістичн</w:t>
      </w:r>
      <w:r w:rsidR="000A0D2D" w:rsidRPr="007A6968">
        <w:rPr>
          <w:rFonts w:ascii="PF Square Sans Pro" w:eastAsia="Times New Roman" w:hAnsi="PF Square Sans Pro"/>
          <w:i/>
          <w:lang w:eastAsia="uk-UA"/>
        </w:rPr>
        <w:t xml:space="preserve">ому </w:t>
      </w:r>
      <w:r w:rsidRPr="007A6968">
        <w:rPr>
          <w:rFonts w:ascii="PF Square Sans Pro" w:eastAsia="Times New Roman" w:hAnsi="PF Square Sans Pro"/>
          <w:i/>
          <w:lang w:eastAsia="uk-UA"/>
        </w:rPr>
        <w:t>прогноз</w:t>
      </w:r>
      <w:r w:rsidR="000A0D2D" w:rsidRPr="007A6968">
        <w:rPr>
          <w:rFonts w:ascii="PF Square Sans Pro" w:eastAsia="Times New Roman" w:hAnsi="PF Square Sans Pro"/>
          <w:i/>
          <w:lang w:eastAsia="uk-UA"/>
        </w:rPr>
        <w:t>у</w:t>
      </w:r>
      <w:r w:rsidRPr="007A6968">
        <w:rPr>
          <w:rFonts w:ascii="PF Square Sans Pro" w:eastAsia="Times New Roman" w:hAnsi="PF Square Sans Pro"/>
          <w:i/>
          <w:lang w:eastAsia="uk-UA"/>
        </w:rPr>
        <w:t>.</w:t>
      </w:r>
      <w:r w:rsidR="000A0D2D" w:rsidRPr="007A6968">
        <w:rPr>
          <w:rFonts w:ascii="PF Square Sans Pro" w:eastAsia="Times New Roman" w:hAnsi="PF Square Sans Pro"/>
          <w:i/>
          <w:lang w:eastAsia="uk-UA"/>
        </w:rPr>
        <w:t xml:space="preserve"> </w:t>
      </w:r>
    </w:p>
    <w:p w:rsidR="000A0D2D" w:rsidRPr="007A6968" w:rsidRDefault="005C1710"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u w:val="single"/>
          <w:lang w:eastAsia="uk-UA"/>
        </w:rPr>
        <w:t>Основн</w:t>
      </w:r>
      <w:r w:rsidR="00A23A39" w:rsidRPr="007A6968">
        <w:rPr>
          <w:rFonts w:ascii="PF Square Sans Pro" w:eastAsia="Times New Roman" w:hAnsi="PF Square Sans Pro"/>
          <w:u w:val="single"/>
          <w:lang w:eastAsia="uk-UA"/>
        </w:rPr>
        <w:t>им</w:t>
      </w:r>
      <w:r w:rsidRPr="007A6968">
        <w:rPr>
          <w:rFonts w:ascii="PF Square Sans Pro" w:eastAsia="Times New Roman" w:hAnsi="PF Square Sans Pro"/>
          <w:u w:val="single"/>
          <w:lang w:eastAsia="uk-UA"/>
        </w:rPr>
        <w:t xml:space="preserve"> проблемн</w:t>
      </w:r>
      <w:r w:rsidR="00A23A39" w:rsidRPr="007A6968">
        <w:rPr>
          <w:rFonts w:ascii="PF Square Sans Pro" w:eastAsia="Times New Roman" w:hAnsi="PF Square Sans Pro"/>
          <w:u w:val="single"/>
          <w:lang w:eastAsia="uk-UA"/>
        </w:rPr>
        <w:t xml:space="preserve">им </w:t>
      </w:r>
      <w:r w:rsidRPr="007A6968">
        <w:rPr>
          <w:rFonts w:ascii="PF Square Sans Pro" w:eastAsia="Times New Roman" w:hAnsi="PF Square Sans Pro"/>
          <w:u w:val="single"/>
          <w:lang w:eastAsia="uk-UA"/>
        </w:rPr>
        <w:t>питанн</w:t>
      </w:r>
      <w:r w:rsidR="00A23A39" w:rsidRPr="007A6968">
        <w:rPr>
          <w:rFonts w:ascii="PF Square Sans Pro" w:eastAsia="Times New Roman" w:hAnsi="PF Square Sans Pro"/>
          <w:u w:val="single"/>
          <w:lang w:eastAsia="uk-UA"/>
        </w:rPr>
        <w:t>ям</w:t>
      </w:r>
      <w:r w:rsidRPr="007A6968">
        <w:rPr>
          <w:rFonts w:ascii="PF Square Sans Pro" w:eastAsia="Times New Roman" w:hAnsi="PF Square Sans Pro"/>
          <w:lang w:eastAsia="uk-UA"/>
        </w:rPr>
        <w:t xml:space="preserve"> </w:t>
      </w:r>
      <w:r w:rsidR="00A23A39" w:rsidRPr="007A6968">
        <w:rPr>
          <w:rFonts w:ascii="PF Square Sans Pro" w:eastAsia="Times New Roman" w:hAnsi="PF Square Sans Pro"/>
          <w:lang w:eastAsia="uk-UA"/>
        </w:rPr>
        <w:t xml:space="preserve">щодо демографії Мукачево (як і всієї України) – це </w:t>
      </w:r>
      <w:r w:rsidRPr="007A6968">
        <w:rPr>
          <w:rFonts w:ascii="PF Square Sans Pro" w:eastAsia="Times New Roman" w:hAnsi="PF Square Sans Pro"/>
          <w:lang w:eastAsia="uk-UA"/>
        </w:rPr>
        <w:t>достовірність демографічних даних.</w:t>
      </w:r>
      <w:r w:rsidR="000A0D2D" w:rsidRPr="007A6968">
        <w:rPr>
          <w:rFonts w:ascii="PF Square Sans Pro" w:eastAsia="Times New Roman" w:hAnsi="PF Square Sans Pro"/>
          <w:lang w:eastAsia="uk-UA"/>
        </w:rPr>
        <w:t xml:space="preserve"> </w:t>
      </w:r>
      <w:r w:rsidRPr="007A6968">
        <w:rPr>
          <w:rFonts w:ascii="PF Square Sans Pro" w:eastAsia="Times New Roman" w:hAnsi="PF Square Sans Pro"/>
          <w:lang w:eastAsia="uk-UA"/>
        </w:rPr>
        <w:t>З</w:t>
      </w:r>
      <w:r w:rsidR="000A0D2D" w:rsidRPr="007A6968">
        <w:rPr>
          <w:rFonts w:ascii="PF Square Sans Pro" w:eastAsia="Times New Roman" w:hAnsi="PF Square Sans Pro"/>
          <w:lang w:eastAsia="uk-UA"/>
        </w:rPr>
        <w:t xml:space="preserve">начні корекції до вищезгаданих прогнозів може внести перепис населення, </w:t>
      </w:r>
      <w:r w:rsidR="000A0D2D" w:rsidRPr="007A6968">
        <w:rPr>
          <w:rFonts w:ascii="PF Square Sans Pro" w:eastAsia="Times New Roman" w:hAnsi="PF Square Sans Pro" w:cs="Arial"/>
          <w:bCs/>
          <w:color w:val="000000"/>
          <w:lang w:eastAsia="x-none"/>
        </w:rPr>
        <w:t>запланований</w:t>
      </w:r>
      <w:r w:rsidR="000A0D2D" w:rsidRPr="007A6968">
        <w:rPr>
          <w:rFonts w:ascii="PF Square Sans Pro" w:eastAsia="Times New Roman" w:hAnsi="PF Square Sans Pro"/>
          <w:lang w:eastAsia="uk-UA"/>
        </w:rPr>
        <w:t xml:space="preserve"> на 2020 рік. Який швидше всього наочно покаже значно більше скорочення чисельності населення, зниження тривалості життя і народжуваності, значне від’ємне сальдо міграції.</w:t>
      </w:r>
    </w:p>
    <w:p w:rsidR="00DB2860" w:rsidRPr="007A6968" w:rsidRDefault="00DB2860" w:rsidP="000B44A6">
      <w:pPr>
        <w:pStyle w:val="3"/>
        <w:spacing w:after="0"/>
        <w:rPr>
          <w:rFonts w:eastAsia="Calibri"/>
        </w:rPr>
      </w:pPr>
      <w:r w:rsidRPr="007A6968">
        <w:rPr>
          <w:rFonts w:eastAsia="Calibri"/>
        </w:rPr>
        <w:t>Ромська національна меншина</w:t>
      </w:r>
    </w:p>
    <w:p w:rsidR="00DB2860" w:rsidRPr="007A6968" w:rsidRDefault="00DB2860"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t xml:space="preserve">В Мукачево розташований одне із найбільших поселень ромів на Закарпатті (за неофіційними даними – до 10 тис. осіб). </w:t>
      </w:r>
      <w:r w:rsidR="00555693" w:rsidRPr="007A6968">
        <w:rPr>
          <w:rFonts w:ascii="PF Square Sans Pro" w:eastAsia="Times New Roman" w:hAnsi="PF Square Sans Pro"/>
          <w:lang w:eastAsia="uk-UA"/>
        </w:rPr>
        <w:t xml:space="preserve">В Україні з 2013 року реалізується Стратегія захисту та інтеграції в українське суспільство </w:t>
      </w:r>
      <w:r w:rsidR="00555693" w:rsidRPr="007A6968">
        <w:rPr>
          <w:rFonts w:ascii="PF Square Sans Pro" w:eastAsia="Times New Roman" w:hAnsi="PF Square Sans Pro" w:cs="Arial"/>
          <w:bCs/>
          <w:color w:val="000000"/>
          <w:lang w:eastAsia="x-none"/>
        </w:rPr>
        <w:t>ромської</w:t>
      </w:r>
      <w:r w:rsidR="00555693" w:rsidRPr="007A6968">
        <w:rPr>
          <w:rFonts w:ascii="PF Square Sans Pro" w:eastAsia="Times New Roman" w:hAnsi="PF Square Sans Pro"/>
          <w:lang w:eastAsia="uk-UA"/>
        </w:rPr>
        <w:t xml:space="preserve"> національної меншини на період до 2020 року. </w:t>
      </w:r>
      <w:r w:rsidRPr="007A6968">
        <w:rPr>
          <w:rFonts w:ascii="PF Square Sans Pro" w:eastAsia="Times New Roman" w:hAnsi="PF Square Sans Pro"/>
          <w:lang w:eastAsia="uk-UA"/>
        </w:rPr>
        <w:t>Із 2016 року в Мукачево діє міська програма «Ромське населення міста Мукачево» (бюджет - 1,8 млн. грн.). Кошти виділяються для будівництва, реконструкції централізованого водопостачання та водовідведення та територіях компактного проживання ромського населення міста, поліпшення матеріально-технічної бази дошкільних та загальноосвітніх навчальних закладів, де навчаються циганські діти, проведення освітніх, інформаційних, культурно-мистецьких фестивалів, конкурсів, проведення спортивно-оздоровчих заходів серед дітей, підлітків та молоді ромської національної меншини з метою виявлення талановитих і здібних спортсменів.</w:t>
      </w:r>
      <w:bookmarkStart w:id="41" w:name="_Toc291687794"/>
      <w:bookmarkStart w:id="42" w:name="_Toc291842819"/>
      <w:bookmarkStart w:id="43" w:name="_Toc291842963"/>
      <w:bookmarkStart w:id="44" w:name="_Toc291843082"/>
    </w:p>
    <w:p w:rsidR="00555693" w:rsidRPr="007A6968" w:rsidRDefault="005C1710"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u w:val="single"/>
          <w:lang w:eastAsia="uk-UA"/>
        </w:rPr>
        <w:t>Основним</w:t>
      </w:r>
      <w:r w:rsidR="00DC5918" w:rsidRPr="007A6968">
        <w:rPr>
          <w:rFonts w:ascii="PF Square Sans Pro" w:eastAsia="Times New Roman" w:hAnsi="PF Square Sans Pro"/>
          <w:u w:val="single"/>
          <w:lang w:eastAsia="uk-UA"/>
        </w:rPr>
        <w:t>и</w:t>
      </w:r>
      <w:r w:rsidRPr="007A6968">
        <w:rPr>
          <w:rFonts w:ascii="PF Square Sans Pro" w:eastAsia="Times New Roman" w:hAnsi="PF Square Sans Pro"/>
          <w:u w:val="single"/>
          <w:lang w:eastAsia="uk-UA"/>
        </w:rPr>
        <w:t xml:space="preserve"> проблемним</w:t>
      </w:r>
      <w:r w:rsidR="00DC5918" w:rsidRPr="007A6968">
        <w:rPr>
          <w:rFonts w:ascii="PF Square Sans Pro" w:eastAsia="Times New Roman" w:hAnsi="PF Square Sans Pro"/>
          <w:u w:val="single"/>
          <w:lang w:eastAsia="uk-UA"/>
        </w:rPr>
        <w:t>и</w:t>
      </w:r>
      <w:r w:rsidRPr="007A6968">
        <w:rPr>
          <w:rFonts w:ascii="PF Square Sans Pro" w:eastAsia="Times New Roman" w:hAnsi="PF Square Sans Pro"/>
          <w:u w:val="single"/>
          <w:lang w:eastAsia="uk-UA"/>
        </w:rPr>
        <w:t xml:space="preserve"> питанням</w:t>
      </w:r>
      <w:r w:rsidR="00DC5918" w:rsidRPr="007A6968">
        <w:rPr>
          <w:rFonts w:ascii="PF Square Sans Pro" w:eastAsia="Times New Roman" w:hAnsi="PF Square Sans Pro"/>
          <w:u w:val="single"/>
          <w:lang w:eastAsia="uk-UA"/>
        </w:rPr>
        <w:t>и</w:t>
      </w:r>
      <w:r w:rsidRPr="007A6968">
        <w:rPr>
          <w:rFonts w:ascii="PF Square Sans Pro" w:eastAsia="Times New Roman" w:hAnsi="PF Square Sans Pro"/>
          <w:lang w:eastAsia="uk-UA"/>
        </w:rPr>
        <w:t xml:space="preserve"> щодо ромської меншини залиша</w:t>
      </w:r>
      <w:r w:rsidR="00DC5918" w:rsidRPr="007A6968">
        <w:rPr>
          <w:rFonts w:ascii="PF Square Sans Pro" w:eastAsia="Times New Roman" w:hAnsi="PF Square Sans Pro"/>
          <w:lang w:eastAsia="uk-UA"/>
        </w:rPr>
        <w:t>ю</w:t>
      </w:r>
      <w:r w:rsidRPr="007A6968">
        <w:rPr>
          <w:rFonts w:ascii="PF Square Sans Pro" w:eastAsia="Times New Roman" w:hAnsi="PF Square Sans Pro"/>
          <w:lang w:eastAsia="uk-UA"/>
        </w:rPr>
        <w:t xml:space="preserve">ться </w:t>
      </w:r>
      <w:r w:rsidR="00555693" w:rsidRPr="007A6968">
        <w:rPr>
          <w:rFonts w:ascii="PF Square Sans Pro" w:eastAsia="Times New Roman" w:hAnsi="PF Square Sans Pro"/>
          <w:lang w:eastAsia="uk-UA"/>
        </w:rPr>
        <w:t xml:space="preserve">проблеми у сфері забезпечення комунально-побутових умов ромських сімей, що зумовлює спалахи захворювань серед ромського населення. Потребує поліпшення медичне обслуговування ромського населення міста. </w:t>
      </w:r>
      <w:r w:rsidR="00555693" w:rsidRPr="007A6968">
        <w:rPr>
          <w:rFonts w:ascii="PF Square Sans Pro" w:eastAsia="Times New Roman" w:hAnsi="PF Square Sans Pro" w:cs="Arial"/>
          <w:bCs/>
          <w:color w:val="000000"/>
          <w:lang w:eastAsia="x-none"/>
        </w:rPr>
        <w:t>Гострою</w:t>
      </w:r>
      <w:r w:rsidR="00555693" w:rsidRPr="007A6968">
        <w:rPr>
          <w:rFonts w:ascii="PF Square Sans Pro" w:eastAsia="Times New Roman" w:hAnsi="PF Square Sans Pro"/>
          <w:lang w:eastAsia="uk-UA"/>
        </w:rPr>
        <w:t xml:space="preserve"> залишається проблема осві</w:t>
      </w:r>
      <w:r w:rsidR="00DC5918" w:rsidRPr="007A6968">
        <w:rPr>
          <w:rFonts w:ascii="PF Square Sans Pro" w:eastAsia="Times New Roman" w:hAnsi="PF Square Sans Pro"/>
          <w:lang w:eastAsia="uk-UA"/>
        </w:rPr>
        <w:t>ти ромів. Потребує зміцнення на</w:t>
      </w:r>
      <w:r w:rsidR="00555693" w:rsidRPr="007A6968">
        <w:rPr>
          <w:rFonts w:ascii="PF Square Sans Pro" w:eastAsia="Times New Roman" w:hAnsi="PF Square Sans Pro"/>
          <w:lang w:eastAsia="uk-UA"/>
        </w:rPr>
        <w:t xml:space="preserve">вчально-матеріальна база, у яких виховуються та навчаються діти-роми. </w:t>
      </w:r>
    </w:p>
    <w:p w:rsidR="00555693" w:rsidRPr="007A6968" w:rsidRDefault="00555693"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t>Необхідно й надалі продовжувати практику проведення подвірних обходів представниками санітарної служб</w:t>
      </w:r>
      <w:r w:rsidR="00DC5918" w:rsidRPr="007A6968">
        <w:rPr>
          <w:rFonts w:ascii="PF Square Sans Pro" w:eastAsia="Times New Roman" w:hAnsi="PF Square Sans Pro"/>
          <w:lang w:eastAsia="uk-UA"/>
        </w:rPr>
        <w:t>и, правоохоронних органів, орга</w:t>
      </w:r>
      <w:r w:rsidRPr="007A6968">
        <w:rPr>
          <w:rFonts w:ascii="PF Square Sans Pro" w:eastAsia="Times New Roman" w:hAnsi="PF Square Sans Pro"/>
          <w:lang w:eastAsia="uk-UA"/>
        </w:rPr>
        <w:t>нів освіти, медичними працівниками з мет</w:t>
      </w:r>
      <w:r w:rsidR="00DC5918" w:rsidRPr="007A6968">
        <w:rPr>
          <w:rFonts w:ascii="PF Square Sans Pro" w:eastAsia="Times New Roman" w:hAnsi="PF Square Sans Pro"/>
          <w:lang w:eastAsia="uk-UA"/>
        </w:rPr>
        <w:t>ою вивчення умов проживання, ці</w:t>
      </w:r>
      <w:r w:rsidRPr="007A6968">
        <w:rPr>
          <w:rFonts w:ascii="PF Square Sans Pro" w:eastAsia="Times New Roman" w:hAnsi="PF Square Sans Pro"/>
          <w:lang w:eastAsia="uk-UA"/>
        </w:rPr>
        <w:t>льового використання батьками соціальної допомоги на дітей, своєчасного виявлення та профілактики захворювань, негативних проявів (</w:t>
      </w:r>
      <w:r w:rsidRPr="007A6968">
        <w:rPr>
          <w:rFonts w:ascii="PF Square Sans Pro" w:eastAsia="Times New Roman" w:hAnsi="PF Square Sans Pro" w:cs="Arial"/>
          <w:bCs/>
          <w:color w:val="000000"/>
          <w:lang w:eastAsia="x-none"/>
        </w:rPr>
        <w:t>ухилення</w:t>
      </w:r>
      <w:r w:rsidRPr="007A6968">
        <w:rPr>
          <w:rFonts w:ascii="PF Square Sans Pro" w:eastAsia="Times New Roman" w:hAnsi="PF Square Sans Pro"/>
          <w:lang w:eastAsia="uk-UA"/>
        </w:rPr>
        <w:t xml:space="preserve"> від навчання та військового обов’язку, жебракування, бродяжництва, наркоманії та інше).</w:t>
      </w:r>
    </w:p>
    <w:p w:rsidR="00DC5918" w:rsidRPr="007A6968" w:rsidRDefault="00555693"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t xml:space="preserve">Підтримка ромського музичного мистецтва, фольклору і традицій ромів є невід’ємною частиною ромської </w:t>
      </w:r>
      <w:r w:rsidR="00DC5918" w:rsidRPr="007A6968">
        <w:rPr>
          <w:rFonts w:ascii="PF Square Sans Pro" w:eastAsia="Times New Roman" w:hAnsi="PF Square Sans Pro" w:cs="Arial"/>
          <w:bCs/>
          <w:color w:val="000000"/>
          <w:lang w:eastAsia="x-none"/>
        </w:rPr>
        <w:t>культури</w:t>
      </w:r>
      <w:r w:rsidR="00DC5918" w:rsidRPr="007A6968">
        <w:rPr>
          <w:rFonts w:ascii="PF Square Sans Pro" w:eastAsia="Times New Roman" w:hAnsi="PF Square Sans Pro"/>
          <w:lang w:eastAsia="uk-UA"/>
        </w:rPr>
        <w:t>, важливим чинником збе</w:t>
      </w:r>
      <w:r w:rsidRPr="007A6968">
        <w:rPr>
          <w:rFonts w:ascii="PF Square Sans Pro" w:eastAsia="Times New Roman" w:hAnsi="PF Square Sans Pro"/>
          <w:lang w:eastAsia="uk-UA"/>
        </w:rPr>
        <w:t>реження культурних традицій та ідентичності ромського народу.</w:t>
      </w:r>
    </w:p>
    <w:p w:rsidR="00F01A47" w:rsidRPr="007A6968" w:rsidRDefault="00F01A47" w:rsidP="000B44A6">
      <w:pPr>
        <w:pStyle w:val="2"/>
      </w:pPr>
      <w:bookmarkStart w:id="45" w:name="_Toc11334343"/>
      <w:r w:rsidRPr="007A6968">
        <w:lastRenderedPageBreak/>
        <w:t>3.</w:t>
      </w:r>
      <w:r w:rsidR="0036627C" w:rsidRPr="007A6968">
        <w:t>2</w:t>
      </w:r>
      <w:r w:rsidRPr="007A6968">
        <w:t>.</w:t>
      </w:r>
      <w:r w:rsidRPr="007A6968">
        <w:tab/>
        <w:t>Зайнятість населення та ринок праці</w:t>
      </w:r>
      <w:bookmarkEnd w:id="45"/>
    </w:p>
    <w:p w:rsidR="00E3300C" w:rsidRPr="007A6968" w:rsidRDefault="00F01A47"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t>Сучасний стан ринку праці в Україні характеризується переважно негативними тенденціями: скорочується чисельність зайнятих осіб, триває процес закриття підприємств, зокрема через звуження сфери підприємницької діяльності, прогресує міграція найбільш активної частини населення за кордон.</w:t>
      </w:r>
      <w:r w:rsidRPr="007A6968">
        <w:rPr>
          <w:rFonts w:ascii="PF Square Sans Pro" w:eastAsia="Calibri" w:hAnsi="PF Square Sans Pro" w:cs="Times New Roman"/>
          <w:color w:val="000000"/>
        </w:rPr>
        <w:t xml:space="preserve"> </w:t>
      </w:r>
      <w:r w:rsidRPr="007A6968">
        <w:rPr>
          <w:rFonts w:ascii="PF Square Sans Pro" w:eastAsia="Calibri" w:hAnsi="PF Square Sans Pro" w:cs="Times New Roman"/>
          <w:color w:val="000000"/>
          <w:lang w:eastAsia="x-none"/>
        </w:rPr>
        <w:t>Слід відзначити, що після шоку 2014 р. ситуація на українському ринку праці більш-менш стабілізувалась.</w:t>
      </w:r>
      <w:r w:rsidR="00E3300C" w:rsidRPr="007A6968">
        <w:t xml:space="preserve"> </w:t>
      </w:r>
    </w:p>
    <w:p w:rsidR="005542D0" w:rsidRPr="007A6968" w:rsidRDefault="005542D0"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t xml:space="preserve">Погіршення економічної ситуації протягом 2013-2015 років і загальний спад виробництва в Україні спричинили скорочення загальної зайнятості майже на 20%. При цьому скорочення офіційної зайнятості </w:t>
      </w:r>
      <w:r w:rsidRPr="007A6968">
        <w:rPr>
          <w:rFonts w:ascii="PF Square Sans Pro" w:eastAsia="Times New Roman" w:hAnsi="PF Square Sans Pro" w:cs="Arial"/>
          <w:bCs/>
          <w:color w:val="000000"/>
          <w:lang w:eastAsia="x-none"/>
        </w:rPr>
        <w:t>виявилося</w:t>
      </w:r>
      <w:r w:rsidRPr="007A6968">
        <w:rPr>
          <w:rFonts w:ascii="PF Square Sans Pro" w:eastAsia="Calibri" w:hAnsi="PF Square Sans Pro" w:cs="Times New Roman"/>
          <w:color w:val="000000"/>
          <w:lang w:eastAsia="x-none"/>
        </w:rPr>
        <w:t xml:space="preserve"> глибшим за зниження неофіційної. У 2016-2018 роках ця тенденція змінилася на протилежну. Високим залишається в Україні рівень безробіття (8,8% порівняно з 7,6% у країнах Євросоюзу за методологією МОП). При цьому зареєстрованими в Україні є лише чверть безробітних. Скорочується рівень економічної активності населення. У структурі зайнятого населення зростає частка осіб, які працюють у найпростіших професіях, що засвідчує зниження якості людського потенціалу України.</w:t>
      </w:r>
    </w:p>
    <w:p w:rsidR="00F01A47" w:rsidRPr="007A6968" w:rsidRDefault="00F01A47"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t xml:space="preserve">Мукачево – друге за розмірами і чисельністю населення після Ужгорода місто та центр найпотужнішої </w:t>
      </w:r>
      <w:r w:rsidRPr="007A6968">
        <w:rPr>
          <w:rFonts w:ascii="PF Square Sans Pro" w:eastAsia="Times New Roman" w:hAnsi="PF Square Sans Pro" w:cs="Arial"/>
          <w:bCs/>
          <w:color w:val="000000"/>
          <w:lang w:eastAsia="x-none"/>
        </w:rPr>
        <w:t>міжрайонної</w:t>
      </w:r>
      <w:r w:rsidRPr="007A6968">
        <w:rPr>
          <w:rFonts w:ascii="PF Square Sans Pro" w:eastAsia="Calibri" w:hAnsi="PF Square Sans Pro" w:cs="Times New Roman"/>
          <w:color w:val="000000"/>
          <w:lang w:eastAsia="x-none"/>
        </w:rPr>
        <w:t xml:space="preserve"> системи розселення Закарпатської області, відіграє важливу роль у соціально-економічному житті регіону. У результаті сукупної дії низки чинників (центральне положення в регіоні, розвинені промисловість, соціальна сфера, управлінська структура, споживчий ринок) у Мукачеві сформувався потужний ринок праці, до якого тяжіють не тільки оточуючі поселення, але і сусідні адміністративні райони. Визначальною складовою ринку праці, від якої залежить </w:t>
      </w:r>
      <w:r w:rsidRPr="007A6968">
        <w:rPr>
          <w:rFonts w:ascii="PF Square Sans Pro" w:eastAsia="Times New Roman" w:hAnsi="PF Square Sans Pro" w:cs="Arial"/>
          <w:bCs/>
          <w:color w:val="000000"/>
          <w:lang w:eastAsia="x-none"/>
        </w:rPr>
        <w:t>економічний</w:t>
      </w:r>
      <w:r w:rsidRPr="007A6968">
        <w:rPr>
          <w:rFonts w:ascii="PF Square Sans Pro" w:eastAsia="Calibri" w:hAnsi="PF Square Sans Pro" w:cs="Times New Roman"/>
          <w:color w:val="000000"/>
          <w:lang w:eastAsia="x-none"/>
        </w:rPr>
        <w:t>, соціальний і демографічний розвиток міста, є трудовий потенціал, який розуміють як інтегральну характеристику працездатного населення як продуктивної сили.</w:t>
      </w:r>
    </w:p>
    <w:p w:rsidR="00F01A47" w:rsidRPr="007A6968" w:rsidRDefault="00F01A47"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t>Професійну підготовку населення у Мукачеві здійснюють 6 навчальних закладів, у т.ч. 1 ВНЗ ІІІ-ІV рівня акредитації, 1 ВНЗ І-ІІ рівня акредитації та 4 професійно-технічні навчальні заклади, які готують близько 3 тис. випускників на рік. Очевидним є співпадіння основних напрямків підготовки кадрів та структури зайнятості у місті, проте необґрунтований розподіл обсягів підготовки фахівців за окремими спеціальностями призводить до професійно-кваліфікаційного дисбалансу, який визначений однією з основних проблем ринку праці Мукачева.</w:t>
      </w:r>
    </w:p>
    <w:p w:rsidR="00F01A47" w:rsidRPr="007A6968" w:rsidRDefault="00F01A47"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t xml:space="preserve">Мукачево володіє високим трудовим потенціалом, характерними для якого є достатня частка молоді; </w:t>
      </w:r>
      <w:r w:rsidRPr="007A6968">
        <w:rPr>
          <w:rFonts w:ascii="PF Square Sans Pro" w:eastAsia="Times New Roman" w:hAnsi="PF Square Sans Pro" w:cs="Arial"/>
          <w:bCs/>
          <w:color w:val="000000"/>
          <w:lang w:eastAsia="x-none"/>
        </w:rPr>
        <w:t>освіченість</w:t>
      </w:r>
      <w:r w:rsidRPr="007A6968">
        <w:rPr>
          <w:rFonts w:ascii="PF Square Sans Pro" w:eastAsia="Calibri" w:hAnsi="PF Square Sans Pro" w:cs="Times New Roman"/>
          <w:color w:val="000000"/>
          <w:lang w:eastAsia="x-none"/>
        </w:rPr>
        <w:t>, рівень якої вищий ніж у середньому по області, рівень зайнятості, значна частка потенційних трудових ресурсів (економічно неактивне населення). Проте використання трудового потенціалу у місті є нераціональним, що виражається у проблемних питаннях, характерних для ринку праці: диспропорції між попитом та пропозицією на ринку праці, активність «тіньового» сектору ринку праці, недостатня мотивація до праці населення внаслідок низького рівня заробітної плати та заборгованостей по її виплаті, складнощі у працевлаштуванні неконкурентноспроможних на ринку праці груп населення, недостатня кількість робочих місць тощо. Явищем, яке не стимулює раціональне використання трудового потенціалу, останнім часом у Мукачеві стали заборгованості по виплаті заробітної плати.</w:t>
      </w:r>
    </w:p>
    <w:p w:rsidR="00F01A47" w:rsidRPr="007A6968" w:rsidRDefault="00F01A47"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t xml:space="preserve">Для вирішення проблем використання трудового потенціалу у місті діє програма «Зайнятості населення м.Мукачева» на 2018-2020 роки, розроблена з метою покращення зайнятості населення та соціального захисту від безробіття на основі створення нових та збереження наявних робочих місць, сприяння самозайнятості, розвитку підприємництва, проведення в місті активної соціально-економічної політики. Основний механізм реалізації програми – організація громадських робіт в інтересах територіальної громади, які організовуються для додаткового стимулювання мотивації до праці, матеріальної підтримки безробітних та інших категорій осіб і виконуються ними на добровільних засадах. </w:t>
      </w:r>
    </w:p>
    <w:p w:rsidR="00F01A47" w:rsidRPr="007A6968" w:rsidRDefault="00F01A47"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lastRenderedPageBreak/>
        <w:t xml:space="preserve">У таблиці </w:t>
      </w:r>
      <w:r w:rsidR="005C1710" w:rsidRPr="007A6968">
        <w:rPr>
          <w:rFonts w:ascii="PF Square Sans Pro" w:eastAsia="Calibri" w:hAnsi="PF Square Sans Pro" w:cs="Times New Roman"/>
          <w:color w:val="000000"/>
          <w:lang w:eastAsia="x-none"/>
        </w:rPr>
        <w:t>11</w:t>
      </w:r>
      <w:r w:rsidR="005C1710" w:rsidRPr="007A6968">
        <w:rPr>
          <w:rFonts w:ascii="PF Square Sans Pro" w:eastAsia="Calibri" w:hAnsi="PF Square Sans Pro" w:cs="Times New Roman"/>
          <w:b/>
          <w:i/>
          <w:color w:val="000000"/>
          <w:lang w:eastAsia="x-none"/>
        </w:rPr>
        <w:t xml:space="preserve"> </w:t>
      </w:r>
      <w:r w:rsidRPr="007A6968">
        <w:rPr>
          <w:rFonts w:ascii="PF Square Sans Pro" w:eastAsia="Calibri" w:hAnsi="PF Square Sans Pro" w:cs="Times New Roman"/>
          <w:color w:val="000000"/>
          <w:lang w:eastAsia="x-none"/>
        </w:rPr>
        <w:t xml:space="preserve"> </w:t>
      </w:r>
      <w:r w:rsidR="000F554F" w:rsidRPr="007A6968">
        <w:rPr>
          <w:rFonts w:ascii="PF Square Sans Pro" w:eastAsia="Calibri" w:hAnsi="PF Square Sans Pro" w:cs="Times New Roman"/>
          <w:color w:val="000000"/>
          <w:lang w:eastAsia="x-none"/>
        </w:rPr>
        <w:t xml:space="preserve">та </w:t>
      </w:r>
      <w:r w:rsidR="000F554F" w:rsidRPr="007A6968">
        <w:rPr>
          <w:rFonts w:ascii="PF Square Sans Pro" w:eastAsia="Times New Roman" w:hAnsi="PF Square Sans Pro" w:cs="Arial"/>
          <w:bCs/>
          <w:color w:val="000000"/>
          <w:lang w:eastAsia="x-none"/>
        </w:rPr>
        <w:t>діграмі</w:t>
      </w:r>
      <w:r w:rsidR="000F554F" w:rsidRPr="007A6968">
        <w:rPr>
          <w:rFonts w:ascii="PF Square Sans Pro" w:eastAsia="Calibri" w:hAnsi="PF Square Sans Pro" w:cs="Times New Roman"/>
          <w:color w:val="000000"/>
          <w:lang w:eastAsia="x-none"/>
        </w:rPr>
        <w:t xml:space="preserve"> 3 </w:t>
      </w:r>
      <w:r w:rsidRPr="007A6968">
        <w:rPr>
          <w:rFonts w:ascii="PF Square Sans Pro" w:eastAsia="Calibri" w:hAnsi="PF Square Sans Pro" w:cs="Times New Roman"/>
          <w:color w:val="000000"/>
          <w:lang w:eastAsia="x-none"/>
        </w:rPr>
        <w:t>наведена динаміка основних показників ринку праці за 2014-2018 роки</w:t>
      </w:r>
    </w:p>
    <w:p w:rsidR="00F01A47" w:rsidRPr="007A6968" w:rsidRDefault="00F01A47"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5C1710" w:rsidRPr="007A6968">
        <w:rPr>
          <w:rFonts w:ascii="PF Square Sans Pro" w:eastAsia="Calibri" w:hAnsi="PF Square Sans Pro" w:cs="Arial"/>
          <w:b/>
          <w:bCs/>
          <w:i/>
          <w:color w:val="000000"/>
        </w:rPr>
        <w:t>11</w:t>
      </w:r>
    </w:p>
    <w:tbl>
      <w:tblPr>
        <w:tblW w:w="500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5775"/>
        <w:gridCol w:w="830"/>
        <w:gridCol w:w="757"/>
        <w:gridCol w:w="791"/>
        <w:gridCol w:w="862"/>
        <w:gridCol w:w="846"/>
      </w:tblGrid>
      <w:tr w:rsidR="00F01A47" w:rsidRPr="007A6968" w:rsidTr="0029604E">
        <w:trPr>
          <w:trHeight w:val="255"/>
        </w:trPr>
        <w:tc>
          <w:tcPr>
            <w:tcW w:w="2928" w:type="pct"/>
            <w:tcBorders>
              <w:top w:val="single" w:sz="8" w:space="0" w:color="auto"/>
              <w:bottom w:val="single" w:sz="4" w:space="0" w:color="auto"/>
            </w:tcBorders>
            <w:shd w:val="clear" w:color="auto" w:fill="FFFFFF"/>
            <w:noWrap/>
            <w:vAlign w:val="center"/>
          </w:tcPr>
          <w:p w:rsidR="00F01A47" w:rsidRPr="007A6968" w:rsidRDefault="00F01A4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421" w:type="pct"/>
            <w:tcBorders>
              <w:top w:val="single" w:sz="8" w:space="0" w:color="auto"/>
              <w:bottom w:val="single" w:sz="4" w:space="0" w:color="auto"/>
            </w:tcBorders>
            <w:shd w:val="clear" w:color="auto" w:fill="FFFFFF"/>
            <w:vAlign w:val="center"/>
          </w:tcPr>
          <w:p w:rsidR="00F01A47" w:rsidRPr="007A6968" w:rsidRDefault="00F01A4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384" w:type="pct"/>
            <w:tcBorders>
              <w:top w:val="single" w:sz="8" w:space="0" w:color="auto"/>
              <w:bottom w:val="single" w:sz="4" w:space="0" w:color="auto"/>
            </w:tcBorders>
            <w:shd w:val="clear" w:color="auto" w:fill="FFFFFF"/>
          </w:tcPr>
          <w:p w:rsidR="00F01A47" w:rsidRPr="007A6968" w:rsidRDefault="00F01A4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401" w:type="pct"/>
            <w:tcBorders>
              <w:top w:val="single" w:sz="8" w:space="0" w:color="auto"/>
              <w:bottom w:val="single" w:sz="4" w:space="0" w:color="auto"/>
            </w:tcBorders>
            <w:shd w:val="clear" w:color="auto" w:fill="FFFFFF"/>
          </w:tcPr>
          <w:p w:rsidR="00F01A47" w:rsidRPr="007A6968" w:rsidRDefault="00F01A4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437" w:type="pct"/>
            <w:tcBorders>
              <w:top w:val="single" w:sz="8" w:space="0" w:color="auto"/>
              <w:bottom w:val="single" w:sz="4" w:space="0" w:color="auto"/>
            </w:tcBorders>
            <w:shd w:val="clear" w:color="auto" w:fill="FFFFFF"/>
          </w:tcPr>
          <w:p w:rsidR="00F01A47" w:rsidRPr="007A6968" w:rsidRDefault="00F01A4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428" w:type="pct"/>
            <w:tcBorders>
              <w:top w:val="single" w:sz="8" w:space="0" w:color="auto"/>
              <w:bottom w:val="single" w:sz="4" w:space="0" w:color="auto"/>
            </w:tcBorders>
            <w:shd w:val="clear" w:color="auto" w:fill="FFFFFF"/>
          </w:tcPr>
          <w:p w:rsidR="00F01A47" w:rsidRPr="007A6968" w:rsidRDefault="00F01A4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F01A47" w:rsidRPr="007A6968" w:rsidTr="0029604E">
        <w:trPr>
          <w:trHeight w:val="255"/>
        </w:trPr>
        <w:tc>
          <w:tcPr>
            <w:tcW w:w="5000" w:type="pct"/>
            <w:gridSpan w:val="6"/>
            <w:tcBorders>
              <w:top w:val="single" w:sz="4" w:space="0" w:color="auto"/>
              <w:right w:val="single" w:sz="4" w:space="0" w:color="auto"/>
            </w:tcBorders>
            <w:shd w:val="clear" w:color="auto" w:fill="DEEAF6"/>
            <w:noWrap/>
          </w:tcPr>
          <w:p w:rsidR="00F01A47" w:rsidRPr="007A6968" w:rsidRDefault="00F01A47"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штатних працівників,  зайнятих у всіх галузях економіки, тис.осіб</w:t>
            </w:r>
          </w:p>
        </w:tc>
      </w:tr>
      <w:tr w:rsidR="00F01A47" w:rsidRPr="007A6968" w:rsidTr="0029604E">
        <w:trPr>
          <w:trHeight w:val="255"/>
        </w:trPr>
        <w:tc>
          <w:tcPr>
            <w:tcW w:w="2928" w:type="pct"/>
            <w:tcBorders>
              <w:top w:val="single" w:sz="4" w:space="0" w:color="auto"/>
              <w:right w:val="single" w:sz="4" w:space="0" w:color="auto"/>
            </w:tcBorders>
            <w:shd w:val="clear" w:color="auto" w:fill="auto"/>
            <w:noWrap/>
          </w:tcPr>
          <w:p w:rsidR="00F01A47" w:rsidRPr="007A6968" w:rsidRDefault="00F01A4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25,6</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23,7</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24,0</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24,2</w:t>
            </w:r>
          </w:p>
        </w:tc>
        <w:tc>
          <w:tcPr>
            <w:tcW w:w="428" w:type="pct"/>
            <w:tcBorders>
              <w:top w:val="single" w:sz="4" w:space="0" w:color="auto"/>
              <w:left w:val="single" w:sz="4" w:space="0" w:color="auto"/>
              <w:bottom w:val="single" w:sz="4" w:space="0" w:color="auto"/>
              <w:right w:val="single" w:sz="4" w:space="0" w:color="auto"/>
            </w:tcBorders>
            <w:shd w:val="clear" w:color="auto" w:fill="FFFFFF"/>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22,8</w:t>
            </w:r>
          </w:p>
        </w:tc>
      </w:tr>
      <w:tr w:rsidR="00F01A47" w:rsidRPr="007A6968" w:rsidTr="0029604E">
        <w:trPr>
          <w:trHeight w:val="255"/>
        </w:trPr>
        <w:tc>
          <w:tcPr>
            <w:tcW w:w="2928" w:type="pct"/>
            <w:tcBorders>
              <w:right w:val="single" w:sz="4" w:space="0" w:color="auto"/>
            </w:tcBorders>
            <w:shd w:val="clear" w:color="auto" w:fill="auto"/>
            <w:noWrap/>
          </w:tcPr>
          <w:p w:rsidR="00F01A47" w:rsidRPr="007A6968" w:rsidRDefault="00F01A4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179,3</w:t>
            </w:r>
          </w:p>
        </w:tc>
        <w:tc>
          <w:tcPr>
            <w:tcW w:w="384" w:type="pct"/>
            <w:vAlign w:val="center"/>
          </w:tcPr>
          <w:p w:rsidR="00F01A47" w:rsidRPr="007A6968" w:rsidRDefault="00F01A47"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172,0</w:t>
            </w:r>
          </w:p>
        </w:tc>
        <w:tc>
          <w:tcPr>
            <w:tcW w:w="401" w:type="pct"/>
            <w:vAlign w:val="center"/>
          </w:tcPr>
          <w:p w:rsidR="00F01A47" w:rsidRPr="007A6968" w:rsidRDefault="00F01A47"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169,4</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165,0</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DC5918"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162,6</w:t>
            </w:r>
          </w:p>
        </w:tc>
      </w:tr>
      <w:tr w:rsidR="00F01A47" w:rsidRPr="007A6968" w:rsidTr="0029604E">
        <w:trPr>
          <w:trHeight w:val="255"/>
        </w:trPr>
        <w:tc>
          <w:tcPr>
            <w:tcW w:w="5000" w:type="pct"/>
            <w:gridSpan w:val="6"/>
            <w:tcBorders>
              <w:top w:val="single" w:sz="4" w:space="0" w:color="auto"/>
              <w:right w:val="single" w:sz="4" w:space="0" w:color="auto"/>
            </w:tcBorders>
            <w:shd w:val="clear" w:color="auto" w:fill="DEEAF6"/>
            <w:noWrap/>
            <w:vAlign w:val="center"/>
          </w:tcPr>
          <w:p w:rsidR="00F01A47" w:rsidRPr="007A6968" w:rsidRDefault="00F01A47"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зареєстрованих безробітних</w:t>
            </w:r>
            <w:r w:rsidRPr="007A6968">
              <w:rPr>
                <w:rFonts w:ascii="PF Square Sans Pro" w:eastAsia="Calibri" w:hAnsi="PF Square Sans Pro" w:cs="Arial"/>
                <w:b/>
                <w:i/>
                <w:color w:val="000000"/>
                <w:vertAlign w:val="superscript"/>
              </w:rPr>
              <w:footnoteReference w:id="3"/>
            </w:r>
            <w:r w:rsidRPr="007A6968">
              <w:rPr>
                <w:rFonts w:ascii="PF Square Sans Pro" w:eastAsia="Calibri" w:hAnsi="PF Square Sans Pro" w:cs="Arial"/>
                <w:b/>
                <w:i/>
                <w:color w:val="000000"/>
              </w:rPr>
              <w:t>, осіб</w:t>
            </w:r>
          </w:p>
        </w:tc>
      </w:tr>
      <w:tr w:rsidR="00F01A47" w:rsidRPr="007A6968" w:rsidTr="0029604E">
        <w:trPr>
          <w:trHeight w:val="274"/>
        </w:trPr>
        <w:tc>
          <w:tcPr>
            <w:tcW w:w="2928" w:type="pct"/>
            <w:tcBorders>
              <w:top w:val="single" w:sz="4" w:space="0" w:color="auto"/>
              <w:right w:val="single" w:sz="4" w:space="0" w:color="auto"/>
            </w:tcBorders>
            <w:shd w:val="clear" w:color="auto" w:fill="auto"/>
            <w:noWrap/>
          </w:tcPr>
          <w:p w:rsidR="00F01A47" w:rsidRPr="007A6968" w:rsidRDefault="00F01A4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606</w:t>
            </w:r>
          </w:p>
        </w:tc>
        <w:tc>
          <w:tcPr>
            <w:tcW w:w="384" w:type="pct"/>
            <w:tcBorders>
              <w:top w:val="single" w:sz="4" w:space="0" w:color="auto"/>
              <w:left w:val="single" w:sz="4" w:space="0" w:color="auto"/>
              <w:bottom w:val="single" w:sz="4" w:space="0" w:color="auto"/>
              <w:right w:val="single" w:sz="4" w:space="0" w:color="auto"/>
            </w:tcBorders>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533</w:t>
            </w:r>
          </w:p>
        </w:tc>
        <w:tc>
          <w:tcPr>
            <w:tcW w:w="401" w:type="pct"/>
            <w:tcBorders>
              <w:top w:val="single" w:sz="4" w:space="0" w:color="auto"/>
              <w:left w:val="single" w:sz="4" w:space="0" w:color="auto"/>
              <w:bottom w:val="single" w:sz="4" w:space="0" w:color="auto"/>
              <w:right w:val="single" w:sz="4" w:space="0" w:color="auto"/>
            </w:tcBorders>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329</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294</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DC5918"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249</w:t>
            </w:r>
          </w:p>
        </w:tc>
      </w:tr>
      <w:tr w:rsidR="00F01A47" w:rsidRPr="007A6968" w:rsidTr="0029604E">
        <w:trPr>
          <w:trHeight w:val="270"/>
        </w:trPr>
        <w:tc>
          <w:tcPr>
            <w:tcW w:w="2928" w:type="pct"/>
            <w:tcBorders>
              <w:right w:val="single" w:sz="4" w:space="0" w:color="auto"/>
            </w:tcBorders>
            <w:shd w:val="clear" w:color="auto" w:fill="auto"/>
            <w:noWrap/>
          </w:tcPr>
          <w:p w:rsidR="00F01A47" w:rsidRPr="007A6968" w:rsidRDefault="00F01A4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10041</w:t>
            </w:r>
          </w:p>
        </w:tc>
        <w:tc>
          <w:tcPr>
            <w:tcW w:w="384" w:type="pct"/>
            <w:vAlign w:val="center"/>
          </w:tcPr>
          <w:p w:rsidR="00F01A47" w:rsidRPr="007A6968" w:rsidRDefault="00F01A47"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8952</w:t>
            </w:r>
          </w:p>
        </w:tc>
        <w:tc>
          <w:tcPr>
            <w:tcW w:w="401" w:type="pct"/>
            <w:vAlign w:val="center"/>
          </w:tcPr>
          <w:p w:rsidR="00F01A47" w:rsidRPr="007A6968" w:rsidRDefault="00F01A47"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5927</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5210</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B00AC2"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4 600</w:t>
            </w:r>
          </w:p>
        </w:tc>
      </w:tr>
      <w:tr w:rsidR="00F01A47" w:rsidRPr="007A6968" w:rsidTr="0029604E">
        <w:trPr>
          <w:trHeight w:val="270"/>
        </w:trPr>
        <w:tc>
          <w:tcPr>
            <w:tcW w:w="5000" w:type="pct"/>
            <w:gridSpan w:val="6"/>
            <w:tcBorders>
              <w:right w:val="single" w:sz="4" w:space="0" w:color="auto"/>
            </w:tcBorders>
            <w:shd w:val="clear" w:color="auto" w:fill="DEEAF6"/>
            <w:noWrap/>
            <w:vAlign w:val="center"/>
          </w:tcPr>
          <w:p w:rsidR="00F01A47" w:rsidRPr="007A6968" w:rsidRDefault="00F01A47"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Навантаження на одне вільне робоче місце,</w:t>
            </w:r>
            <w:r w:rsidR="00DB1D11" w:rsidRPr="007A6968">
              <w:rPr>
                <w:rFonts w:ascii="PF Square Sans Pro" w:eastAsia="Calibri" w:hAnsi="PF Square Sans Pro" w:cs="Arial"/>
                <w:b/>
                <w:i/>
                <w:color w:val="000000"/>
              </w:rPr>
              <w:t>осіб</w:t>
            </w:r>
          </w:p>
        </w:tc>
      </w:tr>
      <w:tr w:rsidR="00F01A47" w:rsidRPr="007A6968" w:rsidTr="0029604E">
        <w:trPr>
          <w:trHeight w:val="270"/>
        </w:trPr>
        <w:tc>
          <w:tcPr>
            <w:tcW w:w="2928" w:type="pct"/>
            <w:tcBorders>
              <w:top w:val="single" w:sz="4" w:space="0" w:color="auto"/>
              <w:right w:val="single" w:sz="4" w:space="0" w:color="auto"/>
            </w:tcBorders>
            <w:shd w:val="clear" w:color="auto" w:fill="auto"/>
            <w:noWrap/>
          </w:tcPr>
          <w:p w:rsidR="00F01A47" w:rsidRPr="007A6968" w:rsidRDefault="00F01A4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w:t>
            </w:r>
          </w:p>
        </w:tc>
        <w:tc>
          <w:tcPr>
            <w:tcW w:w="384" w:type="pct"/>
            <w:tcBorders>
              <w:top w:val="single" w:sz="4" w:space="0" w:color="auto"/>
              <w:left w:val="single" w:sz="4" w:space="0" w:color="auto"/>
              <w:bottom w:val="single" w:sz="4" w:space="0" w:color="auto"/>
              <w:right w:val="single" w:sz="4" w:space="0" w:color="auto"/>
            </w:tcBorders>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41</w:t>
            </w:r>
          </w:p>
        </w:tc>
        <w:tc>
          <w:tcPr>
            <w:tcW w:w="401" w:type="pct"/>
            <w:tcBorders>
              <w:top w:val="single" w:sz="4" w:space="0" w:color="auto"/>
              <w:left w:val="single" w:sz="4" w:space="0" w:color="auto"/>
              <w:bottom w:val="single" w:sz="4" w:space="0" w:color="auto"/>
              <w:right w:val="single" w:sz="4" w:space="0" w:color="auto"/>
            </w:tcBorders>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E0235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w:t>
            </w:r>
          </w:p>
        </w:tc>
      </w:tr>
      <w:tr w:rsidR="00F01A47" w:rsidRPr="007A6968" w:rsidTr="0029604E">
        <w:trPr>
          <w:trHeight w:val="270"/>
        </w:trPr>
        <w:tc>
          <w:tcPr>
            <w:tcW w:w="2928" w:type="pct"/>
            <w:tcBorders>
              <w:right w:val="single" w:sz="4" w:space="0" w:color="auto"/>
            </w:tcBorders>
            <w:shd w:val="clear" w:color="auto" w:fill="auto"/>
            <w:noWrap/>
          </w:tcPr>
          <w:p w:rsidR="00F01A47" w:rsidRPr="007A6968" w:rsidRDefault="00F01A4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w:t>
            </w:r>
          </w:p>
        </w:tc>
        <w:tc>
          <w:tcPr>
            <w:tcW w:w="384" w:type="pct"/>
            <w:tcBorders>
              <w:top w:val="single" w:sz="4" w:space="0" w:color="auto"/>
              <w:left w:val="single" w:sz="4" w:space="0" w:color="auto"/>
              <w:bottom w:val="single" w:sz="4" w:space="0" w:color="auto"/>
              <w:right w:val="single" w:sz="4" w:space="0" w:color="auto"/>
            </w:tcBorders>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37</w:t>
            </w:r>
          </w:p>
        </w:tc>
        <w:tc>
          <w:tcPr>
            <w:tcW w:w="401" w:type="pct"/>
            <w:tcBorders>
              <w:top w:val="single" w:sz="4" w:space="0" w:color="auto"/>
              <w:left w:val="single" w:sz="4" w:space="0" w:color="auto"/>
              <w:bottom w:val="single" w:sz="4" w:space="0" w:color="auto"/>
              <w:right w:val="single" w:sz="4" w:space="0" w:color="auto"/>
            </w:tcBorders>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F01A4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1A47" w:rsidRPr="007A6968" w:rsidRDefault="00DB1D1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w:t>
            </w:r>
          </w:p>
        </w:tc>
      </w:tr>
    </w:tbl>
    <w:p w:rsidR="00F01A47" w:rsidRPr="007A6968" w:rsidRDefault="00F01A47" w:rsidP="000B44A6">
      <w:pPr>
        <w:keepNext/>
        <w:keepLines/>
        <w:suppressAutoHyphens/>
        <w:spacing w:after="0" w:line="240" w:lineRule="auto"/>
        <w:jc w:val="both"/>
        <w:rPr>
          <w:rFonts w:ascii="PF Square Sans Pro" w:eastAsia="Calibri" w:hAnsi="PF Square Sans Pro" w:cs="Times New Roman"/>
          <w:i/>
          <w:color w:val="000000"/>
          <w:lang w:eastAsia="x-none"/>
        </w:rPr>
      </w:pPr>
      <w:r w:rsidRPr="007A6968">
        <w:rPr>
          <w:rFonts w:ascii="PF Square Sans Pro" w:eastAsia="Calibri" w:hAnsi="PF Square Sans Pro" w:cs="Times New Roman"/>
          <w:i/>
          <w:color w:val="000000"/>
          <w:lang w:eastAsia="x-none"/>
        </w:rPr>
        <w:t>*Станом на 1.10.2018</w:t>
      </w:r>
    </w:p>
    <w:p w:rsidR="00CF6863" w:rsidRPr="007A6968" w:rsidRDefault="00CF6863" w:rsidP="000B44A6">
      <w:pPr>
        <w:spacing w:after="0" w:line="240" w:lineRule="auto"/>
        <w:jc w:val="both"/>
        <w:rPr>
          <w:rFonts w:ascii="PF Square Sans Pro" w:eastAsia="Calibri" w:hAnsi="PF Square Sans Pro" w:cs="Times New Roman"/>
          <w:color w:val="000000"/>
          <w:highlight w:val="yellow"/>
        </w:rPr>
      </w:pPr>
    </w:p>
    <w:p w:rsidR="00CF6863" w:rsidRPr="007A6968" w:rsidRDefault="006A741A" w:rsidP="000B44A6">
      <w:pPr>
        <w:spacing w:after="0" w:line="240" w:lineRule="auto"/>
        <w:jc w:val="both"/>
        <w:rPr>
          <w:rFonts w:ascii="PF Square Sans Pro" w:eastAsia="Calibri" w:hAnsi="PF Square Sans Pro" w:cs="Times New Roman"/>
          <w:color w:val="000000"/>
          <w:highlight w:val="yellow"/>
        </w:rPr>
      </w:pPr>
      <w:r w:rsidRPr="007A6968">
        <w:rPr>
          <w:noProof/>
          <w:lang w:eastAsia="uk-UA"/>
        </w:rPr>
        <w:drawing>
          <wp:inline distT="0" distB="0" distL="0" distR="0" wp14:anchorId="09F70E9B" wp14:editId="65F80847">
            <wp:extent cx="6121021" cy="2606723"/>
            <wp:effectExtent l="0" t="0" r="1333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741A" w:rsidRPr="007A6968" w:rsidRDefault="000F554F"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3</w:t>
      </w:r>
      <w:r w:rsidR="006A741A" w:rsidRPr="007A6968">
        <w:rPr>
          <w:rFonts w:ascii="PF Square Sans Pro" w:eastAsia="Calibri" w:hAnsi="PF Square Sans Pro" w:cs="Arial"/>
          <w:b/>
          <w:bCs/>
          <w:i/>
          <w:color w:val="000000"/>
        </w:rPr>
        <w:t xml:space="preserve">  Кількість штатних працівників,  зайнятих у всіх галузях економіки, тис.осіб та Кількість зареєстрованих безробітних, сотень осіб.</w:t>
      </w:r>
    </w:p>
    <w:p w:rsidR="00E0235C" w:rsidRPr="007A6968" w:rsidRDefault="000431E9"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t>Треба відзначити, що у Мукачево, як і в Україні</w:t>
      </w:r>
      <w:r w:rsidR="00EF7C22" w:rsidRPr="007A6968">
        <w:rPr>
          <w:rFonts w:ascii="PF Square Sans Pro" w:eastAsia="Calibri" w:hAnsi="PF Square Sans Pro" w:cs="Times New Roman"/>
          <w:color w:val="000000"/>
        </w:rPr>
        <w:t xml:space="preserve"> в цілому</w:t>
      </w:r>
      <w:r w:rsidRPr="007A6968">
        <w:rPr>
          <w:rFonts w:ascii="PF Square Sans Pro" w:eastAsia="Calibri" w:hAnsi="PF Square Sans Pro" w:cs="Times New Roman"/>
          <w:color w:val="000000"/>
        </w:rPr>
        <w:t xml:space="preserve"> </w:t>
      </w:r>
      <w:r w:rsidR="00EF7C22" w:rsidRPr="007A6968">
        <w:rPr>
          <w:rFonts w:ascii="PF Square Sans Pro" w:eastAsia="Calibri" w:hAnsi="PF Square Sans Pro" w:cs="Times New Roman"/>
          <w:color w:val="000000"/>
        </w:rPr>
        <w:t xml:space="preserve">поступово </w:t>
      </w:r>
      <w:r w:rsidRPr="007A6968">
        <w:rPr>
          <w:rFonts w:ascii="PF Square Sans Pro" w:eastAsia="Calibri" w:hAnsi="PF Square Sans Pro" w:cs="Times New Roman"/>
          <w:color w:val="000000"/>
        </w:rPr>
        <w:t xml:space="preserve">зменшується кількість зареєстрованих безробітних. Частково на зменшення рівня зареєстрованого безробіття вплинуло перевищення рівня встановленої мінімальної заробітної плати над середнім рівнем допомоги з безробіття, що стимулювало багатьох зареєстрованих безробітних до офіційного працевлаштування. </w:t>
      </w:r>
      <w:r w:rsidR="00E3300C" w:rsidRPr="007A6968">
        <w:rPr>
          <w:rFonts w:ascii="PF Square Sans Pro" w:eastAsia="Calibri" w:hAnsi="PF Square Sans Pro" w:cs="Times New Roman"/>
          <w:color w:val="000000"/>
        </w:rPr>
        <w:t xml:space="preserve">Однак, </w:t>
      </w:r>
      <w:r w:rsidR="00E3300C" w:rsidRPr="007A6968">
        <w:rPr>
          <w:rFonts w:ascii="PF Square Sans Pro" w:eastAsia="Times New Roman" w:hAnsi="PF Square Sans Pro" w:cs="Arial"/>
          <w:bCs/>
          <w:color w:val="000000"/>
          <w:lang w:eastAsia="x-none"/>
        </w:rPr>
        <w:t>необхідно</w:t>
      </w:r>
      <w:r w:rsidR="00E3300C" w:rsidRPr="007A6968">
        <w:rPr>
          <w:rFonts w:ascii="PF Square Sans Pro" w:eastAsia="Calibri" w:hAnsi="PF Square Sans Pro" w:cs="Times New Roman"/>
          <w:color w:val="000000"/>
        </w:rPr>
        <w:t xml:space="preserve"> відзначити, що позитивна тенденція зменшення рівня безробіття є далекою від реальності, оскільки існує багато проблем щодо статистики безробіття, які не дозволяють об’єктивно оцінювати реалії - статистика не враховує осіб, що виїхали за кордон на заробітки; осіб, котрі працюють на «чверть ставки» тощо.</w:t>
      </w:r>
    </w:p>
    <w:p w:rsidR="00226980" w:rsidRPr="007A6968" w:rsidRDefault="00226980"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t xml:space="preserve">Впродовж 2018 року ситуація на ринку праці міста відносно стабільна. Аналіз статистичних даних про чисельність зареєстрованого незайнятого населення, які звернулись до центру зайнятості в пошуках роботи протягом року свідчить про незначне зменшення рівня безробіття. </w:t>
      </w:r>
      <w:r w:rsidRPr="007A6968">
        <w:rPr>
          <w:rFonts w:ascii="PF Square Sans Pro" w:eastAsia="Times New Roman" w:hAnsi="PF Square Sans Pro" w:cs="Arial"/>
          <w:bCs/>
          <w:color w:val="000000"/>
          <w:lang w:eastAsia="x-none"/>
        </w:rPr>
        <w:t>Мукачівський</w:t>
      </w:r>
      <w:r w:rsidRPr="007A6968">
        <w:rPr>
          <w:rFonts w:ascii="PF Square Sans Pro" w:eastAsia="Calibri" w:hAnsi="PF Square Sans Pro" w:cs="Times New Roman"/>
          <w:color w:val="000000"/>
        </w:rPr>
        <w:t xml:space="preserve"> міський центр зайнятості сприяв працевлаштуванню 3 854 особам, з них 745 безробітним, 2 793 – шукачам роботи, 46 осіб працевлаштовані самостійно. В громадських роботах та роботах тимчасового характеру брали участь 392 особи з числа безробітних, шукачів роботи та учнівської молоді.</w:t>
      </w:r>
    </w:p>
    <w:p w:rsidR="00E0235C" w:rsidRPr="007A6968" w:rsidRDefault="00226980"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lastRenderedPageBreak/>
        <w:t xml:space="preserve">Протягом 2018 року фахівцями центру зайнятості було зареєстровано в пошуках роботи 1175 осіб з числа </w:t>
      </w:r>
      <w:r w:rsidRPr="007A6968">
        <w:rPr>
          <w:rFonts w:ascii="PF Square Sans Pro" w:eastAsia="Times New Roman" w:hAnsi="PF Square Sans Pro" w:cs="Arial"/>
          <w:bCs/>
          <w:color w:val="000000"/>
          <w:lang w:eastAsia="x-none"/>
        </w:rPr>
        <w:t>безробітних</w:t>
      </w:r>
      <w:r w:rsidRPr="007A6968">
        <w:rPr>
          <w:rFonts w:ascii="PF Square Sans Pro" w:eastAsia="Calibri" w:hAnsi="PF Square Sans Pro" w:cs="Times New Roman"/>
          <w:color w:val="000000"/>
        </w:rPr>
        <w:t>. Всього на обліку в статусі безробітного, враховуючи перехідних минулого року (486 осіб), перебувало 1661 осіб та 3780 осіб отримали п</w:t>
      </w:r>
      <w:r w:rsidR="00E0235C" w:rsidRPr="007A6968">
        <w:rPr>
          <w:rFonts w:ascii="PF Square Sans Pro" w:eastAsia="Calibri" w:hAnsi="PF Square Sans Pro" w:cs="Times New Roman"/>
          <w:color w:val="000000"/>
        </w:rPr>
        <w:t xml:space="preserve">ослуги в статусі шукача роботи. </w:t>
      </w:r>
      <w:r w:rsidRPr="007A6968">
        <w:rPr>
          <w:rFonts w:ascii="PF Square Sans Pro" w:eastAsia="Calibri" w:hAnsi="PF Square Sans Pro" w:cs="Times New Roman"/>
          <w:color w:val="000000"/>
        </w:rPr>
        <w:t xml:space="preserve">Взаємодія з роботодавцями сприяла поповненню даних про потребу в кадрах на підприємствах міста як на вільні робочі місця так і новостворені. Кількість наявних вакансій протягом звітного періоду становила 3 971 одиниць. </w:t>
      </w:r>
    </w:p>
    <w:p w:rsidR="00E0235C" w:rsidRPr="007A6968" w:rsidRDefault="00E0235C"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u w:val="single"/>
        </w:rPr>
        <w:t>Основн</w:t>
      </w:r>
      <w:r w:rsidR="00A23A39" w:rsidRPr="007A6968">
        <w:rPr>
          <w:rFonts w:ascii="PF Square Sans Pro" w:eastAsia="Calibri" w:hAnsi="PF Square Sans Pro" w:cs="Times New Roman"/>
          <w:color w:val="000000"/>
          <w:u w:val="single"/>
        </w:rPr>
        <w:t>і</w:t>
      </w:r>
      <w:r w:rsidRPr="007A6968">
        <w:rPr>
          <w:rFonts w:ascii="PF Square Sans Pro" w:eastAsia="Calibri" w:hAnsi="PF Square Sans Pro" w:cs="Times New Roman"/>
          <w:color w:val="000000"/>
          <w:u w:val="single"/>
        </w:rPr>
        <w:t xml:space="preserve"> проблемн</w:t>
      </w:r>
      <w:r w:rsidR="00A23A39" w:rsidRPr="007A6968">
        <w:rPr>
          <w:rFonts w:ascii="PF Square Sans Pro" w:eastAsia="Calibri" w:hAnsi="PF Square Sans Pro" w:cs="Times New Roman"/>
          <w:color w:val="000000"/>
          <w:u w:val="single"/>
        </w:rPr>
        <w:t>і питання</w:t>
      </w:r>
      <w:r w:rsidRPr="007A6968">
        <w:rPr>
          <w:rFonts w:ascii="PF Square Sans Pro" w:eastAsia="Calibri" w:hAnsi="PF Square Sans Pro" w:cs="Times New Roman"/>
          <w:color w:val="000000"/>
        </w:rPr>
        <w:t>:</w:t>
      </w:r>
    </w:p>
    <w:p w:rsidR="00226980" w:rsidRPr="007A6968" w:rsidRDefault="00A23A39" w:rsidP="000B44A6">
      <w:pPr>
        <w:pStyle w:val="af8"/>
        <w:numPr>
          <w:ilvl w:val="0"/>
          <w:numId w:val="5"/>
        </w:numPr>
        <w:spacing w:after="0" w:line="240" w:lineRule="auto"/>
        <w:ind w:left="851" w:firstLine="0"/>
        <w:jc w:val="both"/>
        <w:outlineLvl w:val="1"/>
        <w:rPr>
          <w:rFonts w:ascii="PF Square Sans Pro" w:hAnsi="PF Square Sans Pro"/>
          <w:i/>
          <w:color w:val="000000"/>
          <w:lang w:val="uk-UA"/>
        </w:rPr>
      </w:pPr>
      <w:r w:rsidRPr="007A6968">
        <w:rPr>
          <w:rFonts w:ascii="PF Square Sans Pro" w:hAnsi="PF Square Sans Pro"/>
          <w:color w:val="000000"/>
          <w:lang w:val="uk-UA"/>
        </w:rPr>
        <w:t>п</w:t>
      </w:r>
      <w:r w:rsidR="00226980" w:rsidRPr="007A6968">
        <w:rPr>
          <w:rFonts w:ascii="PF Square Sans Pro" w:hAnsi="PF Square Sans Pro"/>
          <w:color w:val="000000"/>
          <w:lang w:val="uk-UA"/>
        </w:rPr>
        <w:t xml:space="preserve">ропозиція робочої сили та попит на неї в професійному розрізі все ще залишаються </w:t>
      </w:r>
      <w:r w:rsidR="00226980" w:rsidRPr="007A6968">
        <w:rPr>
          <w:rFonts w:ascii="PF Square Sans Pro" w:eastAsia="Times New Roman" w:hAnsi="PF Square Sans Pro" w:cs="Arial"/>
          <w:lang w:val="uk-UA" w:eastAsia="uk-UA"/>
        </w:rPr>
        <w:t>незбалансованими</w:t>
      </w:r>
      <w:r w:rsidR="00226980" w:rsidRPr="007A6968">
        <w:rPr>
          <w:rFonts w:ascii="PF Square Sans Pro" w:hAnsi="PF Square Sans Pro"/>
          <w:color w:val="000000"/>
          <w:lang w:val="uk-UA"/>
        </w:rPr>
        <w:t>, великий попит на підприємствах міста склада</w:t>
      </w:r>
      <w:r w:rsidR="00E0235C" w:rsidRPr="007A6968">
        <w:rPr>
          <w:rFonts w:ascii="PF Square Sans Pro" w:hAnsi="PF Square Sans Pro"/>
          <w:color w:val="000000"/>
          <w:lang w:val="uk-UA"/>
        </w:rPr>
        <w:t>ють</w:t>
      </w:r>
      <w:r w:rsidR="00226980" w:rsidRPr="007A6968">
        <w:rPr>
          <w:rFonts w:ascii="PF Square Sans Pro" w:hAnsi="PF Square Sans Pro"/>
          <w:color w:val="000000"/>
          <w:lang w:val="uk-UA"/>
        </w:rPr>
        <w:t xml:space="preserve"> вакансії за професією </w:t>
      </w:r>
      <w:r w:rsidR="00226980" w:rsidRPr="007A6968">
        <w:rPr>
          <w:rFonts w:ascii="PF Square Sans Pro" w:hAnsi="PF Square Sans Pro"/>
          <w:i/>
          <w:color w:val="000000"/>
          <w:lang w:val="uk-UA"/>
        </w:rPr>
        <w:t>швачка, слюс</w:t>
      </w:r>
      <w:r w:rsidRPr="007A6968">
        <w:rPr>
          <w:rFonts w:ascii="PF Square Sans Pro" w:hAnsi="PF Square Sans Pro"/>
          <w:i/>
          <w:color w:val="000000"/>
          <w:lang w:val="uk-UA"/>
        </w:rPr>
        <w:t>ар-складальник РЕА, складальник;</w:t>
      </w:r>
      <w:r w:rsidR="00226980" w:rsidRPr="007A6968">
        <w:rPr>
          <w:rFonts w:ascii="PF Square Sans Pro" w:hAnsi="PF Square Sans Pro"/>
          <w:i/>
          <w:color w:val="000000"/>
          <w:lang w:val="uk-UA"/>
        </w:rPr>
        <w:t xml:space="preserve"> </w:t>
      </w:r>
    </w:p>
    <w:p w:rsidR="00226980" w:rsidRPr="007A6968" w:rsidRDefault="00A23A39"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w:t>
      </w:r>
      <w:r w:rsidR="00226980" w:rsidRPr="007A6968">
        <w:rPr>
          <w:rFonts w:ascii="PF Square Sans Pro" w:hAnsi="PF Square Sans Pro"/>
          <w:color w:val="000000"/>
          <w:lang w:val="uk-UA"/>
        </w:rPr>
        <w:t xml:space="preserve">а </w:t>
      </w:r>
      <w:r w:rsidR="00226980" w:rsidRPr="007A6968">
        <w:rPr>
          <w:rFonts w:ascii="PF Square Sans Pro" w:eastAsia="Times New Roman" w:hAnsi="PF Square Sans Pro" w:cs="Arial"/>
          <w:lang w:val="uk-UA" w:eastAsia="uk-UA"/>
        </w:rPr>
        <w:t>початок</w:t>
      </w:r>
      <w:r w:rsidR="00226980" w:rsidRPr="007A6968">
        <w:rPr>
          <w:rFonts w:ascii="PF Square Sans Pro" w:hAnsi="PF Square Sans Pro"/>
          <w:color w:val="000000"/>
          <w:lang w:val="uk-UA"/>
        </w:rPr>
        <w:t xml:space="preserve"> 2019 року є потреба в працівниках на таких підприємствах: </w:t>
      </w:r>
      <w:r w:rsidR="00E3300C" w:rsidRPr="007A6968">
        <w:rPr>
          <w:rFonts w:ascii="PF Square Sans Pro" w:hAnsi="PF Square Sans Pro"/>
          <w:color w:val="000000"/>
          <w:lang w:val="uk-UA"/>
        </w:rPr>
        <w:t>ПАТ “</w:t>
      </w:r>
      <w:r w:rsidR="00E3300C" w:rsidRPr="007A6968">
        <w:rPr>
          <w:rFonts w:ascii="PF Square Sans Pro" w:eastAsia="Times New Roman" w:hAnsi="PF Square Sans Pro" w:cs="Arial"/>
          <w:lang w:val="uk-UA" w:eastAsia="uk-UA"/>
        </w:rPr>
        <w:t>Мукачівська</w:t>
      </w:r>
      <w:r w:rsidR="00E3300C" w:rsidRPr="007A6968">
        <w:rPr>
          <w:rFonts w:ascii="PF Square Sans Pro" w:hAnsi="PF Square Sans Pro"/>
          <w:color w:val="000000"/>
          <w:lang w:val="uk-UA"/>
        </w:rPr>
        <w:t xml:space="preserve"> трикотажна фабрика “Мрія”; завод “Флекстронікс ТзОВ”; ПАТ “Мукачівський завод «Точприлад”; КП «Мукачівське кар’єроуправління», ТОВ “Перспектива”, ММКП “РБУ”, ТзОВ “Едельвейс-Лего”, ТОВ “Рітейл Трейд Закарпаття”, ТОВ “Сільпо-Фуд”, ТзОВ “Інтер-Каштан”, ТОВ “АВЕ Мукачево”, ТзОВ “Лембек Дизайн”.</w:t>
      </w:r>
      <w:r w:rsidR="00E0235C" w:rsidRPr="007A6968">
        <w:rPr>
          <w:rFonts w:ascii="PF Square Sans Pro" w:hAnsi="PF Square Sans Pro"/>
          <w:color w:val="000000"/>
          <w:lang w:val="uk-UA"/>
        </w:rPr>
        <w:t xml:space="preserve"> При цьому головними проблемами працевлаштування в Мукачево можна назвати</w:t>
      </w:r>
      <w:r w:rsidR="00226980" w:rsidRPr="007A6968">
        <w:rPr>
          <w:rFonts w:ascii="PF Square Sans Pro" w:hAnsi="PF Square Sans Pro"/>
          <w:color w:val="000000"/>
          <w:lang w:val="uk-UA"/>
        </w:rPr>
        <w:t>:</w:t>
      </w:r>
    </w:p>
    <w:p w:rsidR="00E3300C" w:rsidRPr="007A6968" w:rsidRDefault="00226980" w:rsidP="000B44A6">
      <w:pPr>
        <w:pStyle w:val="af8"/>
        <w:numPr>
          <w:ilvl w:val="0"/>
          <w:numId w:val="9"/>
        </w:numPr>
        <w:spacing w:after="0" w:line="240" w:lineRule="auto"/>
        <w:ind w:left="1276" w:firstLine="0"/>
        <w:jc w:val="both"/>
        <w:rPr>
          <w:rFonts w:ascii="PF Square Sans Pro" w:hAnsi="PF Square Sans Pro"/>
          <w:color w:val="000000"/>
          <w:lang w:val="uk-UA"/>
        </w:rPr>
      </w:pPr>
      <w:r w:rsidRPr="007A6968">
        <w:rPr>
          <w:rFonts w:ascii="PF Square Sans Pro" w:hAnsi="PF Square Sans Pro"/>
          <w:color w:val="000000"/>
          <w:lang w:val="uk-UA"/>
        </w:rPr>
        <w:t>завищені кваліфікаційні вимоги (стаж роботи 2-3 роки на відповідній посаді); високий рівень кваліфікації робітників, володіння навиками роботи на новому технологічному обладнанні;</w:t>
      </w:r>
    </w:p>
    <w:p w:rsidR="00E3300C" w:rsidRPr="007A6968" w:rsidRDefault="00E3300C" w:rsidP="000B44A6">
      <w:pPr>
        <w:pStyle w:val="af8"/>
        <w:numPr>
          <w:ilvl w:val="0"/>
          <w:numId w:val="9"/>
        </w:numPr>
        <w:spacing w:after="0" w:line="240" w:lineRule="auto"/>
        <w:ind w:left="1276" w:firstLine="0"/>
        <w:jc w:val="both"/>
        <w:rPr>
          <w:rFonts w:ascii="PF Square Sans Pro" w:hAnsi="PF Square Sans Pro"/>
          <w:color w:val="000000"/>
          <w:lang w:val="uk-UA"/>
        </w:rPr>
      </w:pPr>
      <w:r w:rsidRPr="007A6968">
        <w:rPr>
          <w:rFonts w:ascii="PF Square Sans Pro" w:hAnsi="PF Square Sans Pro"/>
          <w:color w:val="000000"/>
          <w:lang w:val="uk-UA"/>
        </w:rPr>
        <w:t>обмежений віковий ценз (25-35 років);</w:t>
      </w:r>
    </w:p>
    <w:p w:rsidR="00226980" w:rsidRPr="007A6968" w:rsidRDefault="00226980" w:rsidP="000B44A6">
      <w:pPr>
        <w:pStyle w:val="af8"/>
        <w:numPr>
          <w:ilvl w:val="0"/>
          <w:numId w:val="9"/>
        </w:numPr>
        <w:spacing w:after="0" w:line="240" w:lineRule="auto"/>
        <w:ind w:left="1276" w:firstLine="0"/>
        <w:jc w:val="both"/>
        <w:rPr>
          <w:rFonts w:ascii="PF Square Sans Pro" w:hAnsi="PF Square Sans Pro"/>
          <w:color w:val="000000"/>
          <w:lang w:val="uk-UA"/>
        </w:rPr>
      </w:pPr>
      <w:r w:rsidRPr="007A6968">
        <w:rPr>
          <w:rFonts w:ascii="PF Square Sans Pro" w:hAnsi="PF Square Sans Pro"/>
          <w:color w:val="000000"/>
          <w:lang w:val="uk-UA"/>
        </w:rPr>
        <w:t>режим роботи (багатозмінний);</w:t>
      </w:r>
    </w:p>
    <w:p w:rsidR="00226980" w:rsidRPr="007A6968" w:rsidRDefault="00226980" w:rsidP="000B44A6">
      <w:pPr>
        <w:pStyle w:val="af8"/>
        <w:numPr>
          <w:ilvl w:val="0"/>
          <w:numId w:val="9"/>
        </w:numPr>
        <w:spacing w:after="0" w:line="240" w:lineRule="auto"/>
        <w:ind w:left="1276" w:firstLine="0"/>
        <w:jc w:val="both"/>
        <w:rPr>
          <w:rFonts w:ascii="PF Square Sans Pro" w:hAnsi="PF Square Sans Pro"/>
          <w:color w:val="000000"/>
          <w:lang w:val="uk-UA"/>
        </w:rPr>
      </w:pPr>
      <w:r w:rsidRPr="007A6968">
        <w:rPr>
          <w:rFonts w:ascii="PF Square Sans Pro" w:hAnsi="PF Square Sans Pro"/>
          <w:color w:val="000000"/>
          <w:lang w:val="uk-UA"/>
        </w:rPr>
        <w:t>слабкий соціальний пакет (низька заробітна плата або оплата в конвертах, не забезпечення державних гарантій – відмова в оплаті лікарняних та наданні відпусток);</w:t>
      </w:r>
    </w:p>
    <w:p w:rsidR="00226980" w:rsidRPr="007A6968" w:rsidRDefault="00226980" w:rsidP="000B44A6">
      <w:pPr>
        <w:pStyle w:val="af8"/>
        <w:numPr>
          <w:ilvl w:val="0"/>
          <w:numId w:val="9"/>
        </w:numPr>
        <w:spacing w:after="0" w:line="240" w:lineRule="auto"/>
        <w:ind w:left="1276" w:firstLine="0"/>
        <w:jc w:val="both"/>
        <w:rPr>
          <w:rFonts w:ascii="PF Square Sans Pro" w:hAnsi="PF Square Sans Pro"/>
          <w:color w:val="000000"/>
          <w:lang w:val="uk-UA"/>
        </w:rPr>
      </w:pPr>
      <w:r w:rsidRPr="007A6968">
        <w:rPr>
          <w:rFonts w:ascii="PF Square Sans Pro" w:hAnsi="PF Square Sans Pro"/>
          <w:color w:val="000000"/>
          <w:lang w:val="uk-UA"/>
        </w:rPr>
        <w:t>тіньова зайнятість.</w:t>
      </w:r>
    </w:p>
    <w:p w:rsidR="00E3300C" w:rsidRPr="007A6968" w:rsidRDefault="00E3300C" w:rsidP="000B44A6">
      <w:pPr>
        <w:spacing w:after="0" w:line="240" w:lineRule="auto"/>
        <w:jc w:val="both"/>
        <w:rPr>
          <w:rFonts w:ascii="PF Square Sans Pro" w:hAnsi="PF Square Sans Pro"/>
          <w:color w:val="000000"/>
        </w:rPr>
      </w:pPr>
      <w:r w:rsidRPr="007A6968">
        <w:rPr>
          <w:rFonts w:ascii="PF Square Sans Pro" w:hAnsi="PF Square Sans Pro"/>
          <w:color w:val="000000"/>
        </w:rPr>
        <w:t xml:space="preserve">Також залишаються складнощі у працевлаштуванні неконкурентноспроможних на ринку праці груп </w:t>
      </w:r>
      <w:r w:rsidRPr="007A6968">
        <w:rPr>
          <w:rFonts w:ascii="PF Square Sans Pro" w:eastAsia="Calibri" w:hAnsi="PF Square Sans Pro" w:cs="Times New Roman"/>
          <w:color w:val="000000"/>
        </w:rPr>
        <w:t>населення</w:t>
      </w:r>
      <w:r w:rsidRPr="007A6968">
        <w:rPr>
          <w:rFonts w:ascii="PF Square Sans Pro" w:hAnsi="PF Square Sans Pro"/>
          <w:color w:val="000000"/>
        </w:rPr>
        <w:t xml:space="preserve"> (інвалідів, непрацюючої молоді, осіб перед пенсійного віку, тощо); наявність нелегальної трудової міграції та недостатній соціальний захист громадян, які працюють за межами країни.</w:t>
      </w:r>
    </w:p>
    <w:p w:rsidR="00DB2860" w:rsidRPr="007A6968" w:rsidRDefault="00DB2860" w:rsidP="000B44A6">
      <w:pPr>
        <w:pStyle w:val="2"/>
      </w:pPr>
      <w:bookmarkStart w:id="46" w:name="_Toc436423073"/>
      <w:bookmarkStart w:id="47" w:name="_Toc11334344"/>
      <w:r w:rsidRPr="007A6968">
        <w:t>3.</w:t>
      </w:r>
      <w:r w:rsidR="0036627C" w:rsidRPr="007A6968">
        <w:t>3</w:t>
      </w:r>
      <w:r w:rsidR="00FC3A78" w:rsidRPr="007A6968">
        <w:t>.</w:t>
      </w:r>
      <w:r w:rsidR="00FC3A78" w:rsidRPr="007A6968">
        <w:tab/>
      </w:r>
      <w:r w:rsidRPr="007A6968">
        <w:t>Доходи населення і заробітна плата</w:t>
      </w:r>
      <w:bookmarkEnd w:id="46"/>
      <w:bookmarkEnd w:id="47"/>
    </w:p>
    <w:p w:rsidR="003952CA" w:rsidRPr="007A6968" w:rsidRDefault="003952CA"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Основним показником, який характеризує доходи населення є наявний дохід – номінальні доходи за вирахуванням податків та інших обов'язкових платежів, тобто кошти, що </w:t>
      </w:r>
      <w:r w:rsidRPr="007A6968">
        <w:rPr>
          <w:rFonts w:ascii="PF Square Sans Pro" w:eastAsia="Calibri" w:hAnsi="PF Square Sans Pro" w:cs="Times New Roman"/>
          <w:color w:val="000000"/>
        </w:rPr>
        <w:t>використовуються</w:t>
      </w:r>
      <w:r w:rsidRPr="007A6968">
        <w:rPr>
          <w:rFonts w:ascii="PF Square Sans Pro" w:eastAsia="Times New Roman" w:hAnsi="PF Square Sans Pro" w:cs="Arial"/>
          <w:bCs/>
          <w:color w:val="000000"/>
          <w:lang w:eastAsia="x-none"/>
        </w:rPr>
        <w:t xml:space="preserve"> населенням на споживання й заощадження. Його динаміка характеризується різкими коливанням. Так, внаслідок останнього спаду економіки, обумовленого російською агресією обсяг реального наявного доходу скоротився на 11,5% у 2014 році. У 2018 році реальний наявний дохід населення збільшився на 9,9%. Найбільш важливими складовими доходів населення є заробітна плата, соціальні допомоги та інші одержані поточні трансферти, які разом дають близько 90% усіх доходів населення.</w:t>
      </w:r>
    </w:p>
    <w:p w:rsidR="00DB2860" w:rsidRPr="007A6968" w:rsidRDefault="003952CA" w:rsidP="000B44A6">
      <w:pPr>
        <w:spacing w:after="0" w:line="240" w:lineRule="auto"/>
        <w:jc w:val="both"/>
        <w:rPr>
          <w:rFonts w:ascii="PF Square Sans Pro" w:hAnsi="PF Square Sans Pro"/>
        </w:rPr>
      </w:pPr>
      <w:r w:rsidRPr="007A6968">
        <w:rPr>
          <w:rFonts w:ascii="PF Square Sans Pro" w:eastAsia="Times New Roman" w:hAnsi="PF Square Sans Pro" w:cs="Arial"/>
          <w:bCs/>
          <w:color w:val="000000"/>
          <w:lang w:eastAsia="x-none"/>
        </w:rPr>
        <w:t xml:space="preserve">За 2016-2018 роки реальна заробітна плата зросла на 46% і зараз є на 9% вищою аніж у 2013 році. Внесок заробітної плати в доходи населення за 2018 рік склав 47,4% в цілому по Україні. </w:t>
      </w:r>
      <w:r w:rsidR="00DB2860" w:rsidRPr="007A6968">
        <w:rPr>
          <w:rFonts w:ascii="PF Square Sans Pro" w:eastAsia="Times New Roman" w:hAnsi="PF Square Sans Pro" w:cs="Arial"/>
          <w:bCs/>
          <w:color w:val="000000"/>
          <w:lang w:eastAsia="x-none"/>
        </w:rPr>
        <w:t>Із 2016 року Закарпаття демонструє позитивну динаміку зростання заробітної плати. Так, середньомісячна зарплата штатного працівника у 2018 році порівняно з 2017 роком зросла майже на 32%.</w:t>
      </w:r>
      <w:r w:rsidR="00DB2860" w:rsidRPr="007A6968">
        <w:t xml:space="preserve"> </w:t>
      </w:r>
      <w:r w:rsidR="00DB2860" w:rsidRPr="007A6968">
        <w:rPr>
          <w:rFonts w:ascii="PF Square Sans Pro" w:eastAsia="Times New Roman" w:hAnsi="PF Square Sans Pro" w:cs="Arial"/>
          <w:bCs/>
          <w:color w:val="000000"/>
          <w:lang w:eastAsia="x-none"/>
        </w:rPr>
        <w:t>Так як основу ресурсного забезпечення міського бюджету складає податок на  доходи фізичних осіб, то такі показники, як рівень середньомісячної заробітної плати (фонд оплати) та чисельність працюючих, задіяних в економіці міста, відіграють важливу роль в формуванні дохідної складової міського бюджету.</w:t>
      </w:r>
      <w:r w:rsidR="00DB2860" w:rsidRPr="007A6968">
        <w:t xml:space="preserve"> </w:t>
      </w:r>
      <w:r w:rsidR="00E3300C" w:rsidRPr="007A6968">
        <w:rPr>
          <w:rFonts w:ascii="PF Square Sans Pro" w:hAnsi="PF Square Sans Pro"/>
        </w:rPr>
        <w:t>Середньооблікова чисельність працюючих по місту  складає 22 750  осіб.</w:t>
      </w:r>
    </w:p>
    <w:p w:rsidR="00DB2860" w:rsidRPr="007A6968" w:rsidRDefault="00DB2860"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Динаміка </w:t>
      </w:r>
      <w:r w:rsidRPr="007A6968">
        <w:rPr>
          <w:rFonts w:ascii="PF Square Sans Pro" w:eastAsia="Calibri" w:hAnsi="PF Square Sans Pro" w:cs="Times New Roman"/>
          <w:color w:val="000000"/>
        </w:rPr>
        <w:t>показників</w:t>
      </w:r>
      <w:r w:rsidRPr="007A6968">
        <w:rPr>
          <w:rFonts w:ascii="PF Square Sans Pro" w:eastAsia="Times New Roman" w:hAnsi="PF Square Sans Pro" w:cs="Arial"/>
          <w:bCs/>
          <w:color w:val="000000"/>
          <w:lang w:eastAsia="x-none"/>
        </w:rPr>
        <w:t xml:space="preserve"> щодо заробітної плати за 2014-2018 роки наведена у таблиці </w:t>
      </w:r>
      <w:r w:rsidR="00E0235C" w:rsidRPr="007A6968">
        <w:rPr>
          <w:rFonts w:ascii="PF Square Sans Pro" w:eastAsia="Times New Roman" w:hAnsi="PF Square Sans Pro" w:cs="Arial"/>
          <w:bCs/>
          <w:color w:val="000000"/>
          <w:lang w:eastAsia="x-none"/>
        </w:rPr>
        <w:t>1</w:t>
      </w:r>
      <w:r w:rsidR="005611F5" w:rsidRPr="007A6968">
        <w:rPr>
          <w:rFonts w:ascii="PF Square Sans Pro" w:eastAsia="Times New Roman" w:hAnsi="PF Square Sans Pro" w:cs="Arial"/>
          <w:bCs/>
          <w:color w:val="000000"/>
          <w:lang w:eastAsia="x-none"/>
        </w:rPr>
        <w:t>2</w:t>
      </w:r>
      <w:r w:rsidRPr="007A6968">
        <w:rPr>
          <w:rFonts w:ascii="PF Square Sans Pro" w:eastAsia="Times New Roman" w:hAnsi="PF Square Sans Pro" w:cs="Arial"/>
          <w:bCs/>
          <w:color w:val="000000"/>
          <w:lang w:eastAsia="x-none"/>
        </w:rPr>
        <w:t xml:space="preserve">. </w:t>
      </w:r>
    </w:p>
    <w:p w:rsidR="00DB2860" w:rsidRPr="007A6968" w:rsidRDefault="00DB2860"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lastRenderedPageBreak/>
        <w:t>Таблиця</w:t>
      </w:r>
      <w:r w:rsidR="00E0235C" w:rsidRPr="007A6968">
        <w:rPr>
          <w:rFonts w:ascii="PF Square Sans Pro" w:eastAsia="Calibri" w:hAnsi="PF Square Sans Pro" w:cs="Arial"/>
          <w:b/>
          <w:bCs/>
          <w:i/>
          <w:color w:val="000000"/>
        </w:rPr>
        <w:t xml:space="preserve"> 1</w:t>
      </w:r>
      <w:r w:rsidR="005611F5" w:rsidRPr="007A6968">
        <w:rPr>
          <w:rFonts w:ascii="PF Square Sans Pro" w:eastAsia="Calibri" w:hAnsi="PF Square Sans Pro" w:cs="Arial"/>
          <w:b/>
          <w:bCs/>
          <w:i/>
          <w:color w:val="000000"/>
        </w:rPr>
        <w:t>2</w:t>
      </w:r>
    </w:p>
    <w:tbl>
      <w:tblPr>
        <w:tblW w:w="500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5843"/>
        <w:gridCol w:w="804"/>
        <w:gridCol w:w="805"/>
        <w:gridCol w:w="805"/>
        <w:gridCol w:w="805"/>
        <w:gridCol w:w="799"/>
      </w:tblGrid>
      <w:tr w:rsidR="00DB2860" w:rsidRPr="007A6968" w:rsidTr="0029604E">
        <w:trPr>
          <w:trHeight w:val="255"/>
        </w:trPr>
        <w:tc>
          <w:tcPr>
            <w:tcW w:w="2963" w:type="pct"/>
            <w:tcBorders>
              <w:top w:val="single" w:sz="8" w:space="0" w:color="auto"/>
              <w:bottom w:val="single" w:sz="4" w:space="0" w:color="auto"/>
            </w:tcBorders>
            <w:shd w:val="clear" w:color="auto" w:fill="FFFFFF"/>
            <w:noWrap/>
            <w:vAlign w:val="center"/>
          </w:tcPr>
          <w:p w:rsidR="00DB2860" w:rsidRPr="007A6968" w:rsidRDefault="00DB2860"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408" w:type="pct"/>
            <w:tcBorders>
              <w:top w:val="single" w:sz="8" w:space="0" w:color="auto"/>
              <w:bottom w:val="single" w:sz="4" w:space="0" w:color="auto"/>
            </w:tcBorders>
            <w:shd w:val="clear" w:color="auto" w:fill="FFFFFF"/>
            <w:vAlign w:val="center"/>
          </w:tcPr>
          <w:p w:rsidR="00DB2860" w:rsidRPr="007A6968" w:rsidRDefault="00DB2860"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408" w:type="pct"/>
            <w:tcBorders>
              <w:top w:val="single" w:sz="8" w:space="0" w:color="auto"/>
              <w:bottom w:val="single" w:sz="4" w:space="0" w:color="auto"/>
            </w:tcBorders>
            <w:shd w:val="clear" w:color="auto" w:fill="FFFFFF"/>
          </w:tcPr>
          <w:p w:rsidR="00DB2860" w:rsidRPr="007A6968" w:rsidRDefault="00DB2860"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408" w:type="pct"/>
            <w:tcBorders>
              <w:top w:val="single" w:sz="8" w:space="0" w:color="auto"/>
              <w:bottom w:val="single" w:sz="4" w:space="0" w:color="auto"/>
            </w:tcBorders>
            <w:shd w:val="clear" w:color="auto" w:fill="FFFFFF"/>
          </w:tcPr>
          <w:p w:rsidR="00DB2860" w:rsidRPr="007A6968" w:rsidRDefault="00DB2860"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408" w:type="pct"/>
            <w:tcBorders>
              <w:top w:val="single" w:sz="8" w:space="0" w:color="auto"/>
              <w:bottom w:val="single" w:sz="4" w:space="0" w:color="auto"/>
            </w:tcBorders>
            <w:shd w:val="clear" w:color="auto" w:fill="FFFFFF"/>
          </w:tcPr>
          <w:p w:rsidR="00DB2860" w:rsidRPr="007A6968" w:rsidRDefault="00DB2860"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406" w:type="pct"/>
            <w:tcBorders>
              <w:top w:val="single" w:sz="8" w:space="0" w:color="auto"/>
              <w:bottom w:val="single" w:sz="4" w:space="0" w:color="auto"/>
            </w:tcBorders>
            <w:shd w:val="clear" w:color="auto" w:fill="FFFFFF"/>
          </w:tcPr>
          <w:p w:rsidR="00DB2860" w:rsidRPr="007A6968" w:rsidRDefault="00DB2860"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DB2860" w:rsidRPr="007A6968" w:rsidTr="0029604E">
        <w:trPr>
          <w:trHeight w:val="270"/>
        </w:trPr>
        <w:tc>
          <w:tcPr>
            <w:tcW w:w="5000" w:type="pct"/>
            <w:gridSpan w:val="6"/>
            <w:tcBorders>
              <w:right w:val="single" w:sz="4" w:space="0" w:color="auto"/>
            </w:tcBorders>
            <w:shd w:val="clear" w:color="auto" w:fill="DEEAF6"/>
            <w:noWrap/>
          </w:tcPr>
          <w:p w:rsidR="00DB2860" w:rsidRPr="007A6968" w:rsidRDefault="00DB2860"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Середньомісячна заробітна плата штатних  працівників, грн</w:t>
            </w:r>
          </w:p>
        </w:tc>
      </w:tr>
      <w:tr w:rsidR="00DB2860" w:rsidRPr="007A6968" w:rsidTr="0029604E">
        <w:trPr>
          <w:trHeight w:val="270"/>
        </w:trPr>
        <w:tc>
          <w:tcPr>
            <w:tcW w:w="2963" w:type="pct"/>
            <w:tcBorders>
              <w:top w:val="single" w:sz="4" w:space="0" w:color="auto"/>
              <w:right w:val="single" w:sz="4" w:space="0" w:color="auto"/>
            </w:tcBorders>
            <w:shd w:val="clear" w:color="auto" w:fill="auto"/>
            <w:noWrap/>
          </w:tcPr>
          <w:p w:rsidR="00DB2860" w:rsidRPr="007A6968" w:rsidRDefault="00DB2860"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931   </w:t>
            </w:r>
          </w:p>
        </w:tc>
        <w:tc>
          <w:tcPr>
            <w:tcW w:w="408"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604</w:t>
            </w:r>
          </w:p>
        </w:tc>
        <w:tc>
          <w:tcPr>
            <w:tcW w:w="408"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724</w:t>
            </w:r>
          </w:p>
        </w:tc>
        <w:tc>
          <w:tcPr>
            <w:tcW w:w="408"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715</w:t>
            </w:r>
          </w:p>
        </w:tc>
        <w:tc>
          <w:tcPr>
            <w:tcW w:w="406" w:type="pct"/>
            <w:tcBorders>
              <w:top w:val="single" w:sz="4" w:space="0" w:color="auto"/>
              <w:left w:val="single" w:sz="4" w:space="0" w:color="auto"/>
              <w:bottom w:val="single" w:sz="4" w:space="0" w:color="auto"/>
              <w:right w:val="single" w:sz="4" w:space="0" w:color="auto"/>
            </w:tcBorders>
          </w:tcPr>
          <w:p w:rsidR="00DB2860" w:rsidRPr="007A6968" w:rsidRDefault="00306408"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9 380</w:t>
            </w:r>
          </w:p>
        </w:tc>
      </w:tr>
      <w:tr w:rsidR="00DB2860" w:rsidRPr="007A6968" w:rsidTr="0029604E">
        <w:trPr>
          <w:trHeight w:val="270"/>
        </w:trPr>
        <w:tc>
          <w:tcPr>
            <w:tcW w:w="2963" w:type="pct"/>
            <w:tcBorders>
              <w:right w:val="single" w:sz="4" w:space="0" w:color="auto"/>
            </w:tcBorders>
            <w:shd w:val="clear" w:color="auto" w:fill="auto"/>
            <w:noWrap/>
          </w:tcPr>
          <w:p w:rsidR="00DB2860" w:rsidRPr="007A6968" w:rsidRDefault="00DB2860"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744   </w:t>
            </w:r>
          </w:p>
        </w:tc>
        <w:tc>
          <w:tcPr>
            <w:tcW w:w="408"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381</w:t>
            </w:r>
          </w:p>
        </w:tc>
        <w:tc>
          <w:tcPr>
            <w:tcW w:w="408"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298</w:t>
            </w:r>
          </w:p>
        </w:tc>
        <w:tc>
          <w:tcPr>
            <w:tcW w:w="408"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w:t>
            </w:r>
            <w:r w:rsidR="00E6209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355</w:t>
            </w:r>
          </w:p>
        </w:tc>
        <w:tc>
          <w:tcPr>
            <w:tcW w:w="406"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 xml:space="preserve">8 </w:t>
            </w:r>
            <w:r w:rsidR="00B00AC2" w:rsidRPr="007A6968">
              <w:rPr>
                <w:rFonts w:ascii="PF Square Sans Pro" w:eastAsia="Calibri" w:hAnsi="PF Square Sans Pro" w:cs="Arial"/>
                <w:color w:val="000000"/>
              </w:rPr>
              <w:t>390</w:t>
            </w:r>
          </w:p>
        </w:tc>
      </w:tr>
      <w:tr w:rsidR="00DB2860" w:rsidRPr="007A6968" w:rsidTr="0029604E">
        <w:trPr>
          <w:trHeight w:val="270"/>
        </w:trPr>
        <w:tc>
          <w:tcPr>
            <w:tcW w:w="5000" w:type="pct"/>
            <w:gridSpan w:val="6"/>
            <w:tcBorders>
              <w:right w:val="single" w:sz="4" w:space="0" w:color="auto"/>
            </w:tcBorders>
            <w:shd w:val="clear" w:color="auto" w:fill="D9E2F3" w:themeFill="accent5" w:themeFillTint="33"/>
            <w:noWrap/>
          </w:tcPr>
          <w:p w:rsidR="00DB2860" w:rsidRPr="007A6968" w:rsidRDefault="00DB2860"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Заборгованість із виплати заробітної плати, тис.грн</w:t>
            </w:r>
          </w:p>
        </w:tc>
      </w:tr>
      <w:tr w:rsidR="00DB2860" w:rsidRPr="007A6968" w:rsidTr="0029604E">
        <w:trPr>
          <w:trHeight w:val="270"/>
        </w:trPr>
        <w:tc>
          <w:tcPr>
            <w:tcW w:w="2963" w:type="pct"/>
            <w:tcBorders>
              <w:top w:val="single" w:sz="4" w:space="0" w:color="auto"/>
              <w:right w:val="single" w:sz="4" w:space="0" w:color="auto"/>
            </w:tcBorders>
            <w:shd w:val="clear" w:color="auto" w:fill="auto"/>
            <w:noWrap/>
          </w:tcPr>
          <w:p w:rsidR="00DB2860" w:rsidRPr="007A6968" w:rsidRDefault="00DB2860"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08" w:type="pct"/>
            <w:vAlign w:val="bottom"/>
          </w:tcPr>
          <w:p w:rsidR="00DB2860" w:rsidRPr="007A6968" w:rsidRDefault="00DB2860" w:rsidP="000B44A6">
            <w:pPr>
              <w:spacing w:after="0" w:line="240" w:lineRule="auto"/>
              <w:jc w:val="right"/>
              <w:rPr>
                <w:rFonts w:ascii="PF Square Sans Pro" w:hAnsi="PF Square Sans Pro"/>
              </w:rPr>
            </w:pPr>
            <w:r w:rsidRPr="007A6968">
              <w:rPr>
                <w:rFonts w:ascii="PF Square Sans Pro" w:eastAsia="Times New Roman" w:hAnsi="PF Square Sans Pro"/>
              </w:rPr>
              <w:t>721,7</w:t>
            </w:r>
          </w:p>
        </w:tc>
        <w:tc>
          <w:tcPr>
            <w:tcW w:w="408" w:type="pct"/>
            <w:vAlign w:val="bottom"/>
          </w:tcPr>
          <w:p w:rsidR="00DB2860" w:rsidRPr="007A6968" w:rsidRDefault="00DB2860" w:rsidP="000B44A6">
            <w:pPr>
              <w:spacing w:after="0" w:line="240" w:lineRule="auto"/>
              <w:jc w:val="right"/>
              <w:rPr>
                <w:rFonts w:ascii="PF Square Sans Pro" w:hAnsi="PF Square Sans Pro"/>
              </w:rPr>
            </w:pPr>
            <w:r w:rsidRPr="007A6968">
              <w:rPr>
                <w:rFonts w:ascii="PF Square Sans Pro" w:eastAsia="Times New Roman" w:hAnsi="PF Square Sans Pro"/>
              </w:rPr>
              <w:t>790,6</w:t>
            </w:r>
          </w:p>
        </w:tc>
        <w:tc>
          <w:tcPr>
            <w:tcW w:w="408" w:type="pct"/>
            <w:vAlign w:val="bottom"/>
          </w:tcPr>
          <w:p w:rsidR="00DB2860" w:rsidRPr="007A6968" w:rsidRDefault="00DB2860" w:rsidP="000B44A6">
            <w:pPr>
              <w:spacing w:after="0" w:line="240" w:lineRule="auto"/>
              <w:jc w:val="right"/>
              <w:rPr>
                <w:rFonts w:ascii="PF Square Sans Pro" w:hAnsi="PF Square Sans Pro"/>
              </w:rPr>
            </w:pPr>
            <w:r w:rsidRPr="007A6968">
              <w:rPr>
                <w:rFonts w:ascii="PF Square Sans Pro" w:eastAsia="Times New Roman" w:hAnsi="PF Square Sans Pro"/>
              </w:rPr>
              <w:t>909,1</w:t>
            </w:r>
          </w:p>
        </w:tc>
        <w:tc>
          <w:tcPr>
            <w:tcW w:w="408" w:type="pct"/>
            <w:vAlign w:val="bottom"/>
          </w:tcPr>
          <w:p w:rsidR="00DB2860" w:rsidRPr="007A6968" w:rsidRDefault="00DB2860" w:rsidP="000B44A6">
            <w:pPr>
              <w:spacing w:after="0" w:line="240" w:lineRule="auto"/>
              <w:jc w:val="right"/>
              <w:rPr>
                <w:rFonts w:ascii="PF Square Sans Pro" w:hAnsi="PF Square Sans Pro"/>
              </w:rPr>
            </w:pPr>
            <w:r w:rsidRPr="007A6968">
              <w:rPr>
                <w:rFonts w:ascii="PF Square Sans Pro" w:eastAsia="Times New Roman" w:hAnsi="PF Square Sans Pro"/>
              </w:rPr>
              <w:t>747,1</w:t>
            </w:r>
          </w:p>
        </w:tc>
        <w:tc>
          <w:tcPr>
            <w:tcW w:w="406" w:type="pct"/>
            <w:tcBorders>
              <w:top w:val="single" w:sz="4" w:space="0" w:color="auto"/>
              <w:left w:val="single" w:sz="4" w:space="0" w:color="auto"/>
              <w:bottom w:val="single" w:sz="4" w:space="0" w:color="auto"/>
              <w:right w:val="single" w:sz="4" w:space="0" w:color="auto"/>
            </w:tcBorders>
          </w:tcPr>
          <w:p w:rsidR="00DB2860" w:rsidRPr="007A6968" w:rsidRDefault="00DB2860"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749,7</w:t>
            </w:r>
          </w:p>
        </w:tc>
      </w:tr>
    </w:tbl>
    <w:p w:rsidR="00DB2860" w:rsidRPr="007A6968" w:rsidRDefault="00DB2860" w:rsidP="000B44A6">
      <w:pPr>
        <w:spacing w:after="0" w:line="240" w:lineRule="auto"/>
        <w:jc w:val="both"/>
        <w:rPr>
          <w:rFonts w:ascii="PF Square Sans Pro" w:eastAsia="Times New Roman" w:hAnsi="PF Square Sans Pro" w:cs="Arial"/>
          <w:bCs/>
          <w:i/>
          <w:color w:val="000000"/>
        </w:rPr>
      </w:pPr>
    </w:p>
    <w:p w:rsidR="00DB2860" w:rsidRPr="007A6968" w:rsidRDefault="00DB2860"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Як </w:t>
      </w:r>
      <w:r w:rsidRPr="007A6968">
        <w:rPr>
          <w:rFonts w:ascii="PF Square Sans Pro" w:eastAsia="Calibri" w:hAnsi="PF Square Sans Pro" w:cs="Times New Roman"/>
          <w:color w:val="000000"/>
        </w:rPr>
        <w:t>видно</w:t>
      </w:r>
      <w:r w:rsidRPr="007A6968">
        <w:rPr>
          <w:rFonts w:ascii="PF Square Sans Pro" w:eastAsia="Times New Roman" w:hAnsi="PF Square Sans Pro" w:cs="Arial"/>
          <w:bCs/>
          <w:color w:val="000000"/>
        </w:rPr>
        <w:t xml:space="preserve"> із таблиці середньомісячна заробітна плата за статистичними даними штатного працівника у 2018 році по місту склала </w:t>
      </w:r>
      <w:r w:rsidR="00306408" w:rsidRPr="007A6968">
        <w:rPr>
          <w:rFonts w:ascii="PF Square Sans Pro" w:eastAsia="Times New Roman" w:hAnsi="PF Square Sans Pro" w:cs="Arial"/>
          <w:bCs/>
          <w:color w:val="000000"/>
        </w:rPr>
        <w:t xml:space="preserve">9 380 грн, що на 4,6% </w:t>
      </w:r>
      <w:r w:rsidRPr="007A6968">
        <w:rPr>
          <w:rFonts w:ascii="PF Square Sans Pro" w:eastAsia="Times New Roman" w:hAnsi="PF Square Sans Pro" w:cs="Arial"/>
          <w:bCs/>
          <w:color w:val="000000"/>
        </w:rPr>
        <w:t>перевищує середньообласний показник, заборгованість із виплати заробітної</w:t>
      </w:r>
      <w:r w:rsidRPr="007A6968">
        <w:t xml:space="preserve"> </w:t>
      </w:r>
      <w:r w:rsidRPr="007A6968">
        <w:rPr>
          <w:rFonts w:ascii="PF Square Sans Pro" w:eastAsia="Times New Roman" w:hAnsi="PF Square Sans Pro" w:cs="Arial"/>
          <w:bCs/>
          <w:color w:val="000000"/>
        </w:rPr>
        <w:t>плати поступово зменшується після 2014 року. Серед найбільших боржників можна назвати:</w:t>
      </w:r>
    </w:p>
    <w:p w:rsidR="00DB2860" w:rsidRPr="007A6968" w:rsidRDefault="00DB2860"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УВП УТОС - 407,7 тис.грн; АТП Радгосп-завод “Мукачівський”  - 342,0 тис.грн.</w:t>
      </w:r>
    </w:p>
    <w:p w:rsidR="00E0235C" w:rsidRPr="007A6968" w:rsidRDefault="00E0235C"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Проблема несвоєчасної виплати заробітної плати – одна з найгостріших соціальних проблем, яка до цього часу не розв’язана, чим порушуються права працівників на достатній життєвий рівень для себе і своєї сім’ї, своєчасне одержання винагороди за працю. Переважна більшість чинників зростання заборгованості з виплати заробітної плати є наслідком відсутності ефективної системи управління підприємствами та належного контролю з боку відповідних органів державного управління</w:t>
      </w:r>
    </w:p>
    <w:p w:rsidR="00DB2860" w:rsidRPr="007A6968" w:rsidRDefault="00DB2860"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u w:val="single"/>
        </w:rPr>
        <w:t>Основн</w:t>
      </w:r>
      <w:r w:rsidR="00A23A39" w:rsidRPr="007A6968">
        <w:rPr>
          <w:rFonts w:ascii="PF Square Sans Pro" w:eastAsia="Times New Roman" w:hAnsi="PF Square Sans Pro" w:cs="Arial"/>
          <w:bCs/>
          <w:color w:val="000000"/>
          <w:u w:val="single"/>
        </w:rPr>
        <w:t>і</w:t>
      </w:r>
      <w:r w:rsidRPr="007A6968">
        <w:rPr>
          <w:rFonts w:ascii="PF Square Sans Pro" w:eastAsia="Times New Roman" w:hAnsi="PF Square Sans Pro" w:cs="Arial"/>
          <w:bCs/>
          <w:color w:val="000000"/>
          <w:u w:val="single"/>
        </w:rPr>
        <w:t xml:space="preserve"> проблем</w:t>
      </w:r>
      <w:r w:rsidR="00A23A39" w:rsidRPr="007A6968">
        <w:rPr>
          <w:rFonts w:ascii="PF Square Sans Pro" w:eastAsia="Times New Roman" w:hAnsi="PF Square Sans Pro" w:cs="Arial"/>
          <w:bCs/>
          <w:color w:val="000000"/>
          <w:u w:val="single"/>
        </w:rPr>
        <w:t>ні питання</w:t>
      </w:r>
      <w:r w:rsidRPr="007A6968">
        <w:rPr>
          <w:rFonts w:ascii="PF Square Sans Pro" w:eastAsia="Times New Roman" w:hAnsi="PF Square Sans Pro" w:cs="Arial"/>
          <w:bCs/>
          <w:color w:val="000000"/>
        </w:rPr>
        <w:t xml:space="preserve"> </w:t>
      </w:r>
      <w:r w:rsidR="00FE7A87" w:rsidRPr="007A6968">
        <w:rPr>
          <w:rFonts w:ascii="PF Square Sans Pro" w:eastAsia="Times New Roman" w:hAnsi="PF Square Sans Pro" w:cs="Arial"/>
          <w:bCs/>
          <w:color w:val="000000"/>
        </w:rPr>
        <w:t>щодо доходів</w:t>
      </w:r>
      <w:r w:rsidR="00A23A39" w:rsidRPr="007A6968">
        <w:rPr>
          <w:rFonts w:ascii="PF Square Sans Pro" w:eastAsia="Times New Roman" w:hAnsi="PF Square Sans Pro" w:cs="Arial"/>
          <w:bCs/>
          <w:color w:val="000000"/>
        </w:rPr>
        <w:t xml:space="preserve"> населення</w:t>
      </w:r>
      <w:r w:rsidRPr="007A6968">
        <w:rPr>
          <w:rFonts w:ascii="PF Square Sans Pro" w:eastAsia="Times New Roman" w:hAnsi="PF Square Sans Pro" w:cs="Arial"/>
          <w:bCs/>
          <w:color w:val="000000"/>
        </w:rPr>
        <w:t>:</w:t>
      </w:r>
    </w:p>
    <w:p w:rsidR="00FE7A87" w:rsidRPr="007A6968" w:rsidRDefault="00FE7A87" w:rsidP="000B44A6">
      <w:pPr>
        <w:pStyle w:val="af8"/>
        <w:numPr>
          <w:ilvl w:val="0"/>
          <w:numId w:val="5"/>
        </w:numPr>
        <w:spacing w:after="0" w:line="240" w:lineRule="auto"/>
        <w:ind w:left="851" w:firstLine="0"/>
        <w:jc w:val="both"/>
        <w:outlineLvl w:val="1"/>
        <w:rPr>
          <w:rFonts w:ascii="PF Square Sans Pro" w:eastAsia="Times New Roman" w:hAnsi="PF Square Sans Pro" w:cs="Arial"/>
          <w:bCs/>
          <w:color w:val="000000"/>
          <w:lang w:val="uk-UA"/>
        </w:rPr>
      </w:pPr>
      <w:r w:rsidRPr="007A6968">
        <w:rPr>
          <w:rFonts w:ascii="PF Square Sans Pro" w:eastAsia="Times New Roman" w:hAnsi="PF Square Sans Pro" w:cs="Arial"/>
          <w:bCs/>
          <w:color w:val="000000"/>
          <w:lang w:val="uk-UA"/>
        </w:rPr>
        <w:t>В питаннях розміру заробітної плати:</w:t>
      </w:r>
    </w:p>
    <w:p w:rsidR="00FE7A87" w:rsidRPr="007A6968" w:rsidRDefault="00FE7A87" w:rsidP="000B44A6">
      <w:pPr>
        <w:pStyle w:val="af8"/>
        <w:numPr>
          <w:ilvl w:val="0"/>
          <w:numId w:val="6"/>
        </w:numPr>
        <w:spacing w:after="0" w:line="240" w:lineRule="auto"/>
        <w:ind w:firstLine="0"/>
        <w:jc w:val="both"/>
        <w:rPr>
          <w:rFonts w:ascii="PF Square Sans Pro" w:eastAsia="Times New Roman" w:hAnsi="PF Square Sans Pro" w:cs="Arial"/>
          <w:bCs/>
          <w:color w:val="000000"/>
          <w:lang w:val="uk-UA"/>
        </w:rPr>
      </w:pPr>
      <w:r w:rsidRPr="007A6968">
        <w:rPr>
          <w:rFonts w:ascii="PF Square Sans Pro" w:eastAsia="Times New Roman" w:hAnsi="PF Square Sans Pro" w:cs="Arial"/>
          <w:bCs/>
          <w:color w:val="000000"/>
          <w:lang w:val="uk-UA"/>
        </w:rPr>
        <w:t>після виходу з кризи реальна заробітна плата поступово зростає, проте залишається найнижчою серед країн Європи, що обумовлює зростання трудової міграції</w:t>
      </w:r>
    </w:p>
    <w:p w:rsidR="00FE7A87" w:rsidRPr="007A6968" w:rsidRDefault="00FE7A87" w:rsidP="000B44A6">
      <w:pPr>
        <w:pStyle w:val="af8"/>
        <w:numPr>
          <w:ilvl w:val="0"/>
          <w:numId w:val="5"/>
        </w:numPr>
        <w:spacing w:after="0" w:line="240" w:lineRule="auto"/>
        <w:ind w:left="851" w:firstLine="0"/>
        <w:jc w:val="both"/>
        <w:outlineLvl w:val="1"/>
        <w:rPr>
          <w:rFonts w:ascii="PF Square Sans Pro" w:eastAsia="Times New Roman" w:hAnsi="PF Square Sans Pro" w:cs="Arial"/>
          <w:bCs/>
          <w:color w:val="000000"/>
          <w:lang w:val="uk-UA"/>
        </w:rPr>
      </w:pPr>
      <w:r w:rsidRPr="007A6968">
        <w:rPr>
          <w:rFonts w:ascii="PF Square Sans Pro" w:eastAsia="Times New Roman" w:hAnsi="PF Square Sans Pro" w:cs="Arial"/>
          <w:bCs/>
          <w:color w:val="000000"/>
          <w:lang w:val="uk-UA"/>
        </w:rPr>
        <w:t xml:space="preserve">В </w:t>
      </w:r>
      <w:r w:rsidRPr="007A6968">
        <w:rPr>
          <w:rFonts w:ascii="PF Square Sans Pro" w:hAnsi="PF Square Sans Pro"/>
          <w:color w:val="000000"/>
          <w:lang w:val="uk-UA"/>
        </w:rPr>
        <w:t>питаннях</w:t>
      </w:r>
      <w:r w:rsidRPr="007A6968">
        <w:rPr>
          <w:rFonts w:ascii="PF Square Sans Pro" w:eastAsia="Times New Roman" w:hAnsi="PF Square Sans Pro" w:cs="Arial"/>
          <w:bCs/>
          <w:color w:val="000000"/>
          <w:lang w:val="uk-UA"/>
        </w:rPr>
        <w:t xml:space="preserve">  виплати заробітної плати:</w:t>
      </w:r>
    </w:p>
    <w:p w:rsidR="00DB2860" w:rsidRPr="007A6968" w:rsidRDefault="00DB2860" w:rsidP="000B44A6">
      <w:pPr>
        <w:pStyle w:val="af8"/>
        <w:numPr>
          <w:ilvl w:val="0"/>
          <w:numId w:val="7"/>
        </w:numPr>
        <w:spacing w:after="0" w:line="240" w:lineRule="auto"/>
        <w:ind w:left="1276" w:firstLine="0"/>
        <w:jc w:val="both"/>
        <w:rPr>
          <w:rFonts w:ascii="PF Square Sans Pro" w:eastAsia="Times New Roman" w:hAnsi="PF Square Sans Pro" w:cs="Arial"/>
          <w:bCs/>
          <w:color w:val="000000"/>
          <w:lang w:val="uk-UA"/>
        </w:rPr>
      </w:pPr>
      <w:r w:rsidRPr="007A6968">
        <w:rPr>
          <w:rFonts w:ascii="PF Square Sans Pro" w:eastAsia="Times New Roman" w:hAnsi="PF Square Sans Pro" w:cs="Arial"/>
          <w:bCs/>
          <w:color w:val="000000"/>
          <w:lang w:val="uk-UA"/>
        </w:rPr>
        <w:t>неповна ліквідація заборгованості із виплати заробітної плати;</w:t>
      </w:r>
    </w:p>
    <w:p w:rsidR="00DB2860" w:rsidRPr="007A6968" w:rsidRDefault="00DB2860" w:rsidP="000B44A6">
      <w:pPr>
        <w:pStyle w:val="af8"/>
        <w:numPr>
          <w:ilvl w:val="0"/>
          <w:numId w:val="7"/>
        </w:numPr>
        <w:spacing w:after="0" w:line="240" w:lineRule="auto"/>
        <w:ind w:left="1276" w:firstLine="0"/>
        <w:jc w:val="both"/>
        <w:rPr>
          <w:rFonts w:ascii="PF Square Sans Pro" w:eastAsia="Times New Roman" w:hAnsi="PF Square Sans Pro" w:cs="Arial"/>
          <w:bCs/>
          <w:color w:val="000000"/>
          <w:lang w:val="uk-UA"/>
        </w:rPr>
      </w:pPr>
      <w:r w:rsidRPr="007A6968">
        <w:rPr>
          <w:rFonts w:ascii="PF Square Sans Pro" w:eastAsia="Times New Roman" w:hAnsi="PF Square Sans Pro" w:cs="Arial"/>
          <w:bCs/>
          <w:color w:val="000000"/>
          <w:lang w:val="uk-UA"/>
        </w:rPr>
        <w:t>недотримання рівня мінімальної заробітної плати, тарифних сіток і надбавок;</w:t>
      </w:r>
    </w:p>
    <w:p w:rsidR="00DB2860" w:rsidRPr="007A6968" w:rsidRDefault="00DB2860" w:rsidP="000B44A6">
      <w:pPr>
        <w:pStyle w:val="af8"/>
        <w:numPr>
          <w:ilvl w:val="0"/>
          <w:numId w:val="7"/>
        </w:numPr>
        <w:spacing w:after="0" w:line="240" w:lineRule="auto"/>
        <w:ind w:left="1276" w:firstLine="0"/>
        <w:jc w:val="both"/>
        <w:rPr>
          <w:rFonts w:ascii="PF Square Sans Pro" w:eastAsia="Times New Roman" w:hAnsi="PF Square Sans Pro" w:cs="Arial"/>
          <w:b/>
          <w:bCs/>
          <w:color w:val="000000"/>
          <w:lang w:val="uk-UA" w:eastAsia="x-none"/>
        </w:rPr>
      </w:pPr>
      <w:r w:rsidRPr="007A6968">
        <w:rPr>
          <w:rFonts w:ascii="PF Square Sans Pro" w:eastAsia="Times New Roman" w:hAnsi="PF Square Sans Pro" w:cs="Arial"/>
          <w:bCs/>
          <w:color w:val="000000"/>
          <w:lang w:val="uk-UA"/>
        </w:rPr>
        <w:t>існування “тіньової заробітної плати в “конвертах”.</w:t>
      </w:r>
    </w:p>
    <w:p w:rsidR="0036627C" w:rsidRPr="007A6968" w:rsidRDefault="0036627C" w:rsidP="000B44A6">
      <w:pPr>
        <w:spacing w:after="0" w:line="240" w:lineRule="auto"/>
        <w:jc w:val="both"/>
        <w:rPr>
          <w:rFonts w:ascii="PF Square Sans Pro" w:eastAsia="Times New Roman" w:hAnsi="PF Square Sans Pro" w:cs="Arial"/>
          <w:b/>
          <w:bCs/>
          <w:color w:val="000000"/>
          <w:lang w:eastAsia="x-none"/>
        </w:rPr>
      </w:pPr>
    </w:p>
    <w:p w:rsidR="0036627C" w:rsidRPr="007A6968" w:rsidRDefault="00E91196" w:rsidP="000B44A6">
      <w:pPr>
        <w:pStyle w:val="1"/>
        <w:rPr>
          <w:lang w:val="uk-UA"/>
        </w:rPr>
      </w:pPr>
      <w:bookmarkStart w:id="48" w:name="_Toc11334345"/>
      <w:r w:rsidRPr="007A6968">
        <w:rPr>
          <w:lang w:val="uk-UA"/>
        </w:rPr>
        <w:lastRenderedPageBreak/>
        <w:t>4.</w:t>
      </w:r>
      <w:r w:rsidRPr="007A6968">
        <w:rPr>
          <w:lang w:val="uk-UA"/>
        </w:rPr>
        <w:tab/>
      </w:r>
      <w:r w:rsidR="0036627C" w:rsidRPr="007A6968">
        <w:rPr>
          <w:lang w:val="uk-UA"/>
        </w:rPr>
        <w:t>Фінансово-бюджетна сфера</w:t>
      </w:r>
      <w:bookmarkEnd w:id="48"/>
    </w:p>
    <w:p w:rsidR="005A5B28" w:rsidRPr="007A6968" w:rsidRDefault="00FC3A78" w:rsidP="000B44A6">
      <w:pPr>
        <w:pStyle w:val="2"/>
      </w:pPr>
      <w:bookmarkStart w:id="49" w:name="_Toc11334346"/>
      <w:r w:rsidRPr="007A6968">
        <w:t>4.1.</w:t>
      </w:r>
      <w:r w:rsidRPr="007A6968">
        <w:tab/>
      </w:r>
      <w:r w:rsidR="0055597D" w:rsidRPr="007A6968">
        <w:t>Дохідна частина бюджету</w:t>
      </w:r>
      <w:bookmarkEnd w:id="49"/>
    </w:p>
    <w:p w:rsidR="008166FD" w:rsidRPr="007A6968" w:rsidRDefault="008166F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Бюджет міста Мукачева впевнено займає другу сходинку серед міст Закарпатської області, поступаючись тільки м.Ужгород – обласному центру. </w:t>
      </w:r>
      <w:r w:rsidRPr="007A6968">
        <w:rPr>
          <w:rFonts w:ascii="PF Square Sans Pro" w:eastAsia="Calibri" w:hAnsi="PF Square Sans Pro" w:cs="Arial"/>
          <w:bCs/>
          <w:color w:val="000000"/>
        </w:rPr>
        <w:t>Динамік</w:t>
      </w:r>
      <w:r w:rsidR="005A5B28" w:rsidRPr="007A6968">
        <w:rPr>
          <w:rFonts w:ascii="PF Square Sans Pro" w:eastAsia="Calibri" w:hAnsi="PF Square Sans Pro" w:cs="Arial"/>
          <w:bCs/>
          <w:color w:val="000000"/>
        </w:rPr>
        <w:t xml:space="preserve">а зростання дохідної частини бюджету у </w:t>
      </w:r>
      <w:r w:rsidRPr="007A6968">
        <w:rPr>
          <w:rFonts w:ascii="PF Square Sans Pro" w:eastAsia="Calibri" w:hAnsi="PF Square Sans Pro" w:cs="Times New Roman"/>
          <w:color w:val="000000"/>
        </w:rPr>
        <w:t>співвідношенн</w:t>
      </w:r>
      <w:r w:rsidR="005A5B28" w:rsidRPr="007A6968">
        <w:rPr>
          <w:rFonts w:ascii="PF Square Sans Pro" w:eastAsia="Calibri" w:hAnsi="PF Square Sans Pro" w:cs="Times New Roman"/>
          <w:color w:val="000000"/>
        </w:rPr>
        <w:t>і</w:t>
      </w:r>
      <w:r w:rsidRPr="007A6968">
        <w:rPr>
          <w:rFonts w:ascii="PF Square Sans Pro" w:eastAsia="Calibri" w:hAnsi="PF Square Sans Pro" w:cs="Arial"/>
          <w:bCs/>
          <w:color w:val="000000"/>
        </w:rPr>
        <w:t xml:space="preserve"> власного та загального доходів за 2015-2019 роки демонструє таблиця </w:t>
      </w:r>
      <w:r w:rsidR="00F64479" w:rsidRPr="007A6968">
        <w:rPr>
          <w:rFonts w:ascii="PF Square Sans Pro" w:eastAsia="Calibri" w:hAnsi="PF Square Sans Pro" w:cs="Arial"/>
          <w:bCs/>
          <w:color w:val="000000"/>
        </w:rPr>
        <w:t>13</w:t>
      </w:r>
      <w:r w:rsidRPr="007A6968">
        <w:rPr>
          <w:rFonts w:ascii="PF Square Sans Pro" w:eastAsia="Calibri" w:hAnsi="PF Square Sans Pro" w:cs="Arial"/>
          <w:bCs/>
          <w:color w:val="000000"/>
        </w:rPr>
        <w:t>.</w:t>
      </w:r>
    </w:p>
    <w:p w:rsidR="008166FD" w:rsidRPr="007A6968" w:rsidRDefault="008166FD"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F64479" w:rsidRPr="007A6968">
        <w:rPr>
          <w:rFonts w:ascii="PF Square Sans Pro" w:eastAsia="Calibri" w:hAnsi="PF Square Sans Pro" w:cs="Arial"/>
          <w:b/>
          <w:bCs/>
          <w:i/>
          <w:color w:val="000000"/>
        </w:rPr>
        <w:t>13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46"/>
        <w:gridCol w:w="1276"/>
        <w:gridCol w:w="1447"/>
        <w:gridCol w:w="1418"/>
        <w:gridCol w:w="1417"/>
      </w:tblGrid>
      <w:tr w:rsidR="005A5B28" w:rsidRPr="007A6968" w:rsidTr="0081217B">
        <w:trPr>
          <w:trHeight w:val="465"/>
        </w:trPr>
        <w:tc>
          <w:tcPr>
            <w:tcW w:w="2830" w:type="dxa"/>
            <w:shd w:val="clear" w:color="auto" w:fill="auto"/>
            <w:vAlign w:val="center"/>
          </w:tcPr>
          <w:p w:rsidR="005A5B28" w:rsidRPr="007A6968" w:rsidRDefault="005A5B28" w:rsidP="000B44A6">
            <w:pPr>
              <w:spacing w:after="0" w:line="240" w:lineRule="auto"/>
              <w:jc w:val="center"/>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Показники/роки</w:t>
            </w:r>
          </w:p>
        </w:tc>
        <w:tc>
          <w:tcPr>
            <w:tcW w:w="1246" w:type="dxa"/>
            <w:vAlign w:val="center"/>
          </w:tcPr>
          <w:p w:rsidR="005A5B28" w:rsidRPr="007A6968" w:rsidRDefault="005A5B28" w:rsidP="000B44A6">
            <w:pPr>
              <w:spacing w:after="0" w:line="240" w:lineRule="auto"/>
              <w:jc w:val="center"/>
              <w:rPr>
                <w:rFonts w:ascii="PF Square Sans Pro" w:hAnsi="PF Square Sans Pro"/>
                <w:b/>
              </w:rPr>
            </w:pPr>
            <w:r w:rsidRPr="007A6968">
              <w:rPr>
                <w:rFonts w:ascii="PF Square Sans Pro" w:hAnsi="PF Square Sans Pro"/>
                <w:b/>
              </w:rPr>
              <w:t>2015</w:t>
            </w:r>
          </w:p>
        </w:tc>
        <w:tc>
          <w:tcPr>
            <w:tcW w:w="1276" w:type="dxa"/>
            <w:vAlign w:val="center"/>
          </w:tcPr>
          <w:p w:rsidR="005A5B28" w:rsidRPr="007A6968" w:rsidRDefault="005A5B28" w:rsidP="000B44A6">
            <w:pPr>
              <w:spacing w:after="0" w:line="240" w:lineRule="auto"/>
              <w:jc w:val="center"/>
              <w:rPr>
                <w:rFonts w:ascii="PF Square Sans Pro" w:hAnsi="PF Square Sans Pro"/>
                <w:b/>
              </w:rPr>
            </w:pPr>
            <w:r w:rsidRPr="007A6968">
              <w:rPr>
                <w:rFonts w:ascii="PF Square Sans Pro" w:hAnsi="PF Square Sans Pro"/>
                <w:b/>
              </w:rPr>
              <w:t>2016</w:t>
            </w:r>
          </w:p>
        </w:tc>
        <w:tc>
          <w:tcPr>
            <w:tcW w:w="1447" w:type="dxa"/>
            <w:noWrap/>
            <w:vAlign w:val="center"/>
          </w:tcPr>
          <w:p w:rsidR="005A5B28" w:rsidRPr="007A6968" w:rsidRDefault="005A5B28"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2017</w:t>
            </w:r>
          </w:p>
        </w:tc>
        <w:tc>
          <w:tcPr>
            <w:tcW w:w="1418" w:type="dxa"/>
            <w:vAlign w:val="center"/>
          </w:tcPr>
          <w:p w:rsidR="005A5B28" w:rsidRPr="007A6968" w:rsidRDefault="005A5B28"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2018</w:t>
            </w:r>
          </w:p>
        </w:tc>
        <w:tc>
          <w:tcPr>
            <w:tcW w:w="1417" w:type="dxa"/>
            <w:vAlign w:val="center"/>
          </w:tcPr>
          <w:p w:rsidR="005A5B28" w:rsidRPr="007A6968" w:rsidRDefault="005A5B28"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2019</w:t>
            </w:r>
          </w:p>
        </w:tc>
      </w:tr>
      <w:tr w:rsidR="005A5B28" w:rsidRPr="007A6968" w:rsidTr="0081217B">
        <w:trPr>
          <w:trHeight w:val="346"/>
        </w:trPr>
        <w:tc>
          <w:tcPr>
            <w:tcW w:w="2830" w:type="dxa"/>
            <w:shd w:val="clear" w:color="auto" w:fill="auto"/>
            <w:vAlign w:val="center"/>
            <w:hideMark/>
          </w:tcPr>
          <w:p w:rsidR="005A5B28" w:rsidRPr="007A6968" w:rsidRDefault="005A5B28" w:rsidP="000B44A6">
            <w:pPr>
              <w:spacing w:after="0" w:line="240" w:lineRule="auto"/>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Загальні доходи, тис. грн.</w:t>
            </w:r>
          </w:p>
        </w:tc>
        <w:tc>
          <w:tcPr>
            <w:tcW w:w="1246" w:type="dxa"/>
            <w:shd w:val="clear" w:color="auto" w:fill="auto"/>
            <w:vAlign w:val="center"/>
          </w:tcPr>
          <w:p w:rsidR="005A5B28" w:rsidRPr="007A6968" w:rsidRDefault="005A5B28" w:rsidP="000B44A6">
            <w:pPr>
              <w:spacing w:after="0" w:line="240" w:lineRule="auto"/>
              <w:jc w:val="right"/>
              <w:rPr>
                <w:rFonts w:ascii="PF Square Sans Pro" w:hAnsi="PF Square Sans Pro" w:cs="Calibri"/>
                <w:color w:val="000000"/>
              </w:rPr>
            </w:pPr>
            <w:r w:rsidRPr="007A6968">
              <w:rPr>
                <w:rFonts w:ascii="PF Square Sans Pro" w:hAnsi="PF Square Sans Pro" w:cs="Calibri"/>
                <w:color w:val="000000"/>
              </w:rPr>
              <w:t>555 911,0</w:t>
            </w:r>
          </w:p>
        </w:tc>
        <w:tc>
          <w:tcPr>
            <w:tcW w:w="1276" w:type="dxa"/>
            <w:shd w:val="clear" w:color="auto" w:fill="auto"/>
            <w:vAlign w:val="center"/>
          </w:tcPr>
          <w:p w:rsidR="005A5B28" w:rsidRPr="007A6968" w:rsidRDefault="005A5B28"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651 541,5</w:t>
            </w:r>
          </w:p>
        </w:tc>
        <w:tc>
          <w:tcPr>
            <w:tcW w:w="1447" w:type="dxa"/>
            <w:shd w:val="clear" w:color="auto" w:fill="auto"/>
            <w:noWrap/>
            <w:vAlign w:val="center"/>
            <w:hideMark/>
          </w:tcPr>
          <w:p w:rsidR="005A5B28" w:rsidRPr="007A6968" w:rsidRDefault="005A5B28"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1 020 768,0</w:t>
            </w:r>
          </w:p>
        </w:tc>
        <w:tc>
          <w:tcPr>
            <w:tcW w:w="1418" w:type="dxa"/>
            <w:shd w:val="clear" w:color="auto" w:fill="auto"/>
            <w:vAlign w:val="center"/>
          </w:tcPr>
          <w:p w:rsidR="005A5B28" w:rsidRPr="007A6968" w:rsidRDefault="005A5B28"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1 154 393,8</w:t>
            </w:r>
          </w:p>
        </w:tc>
        <w:tc>
          <w:tcPr>
            <w:tcW w:w="1417" w:type="dxa"/>
            <w:shd w:val="clear" w:color="auto" w:fill="auto"/>
            <w:vAlign w:val="center"/>
          </w:tcPr>
          <w:p w:rsidR="005A5B28" w:rsidRPr="007A6968" w:rsidRDefault="005A5B28"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1 222 713,3</w:t>
            </w:r>
          </w:p>
        </w:tc>
      </w:tr>
      <w:tr w:rsidR="005A5B28" w:rsidRPr="007A6968" w:rsidTr="0081217B">
        <w:trPr>
          <w:trHeight w:val="280"/>
        </w:trPr>
        <w:tc>
          <w:tcPr>
            <w:tcW w:w="2830" w:type="dxa"/>
            <w:shd w:val="clear" w:color="auto" w:fill="auto"/>
            <w:vAlign w:val="center"/>
          </w:tcPr>
          <w:p w:rsidR="005A5B28" w:rsidRPr="007A6968" w:rsidRDefault="005A5B28" w:rsidP="000B44A6">
            <w:pPr>
              <w:spacing w:after="0" w:line="240" w:lineRule="auto"/>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Власні доходи, тис. грн.</w:t>
            </w:r>
          </w:p>
        </w:tc>
        <w:tc>
          <w:tcPr>
            <w:tcW w:w="1246" w:type="dxa"/>
            <w:shd w:val="clear" w:color="auto" w:fill="auto"/>
            <w:vAlign w:val="center"/>
          </w:tcPr>
          <w:p w:rsidR="005A5B28" w:rsidRPr="007A6968" w:rsidRDefault="005A5B28" w:rsidP="000B44A6">
            <w:pPr>
              <w:spacing w:after="0" w:line="240" w:lineRule="auto"/>
              <w:jc w:val="right"/>
              <w:rPr>
                <w:rFonts w:ascii="PF Square Sans Pro" w:hAnsi="PF Square Sans Pro" w:cs="Calibri"/>
                <w:color w:val="000000"/>
              </w:rPr>
            </w:pPr>
            <w:r w:rsidRPr="007A6968">
              <w:rPr>
                <w:rFonts w:ascii="PF Square Sans Pro" w:hAnsi="PF Square Sans Pro" w:cs="Calibri"/>
                <w:color w:val="000000"/>
              </w:rPr>
              <w:t>248 981,1</w:t>
            </w:r>
          </w:p>
        </w:tc>
        <w:tc>
          <w:tcPr>
            <w:tcW w:w="1276" w:type="dxa"/>
            <w:shd w:val="clear" w:color="auto" w:fill="auto"/>
            <w:vAlign w:val="center"/>
          </w:tcPr>
          <w:p w:rsidR="005A5B28" w:rsidRPr="007A6968" w:rsidRDefault="005A5B28" w:rsidP="000B44A6">
            <w:pPr>
              <w:spacing w:after="0" w:line="240" w:lineRule="auto"/>
              <w:jc w:val="right"/>
              <w:rPr>
                <w:rFonts w:ascii="PF Square Sans Pro" w:hAnsi="PF Square Sans Pro" w:cs="Calibri"/>
                <w:color w:val="000000"/>
              </w:rPr>
            </w:pPr>
            <w:r w:rsidRPr="007A6968">
              <w:rPr>
                <w:rFonts w:ascii="PF Square Sans Pro" w:hAnsi="PF Square Sans Pro" w:cs="Calibri"/>
                <w:color w:val="000000"/>
              </w:rPr>
              <w:t>303 794,9</w:t>
            </w:r>
          </w:p>
        </w:tc>
        <w:tc>
          <w:tcPr>
            <w:tcW w:w="1447" w:type="dxa"/>
            <w:shd w:val="clear" w:color="auto" w:fill="auto"/>
            <w:noWrap/>
            <w:vAlign w:val="center"/>
          </w:tcPr>
          <w:p w:rsidR="005A5B28" w:rsidRPr="007A6968" w:rsidRDefault="005A5B28"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587 845,8</w:t>
            </w:r>
          </w:p>
        </w:tc>
        <w:tc>
          <w:tcPr>
            <w:tcW w:w="1418" w:type="dxa"/>
            <w:shd w:val="clear" w:color="auto" w:fill="auto"/>
            <w:vAlign w:val="center"/>
          </w:tcPr>
          <w:p w:rsidR="005A5B28" w:rsidRPr="007A6968" w:rsidRDefault="005A5B28"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643 368,9</w:t>
            </w:r>
          </w:p>
        </w:tc>
        <w:tc>
          <w:tcPr>
            <w:tcW w:w="1417" w:type="dxa"/>
            <w:shd w:val="clear" w:color="auto" w:fill="auto"/>
            <w:vAlign w:val="center"/>
          </w:tcPr>
          <w:p w:rsidR="005A5B28" w:rsidRPr="007A6968" w:rsidRDefault="005A5B28"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648 600,0</w:t>
            </w:r>
          </w:p>
        </w:tc>
      </w:tr>
      <w:tr w:rsidR="005A5B28" w:rsidRPr="007A6968" w:rsidTr="0081217B">
        <w:trPr>
          <w:trHeight w:val="465"/>
        </w:trPr>
        <w:tc>
          <w:tcPr>
            <w:tcW w:w="2830" w:type="dxa"/>
            <w:shd w:val="clear" w:color="auto" w:fill="auto"/>
            <w:vAlign w:val="center"/>
          </w:tcPr>
          <w:p w:rsidR="005A5B28" w:rsidRPr="007A6968" w:rsidRDefault="005A5B28" w:rsidP="000B44A6">
            <w:pPr>
              <w:spacing w:after="0" w:line="240" w:lineRule="auto"/>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Частка власних доходів у загальних,%</w:t>
            </w:r>
          </w:p>
        </w:tc>
        <w:tc>
          <w:tcPr>
            <w:tcW w:w="1246" w:type="dxa"/>
            <w:shd w:val="clear" w:color="auto" w:fill="auto"/>
            <w:vAlign w:val="center"/>
          </w:tcPr>
          <w:p w:rsidR="005A5B28" w:rsidRPr="007A6968" w:rsidRDefault="005A5B28"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44,8</w:t>
            </w:r>
          </w:p>
        </w:tc>
        <w:tc>
          <w:tcPr>
            <w:tcW w:w="1276" w:type="dxa"/>
            <w:shd w:val="clear" w:color="auto" w:fill="auto"/>
            <w:vAlign w:val="center"/>
          </w:tcPr>
          <w:p w:rsidR="005A5B28" w:rsidRPr="007A6968" w:rsidRDefault="005A5B28"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46,6</w:t>
            </w:r>
          </w:p>
        </w:tc>
        <w:tc>
          <w:tcPr>
            <w:tcW w:w="1447" w:type="dxa"/>
            <w:shd w:val="clear" w:color="auto" w:fill="auto"/>
            <w:noWrap/>
            <w:vAlign w:val="center"/>
          </w:tcPr>
          <w:p w:rsidR="005A5B28" w:rsidRPr="007A6968" w:rsidRDefault="005A5B28"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58,6</w:t>
            </w:r>
          </w:p>
        </w:tc>
        <w:tc>
          <w:tcPr>
            <w:tcW w:w="1418" w:type="dxa"/>
            <w:shd w:val="clear" w:color="auto" w:fill="auto"/>
            <w:vAlign w:val="center"/>
          </w:tcPr>
          <w:p w:rsidR="005A5B28" w:rsidRPr="007A6968" w:rsidRDefault="005A5B28"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55,7</w:t>
            </w:r>
          </w:p>
        </w:tc>
        <w:tc>
          <w:tcPr>
            <w:tcW w:w="1417" w:type="dxa"/>
            <w:shd w:val="clear" w:color="auto" w:fill="auto"/>
            <w:vAlign w:val="center"/>
          </w:tcPr>
          <w:p w:rsidR="005A5B28" w:rsidRPr="007A6968" w:rsidRDefault="005A5B28"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53,0</w:t>
            </w:r>
          </w:p>
        </w:tc>
      </w:tr>
    </w:tbl>
    <w:p w:rsidR="005A5B28" w:rsidRPr="007A6968" w:rsidRDefault="005A5B28" w:rsidP="000B44A6">
      <w:pPr>
        <w:spacing w:after="0" w:line="240" w:lineRule="auto"/>
        <w:jc w:val="right"/>
        <w:rPr>
          <w:rFonts w:ascii="PF Square Sans Pro" w:eastAsia="Calibri" w:hAnsi="PF Square Sans Pro" w:cs="Arial"/>
          <w:b/>
          <w:bCs/>
          <w:i/>
          <w:color w:val="000000"/>
        </w:rPr>
      </w:pPr>
    </w:p>
    <w:p w:rsidR="0055597D" w:rsidRPr="007A6968" w:rsidRDefault="0055597D" w:rsidP="000B44A6">
      <w:pPr>
        <w:spacing w:after="0" w:line="240" w:lineRule="auto"/>
        <w:jc w:val="both"/>
        <w:rPr>
          <w:rFonts w:ascii="PF Square Sans Pro" w:eastAsia="Calibri" w:hAnsi="PF Square Sans Pro" w:cs="Arial"/>
          <w:b/>
          <w:bCs/>
          <w:i/>
          <w:color w:val="000000"/>
        </w:rPr>
      </w:pPr>
      <w:r w:rsidRPr="007A6968">
        <w:rPr>
          <w:rFonts w:ascii="PF Square Sans Pro" w:eastAsia="Calibri" w:hAnsi="PF Square Sans Pro" w:cs="Arial"/>
          <w:bCs/>
          <w:color w:val="000000"/>
        </w:rPr>
        <w:t xml:space="preserve">Як видно із таблиці власні надходження міського бюджету щороку стабільно зростають і становлять </w:t>
      </w:r>
      <w:r w:rsidRPr="007A6968">
        <w:rPr>
          <w:rFonts w:ascii="PF Square Sans Pro" w:eastAsia="Calibri" w:hAnsi="PF Square Sans Pro" w:cs="Times New Roman"/>
          <w:color w:val="000000"/>
        </w:rPr>
        <w:t>більше</w:t>
      </w:r>
      <w:r w:rsidRPr="007A6968">
        <w:rPr>
          <w:rFonts w:ascii="PF Square Sans Pro" w:eastAsia="Calibri" w:hAnsi="PF Square Sans Pro" w:cs="Arial"/>
          <w:bCs/>
          <w:color w:val="000000"/>
        </w:rPr>
        <w:t xml:space="preserve"> 50% загального доходу.</w:t>
      </w:r>
      <w:r w:rsidRPr="007A6968">
        <w:rPr>
          <w:rFonts w:ascii="PF Square Sans Pro" w:eastAsia="Calibri" w:hAnsi="PF Square Sans Pro" w:cs="Arial"/>
          <w:b/>
          <w:bCs/>
          <w:i/>
          <w:color w:val="000000"/>
        </w:rPr>
        <w:t xml:space="preserve"> </w:t>
      </w:r>
      <w:r w:rsidRPr="007A6968">
        <w:rPr>
          <w:rFonts w:ascii="PF Square Sans Pro" w:eastAsia="Times New Roman" w:hAnsi="PF Square Sans Pro" w:cs="Arial"/>
          <w:bCs/>
          <w:color w:val="000000"/>
          <w:lang w:eastAsia="x-none"/>
        </w:rPr>
        <w:t xml:space="preserve">За підсумками 2018 року дохідну частину бюджету міста за питомою вагою склали: </w:t>
      </w:r>
    </w:p>
    <w:p w:rsidR="0055597D" w:rsidRPr="007A6968" w:rsidRDefault="0055597D" w:rsidP="000B44A6">
      <w:pPr>
        <w:pStyle w:val="af8"/>
        <w:numPr>
          <w:ilvl w:val="0"/>
          <w:numId w:val="5"/>
        </w:numPr>
        <w:spacing w:after="0" w:line="240" w:lineRule="auto"/>
        <w:ind w:left="851" w:firstLine="0"/>
        <w:jc w:val="both"/>
        <w:outlineLvl w:val="1"/>
        <w:rPr>
          <w:rFonts w:ascii="PF Square Sans Pro" w:eastAsia="Times New Roman" w:hAnsi="PF Square Sans Pro" w:cs="Arial"/>
          <w:bCs/>
          <w:color w:val="000000"/>
          <w:lang w:val="uk-UA" w:eastAsia="x-none"/>
        </w:rPr>
      </w:pPr>
      <w:r w:rsidRPr="007A6968">
        <w:rPr>
          <w:rFonts w:ascii="PF Square Sans Pro" w:eastAsia="Times New Roman" w:hAnsi="PF Square Sans Pro" w:cs="Arial"/>
          <w:bCs/>
          <w:color w:val="000000"/>
          <w:lang w:val="uk-UA" w:eastAsia="x-none"/>
        </w:rPr>
        <w:t xml:space="preserve">55,7 % - податки, збори та інші платежі в обсязі 643 368,9 тис. грн; </w:t>
      </w:r>
    </w:p>
    <w:p w:rsidR="0055597D" w:rsidRPr="007A6968" w:rsidRDefault="0055597D" w:rsidP="000B44A6">
      <w:pPr>
        <w:pStyle w:val="af8"/>
        <w:numPr>
          <w:ilvl w:val="0"/>
          <w:numId w:val="5"/>
        </w:numPr>
        <w:spacing w:after="0" w:line="240" w:lineRule="auto"/>
        <w:ind w:left="851" w:firstLine="0"/>
        <w:jc w:val="both"/>
        <w:outlineLvl w:val="1"/>
        <w:rPr>
          <w:rFonts w:ascii="PF Square Sans Pro" w:eastAsia="Times New Roman" w:hAnsi="PF Square Sans Pro" w:cs="Arial"/>
          <w:bCs/>
          <w:color w:val="000000"/>
          <w:lang w:val="uk-UA" w:eastAsia="x-none"/>
        </w:rPr>
      </w:pPr>
      <w:r w:rsidRPr="007A6968">
        <w:rPr>
          <w:rFonts w:ascii="PF Square Sans Pro" w:eastAsia="Times New Roman" w:hAnsi="PF Square Sans Pro" w:cs="Arial"/>
          <w:bCs/>
          <w:color w:val="000000"/>
          <w:lang w:val="uk-UA" w:eastAsia="x-none"/>
        </w:rPr>
        <w:t xml:space="preserve">44,3 % - </w:t>
      </w:r>
      <w:r w:rsidRPr="007A6968">
        <w:rPr>
          <w:rFonts w:ascii="PF Square Sans Pro" w:hAnsi="PF Square Sans Pro"/>
          <w:color w:val="000000"/>
          <w:lang w:val="uk-UA"/>
        </w:rPr>
        <w:t>офіційні</w:t>
      </w:r>
      <w:r w:rsidRPr="007A6968">
        <w:rPr>
          <w:rFonts w:ascii="PF Square Sans Pro" w:eastAsia="Times New Roman" w:hAnsi="PF Square Sans Pro" w:cs="Arial"/>
          <w:bCs/>
          <w:color w:val="000000"/>
          <w:lang w:val="uk-UA" w:eastAsia="x-none"/>
        </w:rPr>
        <w:t xml:space="preserve"> трансферти в сумі 511 025,0 тис. грн.</w:t>
      </w:r>
    </w:p>
    <w:p w:rsidR="0055597D" w:rsidRPr="007A6968" w:rsidRDefault="0055597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Загальна </w:t>
      </w:r>
      <w:r w:rsidRPr="007A6968">
        <w:rPr>
          <w:rFonts w:ascii="PF Square Sans Pro" w:eastAsia="Calibri" w:hAnsi="PF Square Sans Pro" w:cs="Times New Roman"/>
          <w:color w:val="000000"/>
        </w:rPr>
        <w:t>структура</w:t>
      </w:r>
      <w:r w:rsidRPr="007A6968">
        <w:rPr>
          <w:rFonts w:ascii="PF Square Sans Pro" w:eastAsia="Times New Roman" w:hAnsi="PF Square Sans Pro" w:cs="Arial"/>
          <w:bCs/>
          <w:color w:val="000000"/>
          <w:lang w:eastAsia="x-none"/>
        </w:rPr>
        <w:t xml:space="preserve"> доходів міста Мукачево за 2018 рік наведена на </w:t>
      </w:r>
      <w:r w:rsidR="000F554F" w:rsidRPr="007A6968">
        <w:rPr>
          <w:rFonts w:ascii="PF Square Sans Pro" w:eastAsia="Times New Roman" w:hAnsi="PF Square Sans Pro" w:cs="Arial"/>
          <w:bCs/>
          <w:color w:val="000000"/>
          <w:lang w:eastAsia="x-none"/>
        </w:rPr>
        <w:t>діаграмі 4</w:t>
      </w:r>
      <w:r w:rsidRPr="007A6968">
        <w:rPr>
          <w:rFonts w:ascii="PF Square Sans Pro" w:eastAsia="Times New Roman" w:hAnsi="PF Square Sans Pro" w:cs="Arial"/>
          <w:bCs/>
          <w:color w:val="000000"/>
          <w:lang w:eastAsia="x-none"/>
        </w:rPr>
        <w:t>.</w:t>
      </w:r>
    </w:p>
    <w:p w:rsidR="008166FD" w:rsidRPr="007A6968" w:rsidRDefault="008166FD" w:rsidP="000B44A6">
      <w:pPr>
        <w:keepNext/>
        <w:keepLines/>
        <w:tabs>
          <w:tab w:val="left" w:pos="567"/>
        </w:tabs>
        <w:spacing w:after="0" w:line="240" w:lineRule="auto"/>
        <w:jc w:val="both"/>
        <w:outlineLvl w:val="1"/>
        <w:rPr>
          <w:rFonts w:ascii="PF Square Sans Pro" w:eastAsia="Times New Roman" w:hAnsi="PF Square Sans Pro" w:cs="Arial"/>
          <w:bCs/>
          <w:color w:val="000000"/>
          <w:lang w:eastAsia="x-none"/>
        </w:rPr>
      </w:pPr>
    </w:p>
    <w:p w:rsidR="008166FD" w:rsidRPr="007A6968" w:rsidRDefault="008166FD" w:rsidP="000B44A6">
      <w:pPr>
        <w:pStyle w:val="af8"/>
        <w:keepNext/>
        <w:keepLines/>
        <w:tabs>
          <w:tab w:val="left" w:pos="567"/>
        </w:tabs>
        <w:spacing w:after="0" w:line="240" w:lineRule="auto"/>
        <w:ind w:left="851"/>
        <w:jc w:val="both"/>
        <w:outlineLvl w:val="1"/>
        <w:rPr>
          <w:rFonts w:ascii="PF Square Sans Pro" w:eastAsia="Times New Roman" w:hAnsi="PF Square Sans Pro" w:cs="Arial"/>
          <w:bCs/>
          <w:color w:val="000000"/>
          <w:lang w:val="uk-UA" w:eastAsia="x-none"/>
        </w:rPr>
      </w:pPr>
      <w:r w:rsidRPr="007A6968">
        <w:rPr>
          <w:noProof/>
          <w:lang w:val="uk-UA" w:eastAsia="uk-UA"/>
        </w:rPr>
        <w:drawing>
          <wp:inline distT="0" distB="0" distL="0" distR="0" wp14:anchorId="77627FEE" wp14:editId="18D2BC22">
            <wp:extent cx="5711825" cy="3538855"/>
            <wp:effectExtent l="0" t="0" r="3175" b="4445"/>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66FD" w:rsidRPr="007A6968" w:rsidRDefault="000F554F"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4</w:t>
      </w:r>
      <w:r w:rsidR="008166FD" w:rsidRPr="007A6968">
        <w:rPr>
          <w:rFonts w:ascii="PF Square Sans Pro" w:eastAsia="Calibri" w:hAnsi="PF Square Sans Pro" w:cs="Arial"/>
          <w:b/>
          <w:bCs/>
          <w:i/>
          <w:color w:val="000000"/>
        </w:rPr>
        <w:t xml:space="preserve">. Структура доходів міста Мукачево за 2018 рік </w:t>
      </w:r>
    </w:p>
    <w:p w:rsidR="0029604E" w:rsidRPr="007A6968" w:rsidRDefault="0029604E" w:rsidP="000B44A6">
      <w:pPr>
        <w:pStyle w:val="3"/>
        <w:spacing w:after="0"/>
        <w:rPr>
          <w:rFonts w:eastAsia="Calibri"/>
        </w:rPr>
      </w:pPr>
    </w:p>
    <w:p w:rsidR="00B93AC9" w:rsidRPr="007A6968" w:rsidRDefault="00B93AC9" w:rsidP="000B44A6">
      <w:pPr>
        <w:rPr>
          <w:lang w:eastAsia="x-none"/>
        </w:rPr>
      </w:pPr>
    </w:p>
    <w:p w:rsidR="008166FD" w:rsidRPr="007A6968" w:rsidRDefault="0055597D" w:rsidP="000B44A6">
      <w:pPr>
        <w:pStyle w:val="3"/>
        <w:spacing w:after="0"/>
        <w:rPr>
          <w:rFonts w:eastAsia="Calibri"/>
        </w:rPr>
      </w:pPr>
      <w:r w:rsidRPr="007A6968">
        <w:rPr>
          <w:rFonts w:eastAsia="Calibri"/>
        </w:rPr>
        <w:t>Структура в</w:t>
      </w:r>
      <w:r w:rsidR="008166FD" w:rsidRPr="007A6968">
        <w:rPr>
          <w:rFonts w:eastAsia="Calibri"/>
        </w:rPr>
        <w:t>ласн</w:t>
      </w:r>
      <w:r w:rsidRPr="007A6968">
        <w:rPr>
          <w:rFonts w:eastAsia="Calibri"/>
        </w:rPr>
        <w:t xml:space="preserve">их </w:t>
      </w:r>
      <w:r w:rsidR="008166FD" w:rsidRPr="007A6968">
        <w:rPr>
          <w:rFonts w:eastAsia="Calibri"/>
        </w:rPr>
        <w:t>доход</w:t>
      </w:r>
      <w:r w:rsidRPr="007A6968">
        <w:rPr>
          <w:rFonts w:eastAsia="Calibri"/>
        </w:rPr>
        <w:t xml:space="preserve">ів </w:t>
      </w:r>
      <w:r w:rsidR="008166FD" w:rsidRPr="007A6968">
        <w:rPr>
          <w:rFonts w:eastAsia="Calibri"/>
        </w:rPr>
        <w:t>бюджету</w:t>
      </w:r>
    </w:p>
    <w:p w:rsidR="008166FD" w:rsidRPr="007A6968" w:rsidRDefault="008166FD" w:rsidP="000B44A6">
      <w:pPr>
        <w:keepNext/>
        <w:keepLines/>
        <w:tabs>
          <w:tab w:val="left" w:pos="567"/>
        </w:tabs>
        <w:spacing w:after="0" w:line="240" w:lineRule="auto"/>
        <w:jc w:val="both"/>
        <w:outlineLvl w:val="1"/>
        <w:rPr>
          <w:rFonts w:ascii="PF Square Sans Pro" w:eastAsia="Calibri" w:hAnsi="PF Square Sans Pro" w:cs="Arial"/>
          <w:color w:val="000000"/>
          <w:highlight w:val="yellow"/>
        </w:rPr>
      </w:pPr>
      <w:r w:rsidRPr="007A6968">
        <w:rPr>
          <w:rFonts w:ascii="PF Square Sans Pro" w:eastAsia="Calibri" w:hAnsi="PF Square Sans Pro" w:cs="Arial"/>
          <w:color w:val="000000"/>
        </w:rPr>
        <w:t xml:space="preserve">Основні статті власних доходів бюджету за 2015-2019 роки відображено в таблиці </w:t>
      </w:r>
      <w:r w:rsidR="00BB6F58" w:rsidRPr="007A6968">
        <w:rPr>
          <w:rFonts w:ascii="PF Square Sans Pro" w:eastAsia="Calibri" w:hAnsi="PF Square Sans Pro" w:cs="Arial"/>
          <w:color w:val="000000"/>
        </w:rPr>
        <w:t>14</w:t>
      </w:r>
    </w:p>
    <w:p w:rsidR="0029604E" w:rsidRPr="007A6968" w:rsidRDefault="0029604E" w:rsidP="000B44A6">
      <w:pPr>
        <w:spacing w:before="60" w:after="60" w:line="240" w:lineRule="auto"/>
        <w:jc w:val="right"/>
        <w:rPr>
          <w:rFonts w:ascii="PF Square Sans Pro" w:eastAsia="Calibri" w:hAnsi="PF Square Sans Pro" w:cs="Arial"/>
          <w:b/>
          <w:bCs/>
          <w:i/>
          <w:color w:val="000000"/>
        </w:rPr>
      </w:pPr>
    </w:p>
    <w:p w:rsidR="008166FD" w:rsidRPr="007A6968" w:rsidRDefault="008166FD"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lastRenderedPageBreak/>
        <w:t xml:space="preserve">Таблиця </w:t>
      </w:r>
      <w:r w:rsidR="00BB6F58" w:rsidRPr="007A6968">
        <w:rPr>
          <w:rFonts w:ascii="PF Square Sans Pro" w:eastAsia="Calibri" w:hAnsi="PF Square Sans Pro" w:cs="Arial"/>
          <w:b/>
          <w:bCs/>
          <w:i/>
          <w:color w:val="000000"/>
        </w:rPr>
        <w:t>14</w:t>
      </w:r>
    </w:p>
    <w:p w:rsidR="008166FD" w:rsidRPr="007A6968" w:rsidRDefault="008166FD" w:rsidP="000B44A6">
      <w:pPr>
        <w:spacing w:after="0" w:line="240" w:lineRule="auto"/>
        <w:jc w:val="right"/>
        <w:rPr>
          <w:rFonts w:ascii="PF Square Sans Pro" w:eastAsia="Calibri" w:hAnsi="PF Square Sans Pro" w:cs="Arial"/>
          <w:color w:val="000000"/>
        </w:rPr>
      </w:pPr>
      <w:r w:rsidRPr="007A6968">
        <w:rPr>
          <w:rFonts w:ascii="PF Square Sans Pro" w:eastAsia="Calibri" w:hAnsi="PF Square Sans Pro" w:cs="Arial"/>
          <w:color w:val="000000"/>
        </w:rPr>
        <w:t>тис. грн.</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246"/>
        <w:gridCol w:w="1276"/>
        <w:gridCol w:w="1276"/>
        <w:gridCol w:w="1275"/>
        <w:gridCol w:w="1276"/>
      </w:tblGrid>
      <w:tr w:rsidR="008166FD" w:rsidRPr="007A6968" w:rsidTr="0081217B">
        <w:trPr>
          <w:trHeight w:val="465"/>
        </w:trPr>
        <w:tc>
          <w:tcPr>
            <w:tcW w:w="3397" w:type="dxa"/>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Показники/роки</w:t>
            </w:r>
          </w:p>
        </w:tc>
        <w:tc>
          <w:tcPr>
            <w:tcW w:w="1246" w:type="dxa"/>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2015</w:t>
            </w:r>
          </w:p>
        </w:tc>
        <w:tc>
          <w:tcPr>
            <w:tcW w:w="1276" w:type="dxa"/>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2016</w:t>
            </w:r>
          </w:p>
        </w:tc>
        <w:tc>
          <w:tcPr>
            <w:tcW w:w="1276" w:type="dxa"/>
            <w:noWrap/>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2017</w:t>
            </w:r>
          </w:p>
        </w:tc>
        <w:tc>
          <w:tcPr>
            <w:tcW w:w="1275" w:type="dxa"/>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2018</w:t>
            </w:r>
          </w:p>
        </w:tc>
        <w:tc>
          <w:tcPr>
            <w:tcW w:w="1276" w:type="dxa"/>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2019</w:t>
            </w:r>
          </w:p>
        </w:tc>
      </w:tr>
      <w:tr w:rsidR="008166FD" w:rsidRPr="007A6968" w:rsidTr="0081217B">
        <w:trPr>
          <w:trHeight w:val="326"/>
        </w:trPr>
        <w:tc>
          <w:tcPr>
            <w:tcW w:w="3397" w:type="dxa"/>
            <w:shd w:val="clear" w:color="auto" w:fill="auto"/>
            <w:vAlign w:val="center"/>
            <w:hideMark/>
          </w:tcPr>
          <w:p w:rsidR="008166FD" w:rsidRPr="007A6968" w:rsidRDefault="008166FD" w:rsidP="000B44A6">
            <w:pPr>
              <w:spacing w:after="0" w:line="240" w:lineRule="auto"/>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Податок та збір на доходи фізичних осіб</w:t>
            </w:r>
          </w:p>
        </w:tc>
        <w:tc>
          <w:tcPr>
            <w:tcW w:w="1246" w:type="dxa"/>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131 977,4</w:t>
            </w:r>
          </w:p>
        </w:tc>
        <w:tc>
          <w:tcPr>
            <w:tcW w:w="1276" w:type="dxa"/>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142</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170,0 </w:t>
            </w:r>
          </w:p>
        </w:tc>
        <w:tc>
          <w:tcPr>
            <w:tcW w:w="1276" w:type="dxa"/>
            <w:shd w:val="clear" w:color="auto" w:fill="auto"/>
            <w:noWrap/>
            <w:vAlign w:val="center"/>
            <w:hideMark/>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246 857,9</w:t>
            </w:r>
          </w:p>
        </w:tc>
        <w:tc>
          <w:tcPr>
            <w:tcW w:w="1275"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346 946,8</w:t>
            </w:r>
          </w:p>
        </w:tc>
        <w:tc>
          <w:tcPr>
            <w:tcW w:w="1276"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400</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399,2 </w:t>
            </w:r>
          </w:p>
        </w:tc>
      </w:tr>
      <w:tr w:rsidR="008166FD" w:rsidRPr="007A6968" w:rsidTr="0081217B">
        <w:trPr>
          <w:trHeight w:val="315"/>
        </w:trPr>
        <w:tc>
          <w:tcPr>
            <w:tcW w:w="3397" w:type="dxa"/>
            <w:shd w:val="clear" w:color="auto" w:fill="auto"/>
            <w:vAlign w:val="center"/>
            <w:hideMark/>
          </w:tcPr>
          <w:p w:rsidR="008166FD" w:rsidRPr="007A6968" w:rsidRDefault="008166FD" w:rsidP="000B44A6">
            <w:pPr>
              <w:spacing w:after="0" w:line="240" w:lineRule="auto"/>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Акцизний збір</w:t>
            </w:r>
          </w:p>
        </w:tc>
        <w:tc>
          <w:tcPr>
            <w:tcW w:w="1246" w:type="dxa"/>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65 893,8</w:t>
            </w:r>
          </w:p>
        </w:tc>
        <w:tc>
          <w:tcPr>
            <w:tcW w:w="1276" w:type="dxa"/>
            <w:shd w:val="clear" w:color="auto" w:fill="FFFFFF" w:themeFill="background1"/>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75</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861,5 </w:t>
            </w:r>
          </w:p>
        </w:tc>
        <w:tc>
          <w:tcPr>
            <w:tcW w:w="1276" w:type="dxa"/>
            <w:shd w:val="clear" w:color="auto" w:fill="FFFFFF" w:themeFill="background1"/>
            <w:noWrap/>
            <w:vAlign w:val="center"/>
            <w:hideMark/>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77 639,8</w:t>
            </w:r>
          </w:p>
        </w:tc>
        <w:tc>
          <w:tcPr>
            <w:tcW w:w="1275"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101 350,6</w:t>
            </w:r>
          </w:p>
        </w:tc>
        <w:tc>
          <w:tcPr>
            <w:tcW w:w="1276"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105</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745,9 </w:t>
            </w:r>
          </w:p>
        </w:tc>
      </w:tr>
      <w:tr w:rsidR="008166FD" w:rsidRPr="007A6968" w:rsidTr="0081217B">
        <w:trPr>
          <w:trHeight w:val="364"/>
        </w:trPr>
        <w:tc>
          <w:tcPr>
            <w:tcW w:w="3397" w:type="dxa"/>
            <w:shd w:val="clear" w:color="auto" w:fill="auto"/>
            <w:vAlign w:val="center"/>
            <w:hideMark/>
          </w:tcPr>
          <w:p w:rsidR="008166FD" w:rsidRPr="007A6968" w:rsidRDefault="008166FD" w:rsidP="000B44A6">
            <w:pPr>
              <w:spacing w:after="0" w:line="240" w:lineRule="auto"/>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Податок на майно*</w:t>
            </w:r>
          </w:p>
        </w:tc>
        <w:tc>
          <w:tcPr>
            <w:tcW w:w="1246" w:type="dxa"/>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16 854,9</w:t>
            </w:r>
          </w:p>
        </w:tc>
        <w:tc>
          <w:tcPr>
            <w:tcW w:w="1276" w:type="dxa"/>
            <w:shd w:val="clear" w:color="auto" w:fill="auto"/>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18</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688,7 </w:t>
            </w:r>
          </w:p>
        </w:tc>
        <w:tc>
          <w:tcPr>
            <w:tcW w:w="1276" w:type="dxa"/>
            <w:shd w:val="clear" w:color="auto" w:fill="auto"/>
            <w:noWrap/>
            <w:vAlign w:val="center"/>
            <w:hideMark/>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49 665,7</w:t>
            </w:r>
          </w:p>
        </w:tc>
        <w:tc>
          <w:tcPr>
            <w:tcW w:w="1275"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41 196,7</w:t>
            </w:r>
          </w:p>
        </w:tc>
        <w:tc>
          <w:tcPr>
            <w:tcW w:w="1276"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55</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356,4 </w:t>
            </w:r>
          </w:p>
        </w:tc>
      </w:tr>
      <w:tr w:rsidR="008166FD" w:rsidRPr="007A6968" w:rsidTr="0081217B">
        <w:trPr>
          <w:trHeight w:val="315"/>
        </w:trPr>
        <w:tc>
          <w:tcPr>
            <w:tcW w:w="3397" w:type="dxa"/>
            <w:shd w:val="clear" w:color="000000" w:fill="FFFFFF"/>
            <w:vAlign w:val="center"/>
            <w:hideMark/>
          </w:tcPr>
          <w:p w:rsidR="008166FD" w:rsidRPr="007A6968" w:rsidRDefault="008166FD"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Єдиний податок</w:t>
            </w:r>
          </w:p>
        </w:tc>
        <w:tc>
          <w:tcPr>
            <w:tcW w:w="1246" w:type="dxa"/>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29 040,3</w:t>
            </w:r>
          </w:p>
        </w:tc>
        <w:tc>
          <w:tcPr>
            <w:tcW w:w="1276" w:type="dxa"/>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29</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910,0 </w:t>
            </w:r>
          </w:p>
        </w:tc>
        <w:tc>
          <w:tcPr>
            <w:tcW w:w="1276" w:type="dxa"/>
            <w:shd w:val="clear" w:color="auto" w:fill="auto"/>
            <w:noWrap/>
            <w:vAlign w:val="center"/>
            <w:hideMark/>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56 760,8</w:t>
            </w:r>
          </w:p>
        </w:tc>
        <w:tc>
          <w:tcPr>
            <w:tcW w:w="1275"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68 352,1</w:t>
            </w:r>
          </w:p>
        </w:tc>
        <w:tc>
          <w:tcPr>
            <w:tcW w:w="1276"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74</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091,7 </w:t>
            </w:r>
          </w:p>
        </w:tc>
      </w:tr>
      <w:tr w:rsidR="008166FD" w:rsidRPr="007A6968" w:rsidTr="0081217B">
        <w:trPr>
          <w:trHeight w:val="388"/>
        </w:trPr>
        <w:tc>
          <w:tcPr>
            <w:tcW w:w="3397" w:type="dxa"/>
            <w:shd w:val="clear" w:color="auto" w:fill="FFFFFF" w:themeFill="background1"/>
            <w:vAlign w:val="center"/>
            <w:hideMark/>
          </w:tcPr>
          <w:p w:rsidR="008166FD" w:rsidRPr="007A6968" w:rsidRDefault="008166FD" w:rsidP="000B44A6">
            <w:pPr>
              <w:spacing w:after="0" w:line="240" w:lineRule="auto"/>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Власні надходження бюджетних установ</w:t>
            </w:r>
          </w:p>
        </w:tc>
        <w:tc>
          <w:tcPr>
            <w:tcW w:w="1246" w:type="dxa"/>
            <w:shd w:val="clear" w:color="auto" w:fill="FFFFFF" w:themeFill="background1"/>
            <w:vAlign w:val="center"/>
          </w:tcPr>
          <w:p w:rsidR="008166FD" w:rsidRPr="007A6968" w:rsidRDefault="00A23A39"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22 246,5</w:t>
            </w:r>
          </w:p>
        </w:tc>
        <w:tc>
          <w:tcPr>
            <w:tcW w:w="1276" w:type="dxa"/>
            <w:vAlign w:val="center"/>
          </w:tcPr>
          <w:p w:rsidR="008166FD" w:rsidRPr="007A6968" w:rsidRDefault="008166FD" w:rsidP="000B44A6">
            <w:pPr>
              <w:spacing w:after="0" w:line="240" w:lineRule="auto"/>
              <w:jc w:val="right"/>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24</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 xml:space="preserve">097,9 </w:t>
            </w:r>
          </w:p>
        </w:tc>
        <w:tc>
          <w:tcPr>
            <w:tcW w:w="1276" w:type="dxa"/>
            <w:shd w:val="clear" w:color="auto" w:fill="auto"/>
            <w:noWrap/>
            <w:vAlign w:val="center"/>
            <w:hideMark/>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33 383,9</w:t>
            </w:r>
          </w:p>
        </w:tc>
        <w:tc>
          <w:tcPr>
            <w:tcW w:w="1275"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33 925,9</w:t>
            </w:r>
          </w:p>
        </w:tc>
        <w:tc>
          <w:tcPr>
            <w:tcW w:w="1276" w:type="dxa"/>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37</w:t>
            </w:r>
            <w:r w:rsidRPr="007A6968">
              <w:rPr>
                <w:rFonts w:ascii="Cambria" w:eastAsia="Times New Roman" w:hAnsi="Cambria" w:cs="Cambria"/>
                <w:color w:val="000000"/>
                <w:lang w:eastAsia="uk-UA"/>
              </w:rPr>
              <w:t> </w:t>
            </w:r>
            <w:r w:rsidRPr="007A6968">
              <w:rPr>
                <w:rFonts w:ascii="PF Square Sans Pro" w:eastAsia="Times New Roman" w:hAnsi="PF Square Sans Pro" w:cs="Calibri"/>
                <w:color w:val="000000"/>
                <w:lang w:eastAsia="uk-UA"/>
              </w:rPr>
              <w:t>190,9</w:t>
            </w:r>
          </w:p>
        </w:tc>
      </w:tr>
    </w:tbl>
    <w:p w:rsidR="008166FD" w:rsidRPr="007A6968" w:rsidRDefault="008166FD" w:rsidP="000B44A6">
      <w:pPr>
        <w:keepNext/>
        <w:keepLines/>
        <w:tabs>
          <w:tab w:val="left" w:pos="567"/>
        </w:tabs>
        <w:spacing w:after="0" w:line="240" w:lineRule="auto"/>
        <w:jc w:val="both"/>
        <w:outlineLvl w:val="1"/>
        <w:rPr>
          <w:rFonts w:ascii="PF Square Sans Pro" w:eastAsia="Times New Roman" w:hAnsi="PF Square Sans Pro" w:cs="Arial"/>
          <w:bCs/>
          <w:i/>
          <w:color w:val="000000"/>
          <w:lang w:eastAsia="x-none"/>
        </w:rPr>
      </w:pPr>
      <w:r w:rsidRPr="007A6968">
        <w:rPr>
          <w:rFonts w:ascii="PF Square Sans Pro" w:eastAsia="Times New Roman" w:hAnsi="PF Square Sans Pro" w:cs="Arial"/>
          <w:bCs/>
          <w:color w:val="000000"/>
          <w:lang w:eastAsia="x-none"/>
        </w:rPr>
        <w:t>*</w:t>
      </w:r>
      <w:r w:rsidRPr="007A6968">
        <w:rPr>
          <w:rFonts w:ascii="PF Square Sans Pro" w:eastAsia="Times New Roman" w:hAnsi="PF Square Sans Pro" w:cs="Arial"/>
          <w:bCs/>
          <w:i/>
          <w:color w:val="000000"/>
          <w:lang w:eastAsia="x-none"/>
        </w:rPr>
        <w:t>Включає податок на нерухоме майно, земельний податок та транспортний податок</w:t>
      </w:r>
    </w:p>
    <w:p w:rsidR="008166FD" w:rsidRPr="007A6968" w:rsidRDefault="008166FD" w:rsidP="000B44A6">
      <w:pPr>
        <w:keepNext/>
        <w:keepLines/>
        <w:tabs>
          <w:tab w:val="left" w:pos="567"/>
        </w:tabs>
        <w:spacing w:after="0" w:line="240" w:lineRule="auto"/>
        <w:jc w:val="both"/>
        <w:outlineLvl w:val="1"/>
        <w:rPr>
          <w:rFonts w:ascii="PF Square Sans Pro" w:eastAsia="Times New Roman" w:hAnsi="PF Square Sans Pro" w:cs="Arial"/>
          <w:bCs/>
          <w:i/>
          <w:color w:val="000000"/>
          <w:lang w:eastAsia="x-none"/>
        </w:rPr>
      </w:pPr>
    </w:p>
    <w:p w:rsidR="008166FD" w:rsidRPr="007A6968" w:rsidRDefault="008166F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Структура власних </w:t>
      </w:r>
      <w:r w:rsidRPr="007A6968">
        <w:rPr>
          <w:rFonts w:ascii="PF Square Sans Pro" w:eastAsia="Calibri" w:hAnsi="PF Square Sans Pro" w:cs="Times New Roman"/>
          <w:color w:val="000000"/>
        </w:rPr>
        <w:t>доходів</w:t>
      </w:r>
      <w:r w:rsidRPr="007A6968">
        <w:rPr>
          <w:rFonts w:ascii="PF Square Sans Pro" w:eastAsia="Times New Roman" w:hAnsi="PF Square Sans Pro" w:cs="Arial"/>
          <w:bCs/>
          <w:color w:val="000000"/>
          <w:lang w:eastAsia="x-none"/>
        </w:rPr>
        <w:t xml:space="preserve"> міста Мукачево за 2018 рік наведена на </w:t>
      </w:r>
      <w:r w:rsidR="000F554F" w:rsidRPr="007A6968">
        <w:rPr>
          <w:rFonts w:ascii="PF Square Sans Pro" w:eastAsia="Times New Roman" w:hAnsi="PF Square Sans Pro" w:cs="Arial"/>
          <w:bCs/>
          <w:color w:val="000000"/>
          <w:lang w:eastAsia="x-none"/>
        </w:rPr>
        <w:t>діаграмі 5</w:t>
      </w:r>
      <w:r w:rsidRPr="007A6968">
        <w:rPr>
          <w:rFonts w:ascii="PF Square Sans Pro" w:eastAsia="Times New Roman" w:hAnsi="PF Square Sans Pro" w:cs="Arial"/>
          <w:bCs/>
          <w:color w:val="000000"/>
          <w:lang w:eastAsia="x-none"/>
        </w:rPr>
        <w:t>.</w:t>
      </w:r>
    </w:p>
    <w:p w:rsidR="008166FD" w:rsidRPr="007A6968" w:rsidRDefault="008166FD" w:rsidP="000B44A6">
      <w:pPr>
        <w:keepNext/>
        <w:keepLines/>
        <w:tabs>
          <w:tab w:val="left" w:pos="567"/>
        </w:tabs>
        <w:spacing w:after="0" w:line="240" w:lineRule="auto"/>
        <w:jc w:val="both"/>
        <w:outlineLvl w:val="1"/>
        <w:rPr>
          <w:rFonts w:ascii="PF Square Sans Pro" w:eastAsia="Times New Roman" w:hAnsi="PF Square Sans Pro" w:cs="Arial"/>
          <w:bCs/>
          <w:color w:val="000000"/>
          <w:lang w:eastAsia="x-none"/>
        </w:rPr>
      </w:pPr>
    </w:p>
    <w:p w:rsidR="008166FD" w:rsidRPr="007A6968" w:rsidRDefault="008166FD" w:rsidP="000B44A6">
      <w:pPr>
        <w:keepNext/>
        <w:keepLines/>
        <w:tabs>
          <w:tab w:val="left" w:pos="567"/>
        </w:tabs>
        <w:spacing w:after="0" w:line="240" w:lineRule="auto"/>
        <w:jc w:val="center"/>
        <w:outlineLvl w:val="1"/>
        <w:rPr>
          <w:rFonts w:ascii="PF Square Sans Pro" w:eastAsia="Times New Roman" w:hAnsi="PF Square Sans Pro" w:cs="Arial"/>
          <w:bCs/>
          <w:color w:val="000000"/>
          <w:u w:val="single"/>
          <w:lang w:eastAsia="x-none"/>
        </w:rPr>
      </w:pPr>
      <w:r w:rsidRPr="007A6968">
        <w:rPr>
          <w:noProof/>
          <w:lang w:eastAsia="uk-UA"/>
        </w:rPr>
        <w:drawing>
          <wp:inline distT="0" distB="0" distL="0" distR="0" wp14:anchorId="678822C4" wp14:editId="6CAA9ECE">
            <wp:extent cx="6126642" cy="4658692"/>
            <wp:effectExtent l="0" t="0" r="7620" b="8890"/>
            <wp:docPr id="5" name="Рисунок 5" descr="Clipboar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board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9798" cy="4668696"/>
                    </a:xfrm>
                    <a:prstGeom prst="rect">
                      <a:avLst/>
                    </a:prstGeom>
                    <a:noFill/>
                    <a:ln>
                      <a:noFill/>
                    </a:ln>
                  </pic:spPr>
                </pic:pic>
              </a:graphicData>
            </a:graphic>
          </wp:inline>
        </w:drawing>
      </w:r>
    </w:p>
    <w:p w:rsidR="008166FD" w:rsidRPr="007A6968" w:rsidRDefault="000F554F"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5</w:t>
      </w:r>
      <w:r w:rsidR="008166FD" w:rsidRPr="007A6968">
        <w:rPr>
          <w:rFonts w:ascii="PF Square Sans Pro" w:eastAsia="Calibri" w:hAnsi="PF Square Sans Pro" w:cs="Arial"/>
          <w:b/>
          <w:bCs/>
          <w:i/>
          <w:color w:val="000000"/>
        </w:rPr>
        <w:t>. Структура власних доходів міста Мукачево за 2018 рік</w:t>
      </w:r>
    </w:p>
    <w:p w:rsidR="008166FD" w:rsidRPr="007A6968" w:rsidRDefault="008166F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u w:val="single"/>
          <w:lang w:eastAsia="x-none"/>
        </w:rPr>
        <w:t>Податок на доходи фізичних осіб</w:t>
      </w:r>
      <w:r w:rsidRPr="007A6968">
        <w:rPr>
          <w:rFonts w:ascii="PF Square Sans Pro" w:eastAsia="Times New Roman" w:hAnsi="PF Square Sans Pro" w:cs="Arial"/>
          <w:bCs/>
          <w:color w:val="000000"/>
          <w:lang w:eastAsia="x-none"/>
        </w:rPr>
        <w:t xml:space="preserve"> (ПДФО) є найвагомішим за обсягами джерелом наповнення дохідної частини бюджету міста Мукачева. Як зазначено в Бюджетному кодексі України до бюджетів міст обласного значення зараховується 60% податку на доходи фізичних осіб, що сплачується (перераховується) згідно з Податковим кодексом України на території міста, що складає 85,5% </w:t>
      </w:r>
      <w:r w:rsidRPr="007A6968">
        <w:rPr>
          <w:rFonts w:ascii="PF Square Sans Pro" w:eastAsia="Calibri" w:hAnsi="PF Square Sans Pro" w:cs="Times New Roman"/>
          <w:color w:val="000000"/>
        </w:rPr>
        <w:t>загальної</w:t>
      </w:r>
      <w:r w:rsidRPr="007A6968">
        <w:rPr>
          <w:rFonts w:ascii="PF Square Sans Pro" w:eastAsia="Times New Roman" w:hAnsi="PF Square Sans Pro" w:cs="Arial"/>
          <w:bCs/>
          <w:color w:val="000000"/>
          <w:lang w:eastAsia="x-none"/>
        </w:rPr>
        <w:t xml:space="preserve"> суми ПДФО. Основні чинники, які вплинули на збільшення ПДФО - зростання фонду оплати праці у зв’язку зростанням мінімальної заробітної плати до  3723 грн. </w:t>
      </w:r>
      <w:r w:rsidRPr="007A6968">
        <w:rPr>
          <w:rFonts w:ascii="PF Square Sans Pro" w:eastAsia="Times New Roman" w:hAnsi="PF Square Sans Pro" w:cs="Arial"/>
          <w:bCs/>
          <w:color w:val="000000"/>
          <w:lang w:eastAsia="x-none"/>
        </w:rPr>
        <w:lastRenderedPageBreak/>
        <w:t>та зростанням середньомісячної заробітної плати працівників; збільшення кількості робочих місць; своєчасна виплата заробітної плати; легалізація виплати заробітної плати.</w:t>
      </w:r>
    </w:p>
    <w:p w:rsidR="008166FD" w:rsidRPr="007A6968" w:rsidRDefault="008166F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u w:val="single"/>
          <w:lang w:eastAsia="x-none"/>
        </w:rPr>
        <w:t>Акцизний податок</w:t>
      </w:r>
      <w:r w:rsidRPr="007A6968">
        <w:rPr>
          <w:rFonts w:ascii="PF Square Sans Pro" w:eastAsia="Times New Roman" w:hAnsi="PF Square Sans Pro" w:cs="Arial"/>
          <w:bCs/>
          <w:color w:val="000000"/>
          <w:lang w:eastAsia="x-none"/>
        </w:rPr>
        <w:t xml:space="preserve"> з реалізації суб’єктами господарювання роздрібної торгівлі підакцизних товарів та акцизний податку з вироблених в Україні та ввезених на митну територію України підакцизних товарів (пального) посідає третє </w:t>
      </w:r>
      <w:r w:rsidRPr="007A6968">
        <w:rPr>
          <w:rFonts w:ascii="PF Square Sans Pro" w:eastAsia="Calibri" w:hAnsi="PF Square Sans Pro" w:cs="Times New Roman"/>
          <w:color w:val="000000"/>
        </w:rPr>
        <w:t>місце</w:t>
      </w:r>
      <w:r w:rsidRPr="007A6968">
        <w:rPr>
          <w:rFonts w:ascii="PF Square Sans Pro" w:eastAsia="Times New Roman" w:hAnsi="PF Square Sans Pro" w:cs="Arial"/>
          <w:bCs/>
          <w:color w:val="000000"/>
          <w:lang w:eastAsia="x-none"/>
        </w:rPr>
        <w:t xml:space="preserve"> за обсягами надходжень до міського бюджету міста Мукачева, поступаючись податку на доходи фізичних осіб та місцевим податкам і зборам.</w:t>
      </w:r>
    </w:p>
    <w:p w:rsidR="008166FD" w:rsidRPr="007A6968" w:rsidRDefault="008166F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u w:val="single"/>
          <w:lang w:eastAsia="x-none"/>
        </w:rPr>
        <w:t>Єдиний податок</w:t>
      </w:r>
      <w:r w:rsidRPr="007A6968">
        <w:rPr>
          <w:rFonts w:ascii="PF Square Sans Pro" w:eastAsia="Times New Roman" w:hAnsi="PF Square Sans Pro" w:cs="Arial"/>
          <w:bCs/>
          <w:color w:val="000000"/>
          <w:lang w:eastAsia="x-none"/>
        </w:rPr>
        <w:t xml:space="preserve"> займає третю позицію найвагомішого за обсягами джерела наповнення дохідної частини бюджету міста Мукачева. А у структурі місцевих податків і зборів має найбільшу питому вагу. Збільшення </w:t>
      </w:r>
      <w:r w:rsidRPr="007A6968">
        <w:rPr>
          <w:rFonts w:ascii="PF Square Sans Pro" w:eastAsia="Calibri" w:hAnsi="PF Square Sans Pro" w:cs="Times New Roman"/>
          <w:color w:val="000000"/>
        </w:rPr>
        <w:t>надходжень</w:t>
      </w:r>
      <w:r w:rsidRPr="007A6968">
        <w:rPr>
          <w:rFonts w:ascii="PF Square Sans Pro" w:eastAsia="Times New Roman" w:hAnsi="PF Square Sans Pro" w:cs="Arial"/>
          <w:bCs/>
          <w:color w:val="000000"/>
          <w:lang w:eastAsia="x-none"/>
        </w:rPr>
        <w:t xml:space="preserve"> єдиного податку зумовлене зростанням ставки єдиного податку для платників І-ІІ  групи внаслідок зростання  прожиткового мінімуму та мінімальної заробітної плати.</w:t>
      </w:r>
    </w:p>
    <w:p w:rsidR="008166FD" w:rsidRPr="007A6968" w:rsidRDefault="008166FD"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u w:val="single"/>
        </w:rPr>
        <w:t>Дохід від комунальної власності</w:t>
      </w:r>
      <w:r w:rsidRPr="007A6968">
        <w:rPr>
          <w:rFonts w:ascii="PF Square Sans Pro" w:eastAsia="Calibri" w:hAnsi="PF Square Sans Pro" w:cs="Times New Roman"/>
          <w:color w:val="000000"/>
        </w:rPr>
        <w:t xml:space="preserve">. Важливим джерелом наповнення міського бюджету також є комерційне використання муніципальної власності. Фактичні надходження від землекористування та користування комунальним майном за 2018 рік до міського бюджету м.Мукачева наведені у таблиці </w:t>
      </w:r>
      <w:r w:rsidR="00BB6F58" w:rsidRPr="007A6968">
        <w:rPr>
          <w:rFonts w:ascii="PF Square Sans Pro" w:eastAsia="Calibri" w:hAnsi="PF Square Sans Pro" w:cs="Times New Roman"/>
          <w:color w:val="000000"/>
        </w:rPr>
        <w:t>14</w:t>
      </w:r>
      <w:r w:rsidRPr="007A6968">
        <w:rPr>
          <w:rFonts w:ascii="PF Square Sans Pro" w:eastAsia="Calibri" w:hAnsi="PF Square Sans Pro" w:cs="Times New Roman"/>
          <w:color w:val="000000"/>
        </w:rPr>
        <w:t>.</w:t>
      </w:r>
    </w:p>
    <w:p w:rsidR="008166FD" w:rsidRPr="007A6968" w:rsidRDefault="008166FD"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14</w:t>
      </w:r>
    </w:p>
    <w:p w:rsidR="008166FD" w:rsidRPr="007A6968" w:rsidRDefault="008166FD" w:rsidP="000B44A6">
      <w:pPr>
        <w:spacing w:after="0" w:line="240" w:lineRule="auto"/>
        <w:jc w:val="right"/>
        <w:rPr>
          <w:rFonts w:ascii="PF Square Sans Pro" w:eastAsia="Calibri" w:hAnsi="PF Square Sans Pro" w:cs="Times New Roman"/>
          <w:color w:val="000000"/>
        </w:rPr>
      </w:pPr>
      <w:r w:rsidRPr="007A6968">
        <w:rPr>
          <w:rFonts w:ascii="PF Square Sans Pro" w:eastAsia="Calibri" w:hAnsi="PF Square Sans Pro" w:cs="Times New Roman"/>
          <w:color w:val="000000"/>
        </w:rPr>
        <w:t>тис.грн.</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636"/>
      </w:tblGrid>
      <w:tr w:rsidR="008166FD" w:rsidRPr="007A6968" w:rsidTr="0081217B">
        <w:trPr>
          <w:trHeight w:val="60"/>
          <w:jc w:val="center"/>
        </w:trPr>
        <w:tc>
          <w:tcPr>
            <w:tcW w:w="8217" w:type="dxa"/>
            <w:shd w:val="clear" w:color="auto" w:fill="FFFFFF"/>
            <w:tcMar>
              <w:top w:w="0" w:type="dxa"/>
              <w:left w:w="108" w:type="dxa"/>
              <w:bottom w:w="0" w:type="dxa"/>
              <w:right w:w="108" w:type="dxa"/>
            </w:tcMar>
            <w:vAlign w:val="center"/>
            <w:hideMark/>
          </w:tcPr>
          <w:p w:rsidR="008166FD" w:rsidRPr="007A6968" w:rsidRDefault="008166FD" w:rsidP="000B44A6">
            <w:pPr>
              <w:spacing w:after="0" w:line="240" w:lineRule="auto"/>
              <w:jc w:val="center"/>
              <w:rPr>
                <w:rFonts w:ascii="PF Square Sans Pro" w:eastAsia="Times New Roman" w:hAnsi="PF Square Sans Pro" w:cs="Arial"/>
                <w:b/>
                <w:lang w:eastAsia="uk-UA"/>
              </w:rPr>
            </w:pPr>
            <w:r w:rsidRPr="007A6968">
              <w:rPr>
                <w:rFonts w:ascii="PF Square Sans Pro" w:eastAsia="Times New Roman" w:hAnsi="PF Square Sans Pro" w:cs="Arial"/>
                <w:b/>
                <w:lang w:eastAsia="uk-UA"/>
              </w:rPr>
              <w:t>Статті доходу</w:t>
            </w:r>
          </w:p>
        </w:tc>
        <w:tc>
          <w:tcPr>
            <w:tcW w:w="1636" w:type="dxa"/>
            <w:shd w:val="clear" w:color="auto" w:fill="FFFFFF"/>
            <w:tcMar>
              <w:top w:w="0" w:type="dxa"/>
              <w:left w:w="108" w:type="dxa"/>
              <w:bottom w:w="0" w:type="dxa"/>
              <w:right w:w="108" w:type="dxa"/>
            </w:tcMar>
            <w:vAlign w:val="center"/>
            <w:hideMark/>
          </w:tcPr>
          <w:p w:rsidR="008166FD" w:rsidRPr="007A6968" w:rsidRDefault="008166FD" w:rsidP="000B44A6">
            <w:pPr>
              <w:spacing w:after="0" w:line="306" w:lineRule="atLeast"/>
              <w:jc w:val="center"/>
              <w:rPr>
                <w:rFonts w:ascii="PF Square Sans Pro" w:eastAsia="Times New Roman" w:hAnsi="PF Square Sans Pro" w:cs="Arial"/>
                <w:b/>
                <w:lang w:eastAsia="uk-UA"/>
              </w:rPr>
            </w:pPr>
            <w:r w:rsidRPr="007A6968">
              <w:rPr>
                <w:rFonts w:ascii="PF Square Sans Pro" w:eastAsia="Times New Roman" w:hAnsi="PF Square Sans Pro" w:cs="Arial"/>
                <w:b/>
                <w:bCs/>
                <w:bdr w:val="none" w:sz="0" w:space="0" w:color="auto" w:frame="1"/>
                <w:lang w:eastAsia="uk-UA"/>
              </w:rPr>
              <w:t>Сума</w:t>
            </w:r>
          </w:p>
        </w:tc>
      </w:tr>
      <w:tr w:rsidR="008166FD" w:rsidRPr="007A6968" w:rsidTr="0081217B">
        <w:trPr>
          <w:trHeight w:val="270"/>
          <w:jc w:val="center"/>
        </w:trPr>
        <w:tc>
          <w:tcPr>
            <w:tcW w:w="8217" w:type="dxa"/>
            <w:shd w:val="clear" w:color="auto" w:fill="FFFFFF"/>
            <w:tcMar>
              <w:top w:w="0" w:type="dxa"/>
              <w:left w:w="108" w:type="dxa"/>
              <w:bottom w:w="0" w:type="dxa"/>
              <w:right w:w="108" w:type="dxa"/>
            </w:tcMar>
            <w:vAlign w:val="bottom"/>
            <w:hideMark/>
          </w:tcPr>
          <w:p w:rsidR="008166FD" w:rsidRPr="007A6968" w:rsidRDefault="008166FD" w:rsidP="000B44A6">
            <w:pPr>
              <w:spacing w:after="0" w:line="306" w:lineRule="atLeast"/>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 xml:space="preserve">Плата за оренду майна бюджетних установ </w:t>
            </w:r>
            <w:r w:rsidRPr="007A6968">
              <w:rPr>
                <w:rFonts w:ascii="Cambria" w:eastAsia="Times New Roman" w:hAnsi="Cambria" w:cs="Cambria"/>
                <w:bdr w:val="none" w:sz="0" w:space="0" w:color="auto" w:frame="1"/>
                <w:lang w:eastAsia="uk-UA"/>
              </w:rPr>
              <w:t> </w:t>
            </w:r>
          </w:p>
        </w:tc>
        <w:tc>
          <w:tcPr>
            <w:tcW w:w="1636" w:type="dxa"/>
            <w:shd w:val="clear" w:color="auto" w:fill="FFFFFF"/>
            <w:noWrap/>
            <w:tcMar>
              <w:top w:w="0" w:type="dxa"/>
              <w:left w:w="108" w:type="dxa"/>
              <w:bottom w:w="0" w:type="dxa"/>
              <w:right w:w="108" w:type="dxa"/>
            </w:tcMar>
            <w:vAlign w:val="bottom"/>
            <w:hideMark/>
          </w:tcPr>
          <w:p w:rsidR="008166FD" w:rsidRPr="007A6968" w:rsidRDefault="008166FD"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1</w:t>
            </w:r>
            <w:r w:rsidRPr="007A6968">
              <w:rPr>
                <w:rFonts w:ascii="Cambria" w:eastAsia="Times New Roman" w:hAnsi="Cambria" w:cs="Cambria"/>
                <w:bdr w:val="none" w:sz="0" w:space="0" w:color="auto" w:frame="1"/>
                <w:lang w:eastAsia="uk-UA"/>
              </w:rPr>
              <w:t> </w:t>
            </w:r>
            <w:r w:rsidRPr="007A6968">
              <w:rPr>
                <w:rFonts w:ascii="PF Square Sans Pro" w:eastAsia="Times New Roman" w:hAnsi="PF Square Sans Pro" w:cs="Arial"/>
                <w:bdr w:val="none" w:sz="0" w:space="0" w:color="auto" w:frame="1"/>
                <w:lang w:eastAsia="uk-UA"/>
              </w:rPr>
              <w:t>547,8</w:t>
            </w:r>
          </w:p>
        </w:tc>
      </w:tr>
      <w:tr w:rsidR="008166FD" w:rsidRPr="007A6968" w:rsidTr="0081217B">
        <w:trPr>
          <w:trHeight w:val="60"/>
          <w:jc w:val="center"/>
        </w:trPr>
        <w:tc>
          <w:tcPr>
            <w:tcW w:w="8217" w:type="dxa"/>
            <w:shd w:val="clear" w:color="auto" w:fill="FFFFFF"/>
            <w:tcMar>
              <w:top w:w="0" w:type="dxa"/>
              <w:left w:w="108" w:type="dxa"/>
              <w:bottom w:w="0" w:type="dxa"/>
              <w:right w:w="108" w:type="dxa"/>
            </w:tcMar>
            <w:vAlign w:val="bottom"/>
            <w:hideMark/>
          </w:tcPr>
          <w:p w:rsidR="008166FD" w:rsidRPr="007A6968" w:rsidRDefault="008166FD" w:rsidP="000B44A6">
            <w:pPr>
              <w:spacing w:after="0" w:line="306" w:lineRule="atLeast"/>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 xml:space="preserve">Кошти від відчуження майна, що </w:t>
            </w:r>
            <w:r w:rsidRPr="007A6968">
              <w:rPr>
                <w:rFonts w:ascii="Cambria" w:eastAsia="Times New Roman" w:hAnsi="Cambria" w:cs="Cambria"/>
                <w:bdr w:val="none" w:sz="0" w:space="0" w:color="auto" w:frame="1"/>
                <w:lang w:eastAsia="uk-UA"/>
              </w:rPr>
              <w:t> </w:t>
            </w:r>
            <w:r w:rsidRPr="007A6968">
              <w:rPr>
                <w:rFonts w:ascii="PF Square Sans Pro" w:eastAsia="Times New Roman" w:hAnsi="PF Square Sans Pro" w:cs="Arial"/>
                <w:bdr w:val="none" w:sz="0" w:space="0" w:color="auto" w:frame="1"/>
                <w:lang w:eastAsia="uk-UA"/>
              </w:rPr>
              <w:t xml:space="preserve"> </w:t>
            </w:r>
            <w:r w:rsidRPr="007A6968">
              <w:rPr>
                <w:rFonts w:ascii="PF Square Sans Pro" w:eastAsia="Times New Roman" w:hAnsi="PF Square Sans Pro" w:cs="PF Square Sans Pro"/>
                <w:bdr w:val="none" w:sz="0" w:space="0" w:color="auto" w:frame="1"/>
                <w:lang w:eastAsia="uk-UA"/>
              </w:rPr>
              <w:t>перебуває</w:t>
            </w:r>
            <w:r w:rsidRPr="007A6968">
              <w:rPr>
                <w:rFonts w:ascii="PF Square Sans Pro" w:eastAsia="Times New Roman" w:hAnsi="PF Square Sans Pro" w:cs="Arial"/>
                <w:bdr w:val="none" w:sz="0" w:space="0" w:color="auto" w:frame="1"/>
                <w:lang w:eastAsia="uk-UA"/>
              </w:rPr>
              <w:t xml:space="preserve"> </w:t>
            </w:r>
            <w:r w:rsidRPr="007A6968">
              <w:rPr>
                <w:rFonts w:ascii="PF Square Sans Pro" w:eastAsia="Times New Roman" w:hAnsi="PF Square Sans Pro" w:cs="PF Square Sans Pro"/>
                <w:bdr w:val="none" w:sz="0" w:space="0" w:color="auto" w:frame="1"/>
                <w:lang w:eastAsia="uk-UA"/>
              </w:rPr>
              <w:t>в</w:t>
            </w:r>
            <w:r w:rsidRPr="007A6968">
              <w:rPr>
                <w:rFonts w:ascii="PF Square Sans Pro" w:eastAsia="Times New Roman" w:hAnsi="PF Square Sans Pro" w:cs="Arial"/>
                <w:bdr w:val="none" w:sz="0" w:space="0" w:color="auto" w:frame="1"/>
                <w:lang w:eastAsia="uk-UA"/>
              </w:rPr>
              <w:t xml:space="preserve"> </w:t>
            </w:r>
            <w:r w:rsidRPr="007A6968">
              <w:rPr>
                <w:rFonts w:ascii="PF Square Sans Pro" w:eastAsia="Times New Roman" w:hAnsi="PF Square Sans Pro" w:cs="PF Square Sans Pro"/>
                <w:bdr w:val="none" w:sz="0" w:space="0" w:color="auto" w:frame="1"/>
                <w:lang w:eastAsia="uk-UA"/>
              </w:rPr>
              <w:t>комунальній</w:t>
            </w:r>
            <w:r w:rsidRPr="007A6968">
              <w:rPr>
                <w:rFonts w:ascii="PF Square Sans Pro" w:eastAsia="Times New Roman" w:hAnsi="PF Square Sans Pro" w:cs="Arial"/>
                <w:bdr w:val="none" w:sz="0" w:space="0" w:color="auto" w:frame="1"/>
                <w:lang w:eastAsia="uk-UA"/>
              </w:rPr>
              <w:t xml:space="preserve"> </w:t>
            </w:r>
            <w:r w:rsidRPr="007A6968">
              <w:rPr>
                <w:rFonts w:ascii="PF Square Sans Pro" w:eastAsia="Times New Roman" w:hAnsi="PF Square Sans Pro" w:cs="PF Square Sans Pro"/>
                <w:bdr w:val="none" w:sz="0" w:space="0" w:color="auto" w:frame="1"/>
                <w:lang w:eastAsia="uk-UA"/>
              </w:rPr>
              <w:t>власності</w:t>
            </w:r>
            <w:r w:rsidRPr="007A6968">
              <w:rPr>
                <w:rFonts w:ascii="PF Square Sans Pro" w:eastAsia="Times New Roman" w:hAnsi="PF Square Sans Pro" w:cs="Arial"/>
                <w:bdr w:val="none" w:sz="0" w:space="0" w:color="auto" w:frame="1"/>
                <w:lang w:eastAsia="uk-UA"/>
              </w:rPr>
              <w:t xml:space="preserve"> </w:t>
            </w:r>
            <w:r w:rsidRPr="007A6968">
              <w:rPr>
                <w:rFonts w:ascii="Cambria" w:eastAsia="Times New Roman" w:hAnsi="Cambria" w:cs="Cambria"/>
                <w:bdr w:val="none" w:sz="0" w:space="0" w:color="auto" w:frame="1"/>
                <w:lang w:eastAsia="uk-UA"/>
              </w:rPr>
              <w:t> </w:t>
            </w:r>
          </w:p>
        </w:tc>
        <w:tc>
          <w:tcPr>
            <w:tcW w:w="1636" w:type="dxa"/>
            <w:shd w:val="clear" w:color="auto" w:fill="FFFFFF"/>
            <w:noWrap/>
            <w:tcMar>
              <w:top w:w="0" w:type="dxa"/>
              <w:left w:w="108" w:type="dxa"/>
              <w:bottom w:w="0" w:type="dxa"/>
              <w:right w:w="108" w:type="dxa"/>
            </w:tcMar>
            <w:vAlign w:val="bottom"/>
            <w:hideMark/>
          </w:tcPr>
          <w:p w:rsidR="008166FD" w:rsidRPr="007A6968" w:rsidRDefault="008166FD"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348,2</w:t>
            </w:r>
          </w:p>
        </w:tc>
      </w:tr>
      <w:tr w:rsidR="008166FD" w:rsidRPr="007A6968" w:rsidTr="0081217B">
        <w:trPr>
          <w:trHeight w:val="60"/>
          <w:jc w:val="center"/>
        </w:trPr>
        <w:tc>
          <w:tcPr>
            <w:tcW w:w="8217" w:type="dxa"/>
            <w:shd w:val="clear" w:color="auto" w:fill="FFFFFF"/>
            <w:tcMar>
              <w:top w:w="0" w:type="dxa"/>
              <w:left w:w="108" w:type="dxa"/>
              <w:bottom w:w="0" w:type="dxa"/>
              <w:right w:w="108" w:type="dxa"/>
            </w:tcMar>
            <w:vAlign w:val="bottom"/>
            <w:hideMark/>
          </w:tcPr>
          <w:p w:rsidR="008166FD" w:rsidRPr="007A6968" w:rsidRDefault="008166FD"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Кошти від продажу земельних ділянок несільськогосподарського призначення, що перебувають у державній або комунальній власності</w:t>
            </w:r>
          </w:p>
        </w:tc>
        <w:tc>
          <w:tcPr>
            <w:tcW w:w="1636" w:type="dxa"/>
            <w:shd w:val="clear" w:color="auto" w:fill="FFFFFF"/>
            <w:noWrap/>
            <w:tcMar>
              <w:top w:w="0" w:type="dxa"/>
              <w:left w:w="108" w:type="dxa"/>
              <w:bottom w:w="0" w:type="dxa"/>
              <w:right w:w="108" w:type="dxa"/>
            </w:tcMar>
            <w:vAlign w:val="bottom"/>
            <w:hideMark/>
          </w:tcPr>
          <w:p w:rsidR="008166FD" w:rsidRPr="007A6968" w:rsidRDefault="008166FD"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36</w:t>
            </w:r>
            <w:r w:rsidRPr="007A6968">
              <w:rPr>
                <w:rFonts w:ascii="Cambria" w:eastAsia="Times New Roman" w:hAnsi="Cambria" w:cs="Cambria"/>
                <w:bdr w:val="none" w:sz="0" w:space="0" w:color="auto" w:frame="1"/>
                <w:lang w:eastAsia="uk-UA"/>
              </w:rPr>
              <w:t> </w:t>
            </w:r>
            <w:r w:rsidRPr="007A6968">
              <w:rPr>
                <w:rFonts w:ascii="PF Square Sans Pro" w:eastAsia="Times New Roman" w:hAnsi="PF Square Sans Pro" w:cs="Arial"/>
                <w:bdr w:val="none" w:sz="0" w:space="0" w:color="auto" w:frame="1"/>
                <w:lang w:eastAsia="uk-UA"/>
              </w:rPr>
              <w:t>244,5</w:t>
            </w:r>
          </w:p>
        </w:tc>
      </w:tr>
      <w:tr w:rsidR="008166FD" w:rsidRPr="007A6968" w:rsidTr="0081217B">
        <w:trPr>
          <w:trHeight w:val="60"/>
          <w:jc w:val="center"/>
        </w:trPr>
        <w:tc>
          <w:tcPr>
            <w:tcW w:w="8217" w:type="dxa"/>
            <w:shd w:val="clear" w:color="auto" w:fill="FFFFFF"/>
            <w:tcMar>
              <w:top w:w="0" w:type="dxa"/>
              <w:left w:w="108" w:type="dxa"/>
              <w:bottom w:w="0" w:type="dxa"/>
              <w:right w:w="108" w:type="dxa"/>
            </w:tcMar>
            <w:vAlign w:val="bottom"/>
            <w:hideMark/>
          </w:tcPr>
          <w:p w:rsidR="008166FD" w:rsidRPr="007A6968" w:rsidRDefault="008166FD" w:rsidP="000B44A6">
            <w:pPr>
              <w:spacing w:after="0" w:line="306" w:lineRule="atLeast"/>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 xml:space="preserve">Орендна плата (земельні ділянки ) з юридичних осіб </w:t>
            </w:r>
            <w:r w:rsidRPr="007A6968">
              <w:rPr>
                <w:rFonts w:ascii="Cambria" w:eastAsia="Times New Roman" w:hAnsi="Cambria" w:cs="Cambria"/>
                <w:bdr w:val="none" w:sz="0" w:space="0" w:color="auto" w:frame="1"/>
                <w:lang w:eastAsia="uk-UA"/>
              </w:rPr>
              <w:t> </w:t>
            </w:r>
          </w:p>
        </w:tc>
        <w:tc>
          <w:tcPr>
            <w:tcW w:w="1636" w:type="dxa"/>
            <w:shd w:val="clear" w:color="auto" w:fill="FFFFFF"/>
            <w:noWrap/>
            <w:tcMar>
              <w:top w:w="0" w:type="dxa"/>
              <w:left w:w="108" w:type="dxa"/>
              <w:bottom w:w="0" w:type="dxa"/>
              <w:right w:w="108" w:type="dxa"/>
            </w:tcMar>
            <w:vAlign w:val="bottom"/>
            <w:hideMark/>
          </w:tcPr>
          <w:p w:rsidR="008166FD" w:rsidRPr="007A6968" w:rsidRDefault="008166FD"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8</w:t>
            </w:r>
            <w:r w:rsidRPr="007A6968">
              <w:rPr>
                <w:rFonts w:ascii="Cambria" w:eastAsia="Times New Roman" w:hAnsi="Cambria" w:cs="Cambria"/>
                <w:bdr w:val="none" w:sz="0" w:space="0" w:color="auto" w:frame="1"/>
                <w:lang w:eastAsia="uk-UA"/>
              </w:rPr>
              <w:t> </w:t>
            </w:r>
            <w:r w:rsidRPr="007A6968">
              <w:rPr>
                <w:rFonts w:ascii="PF Square Sans Pro" w:eastAsia="Times New Roman" w:hAnsi="PF Square Sans Pro" w:cs="Arial"/>
                <w:bdr w:val="none" w:sz="0" w:space="0" w:color="auto" w:frame="1"/>
                <w:lang w:eastAsia="uk-UA"/>
              </w:rPr>
              <w:t>043,8</w:t>
            </w:r>
          </w:p>
        </w:tc>
      </w:tr>
      <w:tr w:rsidR="008166FD" w:rsidRPr="007A6968" w:rsidTr="0081217B">
        <w:trPr>
          <w:trHeight w:val="60"/>
          <w:jc w:val="center"/>
        </w:trPr>
        <w:tc>
          <w:tcPr>
            <w:tcW w:w="8217" w:type="dxa"/>
            <w:shd w:val="clear" w:color="auto" w:fill="FFFFFF"/>
            <w:tcMar>
              <w:top w:w="0" w:type="dxa"/>
              <w:left w:w="108" w:type="dxa"/>
              <w:bottom w:w="0" w:type="dxa"/>
              <w:right w:w="108" w:type="dxa"/>
            </w:tcMar>
            <w:vAlign w:val="bottom"/>
            <w:hideMark/>
          </w:tcPr>
          <w:p w:rsidR="008166FD" w:rsidRPr="007A6968" w:rsidRDefault="008166FD" w:rsidP="000B44A6">
            <w:pPr>
              <w:spacing w:after="0" w:line="306" w:lineRule="atLeast"/>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 xml:space="preserve">Орендна плата (земельні ділянки) з фізичних осіб </w:t>
            </w:r>
            <w:r w:rsidRPr="007A6968">
              <w:rPr>
                <w:rFonts w:ascii="Cambria" w:eastAsia="Times New Roman" w:hAnsi="Cambria" w:cs="Cambria"/>
                <w:bdr w:val="none" w:sz="0" w:space="0" w:color="auto" w:frame="1"/>
                <w:lang w:eastAsia="uk-UA"/>
              </w:rPr>
              <w:t> </w:t>
            </w:r>
          </w:p>
        </w:tc>
        <w:tc>
          <w:tcPr>
            <w:tcW w:w="1636" w:type="dxa"/>
            <w:shd w:val="clear" w:color="auto" w:fill="FFFFFF"/>
            <w:noWrap/>
            <w:tcMar>
              <w:top w:w="0" w:type="dxa"/>
              <w:left w:w="108" w:type="dxa"/>
              <w:bottom w:w="0" w:type="dxa"/>
              <w:right w:w="108" w:type="dxa"/>
            </w:tcMar>
            <w:vAlign w:val="bottom"/>
            <w:hideMark/>
          </w:tcPr>
          <w:p w:rsidR="008166FD" w:rsidRPr="007A6968" w:rsidRDefault="008166FD"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1</w:t>
            </w:r>
            <w:r w:rsidRPr="007A6968">
              <w:rPr>
                <w:rFonts w:ascii="Cambria" w:eastAsia="Times New Roman" w:hAnsi="Cambria" w:cs="Cambria"/>
                <w:bdr w:val="none" w:sz="0" w:space="0" w:color="auto" w:frame="1"/>
                <w:lang w:eastAsia="uk-UA"/>
              </w:rPr>
              <w:t> </w:t>
            </w:r>
            <w:r w:rsidRPr="007A6968">
              <w:rPr>
                <w:rFonts w:ascii="PF Square Sans Pro" w:eastAsia="Times New Roman" w:hAnsi="PF Square Sans Pro" w:cs="Arial"/>
                <w:bdr w:val="none" w:sz="0" w:space="0" w:color="auto" w:frame="1"/>
                <w:lang w:eastAsia="uk-UA"/>
              </w:rPr>
              <w:t>403,9</w:t>
            </w:r>
          </w:p>
        </w:tc>
      </w:tr>
      <w:tr w:rsidR="008166FD" w:rsidRPr="007A6968" w:rsidTr="0081217B">
        <w:trPr>
          <w:trHeight w:val="145"/>
          <w:jc w:val="center"/>
        </w:trPr>
        <w:tc>
          <w:tcPr>
            <w:tcW w:w="8217" w:type="dxa"/>
            <w:shd w:val="clear" w:color="auto" w:fill="FFFFFF"/>
            <w:tcMar>
              <w:top w:w="0" w:type="dxa"/>
              <w:left w:w="108" w:type="dxa"/>
              <w:bottom w:w="0" w:type="dxa"/>
              <w:right w:w="108" w:type="dxa"/>
            </w:tcMar>
            <w:vAlign w:val="bottom"/>
            <w:hideMark/>
          </w:tcPr>
          <w:p w:rsidR="008166FD" w:rsidRPr="007A6968" w:rsidRDefault="008166FD"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Надходження від орендної плати за користування цілісним майновим комплексом та іншим майном, що перебуває в комунальній власності</w:t>
            </w:r>
            <w:r w:rsidRPr="007A6968">
              <w:rPr>
                <w:rFonts w:ascii="Cambria" w:eastAsia="Times New Roman" w:hAnsi="Cambria" w:cs="Cambria"/>
                <w:bdr w:val="none" w:sz="0" w:space="0" w:color="auto" w:frame="1"/>
                <w:lang w:eastAsia="uk-UA"/>
              </w:rPr>
              <w:t> </w:t>
            </w:r>
          </w:p>
        </w:tc>
        <w:tc>
          <w:tcPr>
            <w:tcW w:w="1636" w:type="dxa"/>
            <w:shd w:val="clear" w:color="auto" w:fill="FFFFFF"/>
            <w:noWrap/>
            <w:tcMar>
              <w:top w:w="0" w:type="dxa"/>
              <w:left w:w="108" w:type="dxa"/>
              <w:bottom w:w="0" w:type="dxa"/>
              <w:right w:w="108" w:type="dxa"/>
            </w:tcMar>
            <w:vAlign w:val="bottom"/>
            <w:hideMark/>
          </w:tcPr>
          <w:p w:rsidR="008166FD" w:rsidRPr="007A6968" w:rsidRDefault="008166FD"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623,3</w:t>
            </w:r>
          </w:p>
        </w:tc>
      </w:tr>
    </w:tbl>
    <w:p w:rsidR="008166FD" w:rsidRPr="007A6968" w:rsidRDefault="008166FD" w:rsidP="000B44A6">
      <w:pPr>
        <w:spacing w:after="0" w:line="240" w:lineRule="auto"/>
        <w:jc w:val="both"/>
        <w:rPr>
          <w:rFonts w:ascii="PF Square Sans Pro" w:eastAsia="Calibri" w:hAnsi="PF Square Sans Pro" w:cs="Arial"/>
          <w:b/>
          <w:bCs/>
          <w:i/>
          <w:color w:val="000000"/>
        </w:rPr>
      </w:pPr>
    </w:p>
    <w:p w:rsidR="008166FD" w:rsidRPr="007A6968" w:rsidRDefault="008166FD" w:rsidP="000B44A6">
      <w:pPr>
        <w:pStyle w:val="3"/>
        <w:spacing w:after="0"/>
        <w:rPr>
          <w:rFonts w:eastAsia="Calibri"/>
        </w:rPr>
      </w:pPr>
      <w:r w:rsidRPr="007A6968">
        <w:rPr>
          <w:rFonts w:eastAsia="Calibri"/>
        </w:rPr>
        <w:t>Бюджет розвитку</w:t>
      </w:r>
    </w:p>
    <w:p w:rsidR="008166FD" w:rsidRPr="007A6968" w:rsidRDefault="008166FD" w:rsidP="000B44A6">
      <w:pPr>
        <w:spacing w:after="0" w:line="240" w:lineRule="auto"/>
        <w:jc w:val="both"/>
        <w:rPr>
          <w:rFonts w:ascii="PF Square Sans Pro" w:eastAsia="Calibri" w:hAnsi="PF Square Sans Pro" w:cs="Arial"/>
          <w:bCs/>
          <w:color w:val="000000"/>
        </w:rPr>
      </w:pPr>
      <w:r w:rsidRPr="007A6968">
        <w:rPr>
          <w:rFonts w:ascii="PF Square Sans Pro" w:eastAsia="Calibri" w:hAnsi="PF Square Sans Pro" w:cs="Arial"/>
          <w:bCs/>
          <w:color w:val="000000"/>
        </w:rPr>
        <w:t xml:space="preserve">Найбільшу питому вагу в складі спеціального фонду бюджету міста займає бюджет розвитку. В свою чергу, в структурі бюджету розвитку найбільшу питому вагу займають кошти від продажу земельних ділянок несільськогосподарського призначення, а також кошти від пайової участі у розвиток </w:t>
      </w:r>
      <w:r w:rsidRPr="007A6968">
        <w:rPr>
          <w:rFonts w:ascii="PF Square Sans Pro" w:eastAsia="Calibri" w:hAnsi="PF Square Sans Pro" w:cs="Times New Roman"/>
          <w:color w:val="000000"/>
        </w:rPr>
        <w:t>інфраструктури</w:t>
      </w:r>
      <w:r w:rsidRPr="007A6968">
        <w:rPr>
          <w:rFonts w:ascii="PF Square Sans Pro" w:eastAsia="Calibri" w:hAnsi="PF Square Sans Pro" w:cs="Arial"/>
          <w:bCs/>
          <w:color w:val="000000"/>
        </w:rPr>
        <w:t xml:space="preserve"> населеного пункту та кошти від відчуження майна, що перебуває в комунальній власності. </w:t>
      </w:r>
    </w:p>
    <w:p w:rsidR="008166FD" w:rsidRPr="007A6968" w:rsidRDefault="008166FD" w:rsidP="000B44A6">
      <w:pPr>
        <w:spacing w:after="0" w:line="240" w:lineRule="auto"/>
        <w:jc w:val="both"/>
        <w:rPr>
          <w:rFonts w:ascii="PF Square Sans Pro" w:eastAsia="Calibri" w:hAnsi="PF Square Sans Pro" w:cs="Arial"/>
          <w:bCs/>
          <w:color w:val="000000"/>
        </w:rPr>
      </w:pPr>
      <w:r w:rsidRPr="007A6968">
        <w:rPr>
          <w:rFonts w:ascii="PF Square Sans Pro" w:eastAsia="Calibri" w:hAnsi="PF Square Sans Pro" w:cs="Arial"/>
          <w:bCs/>
          <w:color w:val="000000"/>
        </w:rPr>
        <w:t xml:space="preserve">В таблиці </w:t>
      </w:r>
      <w:r w:rsidR="00BB6F58" w:rsidRPr="007A6968">
        <w:rPr>
          <w:rFonts w:ascii="PF Square Sans Pro" w:eastAsia="Calibri" w:hAnsi="PF Square Sans Pro" w:cs="Arial"/>
          <w:bCs/>
          <w:color w:val="000000"/>
        </w:rPr>
        <w:t>15</w:t>
      </w:r>
      <w:r w:rsidRPr="007A6968">
        <w:rPr>
          <w:rFonts w:ascii="PF Square Sans Pro" w:eastAsia="Calibri" w:hAnsi="PF Square Sans Pro" w:cs="Arial"/>
          <w:bCs/>
          <w:color w:val="000000"/>
        </w:rPr>
        <w:t xml:space="preserve"> наведена </w:t>
      </w:r>
      <w:r w:rsidRPr="007A6968">
        <w:rPr>
          <w:rFonts w:ascii="PF Square Sans Pro" w:eastAsia="Calibri" w:hAnsi="PF Square Sans Pro" w:cs="Times New Roman"/>
          <w:color w:val="000000"/>
        </w:rPr>
        <w:t>динаміка</w:t>
      </w:r>
      <w:r w:rsidRPr="007A6968">
        <w:rPr>
          <w:rFonts w:ascii="PF Square Sans Pro" w:eastAsia="Calibri" w:hAnsi="PF Square Sans Pro" w:cs="Arial"/>
          <w:bCs/>
          <w:color w:val="000000"/>
        </w:rPr>
        <w:t xml:space="preserve"> зростання коштів бюджету розвитку за 2015-2019 роки.</w:t>
      </w:r>
    </w:p>
    <w:p w:rsidR="008166FD" w:rsidRPr="007A6968" w:rsidRDefault="008166FD"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15</w:t>
      </w:r>
    </w:p>
    <w:tbl>
      <w:tblPr>
        <w:tblW w:w="5000" w:type="pct"/>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000" w:firstRow="0" w:lastRow="0" w:firstColumn="0" w:lastColumn="0" w:noHBand="0" w:noVBand="0"/>
      </w:tblPr>
      <w:tblGrid>
        <w:gridCol w:w="3182"/>
        <w:gridCol w:w="1333"/>
        <w:gridCol w:w="1335"/>
        <w:gridCol w:w="1201"/>
        <w:gridCol w:w="1472"/>
        <w:gridCol w:w="1332"/>
      </w:tblGrid>
      <w:tr w:rsidR="008166FD" w:rsidRPr="007A6968" w:rsidTr="0081217B">
        <w:trPr>
          <w:cantSplit/>
          <w:trHeight w:val="85"/>
          <w:jc w:val="center"/>
        </w:trPr>
        <w:tc>
          <w:tcPr>
            <w:tcW w:w="1614" w:type="pct"/>
            <w:tcBorders>
              <w:top w:val="single" w:sz="4" w:space="0" w:color="auto"/>
              <w:bottom w:val="single" w:sz="4" w:space="0" w:color="auto"/>
            </w:tcBorders>
            <w:noWrap/>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Показники/роки</w:t>
            </w:r>
          </w:p>
        </w:tc>
        <w:tc>
          <w:tcPr>
            <w:tcW w:w="676" w:type="pct"/>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2015</w:t>
            </w:r>
          </w:p>
        </w:tc>
        <w:tc>
          <w:tcPr>
            <w:tcW w:w="677" w:type="pct"/>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2016</w:t>
            </w:r>
          </w:p>
        </w:tc>
        <w:tc>
          <w:tcPr>
            <w:tcW w:w="609"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2017</w:t>
            </w:r>
          </w:p>
        </w:tc>
        <w:tc>
          <w:tcPr>
            <w:tcW w:w="747"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2018</w:t>
            </w:r>
          </w:p>
        </w:tc>
        <w:tc>
          <w:tcPr>
            <w:tcW w:w="676"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2019</w:t>
            </w:r>
          </w:p>
        </w:tc>
      </w:tr>
      <w:tr w:rsidR="008166FD" w:rsidRPr="007A6968" w:rsidTr="0081217B">
        <w:trPr>
          <w:cantSplit/>
          <w:trHeight w:val="85"/>
          <w:jc w:val="center"/>
        </w:trPr>
        <w:tc>
          <w:tcPr>
            <w:tcW w:w="1614" w:type="pct"/>
            <w:tcBorders>
              <w:top w:val="single" w:sz="4" w:space="0" w:color="auto"/>
              <w:bottom w:val="single" w:sz="4" w:space="0" w:color="auto"/>
            </w:tcBorders>
            <w:shd w:val="clear" w:color="auto" w:fill="FFFFFF" w:themeFill="background1"/>
            <w:noWrap/>
            <w:vAlign w:val="center"/>
          </w:tcPr>
          <w:p w:rsidR="008166FD" w:rsidRPr="007A6968" w:rsidRDefault="008166FD" w:rsidP="000B44A6">
            <w:pPr>
              <w:spacing w:after="0" w:line="240" w:lineRule="auto"/>
              <w:rPr>
                <w:rFonts w:ascii="PF Square Sans Pro" w:eastAsia="Times New Roman" w:hAnsi="PF Square Sans Pro" w:cs="Arial"/>
                <w:color w:val="000000"/>
              </w:rPr>
            </w:pPr>
            <w:r w:rsidRPr="007A6968">
              <w:rPr>
                <w:rFonts w:ascii="PF Square Sans Pro" w:eastAsia="Times New Roman" w:hAnsi="PF Square Sans Pro" w:cs="Arial"/>
                <w:color w:val="000000"/>
              </w:rPr>
              <w:t>Бюджет розвитку</w:t>
            </w:r>
          </w:p>
        </w:tc>
        <w:tc>
          <w:tcPr>
            <w:tcW w:w="676" w:type="pct"/>
            <w:shd w:val="clear" w:color="auto" w:fill="FFFFFF" w:themeFill="background1"/>
            <w:vAlign w:val="center"/>
          </w:tcPr>
          <w:p w:rsidR="008166FD" w:rsidRPr="007A6968" w:rsidRDefault="008166FD" w:rsidP="000B44A6">
            <w:pPr>
              <w:spacing w:after="0" w:line="240" w:lineRule="auto"/>
              <w:jc w:val="center"/>
              <w:rPr>
                <w:rFonts w:ascii="PF Square Sans Pro" w:hAnsi="PF Square Sans Pro"/>
              </w:rPr>
            </w:pPr>
            <w:r w:rsidRPr="007A6968">
              <w:rPr>
                <w:rFonts w:ascii="PF Square Sans Pro" w:hAnsi="PF Square Sans Pro"/>
              </w:rPr>
              <w:t>4</w:t>
            </w:r>
            <w:r w:rsidRPr="007A6968">
              <w:rPr>
                <w:rFonts w:ascii="Cambria" w:hAnsi="Cambria" w:cs="Cambria"/>
              </w:rPr>
              <w:t> </w:t>
            </w:r>
            <w:r w:rsidRPr="007A6968">
              <w:rPr>
                <w:rFonts w:ascii="PF Square Sans Pro" w:hAnsi="PF Square Sans Pro"/>
              </w:rPr>
              <w:t>879,2</w:t>
            </w:r>
          </w:p>
        </w:tc>
        <w:tc>
          <w:tcPr>
            <w:tcW w:w="677" w:type="pct"/>
            <w:vAlign w:val="center"/>
          </w:tcPr>
          <w:p w:rsidR="008166FD" w:rsidRPr="007A6968" w:rsidRDefault="008166FD" w:rsidP="000B44A6">
            <w:pPr>
              <w:spacing w:after="0" w:line="240" w:lineRule="auto"/>
              <w:jc w:val="center"/>
              <w:rPr>
                <w:rFonts w:ascii="PF Square Sans Pro" w:hAnsi="PF Square Sans Pro"/>
              </w:rPr>
            </w:pPr>
            <w:r w:rsidRPr="007A6968">
              <w:rPr>
                <w:rFonts w:ascii="PF Square Sans Pro" w:hAnsi="PF Square Sans Pro"/>
              </w:rPr>
              <w:t>7</w:t>
            </w:r>
            <w:r w:rsidRPr="007A6968">
              <w:rPr>
                <w:rFonts w:ascii="Cambria" w:hAnsi="Cambria" w:cs="Cambria"/>
              </w:rPr>
              <w:t> </w:t>
            </w:r>
            <w:r w:rsidRPr="007A6968">
              <w:rPr>
                <w:rFonts w:ascii="PF Square Sans Pro" w:hAnsi="PF Square Sans Pro"/>
              </w:rPr>
              <w:t>650,0</w:t>
            </w:r>
          </w:p>
        </w:tc>
        <w:tc>
          <w:tcPr>
            <w:tcW w:w="609"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47 051,3</w:t>
            </w:r>
          </w:p>
        </w:tc>
        <w:tc>
          <w:tcPr>
            <w:tcW w:w="747"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50</w:t>
            </w:r>
            <w:r w:rsidRPr="007A6968">
              <w:rPr>
                <w:rFonts w:ascii="Cambria" w:eastAsia="Times New Roman" w:hAnsi="Cambria" w:cs="Cambria"/>
                <w:color w:val="000000"/>
              </w:rPr>
              <w:t> </w:t>
            </w:r>
            <w:r w:rsidRPr="007A6968">
              <w:rPr>
                <w:rFonts w:ascii="PF Square Sans Pro" w:eastAsia="Times New Roman" w:hAnsi="PF Square Sans Pro" w:cs="Arial"/>
                <w:color w:val="000000"/>
              </w:rPr>
              <w:t>040,0</w:t>
            </w:r>
          </w:p>
        </w:tc>
        <w:tc>
          <w:tcPr>
            <w:tcW w:w="676"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 xml:space="preserve">53 500,0  </w:t>
            </w:r>
          </w:p>
        </w:tc>
      </w:tr>
    </w:tbl>
    <w:p w:rsidR="008166FD" w:rsidRPr="007A6968" w:rsidRDefault="008166FD" w:rsidP="000B44A6">
      <w:pPr>
        <w:spacing w:after="0" w:line="240" w:lineRule="auto"/>
        <w:rPr>
          <w:rFonts w:ascii="PF Square Sans Pro" w:eastAsia="Calibri" w:hAnsi="PF Square Sans Pro" w:cs="Arial"/>
          <w:b/>
          <w:i/>
          <w:color w:val="000000"/>
        </w:rPr>
      </w:pP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Зростання бюджету розвитку міста дозволяє закладати кошти на капітальний ремонт закладів освіти, медицини, дороги, інфраструктуру і т.д. </w:t>
      </w:r>
    </w:p>
    <w:p w:rsidR="008166FD" w:rsidRPr="007A6968" w:rsidRDefault="008166FD" w:rsidP="000B44A6">
      <w:pPr>
        <w:pStyle w:val="3"/>
        <w:spacing w:after="0"/>
        <w:rPr>
          <w:rFonts w:eastAsia="Calibri"/>
        </w:rPr>
      </w:pPr>
      <w:r w:rsidRPr="007A6968">
        <w:rPr>
          <w:rFonts w:eastAsia="Calibri"/>
        </w:rPr>
        <w:t>Найбільші платники податків до міського бюджету м.Мукачева</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У структурі податку на доходи фізичних осіб найбільшу питому вагу має податок на доходи фізичних осіб, що </w:t>
      </w:r>
      <w:r w:rsidRPr="007A6968">
        <w:rPr>
          <w:rFonts w:ascii="PF Square Sans Pro" w:eastAsia="Calibri" w:hAnsi="PF Square Sans Pro" w:cs="Times New Roman"/>
          <w:color w:val="000000"/>
        </w:rPr>
        <w:t>сплачується</w:t>
      </w:r>
      <w:r w:rsidRPr="007A6968">
        <w:rPr>
          <w:rFonts w:ascii="PF Square Sans Pro" w:eastAsia="Calibri" w:hAnsi="PF Square Sans Pro" w:cs="Arial"/>
          <w:color w:val="000000"/>
        </w:rPr>
        <w:t xml:space="preserve"> податковими агентами, із доходів платника податку у вигляді заробітної плати.</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Основними бюджетоутворюючими підприємствами, які сплатили найбільші суми податку на доходи фізичних осіб</w:t>
      </w:r>
      <w:r w:rsidRPr="007A6968">
        <w:rPr>
          <w:rFonts w:ascii="PF Square Sans Pro" w:eastAsia="Calibri" w:hAnsi="PF Square Sans Pro" w:cs="Arial"/>
          <w:color w:val="000000"/>
        </w:rPr>
        <w:t xml:space="preserve"> за 2018 рік є: </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lastRenderedPageBreak/>
        <w:t>завод «Флекстронікс ТЗОВ»</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філія Львівська залізниця ПАТ «Українська залізниця»</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УАП ТОВ «Фішер-Мукачево»</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Управління освіти</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ПАТ Мукачівський завод «Точприлад».</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Найбільшими платниками акцизного податку</w:t>
      </w:r>
      <w:r w:rsidRPr="007A6968">
        <w:rPr>
          <w:rFonts w:ascii="PF Square Sans Pro" w:eastAsia="Calibri" w:hAnsi="PF Square Sans Pro" w:cs="Arial"/>
          <w:color w:val="000000"/>
        </w:rPr>
        <w:t xml:space="preserve"> до </w:t>
      </w:r>
      <w:r w:rsidRPr="007A6968">
        <w:rPr>
          <w:rFonts w:ascii="PF Square Sans Pro" w:eastAsia="Calibri" w:hAnsi="PF Square Sans Pro" w:cs="Times New Roman"/>
          <w:color w:val="000000"/>
        </w:rPr>
        <w:t>міського</w:t>
      </w:r>
      <w:r w:rsidRPr="007A6968">
        <w:rPr>
          <w:rFonts w:ascii="PF Square Sans Pro" w:eastAsia="Calibri" w:hAnsi="PF Square Sans Pro" w:cs="Arial"/>
          <w:color w:val="000000"/>
        </w:rPr>
        <w:t xml:space="preserve"> бюджету м. Мукачева за 2018 рік є:</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s="Arial"/>
          <w:color w:val="000000"/>
          <w:lang w:val="uk-UA"/>
        </w:rPr>
        <w:t xml:space="preserve">ТОВ </w:t>
      </w:r>
      <w:r w:rsidRPr="007A6968">
        <w:rPr>
          <w:rFonts w:ascii="PF Square Sans Pro" w:hAnsi="PF Square Sans Pro"/>
          <w:color w:val="000000"/>
          <w:lang w:val="uk-UA"/>
        </w:rPr>
        <w:t>«Тедіс –Україна»;</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ТОВ «Закарпатська продовольча компанія»;</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ТОВ «УДК».</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Ключові платники єдиного податку</w:t>
      </w:r>
      <w:r w:rsidRPr="007A6968">
        <w:rPr>
          <w:rFonts w:ascii="PF Square Sans Pro" w:eastAsia="Calibri" w:hAnsi="PF Square Sans Pro" w:cs="Arial"/>
          <w:color w:val="000000"/>
        </w:rPr>
        <w:t xml:space="preserve"> - підприємці, які перебувають на спрощеній системі оподаткування (фізичні особи-підприємці та юридичні особи, які використовують спрощену систему). Станом на 01.01.</w:t>
      </w:r>
      <w:r w:rsidRPr="007A6968">
        <w:rPr>
          <w:rFonts w:ascii="PF Square Sans Pro" w:eastAsia="Calibri" w:hAnsi="PF Square Sans Pro" w:cs="Times New Roman"/>
          <w:color w:val="000000"/>
        </w:rPr>
        <w:t>2018</w:t>
      </w:r>
      <w:r w:rsidRPr="007A6968">
        <w:rPr>
          <w:rFonts w:ascii="PF Square Sans Pro" w:eastAsia="Calibri" w:hAnsi="PF Square Sans Pro" w:cs="Arial"/>
          <w:color w:val="000000"/>
        </w:rPr>
        <w:t xml:space="preserve"> року на обліку в Мукачівській ОДПІ перебувають 4216 СГ- платників єдиного податку, з них юридичні особи –324 СГ, фізичні особи – 3892 СГ.</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Комунальні підприємства, засновником яких є міська рада</w:t>
      </w:r>
      <w:r w:rsidRPr="007A6968">
        <w:rPr>
          <w:rFonts w:ascii="PF Square Sans Pro" w:eastAsia="Calibri" w:hAnsi="PF Square Sans Pro" w:cs="Arial"/>
          <w:color w:val="000000"/>
        </w:rPr>
        <w:t xml:space="preserve">, сплачують до бюджету міста 30 % чистого прибутку, що залишається після сплати податків, встановлених чинним законодавством. За 2018 рік </w:t>
      </w:r>
      <w:r w:rsidRPr="007A6968">
        <w:rPr>
          <w:rFonts w:ascii="PF Square Sans Pro" w:eastAsia="Calibri" w:hAnsi="PF Square Sans Pro" w:cs="Times New Roman"/>
          <w:color w:val="000000"/>
        </w:rPr>
        <w:t>основними</w:t>
      </w:r>
      <w:r w:rsidRPr="007A6968">
        <w:rPr>
          <w:rFonts w:ascii="PF Square Sans Pro" w:eastAsia="Calibri" w:hAnsi="PF Square Sans Pro" w:cs="Arial"/>
          <w:color w:val="000000"/>
        </w:rPr>
        <w:t xml:space="preserve"> наповнювачами міського бюджету являлись:</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s="Arial"/>
          <w:color w:val="000000"/>
          <w:lang w:val="uk-UA"/>
        </w:rPr>
        <w:t>КП «</w:t>
      </w:r>
      <w:r w:rsidRPr="007A6968">
        <w:rPr>
          <w:rFonts w:ascii="PF Square Sans Pro" w:hAnsi="PF Square Sans Pro"/>
          <w:color w:val="000000"/>
          <w:lang w:val="uk-UA"/>
        </w:rPr>
        <w:t>Мукачівське кар'єроуправління» - питома вага в обсязі надходжень складає 84,6%;</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ММКП «Центр інформаційних систем» - 5,4%;</w:t>
      </w:r>
    </w:p>
    <w:p w:rsidR="008166FD" w:rsidRPr="007A6968" w:rsidRDefault="008166F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ММКП «Мукачівпроект» - 5,4%.</w:t>
      </w:r>
    </w:p>
    <w:p w:rsidR="008166FD" w:rsidRPr="007A6968" w:rsidRDefault="008166FD" w:rsidP="000B44A6">
      <w:pPr>
        <w:pStyle w:val="3"/>
        <w:spacing w:after="0"/>
        <w:rPr>
          <w:rFonts w:eastAsia="Calibri"/>
        </w:rPr>
      </w:pPr>
      <w:r w:rsidRPr="007A6968">
        <w:rPr>
          <w:rFonts w:eastAsia="Calibri"/>
        </w:rPr>
        <w:t xml:space="preserve">Міжбюджетні трансферти </w:t>
      </w:r>
    </w:p>
    <w:p w:rsidR="008166FD" w:rsidRPr="007A6968" w:rsidRDefault="008166FD" w:rsidP="000B44A6">
      <w:pPr>
        <w:spacing w:after="0" w:line="240" w:lineRule="auto"/>
        <w:jc w:val="both"/>
      </w:pPr>
      <w:r w:rsidRPr="007A6968">
        <w:rPr>
          <w:rFonts w:ascii="PF Square Sans Pro" w:eastAsia="Times New Roman" w:hAnsi="PF Square Sans Pro" w:cs="Times New Roman"/>
          <w:lang w:eastAsia="uk-UA"/>
        </w:rPr>
        <w:t xml:space="preserve">В таблиці </w:t>
      </w:r>
      <w:r w:rsidR="00BB6F58" w:rsidRPr="007A6968">
        <w:rPr>
          <w:rFonts w:ascii="PF Square Sans Pro" w:eastAsia="Times New Roman" w:hAnsi="PF Square Sans Pro" w:cs="Times New Roman"/>
          <w:lang w:eastAsia="uk-UA"/>
        </w:rPr>
        <w:t>16</w:t>
      </w:r>
      <w:r w:rsidRPr="007A6968">
        <w:rPr>
          <w:rFonts w:ascii="PF Square Sans Pro" w:eastAsia="Times New Roman" w:hAnsi="PF Square Sans Pro" w:cs="Times New Roman"/>
          <w:lang w:eastAsia="uk-UA"/>
        </w:rPr>
        <w:t xml:space="preserve"> наведена динаміка коштів міжбюджетних трансфертів за 2015-2019 роки (освітня, медична, соціальна </w:t>
      </w:r>
      <w:r w:rsidRPr="007A6968">
        <w:rPr>
          <w:rFonts w:ascii="PF Square Sans Pro" w:eastAsia="Calibri" w:hAnsi="PF Square Sans Pro" w:cs="Times New Roman"/>
          <w:color w:val="000000"/>
        </w:rPr>
        <w:t>субвенції</w:t>
      </w:r>
      <w:r w:rsidRPr="007A6968">
        <w:rPr>
          <w:rFonts w:ascii="PF Square Sans Pro" w:eastAsia="Times New Roman" w:hAnsi="PF Square Sans Pro" w:cs="Times New Roman"/>
          <w:lang w:eastAsia="uk-UA"/>
        </w:rPr>
        <w:t xml:space="preserve"> з державного бюджету місцевим бюджетам)</w:t>
      </w:r>
      <w:r w:rsidRPr="007A6968">
        <w:t xml:space="preserve"> </w:t>
      </w:r>
    </w:p>
    <w:p w:rsidR="008166FD" w:rsidRPr="007A6968" w:rsidRDefault="008166FD"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16</w:t>
      </w:r>
    </w:p>
    <w:p w:rsidR="008166FD" w:rsidRPr="007A6968" w:rsidRDefault="008166FD" w:rsidP="000B44A6">
      <w:pPr>
        <w:keepNext/>
        <w:keepLines/>
        <w:tabs>
          <w:tab w:val="num" w:pos="4735"/>
        </w:tabs>
        <w:suppressAutoHyphens/>
        <w:spacing w:after="0" w:line="240" w:lineRule="auto"/>
        <w:jc w:val="right"/>
        <w:rPr>
          <w:rFonts w:ascii="PF Square Sans Pro" w:eastAsia="Times New Roman" w:hAnsi="PF Square Sans Pro" w:cs="Arial"/>
          <w:b/>
          <w:bCs/>
          <w:i/>
          <w:color w:val="000000"/>
          <w:highlight w:val="yellow"/>
        </w:rPr>
      </w:pPr>
      <w:r w:rsidRPr="007A6968">
        <w:rPr>
          <w:rFonts w:ascii="PF Square Sans Pro" w:eastAsia="Times New Roman" w:hAnsi="PF Square Sans Pro" w:cs="Arial"/>
          <w:bCs/>
          <w:color w:val="000000"/>
        </w:rPr>
        <w:t>тис. грн.</w:t>
      </w:r>
    </w:p>
    <w:tbl>
      <w:tblPr>
        <w:tblW w:w="5000" w:type="pct"/>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000" w:firstRow="0" w:lastRow="0" w:firstColumn="0" w:lastColumn="0" w:noHBand="0" w:noVBand="0"/>
      </w:tblPr>
      <w:tblGrid>
        <w:gridCol w:w="3182"/>
        <w:gridCol w:w="1333"/>
        <w:gridCol w:w="1335"/>
        <w:gridCol w:w="1201"/>
        <w:gridCol w:w="1472"/>
        <w:gridCol w:w="1332"/>
      </w:tblGrid>
      <w:tr w:rsidR="008166FD" w:rsidRPr="007A6968" w:rsidTr="0081217B">
        <w:trPr>
          <w:cantSplit/>
          <w:trHeight w:val="85"/>
          <w:jc w:val="center"/>
        </w:trPr>
        <w:tc>
          <w:tcPr>
            <w:tcW w:w="1614" w:type="pct"/>
            <w:tcBorders>
              <w:top w:val="single" w:sz="4" w:space="0" w:color="auto"/>
              <w:bottom w:val="single" w:sz="4" w:space="0" w:color="auto"/>
            </w:tcBorders>
            <w:noWrap/>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Показники/роки</w:t>
            </w:r>
          </w:p>
        </w:tc>
        <w:tc>
          <w:tcPr>
            <w:tcW w:w="676" w:type="pct"/>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2015</w:t>
            </w:r>
          </w:p>
        </w:tc>
        <w:tc>
          <w:tcPr>
            <w:tcW w:w="677" w:type="pct"/>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2016</w:t>
            </w:r>
          </w:p>
        </w:tc>
        <w:tc>
          <w:tcPr>
            <w:tcW w:w="609"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2017</w:t>
            </w:r>
          </w:p>
        </w:tc>
        <w:tc>
          <w:tcPr>
            <w:tcW w:w="747"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2018</w:t>
            </w:r>
          </w:p>
        </w:tc>
        <w:tc>
          <w:tcPr>
            <w:tcW w:w="676"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2019</w:t>
            </w:r>
          </w:p>
        </w:tc>
      </w:tr>
      <w:tr w:rsidR="008166FD" w:rsidRPr="007A6968" w:rsidTr="0081217B">
        <w:trPr>
          <w:cantSplit/>
          <w:trHeight w:val="85"/>
          <w:jc w:val="center"/>
        </w:trPr>
        <w:tc>
          <w:tcPr>
            <w:tcW w:w="1614" w:type="pct"/>
            <w:tcBorders>
              <w:top w:val="single" w:sz="4" w:space="0" w:color="auto"/>
              <w:bottom w:val="single" w:sz="4" w:space="0" w:color="auto"/>
            </w:tcBorders>
            <w:noWrap/>
            <w:vAlign w:val="center"/>
          </w:tcPr>
          <w:p w:rsidR="008166FD" w:rsidRPr="007A6968" w:rsidRDefault="008166FD" w:rsidP="000B44A6">
            <w:pPr>
              <w:spacing w:after="0" w:line="240" w:lineRule="auto"/>
              <w:rPr>
                <w:rFonts w:ascii="PF Square Sans Pro" w:eastAsia="Times New Roman" w:hAnsi="PF Square Sans Pro" w:cs="Arial"/>
                <w:color w:val="000000"/>
              </w:rPr>
            </w:pPr>
            <w:r w:rsidRPr="007A6968">
              <w:rPr>
                <w:rFonts w:ascii="PF Square Sans Pro" w:eastAsia="Times New Roman" w:hAnsi="PF Square Sans Pro" w:cs="Arial"/>
                <w:color w:val="000000"/>
              </w:rPr>
              <w:t>Освітня субвенція</w:t>
            </w:r>
          </w:p>
        </w:tc>
        <w:tc>
          <w:tcPr>
            <w:tcW w:w="676" w:type="pct"/>
            <w:vAlign w:val="center"/>
          </w:tcPr>
          <w:p w:rsidR="008166FD" w:rsidRPr="007A6968" w:rsidRDefault="008166FD" w:rsidP="000B44A6">
            <w:pPr>
              <w:spacing w:after="0" w:line="240" w:lineRule="auto"/>
              <w:jc w:val="center"/>
              <w:rPr>
                <w:rFonts w:ascii="PF Square Sans Pro" w:hAnsi="PF Square Sans Pro"/>
              </w:rPr>
            </w:pPr>
            <w:r w:rsidRPr="007A6968">
              <w:rPr>
                <w:rFonts w:ascii="PF Square Sans Pro" w:hAnsi="PF Square Sans Pro"/>
              </w:rPr>
              <w:t>75 114,1</w:t>
            </w:r>
          </w:p>
        </w:tc>
        <w:tc>
          <w:tcPr>
            <w:tcW w:w="677" w:type="pct"/>
            <w:vAlign w:val="center"/>
          </w:tcPr>
          <w:p w:rsidR="008166FD" w:rsidRPr="007A6968" w:rsidRDefault="008166FD" w:rsidP="000B44A6">
            <w:pPr>
              <w:spacing w:after="0" w:line="240" w:lineRule="auto"/>
              <w:jc w:val="center"/>
              <w:rPr>
                <w:rFonts w:ascii="PF Square Sans Pro" w:hAnsi="PF Square Sans Pro"/>
              </w:rPr>
            </w:pPr>
            <w:r w:rsidRPr="007A6968">
              <w:rPr>
                <w:rFonts w:ascii="PF Square Sans Pro" w:hAnsi="PF Square Sans Pro"/>
              </w:rPr>
              <w:t>75</w:t>
            </w:r>
            <w:r w:rsidRPr="007A6968">
              <w:rPr>
                <w:rFonts w:ascii="Cambria" w:hAnsi="Cambria" w:cs="Cambria"/>
              </w:rPr>
              <w:t> </w:t>
            </w:r>
            <w:r w:rsidRPr="007A6968">
              <w:rPr>
                <w:rFonts w:ascii="PF Square Sans Pro" w:hAnsi="PF Square Sans Pro"/>
              </w:rPr>
              <w:t xml:space="preserve">114,1 </w:t>
            </w:r>
          </w:p>
        </w:tc>
        <w:tc>
          <w:tcPr>
            <w:tcW w:w="609"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97 919,4</w:t>
            </w:r>
          </w:p>
        </w:tc>
        <w:tc>
          <w:tcPr>
            <w:tcW w:w="747"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103 111,4</w:t>
            </w:r>
          </w:p>
        </w:tc>
        <w:tc>
          <w:tcPr>
            <w:tcW w:w="676"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129 267,5</w:t>
            </w:r>
          </w:p>
        </w:tc>
      </w:tr>
      <w:tr w:rsidR="008166FD" w:rsidRPr="007A6968" w:rsidTr="0081217B">
        <w:trPr>
          <w:cantSplit/>
          <w:trHeight w:val="85"/>
          <w:jc w:val="center"/>
        </w:trPr>
        <w:tc>
          <w:tcPr>
            <w:tcW w:w="1614" w:type="pct"/>
            <w:tcBorders>
              <w:top w:val="single" w:sz="4" w:space="0" w:color="auto"/>
              <w:bottom w:val="single" w:sz="4" w:space="0" w:color="auto"/>
            </w:tcBorders>
            <w:noWrap/>
            <w:vAlign w:val="center"/>
          </w:tcPr>
          <w:p w:rsidR="008166FD" w:rsidRPr="007A6968" w:rsidRDefault="008166FD" w:rsidP="000B44A6">
            <w:pPr>
              <w:spacing w:after="0" w:line="240" w:lineRule="auto"/>
              <w:rPr>
                <w:rFonts w:ascii="PF Square Sans Pro" w:eastAsia="Times New Roman" w:hAnsi="PF Square Sans Pro" w:cs="Arial"/>
                <w:color w:val="000000"/>
              </w:rPr>
            </w:pPr>
            <w:r w:rsidRPr="007A6968">
              <w:rPr>
                <w:rFonts w:ascii="PF Square Sans Pro" w:eastAsia="Times New Roman" w:hAnsi="PF Square Sans Pro" w:cs="Arial"/>
                <w:color w:val="000000"/>
              </w:rPr>
              <w:t>Медична субвенція</w:t>
            </w:r>
          </w:p>
        </w:tc>
        <w:tc>
          <w:tcPr>
            <w:tcW w:w="676" w:type="pct"/>
            <w:shd w:val="clear" w:color="auto" w:fill="FFFFFF" w:themeFill="background1"/>
            <w:vAlign w:val="center"/>
          </w:tcPr>
          <w:p w:rsidR="008166FD" w:rsidRPr="007A6968" w:rsidRDefault="008166FD" w:rsidP="000B44A6">
            <w:pPr>
              <w:spacing w:after="0" w:line="240" w:lineRule="auto"/>
              <w:jc w:val="center"/>
              <w:rPr>
                <w:rFonts w:ascii="PF Square Sans Pro" w:hAnsi="PF Square Sans Pro"/>
              </w:rPr>
            </w:pPr>
            <w:r w:rsidRPr="007A6968">
              <w:rPr>
                <w:rFonts w:ascii="PF Square Sans Pro" w:hAnsi="PF Square Sans Pro"/>
              </w:rPr>
              <w:t>55 892,3</w:t>
            </w:r>
          </w:p>
        </w:tc>
        <w:tc>
          <w:tcPr>
            <w:tcW w:w="677" w:type="pct"/>
            <w:vAlign w:val="center"/>
          </w:tcPr>
          <w:p w:rsidR="008166FD" w:rsidRPr="007A6968" w:rsidRDefault="008166FD" w:rsidP="000B44A6">
            <w:pPr>
              <w:spacing w:after="0" w:line="240" w:lineRule="auto"/>
              <w:jc w:val="center"/>
              <w:rPr>
                <w:rFonts w:ascii="PF Square Sans Pro" w:hAnsi="PF Square Sans Pro"/>
              </w:rPr>
            </w:pPr>
            <w:r w:rsidRPr="007A6968">
              <w:rPr>
                <w:rFonts w:ascii="PF Square Sans Pro" w:hAnsi="PF Square Sans Pro"/>
              </w:rPr>
              <w:t>56</w:t>
            </w:r>
            <w:r w:rsidRPr="007A6968">
              <w:rPr>
                <w:rFonts w:ascii="Cambria" w:hAnsi="Cambria" w:cs="Cambria"/>
              </w:rPr>
              <w:t> </w:t>
            </w:r>
            <w:r w:rsidRPr="007A6968">
              <w:rPr>
                <w:rFonts w:ascii="PF Square Sans Pro" w:hAnsi="PF Square Sans Pro"/>
              </w:rPr>
              <w:t>378,4</w:t>
            </w:r>
          </w:p>
        </w:tc>
        <w:tc>
          <w:tcPr>
            <w:tcW w:w="609"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97 536,6</w:t>
            </w:r>
          </w:p>
        </w:tc>
        <w:tc>
          <w:tcPr>
            <w:tcW w:w="747" w:type="pct"/>
            <w:tcBorders>
              <w:bottom w:val="single" w:sz="4" w:space="0" w:color="auto"/>
            </w:tcBorders>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72 329,2</w:t>
            </w:r>
          </w:p>
        </w:tc>
        <w:tc>
          <w:tcPr>
            <w:tcW w:w="676"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Times New Roman"/>
                <w:lang w:eastAsia="uk-UA"/>
              </w:rPr>
              <w:t>60 893,9</w:t>
            </w:r>
          </w:p>
        </w:tc>
      </w:tr>
      <w:tr w:rsidR="008166FD" w:rsidRPr="007A6968" w:rsidTr="0081217B">
        <w:trPr>
          <w:cantSplit/>
          <w:trHeight w:val="85"/>
          <w:jc w:val="center"/>
        </w:trPr>
        <w:tc>
          <w:tcPr>
            <w:tcW w:w="1614" w:type="pct"/>
            <w:tcBorders>
              <w:top w:val="single" w:sz="4" w:space="0" w:color="auto"/>
              <w:bottom w:val="single" w:sz="4" w:space="0" w:color="auto"/>
            </w:tcBorders>
            <w:noWrap/>
            <w:vAlign w:val="center"/>
          </w:tcPr>
          <w:p w:rsidR="008166FD" w:rsidRPr="007A6968" w:rsidRDefault="008166FD" w:rsidP="000B44A6">
            <w:pPr>
              <w:spacing w:after="0" w:line="240" w:lineRule="auto"/>
              <w:rPr>
                <w:rFonts w:ascii="PF Square Sans Pro" w:eastAsia="Times New Roman" w:hAnsi="PF Square Sans Pro" w:cs="Arial"/>
                <w:color w:val="000000"/>
              </w:rPr>
            </w:pPr>
            <w:r w:rsidRPr="007A6968">
              <w:rPr>
                <w:rFonts w:ascii="PF Square Sans Pro" w:eastAsia="Times New Roman" w:hAnsi="PF Square Sans Pro" w:cs="Arial"/>
                <w:color w:val="000000"/>
              </w:rPr>
              <w:t>Соціальні субвенції</w:t>
            </w:r>
          </w:p>
        </w:tc>
        <w:tc>
          <w:tcPr>
            <w:tcW w:w="676" w:type="pct"/>
            <w:shd w:val="clear" w:color="auto" w:fill="FFFFFF" w:themeFill="background1"/>
            <w:vAlign w:val="center"/>
          </w:tcPr>
          <w:p w:rsidR="008166FD" w:rsidRPr="007A6968" w:rsidRDefault="00460143" w:rsidP="000B44A6">
            <w:pPr>
              <w:spacing w:after="0" w:line="240" w:lineRule="auto"/>
              <w:jc w:val="center"/>
              <w:rPr>
                <w:rFonts w:ascii="PF Square Sans Pro" w:hAnsi="PF Square Sans Pro"/>
              </w:rPr>
            </w:pPr>
            <w:r w:rsidRPr="007A6968">
              <w:rPr>
                <w:rFonts w:ascii="PF Square Sans Pro" w:hAnsi="PF Square Sans Pro"/>
              </w:rPr>
              <w:t>202</w:t>
            </w:r>
            <w:r w:rsidRPr="007A6968">
              <w:rPr>
                <w:rFonts w:ascii="Cambria" w:hAnsi="Cambria" w:cs="Cambria"/>
              </w:rPr>
              <w:t> </w:t>
            </w:r>
            <w:r w:rsidRPr="007A6968">
              <w:rPr>
                <w:rFonts w:ascii="PF Square Sans Pro" w:hAnsi="PF Square Sans Pro"/>
              </w:rPr>
              <w:t>474,1</w:t>
            </w:r>
          </w:p>
        </w:tc>
        <w:tc>
          <w:tcPr>
            <w:tcW w:w="677" w:type="pct"/>
            <w:vAlign w:val="center"/>
          </w:tcPr>
          <w:p w:rsidR="008166FD" w:rsidRPr="007A6968" w:rsidRDefault="008166FD" w:rsidP="000B44A6">
            <w:pPr>
              <w:spacing w:after="0" w:line="240" w:lineRule="auto"/>
              <w:jc w:val="center"/>
              <w:rPr>
                <w:rFonts w:ascii="PF Square Sans Pro" w:hAnsi="PF Square Sans Pro"/>
              </w:rPr>
            </w:pPr>
            <w:r w:rsidRPr="007A6968">
              <w:rPr>
                <w:rFonts w:ascii="PF Square Sans Pro" w:hAnsi="PF Square Sans Pro"/>
              </w:rPr>
              <w:t>216</w:t>
            </w:r>
            <w:r w:rsidRPr="007A6968">
              <w:rPr>
                <w:rFonts w:ascii="Cambria" w:hAnsi="Cambria" w:cs="Cambria"/>
              </w:rPr>
              <w:t> </w:t>
            </w:r>
            <w:r w:rsidRPr="007A6968">
              <w:rPr>
                <w:rFonts w:ascii="PF Square Sans Pro" w:hAnsi="PF Square Sans Pro"/>
              </w:rPr>
              <w:t xml:space="preserve">254,0 </w:t>
            </w:r>
          </w:p>
        </w:tc>
        <w:tc>
          <w:tcPr>
            <w:tcW w:w="609" w:type="pct"/>
            <w:vAlign w:val="center"/>
          </w:tcPr>
          <w:p w:rsidR="008166FD" w:rsidRPr="007A6968" w:rsidRDefault="008166FD" w:rsidP="000B44A6">
            <w:pPr>
              <w:spacing w:after="0" w:line="240" w:lineRule="auto"/>
              <w:jc w:val="center"/>
              <w:rPr>
                <w:rFonts w:ascii="PF Square Sans Pro" w:eastAsia="Times New Roman" w:hAnsi="PF Square Sans Pro" w:cs="Arial"/>
                <w:color w:val="000000"/>
              </w:rPr>
            </w:pPr>
            <w:r w:rsidRPr="007A6968">
              <w:rPr>
                <w:rFonts w:ascii="PF Square Sans Pro" w:eastAsia="Times New Roman" w:hAnsi="PF Square Sans Pro" w:cs="Arial"/>
                <w:color w:val="000000"/>
              </w:rPr>
              <w:t>226 406,2</w:t>
            </w:r>
          </w:p>
        </w:tc>
        <w:tc>
          <w:tcPr>
            <w:tcW w:w="747" w:type="pct"/>
            <w:tcBorders>
              <w:top w:val="single" w:sz="4" w:space="0" w:color="auto"/>
              <w:left w:val="nil"/>
              <w:bottom w:val="single" w:sz="4" w:space="0" w:color="auto"/>
              <w:right w:val="nil"/>
            </w:tcBorders>
            <w:shd w:val="clear" w:color="auto" w:fill="auto"/>
            <w:vAlign w:val="bottom"/>
          </w:tcPr>
          <w:p w:rsidR="008166FD" w:rsidRPr="007A6968" w:rsidRDefault="008166FD"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271 876,1</w:t>
            </w:r>
          </w:p>
        </w:tc>
        <w:tc>
          <w:tcPr>
            <w:tcW w:w="676" w:type="pct"/>
            <w:vAlign w:val="center"/>
          </w:tcPr>
          <w:p w:rsidR="008166FD" w:rsidRPr="007A6968" w:rsidRDefault="008166FD"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221 717,5  </w:t>
            </w:r>
          </w:p>
        </w:tc>
      </w:tr>
    </w:tbl>
    <w:p w:rsidR="008166FD" w:rsidRPr="007A6968" w:rsidRDefault="0055597D" w:rsidP="000B44A6">
      <w:pPr>
        <w:pStyle w:val="2"/>
      </w:pPr>
      <w:bookmarkStart w:id="50" w:name="_Toc11334347"/>
      <w:r w:rsidRPr="007A6968">
        <w:t>4</w:t>
      </w:r>
      <w:r w:rsidR="008166FD" w:rsidRPr="007A6968">
        <w:t>.2.</w:t>
      </w:r>
      <w:r w:rsidR="00FC3A78" w:rsidRPr="007A6968">
        <w:tab/>
      </w:r>
      <w:r w:rsidR="008166FD" w:rsidRPr="007A6968">
        <w:t>Видаткова частина бюджету</w:t>
      </w:r>
      <w:bookmarkEnd w:id="50"/>
      <w:r w:rsidR="008166FD" w:rsidRPr="007A6968">
        <w:t xml:space="preserve"> </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цілому видаткова частина бюджету міста стабільно зберігає соціальну спрямованість: більше 70% видатків спрямовуються на такі галузі, як «Соціальний захист і соціальне забезпечення», «Соціально-культурна сфера» (освіта, охорона здоров’я, культура та мистецтво, фізична культура та спорт). </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таблиці </w:t>
      </w:r>
      <w:r w:rsidR="00BB6F58" w:rsidRPr="007A6968">
        <w:rPr>
          <w:rFonts w:ascii="PF Square Sans Pro" w:eastAsia="Calibri" w:hAnsi="PF Square Sans Pro" w:cs="Arial"/>
          <w:color w:val="000000"/>
        </w:rPr>
        <w:t>17</w:t>
      </w:r>
      <w:r w:rsidRPr="007A6968">
        <w:rPr>
          <w:rFonts w:ascii="PF Square Sans Pro" w:eastAsia="Calibri" w:hAnsi="PF Square Sans Pro" w:cs="Arial"/>
          <w:color w:val="000000"/>
        </w:rPr>
        <w:t xml:space="preserve"> </w:t>
      </w:r>
      <w:r w:rsidRPr="007A6968">
        <w:rPr>
          <w:rFonts w:ascii="PF Square Sans Pro" w:eastAsia="Calibri" w:hAnsi="PF Square Sans Pro" w:cs="Times New Roman"/>
          <w:color w:val="000000"/>
        </w:rPr>
        <w:t>наведена</w:t>
      </w:r>
      <w:r w:rsidRPr="007A6968">
        <w:rPr>
          <w:rFonts w:ascii="PF Square Sans Pro" w:eastAsia="Calibri" w:hAnsi="PF Square Sans Pro" w:cs="Arial"/>
          <w:color w:val="000000"/>
        </w:rPr>
        <w:t xml:space="preserve"> динаміка змін структури основних видатків бюджету за 2015-2019 роки</w:t>
      </w:r>
    </w:p>
    <w:p w:rsidR="008166FD" w:rsidRPr="007A6968" w:rsidRDefault="008166FD"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17</w:t>
      </w:r>
    </w:p>
    <w:p w:rsidR="008166FD" w:rsidRPr="007A6968" w:rsidRDefault="008166FD" w:rsidP="000B44A6">
      <w:pPr>
        <w:keepNext/>
        <w:keepLines/>
        <w:suppressAutoHyphens/>
        <w:spacing w:after="0" w:line="240" w:lineRule="auto"/>
        <w:jc w:val="right"/>
        <w:rPr>
          <w:rFonts w:ascii="PF Square Sans Pro" w:eastAsia="Times New Roman" w:hAnsi="PF Square Sans Pro" w:cs="Arial"/>
          <w:b/>
          <w:bCs/>
          <w:i/>
          <w:color w:val="000000"/>
        </w:rPr>
      </w:pPr>
      <w:r w:rsidRPr="007A6968">
        <w:rPr>
          <w:rFonts w:ascii="PF Square Sans Pro" w:eastAsia="Times New Roman" w:hAnsi="PF Square Sans Pro" w:cs="Arial"/>
          <w:bCs/>
          <w:color w:val="000000"/>
        </w:rPr>
        <w:t>тис. грн.</w:t>
      </w:r>
    </w:p>
    <w:tbl>
      <w:tblPr>
        <w:tblW w:w="5000" w:type="pct"/>
        <w:tblInd w:w="-10" w:type="dxa"/>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000" w:firstRow="0" w:lastRow="0" w:firstColumn="0" w:lastColumn="0" w:noHBand="0" w:noVBand="0"/>
      </w:tblPr>
      <w:tblGrid>
        <w:gridCol w:w="3466"/>
        <w:gridCol w:w="1210"/>
        <w:gridCol w:w="1198"/>
        <w:gridCol w:w="1198"/>
        <w:gridCol w:w="1321"/>
        <w:gridCol w:w="1462"/>
      </w:tblGrid>
      <w:tr w:rsidR="008166FD" w:rsidRPr="007A6968" w:rsidTr="00F5127B">
        <w:trPr>
          <w:trHeight w:val="20"/>
        </w:trPr>
        <w:tc>
          <w:tcPr>
            <w:tcW w:w="1758" w:type="pct"/>
            <w:tcBorders>
              <w:bottom w:val="single" w:sz="4" w:space="0" w:color="auto"/>
            </w:tcBorders>
            <w:shd w:val="clear" w:color="auto" w:fill="auto"/>
            <w:noWrap/>
            <w:vAlign w:val="center"/>
          </w:tcPr>
          <w:p w:rsidR="008166FD" w:rsidRPr="007A6968" w:rsidRDefault="008166FD" w:rsidP="000B44A6">
            <w:pPr>
              <w:spacing w:after="0" w:line="240" w:lineRule="auto"/>
              <w:ind w:right="21"/>
              <w:jc w:val="center"/>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Показники/роки</w:t>
            </w:r>
          </w:p>
        </w:tc>
        <w:tc>
          <w:tcPr>
            <w:tcW w:w="614" w:type="pct"/>
            <w:tcBorders>
              <w:bottom w:val="single" w:sz="4" w:space="0" w:color="auto"/>
            </w:tcBorders>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2015</w:t>
            </w:r>
          </w:p>
        </w:tc>
        <w:tc>
          <w:tcPr>
            <w:tcW w:w="608" w:type="pct"/>
            <w:tcBorders>
              <w:bottom w:val="single" w:sz="4" w:space="0" w:color="auto"/>
            </w:tcBorders>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2016</w:t>
            </w:r>
          </w:p>
        </w:tc>
        <w:tc>
          <w:tcPr>
            <w:tcW w:w="608" w:type="pct"/>
            <w:tcBorders>
              <w:bottom w:val="single" w:sz="4" w:space="0" w:color="auto"/>
            </w:tcBorders>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2017</w:t>
            </w:r>
          </w:p>
        </w:tc>
        <w:tc>
          <w:tcPr>
            <w:tcW w:w="670" w:type="pct"/>
            <w:tcBorders>
              <w:bottom w:val="single" w:sz="4" w:space="0" w:color="auto"/>
            </w:tcBorders>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2018</w:t>
            </w:r>
          </w:p>
        </w:tc>
        <w:tc>
          <w:tcPr>
            <w:tcW w:w="742" w:type="pct"/>
            <w:tcBorders>
              <w:bottom w:val="single" w:sz="4" w:space="0" w:color="auto"/>
            </w:tcBorders>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2019</w:t>
            </w:r>
          </w:p>
        </w:tc>
      </w:tr>
      <w:tr w:rsidR="008166FD" w:rsidRPr="007A6968" w:rsidTr="00460143">
        <w:trPr>
          <w:trHeight w:val="20"/>
        </w:trPr>
        <w:tc>
          <w:tcPr>
            <w:tcW w:w="1758" w:type="pct"/>
            <w:tcBorders>
              <w:top w:val="single" w:sz="4" w:space="0" w:color="auto"/>
              <w:left w:val="single" w:sz="4" w:space="0" w:color="auto"/>
              <w:bottom w:val="single" w:sz="4" w:space="0" w:color="auto"/>
            </w:tcBorders>
            <w:noWrap/>
            <w:vAlign w:val="center"/>
          </w:tcPr>
          <w:p w:rsidR="008166FD" w:rsidRPr="007A6968" w:rsidRDefault="008166FD" w:rsidP="000B44A6">
            <w:pPr>
              <w:spacing w:after="0" w:line="240" w:lineRule="auto"/>
              <w:ind w:right="21"/>
              <w:rPr>
                <w:rFonts w:ascii="PF Square Sans Pro" w:eastAsia="Calibri" w:hAnsi="PF Square Sans Pro" w:cs="Arial"/>
                <w:color w:val="000000"/>
              </w:rPr>
            </w:pPr>
            <w:r w:rsidRPr="007A6968">
              <w:rPr>
                <w:rFonts w:ascii="PF Square Sans Pro" w:eastAsia="Calibri" w:hAnsi="PF Square Sans Pro" w:cs="Arial"/>
                <w:color w:val="000000"/>
              </w:rPr>
              <w:t>Реверсна дотація</w:t>
            </w:r>
          </w:p>
        </w:tc>
        <w:tc>
          <w:tcPr>
            <w:tcW w:w="614"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46014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3 474,2</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w:t>
            </w:r>
            <w:r w:rsidRPr="007A6968">
              <w:rPr>
                <w:rFonts w:ascii="Cambria" w:eastAsia="Calibri" w:hAnsi="Cambria" w:cs="Cambria"/>
                <w:color w:val="000000"/>
              </w:rPr>
              <w:t> </w:t>
            </w:r>
            <w:r w:rsidRPr="007A6968">
              <w:rPr>
                <w:rFonts w:ascii="PF Square Sans Pro" w:eastAsia="Calibri" w:hAnsi="PF Square Sans Pro" w:cs="Arial"/>
                <w:color w:val="000000"/>
              </w:rPr>
              <w:t>474,2</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18 323,7</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35 848,6</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46</w:t>
            </w:r>
            <w:r w:rsidRPr="007A6968">
              <w:rPr>
                <w:rFonts w:ascii="Cambria" w:eastAsia="Calibri" w:hAnsi="Cambria" w:cs="Cambria"/>
                <w:color w:val="000000"/>
              </w:rPr>
              <w:t> </w:t>
            </w:r>
            <w:r w:rsidRPr="007A6968">
              <w:rPr>
                <w:rFonts w:ascii="PF Square Sans Pro" w:eastAsia="Calibri" w:hAnsi="PF Square Sans Pro" w:cs="Arial"/>
                <w:color w:val="000000"/>
              </w:rPr>
              <w:t xml:space="preserve">625,4 </w:t>
            </w:r>
          </w:p>
        </w:tc>
      </w:tr>
      <w:tr w:rsidR="008166FD" w:rsidRPr="007A6968" w:rsidTr="00460143">
        <w:trPr>
          <w:trHeight w:val="20"/>
        </w:trPr>
        <w:tc>
          <w:tcPr>
            <w:tcW w:w="1758" w:type="pct"/>
            <w:tcBorders>
              <w:top w:val="single" w:sz="4" w:space="0" w:color="auto"/>
              <w:left w:val="single" w:sz="4" w:space="0" w:color="auto"/>
              <w:bottom w:val="single" w:sz="4" w:space="0" w:color="auto"/>
            </w:tcBorders>
            <w:noWrap/>
            <w:vAlign w:val="center"/>
          </w:tcPr>
          <w:p w:rsidR="008166FD" w:rsidRPr="007A6968" w:rsidRDefault="008166FD" w:rsidP="000B44A6">
            <w:pPr>
              <w:spacing w:after="0" w:line="240" w:lineRule="auto"/>
              <w:ind w:right="21"/>
              <w:rPr>
                <w:rFonts w:ascii="PF Square Sans Pro" w:eastAsia="Calibri" w:hAnsi="PF Square Sans Pro" w:cs="Arial"/>
                <w:color w:val="000000"/>
              </w:rPr>
            </w:pPr>
            <w:r w:rsidRPr="007A6968">
              <w:rPr>
                <w:rFonts w:ascii="PF Square Sans Pro" w:eastAsia="Calibri" w:hAnsi="PF Square Sans Pro" w:cs="Arial"/>
                <w:color w:val="000000"/>
              </w:rPr>
              <w:t>Органи місцевого самоврядування</w:t>
            </w:r>
          </w:p>
        </w:tc>
        <w:tc>
          <w:tcPr>
            <w:tcW w:w="614"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15 131,2</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23</w:t>
            </w:r>
            <w:r w:rsidRPr="007A6968">
              <w:rPr>
                <w:rFonts w:ascii="Cambria" w:eastAsia="Calibri" w:hAnsi="Cambria" w:cs="Cambria"/>
                <w:color w:val="000000"/>
              </w:rPr>
              <w:t> </w:t>
            </w:r>
            <w:r w:rsidRPr="007A6968">
              <w:rPr>
                <w:rFonts w:ascii="PF Square Sans Pro" w:eastAsia="Calibri" w:hAnsi="PF Square Sans Pro" w:cs="Arial"/>
                <w:color w:val="000000"/>
              </w:rPr>
              <w:t xml:space="preserve">702,7 </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37 967,7</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47 340,6</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72 961,2</w:t>
            </w:r>
          </w:p>
        </w:tc>
      </w:tr>
      <w:tr w:rsidR="008166FD" w:rsidRPr="007A6968" w:rsidTr="00460143">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Освіта</w:t>
            </w:r>
          </w:p>
        </w:tc>
        <w:tc>
          <w:tcPr>
            <w:tcW w:w="614"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142 295,5</w:t>
            </w:r>
          </w:p>
        </w:tc>
        <w:tc>
          <w:tcPr>
            <w:tcW w:w="608" w:type="pct"/>
            <w:tcBorders>
              <w:top w:val="nil"/>
              <w:left w:val="nil"/>
              <w:bottom w:val="nil"/>
              <w:right w:val="nil"/>
            </w:tcBorders>
            <w:shd w:val="clear" w:color="auto" w:fill="auto"/>
            <w:vAlign w:val="center"/>
          </w:tcPr>
          <w:p w:rsidR="008166FD" w:rsidRPr="007A6968" w:rsidRDefault="008166FD" w:rsidP="000B44A6">
            <w:pPr>
              <w:spacing w:after="0" w:line="240" w:lineRule="auto"/>
              <w:jc w:val="right"/>
              <w:rPr>
                <w:rFonts w:ascii="PF Square Sans Pro" w:hAnsi="PF Square Sans Pro" w:cs="Calibri"/>
                <w:color w:val="000000"/>
              </w:rPr>
            </w:pPr>
            <w:r w:rsidRPr="007A6968">
              <w:rPr>
                <w:rFonts w:ascii="PF Square Sans Pro" w:hAnsi="PF Square Sans Pro" w:cs="Calibri"/>
                <w:color w:val="000000"/>
              </w:rPr>
              <w:t>165 750,0</w:t>
            </w:r>
          </w:p>
        </w:tc>
        <w:tc>
          <w:tcPr>
            <w:tcW w:w="608" w:type="pct"/>
            <w:tcBorders>
              <w:top w:val="nil"/>
              <w:left w:val="nil"/>
              <w:bottom w:val="nil"/>
              <w:right w:val="nil"/>
            </w:tcBorders>
            <w:shd w:val="clear" w:color="auto" w:fill="auto"/>
            <w:vAlign w:val="center"/>
          </w:tcPr>
          <w:p w:rsidR="008166FD" w:rsidRPr="007A6968" w:rsidRDefault="008166FD" w:rsidP="000B44A6">
            <w:pPr>
              <w:spacing w:after="0" w:line="240" w:lineRule="auto"/>
              <w:jc w:val="right"/>
              <w:rPr>
                <w:rFonts w:ascii="PF Square Sans Pro" w:hAnsi="PF Square Sans Pro" w:cs="Calibri"/>
                <w:color w:val="000000"/>
              </w:rPr>
            </w:pPr>
            <w:r w:rsidRPr="007A6968">
              <w:rPr>
                <w:rFonts w:ascii="PF Square Sans Pro" w:hAnsi="PF Square Sans Pro" w:cs="Calibri"/>
                <w:color w:val="000000"/>
              </w:rPr>
              <w:t>250 851,3</w:t>
            </w:r>
          </w:p>
        </w:tc>
        <w:tc>
          <w:tcPr>
            <w:tcW w:w="670" w:type="pct"/>
            <w:tcBorders>
              <w:top w:val="nil"/>
              <w:left w:val="nil"/>
              <w:bottom w:val="nil"/>
              <w:right w:val="nil"/>
            </w:tcBorders>
            <w:shd w:val="clear" w:color="auto" w:fill="auto"/>
            <w:vAlign w:val="center"/>
          </w:tcPr>
          <w:p w:rsidR="008166FD" w:rsidRPr="007A6968" w:rsidRDefault="008166FD"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301 520,7</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327 761,7</w:t>
            </w:r>
          </w:p>
        </w:tc>
      </w:tr>
      <w:tr w:rsidR="008166FD" w:rsidRPr="007A6968" w:rsidTr="00460143">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ind w:right="21"/>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Охорона здоров`я</w:t>
            </w:r>
          </w:p>
        </w:tc>
        <w:tc>
          <w:tcPr>
            <w:tcW w:w="614"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96 149,8</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62</w:t>
            </w:r>
            <w:r w:rsidRPr="007A6968">
              <w:rPr>
                <w:rFonts w:ascii="Cambria" w:eastAsia="Calibri" w:hAnsi="Cambria" w:cs="Cambria"/>
                <w:color w:val="000000"/>
              </w:rPr>
              <w:t> </w:t>
            </w:r>
            <w:r w:rsidRPr="007A6968">
              <w:rPr>
                <w:rFonts w:ascii="PF Square Sans Pro" w:eastAsia="Calibri" w:hAnsi="PF Square Sans Pro" w:cs="Arial"/>
                <w:color w:val="000000"/>
              </w:rPr>
              <w:t xml:space="preserve">380,1 </w:t>
            </w:r>
          </w:p>
        </w:tc>
        <w:tc>
          <w:tcPr>
            <w:tcW w:w="608" w:type="pct"/>
            <w:tcBorders>
              <w:top w:val="single" w:sz="4" w:space="0" w:color="auto"/>
              <w:bottom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154 306,4</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182 601,0</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177 036,5</w:t>
            </w:r>
          </w:p>
        </w:tc>
      </w:tr>
      <w:tr w:rsidR="008166FD" w:rsidRPr="007A6968" w:rsidTr="00460143">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ind w:right="21"/>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Соціальний захист населення</w:t>
            </w:r>
          </w:p>
        </w:tc>
        <w:tc>
          <w:tcPr>
            <w:tcW w:w="614"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460143"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202</w:t>
            </w:r>
            <w:r w:rsidRPr="007A6968">
              <w:rPr>
                <w:rFonts w:ascii="Cambria" w:eastAsia="Calibri" w:hAnsi="Cambria" w:cs="Cambria"/>
                <w:color w:val="000000"/>
              </w:rPr>
              <w:t> </w:t>
            </w:r>
            <w:r w:rsidRPr="007A6968">
              <w:rPr>
                <w:rFonts w:ascii="PF Square Sans Pro" w:eastAsia="Calibri" w:hAnsi="PF Square Sans Pro" w:cs="Arial"/>
                <w:color w:val="000000"/>
              </w:rPr>
              <w:t>345,1</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216</w:t>
            </w:r>
            <w:r w:rsidRPr="007A6968">
              <w:rPr>
                <w:rFonts w:ascii="Cambria" w:eastAsia="Calibri" w:hAnsi="Cambria" w:cs="Cambria"/>
                <w:color w:val="000000"/>
              </w:rPr>
              <w:t> </w:t>
            </w:r>
            <w:r w:rsidRPr="007A6968">
              <w:rPr>
                <w:rFonts w:ascii="PF Square Sans Pro" w:eastAsia="Calibri" w:hAnsi="PF Square Sans Pro" w:cs="Arial"/>
                <w:color w:val="000000"/>
              </w:rPr>
              <w:t xml:space="preserve">716,4 </w:t>
            </w:r>
          </w:p>
        </w:tc>
        <w:tc>
          <w:tcPr>
            <w:tcW w:w="608" w:type="pct"/>
            <w:tcBorders>
              <w:top w:val="single" w:sz="4" w:space="0" w:color="auto"/>
              <w:bottom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252 128,4</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295 238,3</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266 562,5</w:t>
            </w:r>
          </w:p>
        </w:tc>
      </w:tr>
      <w:tr w:rsidR="008166FD" w:rsidRPr="007A6968" w:rsidTr="00460143">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ind w:right="21"/>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Культура і мистецтво</w:t>
            </w:r>
          </w:p>
        </w:tc>
        <w:tc>
          <w:tcPr>
            <w:tcW w:w="614"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10 790,4</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19</w:t>
            </w:r>
            <w:r w:rsidRPr="007A6968">
              <w:rPr>
                <w:rFonts w:ascii="Cambria" w:eastAsia="Calibri" w:hAnsi="Cambria" w:cs="Cambria"/>
                <w:color w:val="000000"/>
              </w:rPr>
              <w:t> </w:t>
            </w:r>
            <w:r w:rsidRPr="007A6968">
              <w:rPr>
                <w:rFonts w:ascii="PF Square Sans Pro" w:eastAsia="Calibri" w:hAnsi="PF Square Sans Pro" w:cs="Arial"/>
                <w:color w:val="000000"/>
              </w:rPr>
              <w:t xml:space="preserve">089,3 </w:t>
            </w:r>
          </w:p>
        </w:tc>
        <w:tc>
          <w:tcPr>
            <w:tcW w:w="608" w:type="pct"/>
            <w:tcBorders>
              <w:top w:val="single" w:sz="4" w:space="0" w:color="auto"/>
              <w:bottom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41 215,7</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40 144,1</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47 579,1</w:t>
            </w:r>
          </w:p>
        </w:tc>
      </w:tr>
      <w:tr w:rsidR="008166FD" w:rsidRPr="007A6968" w:rsidTr="00F5127B">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ind w:right="21"/>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Спорт</w:t>
            </w:r>
          </w:p>
        </w:tc>
        <w:tc>
          <w:tcPr>
            <w:tcW w:w="614"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1 962,3</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r w:rsidRPr="007A6968">
              <w:rPr>
                <w:rFonts w:ascii="Cambria" w:eastAsia="Calibri" w:hAnsi="Cambria" w:cs="Cambria"/>
                <w:color w:val="000000"/>
              </w:rPr>
              <w:t> </w:t>
            </w:r>
            <w:r w:rsidRPr="007A6968">
              <w:rPr>
                <w:rFonts w:ascii="PF Square Sans Pro" w:eastAsia="Calibri" w:hAnsi="PF Square Sans Pro" w:cs="Arial"/>
                <w:color w:val="000000"/>
              </w:rPr>
              <w:t>679,5</w:t>
            </w:r>
          </w:p>
        </w:tc>
        <w:tc>
          <w:tcPr>
            <w:tcW w:w="608" w:type="pct"/>
            <w:tcBorders>
              <w:top w:val="single" w:sz="4" w:space="0" w:color="auto"/>
              <w:bottom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4 780,9</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5 454,4</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7 672,3</w:t>
            </w:r>
          </w:p>
        </w:tc>
      </w:tr>
      <w:tr w:rsidR="008166FD" w:rsidRPr="007A6968" w:rsidTr="00F5127B">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ind w:right="21"/>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lastRenderedPageBreak/>
              <w:t>Благоустрій міста</w:t>
            </w:r>
          </w:p>
        </w:tc>
        <w:tc>
          <w:tcPr>
            <w:tcW w:w="614"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w:t>
            </w:r>
            <w:r w:rsidRPr="007A6968">
              <w:rPr>
                <w:rFonts w:ascii="Cambria" w:eastAsia="Calibri" w:hAnsi="Cambria" w:cs="Cambria"/>
                <w:color w:val="000000"/>
              </w:rPr>
              <w:t> </w:t>
            </w:r>
            <w:r w:rsidRPr="007A6968">
              <w:rPr>
                <w:rFonts w:ascii="PF Square Sans Pro" w:eastAsia="Calibri" w:hAnsi="PF Square Sans Pro" w:cs="Arial"/>
                <w:color w:val="000000"/>
              </w:rPr>
              <w:t>536,3</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40</w:t>
            </w:r>
            <w:r w:rsidRPr="007A6968">
              <w:rPr>
                <w:rFonts w:ascii="Cambria" w:eastAsia="Calibri" w:hAnsi="Cambria" w:cs="Cambria"/>
                <w:color w:val="000000"/>
              </w:rPr>
              <w:t> </w:t>
            </w:r>
            <w:r w:rsidRPr="007A6968">
              <w:rPr>
                <w:rFonts w:ascii="PF Square Sans Pro" w:eastAsia="Calibri" w:hAnsi="PF Square Sans Pro" w:cs="Arial"/>
                <w:color w:val="000000"/>
              </w:rPr>
              <w:t xml:space="preserve">864,9 </w:t>
            </w:r>
          </w:p>
        </w:tc>
        <w:tc>
          <w:tcPr>
            <w:tcW w:w="608" w:type="pct"/>
            <w:tcBorders>
              <w:top w:val="single" w:sz="4" w:space="0" w:color="auto"/>
              <w:bottom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64 943,1</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72 485,5</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43 269,6</w:t>
            </w:r>
          </w:p>
        </w:tc>
      </w:tr>
      <w:tr w:rsidR="008166FD" w:rsidRPr="007A6968" w:rsidTr="009C138A">
        <w:trPr>
          <w:trHeight w:val="20"/>
        </w:trPr>
        <w:tc>
          <w:tcPr>
            <w:tcW w:w="1758" w:type="pct"/>
            <w:tcBorders>
              <w:top w:val="single" w:sz="4" w:space="0" w:color="auto"/>
              <w:left w:val="single" w:sz="4" w:space="0" w:color="auto"/>
              <w:bottom w:val="single" w:sz="4" w:space="0" w:color="auto"/>
            </w:tcBorders>
            <w:shd w:val="clear" w:color="auto" w:fill="FFFFFF" w:themeFill="background1"/>
            <w:noWrap/>
            <w:vAlign w:val="center"/>
          </w:tcPr>
          <w:p w:rsidR="008166FD" w:rsidRPr="007A6968" w:rsidRDefault="008166FD" w:rsidP="000B44A6">
            <w:pPr>
              <w:spacing w:after="0" w:line="240" w:lineRule="auto"/>
              <w:ind w:right="21"/>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Утримання та розвиток інфраструктури доріг</w:t>
            </w:r>
            <w:r w:rsidRPr="007A6968">
              <w:t xml:space="preserve"> </w:t>
            </w:r>
            <w:r w:rsidRPr="007A6968">
              <w:rPr>
                <w:rFonts w:ascii="PF Square Sans Pro" w:eastAsia="Times New Roman" w:hAnsi="PF Square Sans Pro" w:cs="Calibri"/>
                <w:color w:val="000000"/>
                <w:lang w:eastAsia="uk-UA"/>
              </w:rPr>
              <w:t>та дорожньої інфраструктури</w:t>
            </w:r>
          </w:p>
        </w:tc>
        <w:tc>
          <w:tcPr>
            <w:tcW w:w="614"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19</w:t>
            </w:r>
            <w:r w:rsidRPr="007A6968">
              <w:rPr>
                <w:rFonts w:ascii="Cambria" w:eastAsia="Calibri" w:hAnsi="Cambria" w:cs="Cambria"/>
                <w:color w:val="000000"/>
              </w:rPr>
              <w:t> </w:t>
            </w:r>
            <w:r w:rsidRPr="007A6968">
              <w:rPr>
                <w:rFonts w:ascii="PF Square Sans Pro" w:eastAsia="Calibri" w:hAnsi="PF Square Sans Pro" w:cs="Arial"/>
                <w:color w:val="000000"/>
              </w:rPr>
              <w:t>492,8</w:t>
            </w:r>
          </w:p>
        </w:tc>
        <w:tc>
          <w:tcPr>
            <w:tcW w:w="608" w:type="pct"/>
            <w:tcBorders>
              <w:top w:val="single" w:sz="4" w:space="0" w:color="auto"/>
              <w:left w:val="nil"/>
              <w:bottom w:val="single" w:sz="4" w:space="0" w:color="auto"/>
              <w:right w:val="single" w:sz="4" w:space="0" w:color="auto"/>
            </w:tcBorders>
            <w:shd w:val="clear" w:color="auto" w:fill="FFFFFF" w:themeFill="background1"/>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17</w:t>
            </w:r>
            <w:r w:rsidRPr="007A6968">
              <w:rPr>
                <w:rFonts w:ascii="Cambria" w:eastAsia="Calibri" w:hAnsi="Cambria" w:cs="Cambria"/>
                <w:color w:val="000000"/>
              </w:rPr>
              <w:t> </w:t>
            </w:r>
            <w:r w:rsidRPr="007A6968">
              <w:rPr>
                <w:rFonts w:ascii="PF Square Sans Pro" w:eastAsia="Calibri" w:hAnsi="PF Square Sans Pro" w:cs="Arial"/>
                <w:color w:val="000000"/>
              </w:rPr>
              <w:t xml:space="preserve">056,3 </w:t>
            </w:r>
          </w:p>
        </w:tc>
        <w:tc>
          <w:tcPr>
            <w:tcW w:w="608" w:type="pct"/>
            <w:tcBorders>
              <w:top w:val="single" w:sz="4" w:space="0" w:color="auto"/>
              <w:bottom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21 367,5</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34 603,9</w:t>
            </w:r>
          </w:p>
        </w:tc>
        <w:tc>
          <w:tcPr>
            <w:tcW w:w="742" w:type="pct"/>
            <w:tcBorders>
              <w:top w:val="single" w:sz="4" w:space="0" w:color="auto"/>
              <w:left w:val="nil"/>
              <w:bottom w:val="single" w:sz="4" w:space="0" w:color="auto"/>
              <w:right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43 3</w:t>
            </w:r>
            <w:r w:rsidR="00460143" w:rsidRPr="007A6968">
              <w:rPr>
                <w:rFonts w:ascii="PF Square Sans Pro" w:eastAsia="Calibri" w:hAnsi="PF Square Sans Pro" w:cs="Arial"/>
                <w:color w:val="000000"/>
              </w:rPr>
              <w:t>00,0</w:t>
            </w:r>
          </w:p>
        </w:tc>
      </w:tr>
      <w:tr w:rsidR="008166FD" w:rsidRPr="007A6968" w:rsidTr="00F5127B">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ind w:right="21"/>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Будівництво та реконструкція об’єктів  соціальної інфраструктури (освіта, медицина, культура, спорт)</w:t>
            </w:r>
          </w:p>
        </w:tc>
        <w:tc>
          <w:tcPr>
            <w:tcW w:w="614"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58 965,1</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63</w:t>
            </w:r>
            <w:r w:rsidRPr="007A6968">
              <w:rPr>
                <w:rFonts w:ascii="Cambria" w:eastAsia="Calibri" w:hAnsi="Cambria" w:cs="Cambria"/>
                <w:color w:val="000000"/>
              </w:rPr>
              <w:t> </w:t>
            </w:r>
            <w:r w:rsidRPr="007A6968">
              <w:rPr>
                <w:rFonts w:ascii="PF Square Sans Pro" w:eastAsia="Calibri" w:hAnsi="PF Square Sans Pro" w:cs="Arial"/>
                <w:color w:val="000000"/>
              </w:rPr>
              <w:t xml:space="preserve">660,5 </w:t>
            </w:r>
          </w:p>
        </w:tc>
        <w:tc>
          <w:tcPr>
            <w:tcW w:w="608" w:type="pct"/>
            <w:tcBorders>
              <w:top w:val="single" w:sz="4" w:space="0" w:color="auto"/>
              <w:bottom w:val="single" w:sz="4" w:space="0" w:color="auto"/>
            </w:tcBorders>
            <w:shd w:val="clear" w:color="auto" w:fill="auto"/>
            <w:vAlign w:val="center"/>
          </w:tcPr>
          <w:p w:rsidR="008166FD" w:rsidRPr="007A6968" w:rsidRDefault="008166FD"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31 544,6</w:t>
            </w:r>
          </w:p>
        </w:tc>
        <w:tc>
          <w:tcPr>
            <w:tcW w:w="67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33 189,3</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68</w:t>
            </w:r>
            <w:r w:rsidRPr="007A6968">
              <w:rPr>
                <w:rFonts w:ascii="Cambria" w:eastAsia="Calibri" w:hAnsi="Cambria" w:cs="Cambria"/>
                <w:color w:val="000000"/>
              </w:rPr>
              <w:t> </w:t>
            </w:r>
            <w:r w:rsidRPr="007A6968">
              <w:rPr>
                <w:rFonts w:ascii="PF Square Sans Pro" w:eastAsia="Calibri" w:hAnsi="PF Square Sans Pro" w:cs="Arial"/>
                <w:color w:val="000000"/>
              </w:rPr>
              <w:t xml:space="preserve">045,9 </w:t>
            </w:r>
          </w:p>
        </w:tc>
      </w:tr>
      <w:tr w:rsidR="008166FD" w:rsidRPr="007A6968" w:rsidTr="00F5127B">
        <w:trPr>
          <w:trHeight w:val="20"/>
        </w:trPr>
        <w:tc>
          <w:tcPr>
            <w:tcW w:w="1758" w:type="pct"/>
            <w:tcBorders>
              <w:top w:val="single" w:sz="4" w:space="0" w:color="auto"/>
              <w:left w:val="single" w:sz="4" w:space="0" w:color="auto"/>
              <w:bottom w:val="single" w:sz="4" w:space="0" w:color="auto"/>
            </w:tcBorders>
            <w:shd w:val="clear" w:color="auto" w:fill="auto"/>
            <w:noWrap/>
            <w:vAlign w:val="center"/>
          </w:tcPr>
          <w:p w:rsidR="008166FD" w:rsidRPr="007A6968" w:rsidRDefault="008166FD" w:rsidP="000B44A6">
            <w:pPr>
              <w:spacing w:after="0" w:line="240" w:lineRule="auto"/>
              <w:ind w:right="21"/>
              <w:rPr>
                <w:rFonts w:ascii="PF Square Sans Pro" w:eastAsia="Times New Roman" w:hAnsi="PF Square Sans Pro" w:cs="Calibri"/>
                <w:b/>
                <w:color w:val="000000"/>
                <w:lang w:eastAsia="uk-UA"/>
              </w:rPr>
            </w:pPr>
            <w:r w:rsidRPr="007A6968">
              <w:rPr>
                <w:rFonts w:ascii="PF Square Sans Pro" w:eastAsia="Times New Roman" w:hAnsi="PF Square Sans Pro" w:cs="Calibri"/>
                <w:b/>
                <w:color w:val="000000"/>
                <w:lang w:eastAsia="uk-UA"/>
              </w:rPr>
              <w:t>Всього</w:t>
            </w:r>
          </w:p>
        </w:tc>
        <w:tc>
          <w:tcPr>
            <w:tcW w:w="614"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603 955,2</w:t>
            </w:r>
          </w:p>
        </w:tc>
        <w:tc>
          <w:tcPr>
            <w:tcW w:w="608" w:type="pct"/>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651</w:t>
            </w:r>
            <w:r w:rsidRPr="007A6968">
              <w:rPr>
                <w:rFonts w:ascii="Cambria" w:hAnsi="Cambria" w:cs="Cambria"/>
                <w:b/>
              </w:rPr>
              <w:t> </w:t>
            </w:r>
            <w:r w:rsidRPr="007A6968">
              <w:rPr>
                <w:rFonts w:ascii="PF Square Sans Pro" w:hAnsi="PF Square Sans Pro"/>
                <w:b/>
              </w:rPr>
              <w:t xml:space="preserve">541,5 </w:t>
            </w:r>
          </w:p>
        </w:tc>
        <w:tc>
          <w:tcPr>
            <w:tcW w:w="608"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1</w:t>
            </w:r>
            <w:r w:rsidRPr="007A6968">
              <w:rPr>
                <w:rFonts w:ascii="Cambria" w:eastAsia="Times New Roman" w:hAnsi="Cambria" w:cs="Cambria"/>
                <w:b/>
                <w:color w:val="000000"/>
              </w:rPr>
              <w:t> </w:t>
            </w:r>
            <w:r w:rsidRPr="007A6968">
              <w:rPr>
                <w:rFonts w:ascii="PF Square Sans Pro" w:eastAsia="Times New Roman" w:hAnsi="PF Square Sans Pro" w:cs="Arial"/>
                <w:b/>
                <w:color w:val="000000"/>
              </w:rPr>
              <w:t>046,4</w:t>
            </w:r>
          </w:p>
        </w:tc>
        <w:tc>
          <w:tcPr>
            <w:tcW w:w="670" w:type="pct"/>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1 140 823,6</w:t>
            </w:r>
          </w:p>
        </w:tc>
        <w:tc>
          <w:tcPr>
            <w:tcW w:w="74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1 222 713,3</w:t>
            </w:r>
          </w:p>
        </w:tc>
      </w:tr>
    </w:tbl>
    <w:p w:rsidR="00BA72B1" w:rsidRPr="007A6968" w:rsidRDefault="00BA72B1" w:rsidP="000B44A6">
      <w:pPr>
        <w:keepNext/>
        <w:keepLines/>
        <w:suppressAutoHyphens/>
        <w:spacing w:after="0" w:line="240" w:lineRule="auto"/>
        <w:rPr>
          <w:rFonts w:ascii="PF Square Sans Pro" w:eastAsia="Times New Roman" w:hAnsi="PF Square Sans Pro" w:cs="Arial"/>
          <w:b/>
          <w:bCs/>
          <w:i/>
          <w:color w:val="000000"/>
        </w:rPr>
      </w:pPr>
    </w:p>
    <w:p w:rsidR="00607137" w:rsidRPr="007A6968" w:rsidRDefault="00607137" w:rsidP="000B44A6">
      <w:pPr>
        <w:keepNext/>
        <w:keepLines/>
        <w:suppressAutoHyphens/>
        <w:spacing w:after="0" w:line="240" w:lineRule="auto"/>
        <w:rPr>
          <w:rFonts w:ascii="PF Square Sans Pro" w:eastAsia="Times New Roman" w:hAnsi="PF Square Sans Pro" w:cs="Arial"/>
          <w:b/>
          <w:bCs/>
          <w:i/>
          <w:color w:val="000000"/>
        </w:rPr>
      </w:pPr>
      <w:r w:rsidRPr="007A6968">
        <w:rPr>
          <w:noProof/>
          <w:lang w:eastAsia="uk-UA"/>
        </w:rPr>
        <w:drawing>
          <wp:inline distT="0" distB="0" distL="0" distR="0" wp14:anchorId="689B2A5D" wp14:editId="23B5106C">
            <wp:extent cx="6073140" cy="5320845"/>
            <wp:effectExtent l="0" t="0" r="3810" b="133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72B1" w:rsidRPr="007A6968" w:rsidRDefault="00BA72B1"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6. Видаткова частина бюджету</w:t>
      </w:r>
      <w:r w:rsidR="004A7578" w:rsidRPr="007A6968">
        <w:rPr>
          <w:rFonts w:ascii="PF Square Sans Pro" w:eastAsia="Calibri" w:hAnsi="PF Square Sans Pro" w:cs="Arial"/>
          <w:b/>
          <w:bCs/>
          <w:i/>
          <w:color w:val="000000"/>
        </w:rPr>
        <w:t xml:space="preserve"> в 2019 році</w:t>
      </w:r>
      <w:r w:rsidRPr="007A6968">
        <w:rPr>
          <w:rFonts w:ascii="PF Square Sans Pro" w:eastAsia="Calibri" w:hAnsi="PF Square Sans Pro" w:cs="Arial"/>
          <w:b/>
          <w:bCs/>
          <w:i/>
          <w:color w:val="000000"/>
        </w:rPr>
        <w:t xml:space="preserve"> в тис. грн</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 xml:space="preserve">Соціальний захист населення. </w:t>
      </w:r>
      <w:r w:rsidRPr="007A6968">
        <w:rPr>
          <w:rFonts w:ascii="PF Square Sans Pro" w:eastAsia="Calibri" w:hAnsi="PF Square Sans Pro" w:cs="Arial"/>
          <w:color w:val="000000"/>
        </w:rPr>
        <w:t xml:space="preserve">Найбільша </w:t>
      </w:r>
      <w:r w:rsidRPr="007A6968">
        <w:rPr>
          <w:rFonts w:ascii="PF Square Sans Pro" w:eastAsia="Calibri" w:hAnsi="PF Square Sans Pro" w:cs="Times New Roman"/>
          <w:color w:val="000000"/>
        </w:rPr>
        <w:t>питома</w:t>
      </w:r>
      <w:r w:rsidRPr="007A6968">
        <w:rPr>
          <w:rFonts w:ascii="PF Square Sans Pro" w:eastAsia="Calibri" w:hAnsi="PF Square Sans Pro" w:cs="Arial"/>
          <w:color w:val="000000"/>
        </w:rPr>
        <w:t xml:space="preserve"> вага видатків традиційно припадає на сферу соціального захисту населення. Окрім субвенцій з державного бюджету</w:t>
      </w:r>
      <w:r w:rsidRPr="007A6968">
        <w:t xml:space="preserve"> </w:t>
      </w:r>
      <w:r w:rsidRPr="007A6968">
        <w:rPr>
          <w:rFonts w:ascii="PF Square Sans Pro" w:eastAsia="Calibri" w:hAnsi="PF Square Sans Pro" w:cs="Arial"/>
          <w:color w:val="000000"/>
        </w:rPr>
        <w:t xml:space="preserve">видатки міського бюджету м. Мукачево на соціальний захист та соціальне забезпечення (у 2018 році) склали – 26 966,0 тис. грн. в рамках 9 місцевих (регіональних) програм. </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Треба відзначити, що на державному рівні видатки на соціальний захист та соціальне забезпечення у 2019 році зростатимуть, але нижчими темпами, ніж номінальний ВВП, завдяки стриманому </w:t>
      </w:r>
      <w:r w:rsidRPr="007A6968">
        <w:rPr>
          <w:rFonts w:ascii="PF Square Sans Pro" w:eastAsia="Calibri" w:hAnsi="PF Square Sans Pro" w:cs="Times New Roman"/>
          <w:color w:val="000000"/>
        </w:rPr>
        <w:t>підвищенню</w:t>
      </w:r>
      <w:r w:rsidRPr="007A6968">
        <w:rPr>
          <w:rFonts w:ascii="PF Square Sans Pro" w:eastAsia="Calibri" w:hAnsi="PF Square Sans Pro" w:cs="Arial"/>
          <w:color w:val="000000"/>
        </w:rPr>
        <w:t xml:space="preserve"> мінімальних соціальних стандартів. Тож сумарні видатки включно з соціальними фондами становитимуть 14,9% ВВП (16% ВВП у 2018 році).</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lastRenderedPageBreak/>
        <w:t>Освіта і медицина.</w:t>
      </w:r>
      <w:r w:rsidRPr="007A6968">
        <w:rPr>
          <w:rFonts w:ascii="PF Square Sans Pro" w:eastAsia="Calibri" w:hAnsi="PF Square Sans Pro" w:cs="Arial"/>
          <w:color w:val="000000"/>
        </w:rPr>
        <w:t xml:space="preserve"> Займають друге та третє місця за питомою вагою видатків. Освіта та охорона здоров’я на </w:t>
      </w:r>
      <w:r w:rsidRPr="007A6968">
        <w:rPr>
          <w:rFonts w:ascii="PF Square Sans Pro" w:eastAsia="Calibri" w:hAnsi="PF Square Sans Pro" w:cs="Times New Roman"/>
          <w:color w:val="000000"/>
        </w:rPr>
        <w:t>державному</w:t>
      </w:r>
      <w:r w:rsidRPr="007A6968">
        <w:rPr>
          <w:rFonts w:ascii="PF Square Sans Pro" w:eastAsia="Calibri" w:hAnsi="PF Square Sans Pro" w:cs="Arial"/>
          <w:color w:val="000000"/>
        </w:rPr>
        <w:t>, а відповідно і на регіональному рівні активно реформуються і потребують додаткових ресурсів на втілення змін, залишаються на верхніх щаблях у списку пріоритетів. Окрім субвенцій з державного бюджету видатки міського бюджету м. Мукачево із загального фонду на освіту та охорону здоров’я (у 2018 році) склали – 11 697,2 тис. грн. та 28 856,9 тис. грн. в рамках 10 місцевих освітніх та 3-х медичних програм.</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Видатки на органи місцевого самоврядування</w:t>
      </w:r>
      <w:r w:rsidRPr="007A6968">
        <w:rPr>
          <w:rFonts w:ascii="PF Square Sans Pro" w:eastAsia="Calibri" w:hAnsi="PF Square Sans Pro" w:cs="Arial"/>
          <w:color w:val="000000"/>
        </w:rPr>
        <w:t xml:space="preserve"> включають видатки на утримання виконкому та його відділів –на  заробітну  плату  з  нарахуваннями; на оплату енергоносіїв;  придбання предметів, матеріалів, обладнання та інвентарю; оплата послуг (крім комунальних); видатки на відрядження та інші поточні видатки. </w:t>
      </w:r>
    </w:p>
    <w:p w:rsidR="008166FD" w:rsidRPr="007A6968" w:rsidRDefault="008166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Показник питомої ваги видатків на апарат управління до власних доходів громади (без трансфертів) є одним із ключових показників ефективності роботи органів місцевого самоврядування. Динаміка видатків на органи місцевого самоврядування за 2015-2019 роки наведена у таблиці </w:t>
      </w:r>
      <w:r w:rsidR="00BB6F58" w:rsidRPr="007A6968">
        <w:rPr>
          <w:rFonts w:ascii="PF Square Sans Pro" w:eastAsia="Calibri" w:hAnsi="PF Square Sans Pro" w:cs="Arial"/>
          <w:color w:val="000000"/>
        </w:rPr>
        <w:t>18</w:t>
      </w:r>
      <w:r w:rsidRPr="007A6968">
        <w:rPr>
          <w:rFonts w:ascii="PF Square Sans Pro" w:eastAsia="Calibri" w:hAnsi="PF Square Sans Pro" w:cs="Arial"/>
          <w:color w:val="000000"/>
        </w:rPr>
        <w:t>.</w:t>
      </w:r>
    </w:p>
    <w:p w:rsidR="008166FD" w:rsidRPr="007A6968" w:rsidRDefault="008166FD"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18</w:t>
      </w:r>
    </w:p>
    <w:tbl>
      <w:tblPr>
        <w:tblW w:w="5019" w:type="pct"/>
        <w:tblInd w:w="-10" w:type="dxa"/>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000" w:firstRow="0" w:lastRow="0" w:firstColumn="0" w:lastColumn="0" w:noHBand="0" w:noVBand="0"/>
      </w:tblPr>
      <w:tblGrid>
        <w:gridCol w:w="3865"/>
        <w:gridCol w:w="1211"/>
        <w:gridCol w:w="1203"/>
        <w:gridCol w:w="1203"/>
        <w:gridCol w:w="1203"/>
        <w:gridCol w:w="1207"/>
      </w:tblGrid>
      <w:tr w:rsidR="008166FD" w:rsidRPr="007A6968" w:rsidTr="00F5127B">
        <w:trPr>
          <w:trHeight w:val="20"/>
        </w:trPr>
        <w:tc>
          <w:tcPr>
            <w:tcW w:w="1954" w:type="pct"/>
            <w:tcBorders>
              <w:bottom w:val="single" w:sz="4" w:space="0" w:color="auto"/>
            </w:tcBorders>
            <w:shd w:val="clear" w:color="auto" w:fill="auto"/>
            <w:noWrap/>
            <w:vAlign w:val="center"/>
          </w:tcPr>
          <w:p w:rsidR="008166FD" w:rsidRPr="007A6968" w:rsidRDefault="008166FD" w:rsidP="000B44A6">
            <w:pPr>
              <w:spacing w:after="0" w:line="240" w:lineRule="auto"/>
              <w:ind w:right="21"/>
              <w:jc w:val="center"/>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Показники/роки</w:t>
            </w:r>
          </w:p>
        </w:tc>
        <w:tc>
          <w:tcPr>
            <w:tcW w:w="612" w:type="pct"/>
            <w:tcBorders>
              <w:bottom w:val="single" w:sz="4" w:space="0" w:color="auto"/>
            </w:tcBorders>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2015</w:t>
            </w:r>
          </w:p>
        </w:tc>
        <w:tc>
          <w:tcPr>
            <w:tcW w:w="608" w:type="pct"/>
            <w:tcBorders>
              <w:bottom w:val="single" w:sz="4" w:space="0" w:color="auto"/>
            </w:tcBorders>
            <w:vAlign w:val="center"/>
          </w:tcPr>
          <w:p w:rsidR="008166FD" w:rsidRPr="007A6968" w:rsidRDefault="008166FD" w:rsidP="000B44A6">
            <w:pPr>
              <w:spacing w:after="0" w:line="240" w:lineRule="auto"/>
              <w:jc w:val="center"/>
              <w:rPr>
                <w:rFonts w:ascii="PF Square Sans Pro" w:hAnsi="PF Square Sans Pro"/>
                <w:b/>
              </w:rPr>
            </w:pPr>
            <w:r w:rsidRPr="007A6968">
              <w:rPr>
                <w:rFonts w:ascii="PF Square Sans Pro" w:hAnsi="PF Square Sans Pro"/>
                <w:b/>
              </w:rPr>
              <w:t>2016</w:t>
            </w:r>
          </w:p>
        </w:tc>
        <w:tc>
          <w:tcPr>
            <w:tcW w:w="608" w:type="pct"/>
            <w:tcBorders>
              <w:bottom w:val="single" w:sz="4" w:space="0" w:color="auto"/>
            </w:tcBorders>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2017</w:t>
            </w:r>
          </w:p>
        </w:tc>
        <w:tc>
          <w:tcPr>
            <w:tcW w:w="608" w:type="pct"/>
            <w:tcBorders>
              <w:bottom w:val="single" w:sz="4" w:space="0" w:color="auto"/>
            </w:tcBorders>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2018</w:t>
            </w:r>
          </w:p>
        </w:tc>
        <w:tc>
          <w:tcPr>
            <w:tcW w:w="610" w:type="pct"/>
            <w:tcBorders>
              <w:bottom w:val="single" w:sz="4" w:space="0" w:color="auto"/>
            </w:tcBorders>
            <w:vAlign w:val="center"/>
          </w:tcPr>
          <w:p w:rsidR="008166FD" w:rsidRPr="007A6968" w:rsidRDefault="008166FD" w:rsidP="000B44A6">
            <w:pPr>
              <w:spacing w:after="0" w:line="240" w:lineRule="auto"/>
              <w:jc w:val="center"/>
              <w:rPr>
                <w:rFonts w:ascii="PF Square Sans Pro" w:eastAsia="Times New Roman" w:hAnsi="PF Square Sans Pro" w:cs="Arial"/>
                <w:b/>
                <w:color w:val="000000"/>
              </w:rPr>
            </w:pPr>
            <w:r w:rsidRPr="007A6968">
              <w:rPr>
                <w:rFonts w:ascii="PF Square Sans Pro" w:eastAsia="Times New Roman" w:hAnsi="PF Square Sans Pro" w:cs="Arial"/>
                <w:b/>
                <w:color w:val="000000"/>
              </w:rPr>
              <w:t>2019</w:t>
            </w:r>
          </w:p>
        </w:tc>
      </w:tr>
      <w:tr w:rsidR="008166FD" w:rsidRPr="007A6968" w:rsidTr="00F5127B">
        <w:trPr>
          <w:trHeight w:val="20"/>
        </w:trPr>
        <w:tc>
          <w:tcPr>
            <w:tcW w:w="1954" w:type="pct"/>
            <w:tcBorders>
              <w:top w:val="single" w:sz="4" w:space="0" w:color="auto"/>
              <w:left w:val="single" w:sz="4" w:space="0" w:color="auto"/>
              <w:bottom w:val="single" w:sz="4" w:space="0" w:color="auto"/>
            </w:tcBorders>
            <w:noWrap/>
          </w:tcPr>
          <w:p w:rsidR="008166FD" w:rsidRPr="007A6968" w:rsidRDefault="008166FD" w:rsidP="000B44A6">
            <w:pPr>
              <w:spacing w:after="0" w:line="240" w:lineRule="auto"/>
              <w:ind w:right="21"/>
              <w:rPr>
                <w:rFonts w:ascii="PF Square Sans Pro" w:eastAsia="Calibri" w:hAnsi="PF Square Sans Pro" w:cs="Arial"/>
                <w:color w:val="000000"/>
              </w:rPr>
            </w:pPr>
            <w:r w:rsidRPr="007A6968">
              <w:rPr>
                <w:rFonts w:ascii="PF Square Sans Pro" w:eastAsia="Calibri" w:hAnsi="PF Square Sans Pro" w:cs="Arial"/>
                <w:color w:val="000000"/>
              </w:rPr>
              <w:t>Власні доходи громади, тис. грн.</w:t>
            </w:r>
          </w:p>
        </w:tc>
        <w:tc>
          <w:tcPr>
            <w:tcW w:w="612" w:type="pct"/>
            <w:shd w:val="clear" w:color="auto" w:fill="auto"/>
            <w:vAlign w:val="center"/>
          </w:tcPr>
          <w:p w:rsidR="008166FD" w:rsidRPr="007A6968" w:rsidRDefault="008166FD" w:rsidP="000B44A6">
            <w:pPr>
              <w:spacing w:after="0" w:line="240" w:lineRule="auto"/>
              <w:jc w:val="right"/>
              <w:rPr>
                <w:rFonts w:ascii="PF Square Sans Pro" w:hAnsi="PF Square Sans Pro" w:cs="Calibri"/>
                <w:color w:val="000000"/>
              </w:rPr>
            </w:pPr>
            <w:r w:rsidRPr="007A6968">
              <w:rPr>
                <w:rFonts w:ascii="PF Square Sans Pro" w:hAnsi="PF Square Sans Pro" w:cs="Calibri"/>
                <w:color w:val="000000"/>
              </w:rPr>
              <w:t>248 981,1</w:t>
            </w:r>
          </w:p>
        </w:tc>
        <w:tc>
          <w:tcPr>
            <w:tcW w:w="608" w:type="pct"/>
            <w:shd w:val="clear" w:color="auto" w:fill="auto"/>
            <w:vAlign w:val="center"/>
          </w:tcPr>
          <w:p w:rsidR="008166FD" w:rsidRPr="007A6968" w:rsidRDefault="008166FD" w:rsidP="000B44A6">
            <w:pPr>
              <w:spacing w:after="0" w:line="240" w:lineRule="auto"/>
              <w:jc w:val="right"/>
              <w:rPr>
                <w:rFonts w:ascii="PF Square Sans Pro" w:hAnsi="PF Square Sans Pro" w:cs="Calibri"/>
                <w:color w:val="000000"/>
              </w:rPr>
            </w:pPr>
            <w:r w:rsidRPr="007A6968">
              <w:rPr>
                <w:rFonts w:ascii="PF Square Sans Pro" w:hAnsi="PF Square Sans Pro" w:cs="Calibri"/>
                <w:color w:val="000000"/>
              </w:rPr>
              <w:t>303 794,9</w:t>
            </w:r>
          </w:p>
        </w:tc>
        <w:tc>
          <w:tcPr>
            <w:tcW w:w="608" w:type="pct"/>
            <w:shd w:val="clear" w:color="auto" w:fill="auto"/>
            <w:vAlign w:val="center"/>
          </w:tcPr>
          <w:p w:rsidR="008166FD" w:rsidRPr="007A6968" w:rsidRDefault="008166FD"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587 845,8</w:t>
            </w:r>
          </w:p>
        </w:tc>
        <w:tc>
          <w:tcPr>
            <w:tcW w:w="608" w:type="pct"/>
            <w:shd w:val="clear" w:color="auto" w:fill="auto"/>
            <w:vAlign w:val="center"/>
          </w:tcPr>
          <w:p w:rsidR="008166FD" w:rsidRPr="007A6968" w:rsidRDefault="008166FD"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643 368,9</w:t>
            </w:r>
          </w:p>
        </w:tc>
        <w:tc>
          <w:tcPr>
            <w:tcW w:w="610" w:type="pct"/>
            <w:shd w:val="clear" w:color="auto" w:fill="auto"/>
            <w:vAlign w:val="center"/>
          </w:tcPr>
          <w:p w:rsidR="008166FD" w:rsidRPr="007A6968" w:rsidRDefault="008166FD"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648 600,0</w:t>
            </w:r>
          </w:p>
        </w:tc>
      </w:tr>
      <w:tr w:rsidR="008166FD" w:rsidRPr="007A6968" w:rsidTr="00F5127B">
        <w:trPr>
          <w:trHeight w:val="20"/>
        </w:trPr>
        <w:tc>
          <w:tcPr>
            <w:tcW w:w="1954" w:type="pct"/>
            <w:tcBorders>
              <w:top w:val="single" w:sz="4" w:space="0" w:color="auto"/>
              <w:left w:val="single" w:sz="4" w:space="0" w:color="auto"/>
              <w:bottom w:val="single" w:sz="4" w:space="0" w:color="auto"/>
            </w:tcBorders>
            <w:noWrap/>
            <w:vAlign w:val="center"/>
          </w:tcPr>
          <w:p w:rsidR="008166FD" w:rsidRPr="007A6968" w:rsidRDefault="008166FD" w:rsidP="000B44A6">
            <w:pPr>
              <w:spacing w:after="0" w:line="240" w:lineRule="auto"/>
              <w:ind w:right="21"/>
              <w:rPr>
                <w:rFonts w:ascii="PF Square Sans Pro" w:eastAsia="Calibri" w:hAnsi="PF Square Sans Pro" w:cs="Arial"/>
                <w:color w:val="000000"/>
              </w:rPr>
            </w:pPr>
            <w:r w:rsidRPr="007A6968">
              <w:rPr>
                <w:rFonts w:ascii="PF Square Sans Pro" w:eastAsia="Calibri" w:hAnsi="PF Square Sans Pro" w:cs="Arial"/>
                <w:color w:val="000000"/>
              </w:rPr>
              <w:t>Видатки на органи місцевого самоврядування, тис. грн.</w:t>
            </w:r>
          </w:p>
        </w:tc>
        <w:tc>
          <w:tcPr>
            <w:tcW w:w="612"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15 131,2</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23</w:t>
            </w:r>
            <w:r w:rsidRPr="007A6968">
              <w:rPr>
                <w:rFonts w:ascii="Cambria" w:eastAsia="Calibri" w:hAnsi="Cambria" w:cs="Cambria"/>
                <w:color w:val="000000"/>
              </w:rPr>
              <w:t> </w:t>
            </w:r>
            <w:r w:rsidRPr="007A6968">
              <w:rPr>
                <w:rFonts w:ascii="PF Square Sans Pro" w:eastAsia="Calibri" w:hAnsi="PF Square Sans Pro" w:cs="Arial"/>
                <w:color w:val="000000"/>
              </w:rPr>
              <w:t xml:space="preserve">702,7 </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37 967,7</w:t>
            </w:r>
          </w:p>
        </w:tc>
        <w:tc>
          <w:tcPr>
            <w:tcW w:w="608"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47 340,6</w:t>
            </w:r>
          </w:p>
        </w:tc>
        <w:tc>
          <w:tcPr>
            <w:tcW w:w="610" w:type="pct"/>
            <w:tcBorders>
              <w:top w:val="single" w:sz="4" w:space="0" w:color="auto"/>
              <w:left w:val="nil"/>
              <w:bottom w:val="single" w:sz="4" w:space="0" w:color="auto"/>
              <w:right w:val="single" w:sz="4" w:space="0" w:color="auto"/>
            </w:tcBorders>
            <w:shd w:val="clear" w:color="auto" w:fill="FFFFFF"/>
            <w:vAlign w:val="center"/>
          </w:tcPr>
          <w:p w:rsidR="008166FD" w:rsidRPr="007A6968" w:rsidRDefault="008166FD"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72 961,2</w:t>
            </w:r>
          </w:p>
        </w:tc>
      </w:tr>
      <w:tr w:rsidR="008166FD" w:rsidRPr="007A6968" w:rsidTr="00F5127B">
        <w:trPr>
          <w:trHeight w:val="20"/>
        </w:trPr>
        <w:tc>
          <w:tcPr>
            <w:tcW w:w="1954" w:type="pct"/>
            <w:tcBorders>
              <w:top w:val="single" w:sz="4" w:space="0" w:color="auto"/>
              <w:left w:val="single" w:sz="4" w:space="0" w:color="auto"/>
              <w:bottom w:val="single" w:sz="4" w:space="0" w:color="auto"/>
            </w:tcBorders>
            <w:noWrap/>
          </w:tcPr>
          <w:p w:rsidR="008166FD" w:rsidRPr="007A6968" w:rsidRDefault="008166FD" w:rsidP="000B44A6">
            <w:pPr>
              <w:spacing w:after="0" w:line="240" w:lineRule="auto"/>
              <w:ind w:right="21"/>
              <w:rPr>
                <w:rFonts w:ascii="PF Square Sans Pro" w:eastAsia="Calibri" w:hAnsi="PF Square Sans Pro" w:cs="Arial"/>
                <w:b/>
                <w:color w:val="000000"/>
              </w:rPr>
            </w:pPr>
            <w:r w:rsidRPr="007A6968">
              <w:rPr>
                <w:rFonts w:ascii="PF Square Sans Pro" w:eastAsia="Calibri" w:hAnsi="PF Square Sans Pro" w:cs="Arial"/>
                <w:b/>
                <w:color w:val="000000"/>
              </w:rPr>
              <w:t>Питома вага видатків, %</w:t>
            </w:r>
          </w:p>
        </w:tc>
        <w:tc>
          <w:tcPr>
            <w:tcW w:w="612" w:type="pct"/>
            <w:tcBorders>
              <w:top w:val="single" w:sz="4" w:space="0" w:color="auto"/>
              <w:left w:val="nil"/>
              <w:bottom w:val="single" w:sz="4" w:space="0" w:color="auto"/>
              <w:right w:val="single" w:sz="4" w:space="0" w:color="auto"/>
            </w:tcBorders>
            <w:shd w:val="clear" w:color="auto" w:fill="auto"/>
            <w:vAlign w:val="bottom"/>
          </w:tcPr>
          <w:p w:rsidR="008166FD" w:rsidRPr="007A6968" w:rsidRDefault="008166FD"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6,1</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tcPr>
          <w:p w:rsidR="008166FD" w:rsidRPr="007A6968" w:rsidRDefault="008166FD"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7,8</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tcPr>
          <w:p w:rsidR="008166FD" w:rsidRPr="007A6968" w:rsidRDefault="008166FD"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6,5</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tcPr>
          <w:p w:rsidR="008166FD" w:rsidRPr="007A6968" w:rsidRDefault="008166FD"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7,4</w:t>
            </w:r>
          </w:p>
        </w:tc>
        <w:tc>
          <w:tcPr>
            <w:tcW w:w="610" w:type="pct"/>
            <w:tcBorders>
              <w:top w:val="single" w:sz="4" w:space="0" w:color="auto"/>
              <w:left w:val="single" w:sz="4" w:space="0" w:color="auto"/>
              <w:bottom w:val="single" w:sz="4" w:space="0" w:color="auto"/>
              <w:right w:val="single" w:sz="4" w:space="0" w:color="auto"/>
            </w:tcBorders>
            <w:shd w:val="clear" w:color="auto" w:fill="auto"/>
            <w:vAlign w:val="bottom"/>
          </w:tcPr>
          <w:p w:rsidR="008166FD" w:rsidRPr="007A6968" w:rsidRDefault="008166FD" w:rsidP="000B44A6">
            <w:pPr>
              <w:spacing w:after="0" w:line="240" w:lineRule="auto"/>
              <w:jc w:val="center"/>
              <w:rPr>
                <w:rFonts w:ascii="PF Square Sans Pro" w:hAnsi="PF Square Sans Pro" w:cs="Calibri"/>
                <w:b/>
                <w:color w:val="000000"/>
              </w:rPr>
            </w:pPr>
            <w:r w:rsidRPr="007A6968">
              <w:rPr>
                <w:rFonts w:ascii="PF Square Sans Pro" w:hAnsi="PF Square Sans Pro" w:cs="Calibri"/>
                <w:b/>
                <w:color w:val="000000"/>
              </w:rPr>
              <w:t>11,2</w:t>
            </w:r>
          </w:p>
        </w:tc>
      </w:tr>
    </w:tbl>
    <w:p w:rsidR="0036627C" w:rsidRPr="007A6968" w:rsidRDefault="0036627C" w:rsidP="000B44A6">
      <w:pPr>
        <w:shd w:val="clear" w:color="auto" w:fill="FFFFFF" w:themeFill="background1"/>
        <w:spacing w:after="0" w:line="240" w:lineRule="auto"/>
        <w:rPr>
          <w:rFonts w:ascii="PF Square Sans Pro" w:eastAsia="Calibri" w:hAnsi="PF Square Sans Pro" w:cs="Arial"/>
          <w:b/>
          <w:color w:val="000000"/>
        </w:rPr>
      </w:pPr>
    </w:p>
    <w:p w:rsidR="00460143" w:rsidRPr="007A6968" w:rsidRDefault="0046014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Основним проблемним питанням</w:t>
      </w:r>
      <w:r w:rsidRPr="007A6968">
        <w:rPr>
          <w:rFonts w:ascii="PF Square Sans Pro" w:eastAsia="Calibri" w:hAnsi="PF Square Sans Pro" w:cs="Arial"/>
          <w:color w:val="000000"/>
        </w:rPr>
        <w:t xml:space="preserve"> бюджету м.Мукачево є значний обсяг реверсної дотації, яка вилучається з бюджету Мукачева до Державного бюджету. 5 червня 2019 року Кабінет Міністрів України прийняв рішення, яким визнано спроможною Мукачівську міську об’єднану територіальну громаду. </w:t>
      </w:r>
      <w:r w:rsidRPr="007A6968">
        <w:rPr>
          <w:rFonts w:ascii="PF Square Sans Pro" w:eastAsia="Calibri" w:hAnsi="PF Square Sans Pro" w:cs="Times New Roman"/>
          <w:color w:val="000000"/>
        </w:rPr>
        <w:t>Постанова</w:t>
      </w:r>
      <w:r w:rsidRPr="007A6968">
        <w:rPr>
          <w:rFonts w:ascii="PF Square Sans Pro" w:eastAsia="Calibri" w:hAnsi="PF Square Sans Pro" w:cs="Arial"/>
          <w:color w:val="000000"/>
        </w:rPr>
        <w:t xml:space="preserve"> Кабінету Міністрів України, прийнята на виконання пункту 15 розділу «Прикінцеві положення» Закону України «Про Державний бюджет України на 2019 рік», передбачає необхідність внесення змін до шостого додатку Закону України «Про Державний бюджет України на 2019 рік» щодо уточнення обсягів міжбюджетних трансфертів. </w:t>
      </w:r>
    </w:p>
    <w:p w:rsidR="00460143" w:rsidRPr="007A6968" w:rsidRDefault="0046014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результаті цього </w:t>
      </w:r>
      <w:r w:rsidRPr="007A6968">
        <w:rPr>
          <w:rFonts w:ascii="PF Square Sans Pro" w:eastAsia="Calibri" w:hAnsi="PF Square Sans Pro" w:cs="Times New Roman"/>
          <w:color w:val="000000"/>
        </w:rPr>
        <w:t>Мукачівська</w:t>
      </w:r>
      <w:r w:rsidRPr="007A6968">
        <w:rPr>
          <w:rFonts w:ascii="PF Square Sans Pro" w:eastAsia="Calibri" w:hAnsi="PF Square Sans Pro" w:cs="Arial"/>
          <w:color w:val="000000"/>
        </w:rPr>
        <w:t xml:space="preserve"> міська об’єднана територіальна громада у складі територіальних громад міста Мукачева та сіл Лавки, Павшино, Шенборн, Нижній Коропець, Нове Давидково Мукачівського району збільшить власні доходи у зв’язку з утворенням ОТГ (ПДФО та міжбюджетні трансферти). Також в умовах створення нової ОТГ, у зв'язку зі зменшенням середнього значення надходжень ПДФО на одного жителя (відносно даного показника по місту Мукачеву), зменшиться обсяг реверсної дотації. Ще одним додатковим джерелом доходів для Мукачівської ОТГ стане субвенція на формування інфраструктури, яка в умовах 2018 року становила б 2,5 млн. грн.</w:t>
      </w:r>
    </w:p>
    <w:p w:rsidR="00E57385" w:rsidRPr="007A6968" w:rsidRDefault="00E57385"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Також проблемними питаннями</w:t>
      </w:r>
      <w:r w:rsidRPr="007A6968">
        <w:rPr>
          <w:rFonts w:ascii="PF Square Sans Pro" w:eastAsia="Calibri" w:hAnsi="PF Square Sans Pro" w:cs="Arial"/>
          <w:color w:val="000000"/>
        </w:rPr>
        <w:t xml:space="preserve"> наповнення бюджету м.Мукачево є:</w:t>
      </w:r>
    </w:p>
    <w:p w:rsidR="00E57385" w:rsidRPr="007A6968" w:rsidRDefault="00E5738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втрата надходжень податку з доходів фізичних осіб внаслідок “тінізації” доходів громадян та ухилення від сплати податку;</w:t>
      </w:r>
    </w:p>
    <w:p w:rsidR="00E57385" w:rsidRPr="007A6968" w:rsidRDefault="00E5738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податковий борг з податків та зборів (обов’язкових платежів) до державного та місцевого бюджетів;</w:t>
      </w:r>
    </w:p>
    <w:p w:rsidR="00E57385" w:rsidRPr="007A6968" w:rsidRDefault="00E57385"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olor w:val="000000"/>
          <w:lang w:val="uk-UA"/>
        </w:rPr>
        <w:t>заборгованість</w:t>
      </w:r>
      <w:r w:rsidRPr="007A6968">
        <w:rPr>
          <w:rFonts w:ascii="PF Square Sans Pro" w:hAnsi="PF Square Sans Pro" w:cs="Arial"/>
          <w:color w:val="000000"/>
          <w:lang w:val="uk-UA"/>
        </w:rPr>
        <w:t xml:space="preserve"> із виплати заробітної плати економічно активних підприємств.</w:t>
      </w:r>
    </w:p>
    <w:p w:rsidR="0036627C" w:rsidRPr="007A6968" w:rsidRDefault="0036627C" w:rsidP="000B44A6">
      <w:pPr>
        <w:pStyle w:val="2"/>
      </w:pPr>
      <w:bookmarkStart w:id="51" w:name="_Toc11334348"/>
      <w:r w:rsidRPr="007A6968">
        <w:t>4.</w:t>
      </w:r>
      <w:r w:rsidR="0055597D" w:rsidRPr="007A6968">
        <w:t>3</w:t>
      </w:r>
      <w:r w:rsidR="00FC3A78" w:rsidRPr="007A6968">
        <w:t>.</w:t>
      </w:r>
      <w:r w:rsidR="00FC3A78" w:rsidRPr="007A6968">
        <w:tab/>
      </w:r>
      <w:r w:rsidRPr="007A6968">
        <w:t>Фінансова інфраструктура та мережа підтримки бізнесу</w:t>
      </w:r>
      <w:bookmarkEnd w:id="51"/>
    </w:p>
    <w:p w:rsidR="0036627C" w:rsidRPr="007A6968" w:rsidRDefault="0036627C" w:rsidP="000B44A6">
      <w:pPr>
        <w:pStyle w:val="3"/>
        <w:spacing w:after="0"/>
        <w:rPr>
          <w:rFonts w:eastAsia="Calibri"/>
        </w:rPr>
      </w:pPr>
      <w:r w:rsidRPr="007A6968">
        <w:rPr>
          <w:rFonts w:eastAsia="Calibri"/>
        </w:rPr>
        <w:t>Фінансово-кредитні установи (ФКУ)</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ФКУ як професійні учасники фінансового ринку присутні в усіх його сегментах: на кредитному і валютному ринках, ринку цінних паперів та ринку похідних фінансових інструментів, формують попит на фінансові ресурси та фінансові активи, визначаючи рівноважну ціну на </w:t>
      </w:r>
      <w:r w:rsidRPr="007A6968">
        <w:rPr>
          <w:rFonts w:ascii="PF Square Sans Pro" w:eastAsia="Calibri" w:hAnsi="PF Square Sans Pro" w:cs="Arial"/>
          <w:color w:val="000000"/>
        </w:rPr>
        <w:lastRenderedPageBreak/>
        <w:t>них. Разом із суб’єктами інфраструктури фінансового ринку вони формують його організаційно-інституційну основу, забезпечуючи виконання різноманітних посередницьких та допоміжних функцій щодо купівлі-продажу фінансових інструментів та активів, фінансових послуг.</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Високий рівень кількісних і якісних показників розвитку ФКУ є запорукою оптимального формування, ефективного </w:t>
      </w:r>
      <w:r w:rsidRPr="007A6968">
        <w:rPr>
          <w:rFonts w:ascii="PF Square Sans Pro" w:eastAsia="Calibri" w:hAnsi="PF Square Sans Pro" w:cs="Times New Roman"/>
          <w:color w:val="000000"/>
        </w:rPr>
        <w:t>розміщення</w:t>
      </w:r>
      <w:r w:rsidRPr="007A6968">
        <w:rPr>
          <w:rFonts w:ascii="PF Square Sans Pro" w:eastAsia="Calibri" w:hAnsi="PF Square Sans Pro" w:cs="Arial"/>
          <w:color w:val="000000"/>
        </w:rPr>
        <w:t xml:space="preserve"> та перерозподілу інвестиційних ресурсів, створення належних умов розвитку суб’єктів реального сектора економіки, формування фінансово-кредитного потенціалу вітчизняної економіки, розширення та полегшення доступу до дешевих кредитних і фінансових ресурсів, раціональне управління та розподіл ризиків між усіма учасниками фінансових відносин тощо.</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Розвиток і функціонування ФКУ в Україні перебувають ще під впливом негативних наслідків фінансової кризи, яка </w:t>
      </w:r>
      <w:r w:rsidRPr="007A6968">
        <w:rPr>
          <w:rFonts w:ascii="PF Square Sans Pro" w:eastAsia="Calibri" w:hAnsi="PF Square Sans Pro" w:cs="Times New Roman"/>
          <w:color w:val="000000"/>
        </w:rPr>
        <w:t>відбувалася</w:t>
      </w:r>
      <w:r w:rsidRPr="007A6968">
        <w:rPr>
          <w:rFonts w:ascii="PF Square Sans Pro" w:eastAsia="Calibri" w:hAnsi="PF Square Sans Pro" w:cs="Arial"/>
          <w:color w:val="000000"/>
        </w:rPr>
        <w:t xml:space="preserve"> у попередні роки і значно вплинула на фінансову систему нашої держави. Проте сьогодні можна спостерігати відновлення та пожвавлення фінансової активності цих установ, поновлення програм кредитування, що чинить позитивний вплив на зростання економічної активності суб’єктів реального сектора економіки, забезпечення стабільного розвитку при обмеженості власних фінансових ресурсів. </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У таблиці </w:t>
      </w:r>
      <w:r w:rsidR="00BB6F58" w:rsidRPr="007A6968">
        <w:rPr>
          <w:rFonts w:ascii="PF Square Sans Pro" w:eastAsia="Calibri" w:hAnsi="PF Square Sans Pro" w:cs="Arial"/>
          <w:color w:val="000000"/>
        </w:rPr>
        <w:t>19</w:t>
      </w:r>
      <w:r w:rsidRPr="007A6968">
        <w:rPr>
          <w:rFonts w:ascii="PF Square Sans Pro" w:eastAsia="Calibri" w:hAnsi="PF Square Sans Pro" w:cs="Arial"/>
          <w:color w:val="000000"/>
        </w:rPr>
        <w:t xml:space="preserve"> </w:t>
      </w:r>
      <w:r w:rsidRPr="007A6968">
        <w:rPr>
          <w:rFonts w:ascii="PF Square Sans Pro" w:eastAsia="Calibri" w:hAnsi="PF Square Sans Pro" w:cs="Times New Roman"/>
          <w:color w:val="000000"/>
        </w:rPr>
        <w:t>наведений</w:t>
      </w:r>
      <w:r w:rsidRPr="007A6968">
        <w:rPr>
          <w:rFonts w:ascii="PF Square Sans Pro" w:eastAsia="Calibri" w:hAnsi="PF Square Sans Pro" w:cs="Arial"/>
          <w:color w:val="000000"/>
        </w:rPr>
        <w:t xml:space="preserve"> перелік основних ФКУ у м.Мукачево</w:t>
      </w:r>
      <w:r w:rsidR="00460143" w:rsidRPr="007A6968">
        <w:rPr>
          <w:rFonts w:ascii="PF Square Sans Pro" w:eastAsia="Calibri" w:hAnsi="PF Square Sans Pro" w:cs="Arial"/>
          <w:color w:val="000000"/>
        </w:rPr>
        <w:t xml:space="preserve"> – банків та кредитних установ.</w:t>
      </w:r>
    </w:p>
    <w:p w:rsidR="0036627C" w:rsidRPr="007A6968" w:rsidRDefault="0036627C"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19</w:t>
      </w:r>
    </w:p>
    <w:tbl>
      <w:tblPr>
        <w:tblW w:w="9616" w:type="dxa"/>
        <w:tblCellMar>
          <w:left w:w="0" w:type="dxa"/>
          <w:right w:w="0" w:type="dxa"/>
        </w:tblCellMar>
        <w:tblLook w:val="04A0" w:firstRow="1" w:lastRow="0" w:firstColumn="1" w:lastColumn="0" w:noHBand="0" w:noVBand="1"/>
      </w:tblPr>
      <w:tblGrid>
        <w:gridCol w:w="639"/>
        <w:gridCol w:w="4738"/>
        <w:gridCol w:w="837"/>
        <w:gridCol w:w="3402"/>
      </w:tblGrid>
      <w:tr w:rsidR="00BB6F58" w:rsidRPr="007A6968" w:rsidTr="0081217B">
        <w:trPr>
          <w:tblHeader/>
        </w:trPr>
        <w:tc>
          <w:tcPr>
            <w:tcW w:w="639" w:type="dxa"/>
            <w:tcBorders>
              <w:top w:val="single" w:sz="8" w:space="0" w:color="000000"/>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hideMark/>
          </w:tcPr>
          <w:p w:rsidR="00BB6F58" w:rsidRPr="007A6968" w:rsidRDefault="00BB6F58"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Arial"/>
                <w:b/>
                <w:color w:val="000000"/>
                <w:bdr w:val="none" w:sz="0" w:space="0" w:color="auto" w:frame="1"/>
                <w:lang w:eastAsia="uk-UA"/>
              </w:rPr>
              <w:t xml:space="preserve">№ </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BB6F58" w:rsidRPr="007A6968" w:rsidRDefault="00BB6F58"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Arial"/>
                <w:b/>
                <w:color w:val="000000"/>
                <w:bdr w:val="none" w:sz="0" w:space="0" w:color="auto" w:frame="1"/>
                <w:lang w:eastAsia="uk-UA"/>
              </w:rPr>
              <w:t>Назва фінансової установи</w:t>
            </w:r>
          </w:p>
        </w:tc>
        <w:tc>
          <w:tcPr>
            <w:tcW w:w="837" w:type="dxa"/>
            <w:tcBorders>
              <w:top w:val="single" w:sz="8" w:space="0" w:color="000000"/>
              <w:left w:val="single" w:sz="8" w:space="0" w:color="000000"/>
              <w:bottom w:val="single" w:sz="8" w:space="0" w:color="000000"/>
              <w:right w:val="single" w:sz="4" w:space="0" w:color="auto"/>
            </w:tcBorders>
            <w:shd w:val="clear" w:color="auto" w:fill="auto"/>
            <w:vAlign w:val="center"/>
          </w:tcPr>
          <w:p w:rsidR="00BB6F58" w:rsidRPr="007A6968" w:rsidRDefault="00BB6F58"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Arial"/>
                <w:b/>
                <w:color w:val="000000"/>
                <w:bdr w:val="none" w:sz="0" w:space="0" w:color="auto" w:frame="1"/>
                <w:lang w:eastAsia="uk-UA"/>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BB6F58" w:rsidRPr="007A6968" w:rsidRDefault="00BB6F58"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Arial"/>
                <w:b/>
                <w:color w:val="000000"/>
                <w:bdr w:val="none" w:sz="0" w:space="0" w:color="auto" w:frame="1"/>
                <w:lang w:eastAsia="uk-UA"/>
              </w:rPr>
              <w:t>Назва фінансової установи</w:t>
            </w:r>
          </w:p>
        </w:tc>
      </w:tr>
      <w:tr w:rsidR="00BB6F58" w:rsidRPr="007A6968" w:rsidTr="0081217B">
        <w:tc>
          <w:tcPr>
            <w:tcW w:w="9616"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6F58" w:rsidRPr="007A6968" w:rsidRDefault="00BB6F58" w:rsidP="000B44A6">
            <w:pPr>
              <w:spacing w:after="0" w:line="240" w:lineRule="auto"/>
              <w:rPr>
                <w:rFonts w:ascii="PF Square Sans Pro" w:eastAsia="Times New Roman" w:hAnsi="PF Square Sans Pro" w:cs="Arial"/>
                <w:b/>
                <w:i/>
                <w:color w:val="000000"/>
                <w:bdr w:val="none" w:sz="0" w:space="0" w:color="auto" w:frame="1"/>
                <w:lang w:eastAsia="uk-UA"/>
              </w:rPr>
            </w:pPr>
            <w:r w:rsidRPr="007A6968">
              <w:rPr>
                <w:rFonts w:ascii="PF Square Sans Pro" w:eastAsia="Times New Roman" w:hAnsi="PF Square Sans Pro" w:cs="Arial"/>
                <w:b/>
                <w:i/>
                <w:color w:val="000000"/>
                <w:bdr w:val="none" w:sz="0" w:space="0" w:color="auto" w:frame="1"/>
                <w:lang w:eastAsia="uk-UA"/>
              </w:rPr>
              <w:t>Банки</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ЗОД АТ “РайфайзенБанкАваль”</w:t>
            </w:r>
          </w:p>
        </w:tc>
        <w:tc>
          <w:tcPr>
            <w:tcW w:w="837" w:type="dxa"/>
            <w:tcBorders>
              <w:top w:val="nil"/>
              <w:left w:val="single" w:sz="8" w:space="0" w:color="000000"/>
              <w:bottom w:val="single" w:sz="8" w:space="0" w:color="000000"/>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АТ “ОТП Банк”</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2</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КБ “ПриватБанк”</w:t>
            </w:r>
            <w:r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Arial"/>
                <w:color w:val="000000"/>
                <w:bdr w:val="none" w:sz="0" w:space="0" w:color="auto" w:frame="1"/>
                <w:lang w:eastAsia="uk-UA"/>
              </w:rPr>
              <w:t>Мукачівська філія ЗАТ КБ Приватбанк</w:t>
            </w:r>
          </w:p>
        </w:tc>
        <w:tc>
          <w:tcPr>
            <w:tcW w:w="837" w:type="dxa"/>
            <w:tcBorders>
              <w:top w:val="nil"/>
              <w:left w:val="single" w:sz="8" w:space="0" w:color="000000"/>
              <w:bottom w:val="single" w:sz="8" w:space="0" w:color="000000"/>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АБ “ЕкспресБанк” Мукачівське відділення</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3</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“ВіЕс БАНК” Закарпатське регіональне відділення</w:t>
            </w:r>
          </w:p>
        </w:tc>
        <w:tc>
          <w:tcPr>
            <w:tcW w:w="837" w:type="dxa"/>
            <w:tcBorders>
              <w:top w:val="nil"/>
              <w:left w:val="single" w:sz="8" w:space="0" w:color="000000"/>
              <w:bottom w:val="single" w:sz="8" w:space="0" w:color="000000"/>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“Комінвест Банк”</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4</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Філія Закарпатського обласного управління АТ “Ощадбанк”</w:t>
            </w:r>
          </w:p>
        </w:tc>
        <w:tc>
          <w:tcPr>
            <w:tcW w:w="837" w:type="dxa"/>
            <w:tcBorders>
              <w:top w:val="nil"/>
              <w:left w:val="single" w:sz="8" w:space="0" w:color="000000"/>
              <w:bottom w:val="single" w:sz="8" w:space="0" w:color="000000"/>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Роздрібне безбалансове відділення ПАТ “Промінвестбанк”</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5</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КБ “Надра Банк”</w:t>
            </w:r>
            <w:r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Arial"/>
                <w:color w:val="000000"/>
                <w:bdr w:val="none" w:sz="0" w:space="0" w:color="auto" w:frame="1"/>
                <w:lang w:eastAsia="uk-UA"/>
              </w:rPr>
              <w:t>ТВ БВ № 0615</w:t>
            </w:r>
          </w:p>
        </w:tc>
        <w:tc>
          <w:tcPr>
            <w:tcW w:w="837" w:type="dxa"/>
            <w:tcBorders>
              <w:top w:val="nil"/>
              <w:left w:val="single" w:sz="8" w:space="0" w:color="000000"/>
              <w:bottom w:val="single" w:sz="8" w:space="0" w:color="000000"/>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АБ “УкрГазБанк”</w:t>
            </w:r>
          </w:p>
        </w:tc>
      </w:tr>
      <w:tr w:rsidR="00BB6F58" w:rsidRPr="007A6968" w:rsidTr="0081217B">
        <w:trPr>
          <w:trHeight w:val="122"/>
        </w:trPr>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6</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Cambria" w:eastAsia="Times New Roman" w:hAnsi="Cambria" w:cs="Cambria"/>
                <w:color w:val="000000"/>
                <w:bdr w:val="none" w:sz="0" w:space="0" w:color="auto" w:frame="1"/>
                <w:lang w:eastAsia="uk-UA"/>
              </w:rPr>
              <w:t> </w:t>
            </w:r>
            <w:r w:rsidRPr="007A6968">
              <w:rPr>
                <w:rFonts w:ascii="PF Square Sans Pro" w:eastAsia="Times New Roman" w:hAnsi="PF Square Sans Pro" w:cs="PF Square Sans Pro"/>
                <w:color w:val="000000"/>
                <w:bdr w:val="none" w:sz="0" w:space="0" w:color="auto" w:frame="1"/>
                <w:lang w:eastAsia="uk-UA"/>
              </w:rPr>
              <w:t>ПАТ</w:t>
            </w:r>
            <w:r w:rsidRPr="007A6968">
              <w:rPr>
                <w:rFonts w:ascii="PF Square Sans Pro" w:eastAsia="Times New Roman" w:hAnsi="PF Square Sans Pro" w:cs="Arial"/>
                <w:color w:val="000000"/>
                <w:bdr w:val="none" w:sz="0" w:space="0" w:color="auto" w:frame="1"/>
                <w:lang w:eastAsia="uk-UA"/>
              </w:rPr>
              <w:t xml:space="preserve"> </w:t>
            </w:r>
            <w:r w:rsidRPr="007A6968">
              <w:rPr>
                <w:rFonts w:ascii="PF Square Sans Pro" w:eastAsia="Times New Roman" w:hAnsi="PF Square Sans Pro" w:cs="PF Square Sans Pro"/>
                <w:color w:val="000000"/>
                <w:bdr w:val="none" w:sz="0" w:space="0" w:color="auto" w:frame="1"/>
                <w:lang w:eastAsia="uk-UA"/>
              </w:rPr>
              <w:t>“УкрСибБанк”</w:t>
            </w:r>
          </w:p>
        </w:tc>
        <w:tc>
          <w:tcPr>
            <w:tcW w:w="837" w:type="dxa"/>
            <w:tcBorders>
              <w:top w:val="nil"/>
              <w:left w:val="single" w:sz="8" w:space="0" w:color="000000"/>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АТ “Дельта Банк”</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7</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Відділення АТ ДЕІБУ “Укрексімбанк”</w:t>
            </w:r>
            <w:r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Arial"/>
                <w:color w:val="000000"/>
                <w:bdr w:val="none" w:sz="0" w:space="0" w:color="auto" w:frame="1"/>
                <w:lang w:eastAsia="uk-UA"/>
              </w:rPr>
              <w:t>в м. Мукачево</w:t>
            </w:r>
          </w:p>
        </w:tc>
        <w:tc>
          <w:tcPr>
            <w:tcW w:w="4239" w:type="dxa"/>
            <w:gridSpan w:val="2"/>
            <w:tcBorders>
              <w:top w:val="single" w:sz="4" w:space="0" w:color="auto"/>
              <w:left w:val="single" w:sz="4" w:space="0" w:color="auto"/>
              <w:bottom w:val="single" w:sz="4" w:space="0" w:color="auto"/>
              <w:right w:val="single" w:sz="4" w:space="0" w:color="auto"/>
            </w:tcBorders>
          </w:tcPr>
          <w:p w:rsidR="00BB6F58" w:rsidRPr="007A6968" w:rsidRDefault="00BB6F58" w:rsidP="000B44A6">
            <w:pPr>
              <w:spacing w:after="0" w:line="240" w:lineRule="auto"/>
              <w:ind w:left="140" w:right="123"/>
              <w:rPr>
                <w:rFonts w:ascii="PF Square Sans Pro" w:eastAsia="Times New Roman" w:hAnsi="PF Square Sans Pro" w:cs="Arial"/>
                <w:b/>
                <w:i/>
                <w:color w:val="000000"/>
                <w:bdr w:val="none" w:sz="0" w:space="0" w:color="auto" w:frame="1"/>
                <w:lang w:eastAsia="uk-UA"/>
              </w:rPr>
            </w:pPr>
            <w:r w:rsidRPr="007A6968">
              <w:rPr>
                <w:rFonts w:ascii="PF Square Sans Pro" w:eastAsia="Times New Roman" w:hAnsi="PF Square Sans Pro" w:cs="Arial"/>
                <w:b/>
                <w:i/>
                <w:color w:val="000000"/>
                <w:bdr w:val="none" w:sz="0" w:space="0" w:color="auto" w:frame="1"/>
                <w:lang w:eastAsia="uk-UA"/>
              </w:rPr>
              <w:t>Кредитні спілки</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8</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“Ідея Банк”, Відділення</w:t>
            </w:r>
            <w:r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Arial"/>
                <w:color w:val="000000"/>
                <w:bdr w:val="none" w:sz="0" w:space="0" w:color="auto" w:frame="1"/>
                <w:lang w:eastAsia="uk-UA"/>
              </w:rPr>
              <w:t>в м. Мукачеві</w:t>
            </w:r>
            <w:r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Arial"/>
                <w:color w:val="000000"/>
                <w:bdr w:val="none" w:sz="0" w:space="0" w:color="auto" w:frame="1"/>
                <w:lang w:eastAsia="uk-UA"/>
              </w:rPr>
              <w:t>“Idea Bank”</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Калиновий міст</w:t>
            </w:r>
          </w:p>
        </w:tc>
      </w:tr>
      <w:tr w:rsidR="00BB6F58" w:rsidRPr="007A6968" w:rsidTr="0081217B">
        <w:trPr>
          <w:trHeight w:val="262"/>
        </w:trPr>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9</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“Кредо банк”</w:t>
            </w:r>
            <w:r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Arial"/>
                <w:color w:val="000000"/>
                <w:bdr w:val="none" w:sz="0" w:space="0" w:color="auto" w:frame="1"/>
                <w:lang w:eastAsia="uk-UA"/>
              </w:rPr>
              <w:t>в м. Мукачево</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Святий Мартін</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10</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Мукачівське відділення ПАТ “Альфа Банк”</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Сяйво Карпат</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11</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АТ “ОТП Банк”</w:t>
            </w:r>
          </w:p>
        </w:tc>
        <w:tc>
          <w:tcPr>
            <w:tcW w:w="4239" w:type="dxa"/>
            <w:gridSpan w:val="2"/>
            <w:tcBorders>
              <w:top w:val="single" w:sz="4" w:space="0" w:color="auto"/>
              <w:left w:val="single" w:sz="4" w:space="0" w:color="auto"/>
              <w:bottom w:val="single" w:sz="4" w:space="0" w:color="auto"/>
              <w:right w:val="single" w:sz="4" w:space="0" w:color="auto"/>
            </w:tcBorders>
          </w:tcPr>
          <w:p w:rsidR="00BB6F58" w:rsidRPr="007A6968" w:rsidRDefault="00BB6F58" w:rsidP="000B44A6">
            <w:pPr>
              <w:spacing w:after="0" w:line="240" w:lineRule="auto"/>
              <w:ind w:left="140" w:right="123"/>
              <w:rPr>
                <w:rFonts w:ascii="PF Square Sans Pro" w:eastAsia="Times New Roman" w:hAnsi="PF Square Sans Pro" w:cs="Arial"/>
                <w:b/>
                <w:i/>
                <w:color w:val="000000"/>
                <w:bdr w:val="none" w:sz="0" w:space="0" w:color="auto" w:frame="1"/>
                <w:lang w:eastAsia="uk-UA"/>
              </w:rPr>
            </w:pPr>
            <w:r w:rsidRPr="007A6968">
              <w:rPr>
                <w:rFonts w:ascii="PF Square Sans Pro" w:eastAsia="Times New Roman" w:hAnsi="PF Square Sans Pro" w:cs="Arial"/>
                <w:b/>
                <w:i/>
                <w:color w:val="000000"/>
                <w:bdr w:val="none" w:sz="0" w:space="0" w:color="auto" w:frame="1"/>
                <w:lang w:eastAsia="uk-UA"/>
              </w:rPr>
              <w:t xml:space="preserve">Кредитні та мікрофінансові організації </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12</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АБ “ЕкспресБанк” Мукачівське відділення</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Cash Point</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13</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ПАТ “Комінвест Банк”</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CreditOK</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14</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Роздрібне безбалансове відділення ПАТ “Промінвестбанк”</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KF.UA</w:t>
            </w:r>
          </w:p>
        </w:tc>
      </w:tr>
      <w:tr w:rsidR="00BB6F58" w:rsidRPr="007A6968" w:rsidTr="0081217B">
        <w:tc>
          <w:tcPr>
            <w:tcW w:w="63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15</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АБ “УкрГазБанк”</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КредитКафе</w:t>
            </w:r>
          </w:p>
        </w:tc>
      </w:tr>
      <w:tr w:rsidR="00BB6F58" w:rsidRPr="007A6968" w:rsidTr="0081217B">
        <w:tc>
          <w:tcPr>
            <w:tcW w:w="639" w:type="dxa"/>
            <w:tcBorders>
              <w:top w:val="nil"/>
              <w:left w:val="single" w:sz="8" w:space="0" w:color="000000"/>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16</w:t>
            </w:r>
          </w:p>
        </w:tc>
        <w:tc>
          <w:tcPr>
            <w:tcW w:w="47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BB6F58" w:rsidRPr="007A6968" w:rsidRDefault="00BB6F58"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АТ “Дельта Банк”</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jc w:val="center"/>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B6F58" w:rsidRPr="007A6968" w:rsidRDefault="00BB6F58" w:rsidP="000B44A6">
            <w:pPr>
              <w:spacing w:after="0" w:line="240" w:lineRule="auto"/>
              <w:ind w:left="140" w:right="123"/>
              <w:rPr>
                <w:rFonts w:ascii="PF Square Sans Pro" w:eastAsia="Times New Roman" w:hAnsi="PF Square Sans Pro" w:cs="Arial"/>
                <w:color w:val="000000"/>
                <w:bdr w:val="none" w:sz="0" w:space="0" w:color="auto" w:frame="1"/>
                <w:lang w:eastAsia="uk-UA"/>
              </w:rPr>
            </w:pPr>
            <w:r w:rsidRPr="007A6968">
              <w:rPr>
                <w:rFonts w:ascii="PF Square Sans Pro" w:eastAsia="Times New Roman" w:hAnsi="PF Square Sans Pro" w:cs="Arial"/>
                <w:color w:val="000000"/>
                <w:bdr w:val="none" w:sz="0" w:space="0" w:color="auto" w:frame="1"/>
                <w:lang w:eastAsia="uk-UA"/>
              </w:rPr>
              <w:t>КредитМаркет</w:t>
            </w:r>
          </w:p>
        </w:tc>
      </w:tr>
    </w:tbl>
    <w:p w:rsidR="0036627C" w:rsidRPr="007A6968" w:rsidRDefault="0036627C" w:rsidP="000B44A6">
      <w:pPr>
        <w:spacing w:after="0" w:line="240" w:lineRule="auto"/>
        <w:rPr>
          <w:rFonts w:ascii="PF Square Sans Pro" w:eastAsia="Calibri" w:hAnsi="PF Square Sans Pro" w:cs="Arial"/>
          <w:b/>
          <w:color w:val="000000"/>
        </w:rPr>
      </w:pP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lastRenderedPageBreak/>
        <w:t xml:space="preserve">Окрім вищеозначених ФКУ у Мукачево діє розгалужена мережа 15 ломбардів, які пропонують послуги </w:t>
      </w:r>
      <w:r w:rsidRPr="007A6968">
        <w:rPr>
          <w:rFonts w:ascii="PF Square Sans Pro" w:eastAsia="Calibri" w:hAnsi="PF Square Sans Pro" w:cs="Times New Roman"/>
          <w:color w:val="000000"/>
        </w:rPr>
        <w:t>населенню</w:t>
      </w:r>
      <w:r w:rsidRPr="007A6968">
        <w:rPr>
          <w:rFonts w:ascii="PF Square Sans Pro" w:eastAsia="Calibri" w:hAnsi="PF Square Sans Pro" w:cs="Arial"/>
          <w:color w:val="000000"/>
        </w:rPr>
        <w:t xml:space="preserve"> і бізнесу; 9 установ по оцінці майна, серед яких зокрема - Мукачівське міське бюро технічної інвентаризації та експертної оцінки; 13 страхових компаній.</w:t>
      </w:r>
    </w:p>
    <w:p w:rsidR="0036627C" w:rsidRPr="007A6968" w:rsidRDefault="0036627C" w:rsidP="000B44A6">
      <w:pPr>
        <w:shd w:val="clear" w:color="auto" w:fill="FFFFFF" w:themeFill="background1"/>
        <w:spacing w:after="0" w:line="240" w:lineRule="auto"/>
        <w:jc w:val="both"/>
        <w:rPr>
          <w:rFonts w:ascii="PF Square Sans Pro" w:eastAsia="Calibri" w:hAnsi="PF Square Sans Pro" w:cs="Arial"/>
          <w:b/>
          <w:i/>
          <w:color w:val="000000"/>
        </w:rPr>
      </w:pPr>
      <w:r w:rsidRPr="007A6968">
        <w:rPr>
          <w:rFonts w:ascii="PF Square Sans Pro" w:eastAsia="Calibri" w:hAnsi="PF Square Sans Pro" w:cs="Arial"/>
          <w:b/>
          <w:i/>
          <w:color w:val="000000"/>
        </w:rPr>
        <w:t>Бізнес-центри, Бізнес інкубатори, консультаційні центри, агенції місцевого розвитку</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Інформаційно-навчальний центр з енергоефективності та відновлюваних джерел енергії</w:t>
      </w:r>
      <w:r w:rsidRPr="007A6968">
        <w:rPr>
          <w:rFonts w:ascii="PF Square Sans Pro" w:eastAsia="Calibri" w:hAnsi="PF Square Sans Pro" w:cs="Arial"/>
          <w:color w:val="000000"/>
        </w:rPr>
        <w:t>. В 2018 році в Мукачево відбулося відкриття Центру</w:t>
      </w:r>
      <w:r w:rsidRPr="007A6968">
        <w:rPr>
          <w:rStyle w:val="af2"/>
          <w:rFonts w:ascii="PF Square Sans Pro" w:eastAsia="Calibri" w:hAnsi="PF Square Sans Pro" w:cs="Arial"/>
          <w:color w:val="000000"/>
        </w:rPr>
        <w:footnoteReference w:id="4"/>
      </w:r>
      <w:r w:rsidRPr="007A6968">
        <w:rPr>
          <w:rFonts w:ascii="PF Square Sans Pro" w:eastAsia="Calibri" w:hAnsi="PF Square Sans Pro" w:cs="Arial"/>
          <w:color w:val="000000"/>
        </w:rPr>
        <w:t xml:space="preserve">. Це спільний проект Українського пелетного союзу, Мукачівської </w:t>
      </w:r>
      <w:r w:rsidRPr="007A6968">
        <w:rPr>
          <w:rFonts w:ascii="PF Square Sans Pro" w:eastAsia="Calibri" w:hAnsi="PF Square Sans Pro" w:cs="Times New Roman"/>
          <w:color w:val="000000"/>
        </w:rPr>
        <w:t>міської</w:t>
      </w:r>
      <w:r w:rsidRPr="007A6968">
        <w:rPr>
          <w:rFonts w:ascii="PF Square Sans Pro" w:eastAsia="Calibri" w:hAnsi="PF Square Sans Pro" w:cs="Arial"/>
          <w:color w:val="000000"/>
        </w:rPr>
        <w:t xml:space="preserve"> ради, Українського союзу промисловців та підприємців, який реалізується за підтримки Держенергоефективності. Мета центру - підвищення обізнаності усіх верств населення, молоді, ОСББ, представників бізнесу щодо переваг ефективного використання енергоресурсів та відновлюваних джерел енергії, а також технологічних та фінансових інструментів для успішного впровадження проектів.</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Інформаційно-навчальний центр - це багатофункціональний сучасний open-space, який повністю обладнаний </w:t>
      </w:r>
      <w:r w:rsidRPr="007A6968">
        <w:rPr>
          <w:rFonts w:ascii="PF Square Sans Pro" w:eastAsia="Calibri" w:hAnsi="PF Square Sans Pro" w:cs="Times New Roman"/>
          <w:color w:val="000000"/>
        </w:rPr>
        <w:t>для</w:t>
      </w:r>
      <w:r w:rsidRPr="007A6968">
        <w:rPr>
          <w:rFonts w:ascii="PF Square Sans Pro" w:eastAsia="Calibri" w:hAnsi="PF Square Sans Pro" w:cs="Arial"/>
          <w:color w:val="000000"/>
        </w:rPr>
        <w:t xml:space="preserve"> проведення конференцій, семінарів та навчальних програм. Головний павільйон, представляє собою постійно-діючу експозицію сучасних технологій, де за допомогою обладнання, яке працює в демонстраційному режимі, підготовленими працівниками Центру надаються консультації та проходять процеси навчання всіх зацікавлених сторін.</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За час роботи центру проведено близько 60 семінарів та консультаційних програм, які охопили учнів, студентів, громадськість, підприємства та бюджетні установи. 47 голів ОСББ та 280 членів ОСББ відвідали навчальні семінари. Понад 70 приватних підприємців та 38 приватних </w:t>
      </w:r>
      <w:r w:rsidRPr="007A6968">
        <w:rPr>
          <w:rFonts w:ascii="PF Square Sans Pro" w:eastAsia="Calibri" w:hAnsi="PF Square Sans Pro" w:cs="Times New Roman"/>
          <w:color w:val="000000"/>
        </w:rPr>
        <w:t>домогосподарств</w:t>
      </w:r>
      <w:r w:rsidRPr="007A6968">
        <w:rPr>
          <w:rFonts w:ascii="PF Square Sans Pro" w:eastAsia="Calibri" w:hAnsi="PF Square Sans Pro" w:cs="Arial"/>
          <w:color w:val="000000"/>
        </w:rPr>
        <w:t xml:space="preserve"> отримали консультації з питань енергоефективності, близько 400 студентів та школярів старших класів відвідали навчальні курси зі сталого розвитку.</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Комунальне некомерційне підприємство «Агенція розвитку».</w:t>
      </w:r>
      <w:r w:rsidRPr="007A6968">
        <w:rPr>
          <w:rFonts w:ascii="PF Square Sans Pro" w:eastAsia="Calibri" w:hAnsi="PF Square Sans Pro" w:cs="Arial"/>
          <w:color w:val="000000"/>
        </w:rPr>
        <w:t xml:space="preserve"> Рішенням сесії Мукачівської міської ради в квітні 2019 року прийнято рішення щодо створення Агенції та затверджено її статут. Агенція створена з </w:t>
      </w:r>
      <w:r w:rsidRPr="007A6968">
        <w:rPr>
          <w:rFonts w:ascii="PF Square Sans Pro" w:eastAsia="Calibri" w:hAnsi="PF Square Sans Pro" w:cs="Times New Roman"/>
          <w:color w:val="000000"/>
        </w:rPr>
        <w:t>метою</w:t>
      </w:r>
      <w:r w:rsidRPr="007A6968">
        <w:rPr>
          <w:rFonts w:ascii="PF Square Sans Pro" w:eastAsia="Calibri" w:hAnsi="PF Square Sans Pro" w:cs="Arial"/>
          <w:color w:val="000000"/>
        </w:rPr>
        <w:t xml:space="preserve"> реалізації комплексної стратегії міського транспорту та просторового розвитку, надання аналітичної, дослідницької, експертної підтримки цьому процесу, реалізації програм та проектів щодо стратегічного розвитку міста Мукачево, налагодження партнерських відносин з міжнародними організаціями, містами і країнами з метою залучення кращого іноземного та українського досвіду, знань, ресурсів для реалізації та фінансування цих програм та проектів. </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Агенція планує проводити дослідження, у тому числі маркетингові, соціологічні, для визначення громадської думки, перспектив розвитку територіальної громади міста Мукачево у цілому та окремих </w:t>
      </w:r>
      <w:r w:rsidRPr="007A6968">
        <w:rPr>
          <w:rFonts w:ascii="PF Square Sans Pro" w:eastAsia="Calibri" w:hAnsi="PF Square Sans Pro" w:cs="Times New Roman"/>
          <w:color w:val="000000"/>
        </w:rPr>
        <w:t>територій</w:t>
      </w:r>
      <w:r w:rsidRPr="007A6968">
        <w:rPr>
          <w:rFonts w:ascii="PF Square Sans Pro" w:eastAsia="Calibri" w:hAnsi="PF Square Sans Pro" w:cs="Arial"/>
          <w:color w:val="000000"/>
        </w:rPr>
        <w:t>, проводити архітектурні та містобудівні конкурси, семінари, конференції з просторового розвитку територіальної громади міста Мукачево, урбаністики, урбандизайну,</w:t>
      </w:r>
    </w:p>
    <w:p w:rsidR="009A7459" w:rsidRPr="007A6968" w:rsidRDefault="0036627C" w:rsidP="000B44A6">
      <w:pPr>
        <w:spacing w:after="0" w:line="240" w:lineRule="auto"/>
        <w:jc w:val="both"/>
        <w:rPr>
          <w:rFonts w:ascii="PF Square Sans Pro" w:eastAsia="Times New Roman" w:hAnsi="PF Square Sans Pro" w:cs="Arial"/>
          <w:b/>
          <w:bCs/>
          <w:color w:val="000000"/>
          <w:lang w:eastAsia="x-none"/>
        </w:rPr>
      </w:pPr>
      <w:r w:rsidRPr="007A6968">
        <w:rPr>
          <w:rFonts w:ascii="PF Square Sans Pro" w:eastAsia="Calibri" w:hAnsi="PF Square Sans Pro" w:cs="Arial"/>
          <w:color w:val="000000"/>
        </w:rPr>
        <w:t xml:space="preserve">Також планується представлення територіальної громади міста Мукачево на конференціях, форумах, симпозіумах, </w:t>
      </w:r>
      <w:r w:rsidRPr="007A6968">
        <w:rPr>
          <w:rFonts w:ascii="PF Square Sans Pro" w:eastAsia="Calibri" w:hAnsi="PF Square Sans Pro" w:cs="Times New Roman"/>
          <w:color w:val="000000"/>
        </w:rPr>
        <w:t>виставках</w:t>
      </w:r>
      <w:r w:rsidRPr="007A6968">
        <w:rPr>
          <w:rFonts w:ascii="PF Square Sans Pro" w:eastAsia="Calibri" w:hAnsi="PF Square Sans Pro" w:cs="Arial"/>
          <w:color w:val="000000"/>
        </w:rPr>
        <w:t xml:space="preserve"> і семінарах, партнерських мережах в Україні та за кордоном, залучення зовнішніх, у тому числі міжнародних, коштів для фінансування програм з просторового розвитку та міських інвестиційних проектів, розробка неформальної містобудівної документації, інвестиційних проектів.</w:t>
      </w:r>
      <w:r w:rsidR="009A7459" w:rsidRPr="007A6968">
        <w:rPr>
          <w:rFonts w:ascii="PF Square Sans Pro" w:eastAsia="Times New Roman" w:hAnsi="PF Square Sans Pro" w:cs="Arial"/>
          <w:b/>
          <w:bCs/>
          <w:color w:val="000000"/>
          <w:lang w:eastAsia="x-none"/>
        </w:rPr>
        <w:t xml:space="preserve"> </w:t>
      </w:r>
      <w:bookmarkStart w:id="52" w:name="_Toc291842821"/>
      <w:bookmarkStart w:id="53" w:name="_Toc436423074"/>
      <w:bookmarkEnd w:id="41"/>
      <w:bookmarkEnd w:id="42"/>
      <w:bookmarkEnd w:id="43"/>
      <w:bookmarkEnd w:id="44"/>
    </w:p>
    <w:p w:rsidR="009A7459" w:rsidRPr="007A6968" w:rsidRDefault="009A7459" w:rsidP="000B44A6">
      <w:pPr>
        <w:spacing w:after="0" w:line="240" w:lineRule="auto"/>
        <w:jc w:val="both"/>
        <w:rPr>
          <w:rFonts w:ascii="PF Square Sans Pro" w:eastAsia="Times New Roman" w:hAnsi="PF Square Sans Pro" w:cs="Arial"/>
          <w:b/>
          <w:bCs/>
          <w:color w:val="000000"/>
          <w:lang w:eastAsia="x-none"/>
        </w:rPr>
      </w:pPr>
    </w:p>
    <w:p w:rsidR="006C7039" w:rsidRPr="007A6968" w:rsidRDefault="00E91196" w:rsidP="000B44A6">
      <w:pPr>
        <w:pStyle w:val="1"/>
        <w:rPr>
          <w:lang w:val="uk-UA"/>
        </w:rPr>
      </w:pPr>
      <w:bookmarkStart w:id="54" w:name="_Toc11334349"/>
      <w:r w:rsidRPr="007A6968">
        <w:rPr>
          <w:lang w:val="uk-UA"/>
        </w:rPr>
        <w:lastRenderedPageBreak/>
        <w:t>5.</w:t>
      </w:r>
      <w:r w:rsidRPr="007A6968">
        <w:rPr>
          <w:lang w:val="uk-UA"/>
        </w:rPr>
        <w:tab/>
      </w:r>
      <w:r w:rsidR="006C7039" w:rsidRPr="007A6968">
        <w:rPr>
          <w:lang w:val="uk-UA"/>
        </w:rPr>
        <w:t>Економіка</w:t>
      </w:r>
      <w:bookmarkEnd w:id="54"/>
      <w:r w:rsidR="006C7039" w:rsidRPr="007A6968">
        <w:rPr>
          <w:lang w:val="uk-UA"/>
        </w:rPr>
        <w:t xml:space="preserve"> </w:t>
      </w:r>
      <w:bookmarkEnd w:id="52"/>
      <w:bookmarkEnd w:id="53"/>
    </w:p>
    <w:p w:rsidR="00F86A72" w:rsidRPr="007A6968" w:rsidRDefault="007511AB" w:rsidP="000B44A6">
      <w:pPr>
        <w:spacing w:after="0" w:line="240" w:lineRule="auto"/>
        <w:jc w:val="both"/>
        <w:rPr>
          <w:rFonts w:ascii="PF Square Sans Pro" w:eastAsia="Calibri" w:hAnsi="PF Square Sans Pro" w:cs="Arial"/>
          <w:color w:val="000000"/>
          <w:lang w:eastAsia="x-none"/>
        </w:rPr>
      </w:pPr>
      <w:bookmarkStart w:id="55" w:name="_Toc436423075"/>
      <w:r w:rsidRPr="007A6968">
        <w:rPr>
          <w:rFonts w:ascii="PF Square Sans Pro" w:eastAsia="Calibri" w:hAnsi="PF Square Sans Pro" w:cs="Arial"/>
          <w:color w:val="000000"/>
          <w:lang w:eastAsia="x-none"/>
        </w:rPr>
        <w:t xml:space="preserve">За своєю специфікою економіка Закарпатської області зорієнтована на сферу послуг, однак промисловість регіону </w:t>
      </w:r>
      <w:r w:rsidR="00F86A72" w:rsidRPr="007A6968">
        <w:rPr>
          <w:rFonts w:ascii="PF Square Sans Pro" w:eastAsia="Calibri" w:hAnsi="PF Square Sans Pro" w:cs="Arial"/>
          <w:color w:val="000000"/>
          <w:lang w:eastAsia="x-none"/>
        </w:rPr>
        <w:t xml:space="preserve">демонструє стабільне </w:t>
      </w:r>
      <w:r w:rsidRPr="007A6968">
        <w:rPr>
          <w:rFonts w:ascii="PF Square Sans Pro" w:eastAsia="Calibri" w:hAnsi="PF Square Sans Pro" w:cs="Arial"/>
          <w:color w:val="000000"/>
          <w:lang w:eastAsia="x-none"/>
        </w:rPr>
        <w:t xml:space="preserve">зростання. </w:t>
      </w:r>
      <w:r w:rsidR="00F86A72" w:rsidRPr="007A6968">
        <w:rPr>
          <w:rFonts w:ascii="PF Square Sans Pro" w:eastAsia="Calibri" w:hAnsi="PF Square Sans Pro" w:cs="Arial"/>
          <w:color w:val="000000"/>
          <w:lang w:eastAsia="x-none"/>
        </w:rPr>
        <w:t>Ц</w:t>
      </w:r>
      <w:r w:rsidRPr="007A6968">
        <w:rPr>
          <w:rFonts w:ascii="PF Square Sans Pro" w:eastAsia="Calibri" w:hAnsi="PF Square Sans Pro" w:cs="Arial"/>
          <w:color w:val="000000"/>
          <w:lang w:eastAsia="x-none"/>
        </w:rPr>
        <w:t xml:space="preserve">е досягається через зміни у сфері машинобудування, зокрема точного. Значну частку у структурі переробної промисловості займає </w:t>
      </w:r>
      <w:r w:rsidRPr="007A6968">
        <w:rPr>
          <w:rFonts w:ascii="PF Square Sans Pro" w:eastAsia="Calibri" w:hAnsi="PF Square Sans Pro" w:cs="Times New Roman"/>
          <w:color w:val="000000"/>
        </w:rPr>
        <w:t>харчова</w:t>
      </w:r>
      <w:r w:rsidRPr="007A6968">
        <w:rPr>
          <w:rFonts w:ascii="PF Square Sans Pro" w:eastAsia="Calibri" w:hAnsi="PF Square Sans Pro" w:cs="Arial"/>
          <w:color w:val="000000"/>
          <w:lang w:eastAsia="x-none"/>
        </w:rPr>
        <w:t xml:space="preserve"> промисловість. Вона в основному зо</w:t>
      </w:r>
      <w:r w:rsidR="00DB2860" w:rsidRPr="007A6968">
        <w:rPr>
          <w:rFonts w:ascii="PF Square Sans Pro" w:eastAsia="Calibri" w:hAnsi="PF Square Sans Pro" w:cs="Arial"/>
          <w:color w:val="000000"/>
          <w:lang w:eastAsia="x-none"/>
        </w:rPr>
        <w:t xml:space="preserve">рієнтована на місцеву сировину. </w:t>
      </w:r>
      <w:r w:rsidR="00F86A72" w:rsidRPr="007A6968">
        <w:rPr>
          <w:rFonts w:ascii="PF Square Sans Pro" w:eastAsia="Calibri" w:hAnsi="PF Square Sans Pro" w:cs="Arial"/>
          <w:color w:val="000000"/>
          <w:lang w:eastAsia="x-none"/>
        </w:rPr>
        <w:t>Відповідно до законодавства питання розвитку економічного сектора лягає на нові для економіки регіону інструменти, зокрема індустріальні парки. У 2018 році в області зафіксовано один індустріальний парк „Соломоново” та один науковий парк – державний вищий навчальний заклад „Ужгородський національний університет”.</w:t>
      </w:r>
    </w:p>
    <w:p w:rsidR="00DB2860" w:rsidRPr="007A6968" w:rsidRDefault="00DB286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Згідно документу «Схема планування території Закарпатської області», розробленої ДП “ДІПРОМІСТО” (Київ) у 2011 </w:t>
      </w:r>
      <w:r w:rsidRPr="007A6968">
        <w:rPr>
          <w:rFonts w:ascii="PF Square Sans Pro" w:eastAsia="Calibri" w:hAnsi="PF Square Sans Pro" w:cs="Times New Roman"/>
          <w:color w:val="000000"/>
        </w:rPr>
        <w:t>році</w:t>
      </w:r>
      <w:r w:rsidRPr="007A6968">
        <w:t xml:space="preserve"> </w:t>
      </w:r>
      <w:r w:rsidRPr="007A6968">
        <w:rPr>
          <w:rFonts w:ascii="PF Square Sans Pro" w:eastAsia="Calibri" w:hAnsi="PF Square Sans Pro" w:cs="Arial"/>
          <w:color w:val="000000"/>
        </w:rPr>
        <w:t xml:space="preserve">було запропоновано основні напрямки розвитку території області на основі 4-х зон урбанізації, а саме: Центральна із центром у м. Ужгород; Мукачівська з центром у м. </w:t>
      </w:r>
      <w:r w:rsidR="004E50C3" w:rsidRPr="007A6968">
        <w:rPr>
          <w:rFonts w:ascii="PF Square Sans Pro" w:eastAsia="Calibri" w:hAnsi="PF Square Sans Pro" w:cs="Arial"/>
          <w:color w:val="000000"/>
        </w:rPr>
        <w:t>Мукачево</w:t>
      </w:r>
      <w:r w:rsidRPr="007A6968">
        <w:rPr>
          <w:rFonts w:ascii="PF Square Sans Pro" w:eastAsia="Calibri" w:hAnsi="PF Square Sans Pro" w:cs="Arial"/>
          <w:color w:val="000000"/>
        </w:rPr>
        <w:t>;  Хустська з центром у м. Хуст; Рахівська – з центром у м. Рахів.</w:t>
      </w:r>
    </w:p>
    <w:p w:rsidR="00DB2860" w:rsidRPr="007A6968" w:rsidRDefault="00DB286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Планувалось, що Мукачівська урбанізована зона із центром у м. Мукачево має містити у собі два адміністративних райони – Мукачівський і Свалявський, а її розвиток має базуватися на</w:t>
      </w:r>
      <w:r w:rsidR="00091162" w:rsidRPr="007A6968">
        <w:rPr>
          <w:rFonts w:ascii="PF Square Sans Pro" w:eastAsia="Calibri" w:hAnsi="PF Square Sans Pro" w:cs="Arial"/>
          <w:color w:val="000000"/>
        </w:rPr>
        <w:t xml:space="preserve"> таких факторах</w:t>
      </w:r>
      <w:r w:rsidRPr="007A6968">
        <w:rPr>
          <w:rFonts w:ascii="PF Square Sans Pro" w:eastAsia="Calibri" w:hAnsi="PF Square Sans Pro" w:cs="Arial"/>
          <w:color w:val="000000"/>
        </w:rPr>
        <w:t xml:space="preserve">: </w:t>
      </w:r>
    </w:p>
    <w:p w:rsidR="00DB2860" w:rsidRPr="007A6968" w:rsidRDefault="00DB286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Вплив загальнодержавної залізничної і автомобільної магістралей Київ–Львів–Свалява–</w:t>
      </w:r>
      <w:r w:rsidR="004E50C3" w:rsidRPr="007A6968">
        <w:rPr>
          <w:rFonts w:ascii="PF Square Sans Pro" w:hAnsi="PF Square Sans Pro"/>
          <w:color w:val="000000"/>
          <w:lang w:val="uk-UA"/>
        </w:rPr>
        <w:t>Мукачево</w:t>
      </w:r>
      <w:r w:rsidRPr="007A6968">
        <w:rPr>
          <w:rFonts w:ascii="PF Square Sans Pro" w:hAnsi="PF Square Sans Pro"/>
          <w:color w:val="000000"/>
          <w:lang w:val="uk-UA"/>
        </w:rPr>
        <w:t>–Чоп</w:t>
      </w:r>
    </w:p>
    <w:p w:rsidR="00DB2860" w:rsidRPr="007A6968" w:rsidRDefault="00DB286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Проходженн</w:t>
      </w:r>
      <w:r w:rsidR="00091162" w:rsidRPr="007A6968">
        <w:rPr>
          <w:rFonts w:ascii="PF Square Sans Pro" w:hAnsi="PF Square Sans Pro"/>
          <w:color w:val="000000"/>
          <w:lang w:val="uk-UA"/>
        </w:rPr>
        <w:t>я</w:t>
      </w:r>
      <w:r w:rsidRPr="007A6968">
        <w:rPr>
          <w:rFonts w:ascii="PF Square Sans Pro" w:hAnsi="PF Square Sans Pro"/>
          <w:color w:val="000000"/>
          <w:lang w:val="uk-UA"/>
        </w:rPr>
        <w:t xml:space="preserve"> в південно-східній частині міжнародного транспортного коридору </w:t>
      </w:r>
      <w:r w:rsidR="00091162" w:rsidRPr="007A6968">
        <w:rPr>
          <w:rFonts w:ascii="PF Square Sans Pro" w:hAnsi="PF Square Sans Pro"/>
          <w:color w:val="000000"/>
          <w:lang w:val="uk-UA"/>
        </w:rPr>
        <w:t>«</w:t>
      </w:r>
      <w:r w:rsidRPr="007A6968">
        <w:rPr>
          <w:rFonts w:ascii="PF Square Sans Pro" w:hAnsi="PF Square Sans Pro"/>
          <w:color w:val="000000"/>
          <w:lang w:val="uk-UA"/>
        </w:rPr>
        <w:t>Критський №5</w:t>
      </w:r>
      <w:r w:rsidR="00091162" w:rsidRPr="007A6968">
        <w:rPr>
          <w:rFonts w:ascii="PF Square Sans Pro" w:hAnsi="PF Square Sans Pro"/>
          <w:color w:val="000000"/>
          <w:lang w:val="uk-UA"/>
        </w:rPr>
        <w:t>»</w:t>
      </w:r>
      <w:r w:rsidRPr="007A6968">
        <w:rPr>
          <w:rFonts w:ascii="PF Square Sans Pro" w:hAnsi="PF Square Sans Pro"/>
          <w:color w:val="000000"/>
          <w:lang w:val="uk-UA"/>
        </w:rPr>
        <w:t xml:space="preserve"> </w:t>
      </w:r>
    </w:p>
    <w:p w:rsidR="00DB2860" w:rsidRPr="007A6968" w:rsidRDefault="00DB286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 xml:space="preserve">Створення вантажопасажирського аеропорту у м. </w:t>
      </w:r>
      <w:r w:rsidR="004E50C3" w:rsidRPr="007A6968">
        <w:rPr>
          <w:rFonts w:ascii="PF Square Sans Pro" w:hAnsi="PF Square Sans Pro"/>
          <w:color w:val="000000"/>
          <w:lang w:val="uk-UA"/>
        </w:rPr>
        <w:t>Мукачево</w:t>
      </w:r>
      <w:r w:rsidRPr="007A6968">
        <w:rPr>
          <w:rFonts w:ascii="PF Square Sans Pro" w:hAnsi="PF Square Sans Pro"/>
          <w:color w:val="000000"/>
          <w:lang w:val="uk-UA"/>
        </w:rPr>
        <w:t xml:space="preserve"> </w:t>
      </w:r>
    </w:p>
    <w:p w:rsidR="00DB2860" w:rsidRPr="007A6968" w:rsidRDefault="00DB286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olor w:val="000000"/>
          <w:lang w:val="uk-UA"/>
        </w:rPr>
        <w:t>Наявн</w:t>
      </w:r>
      <w:r w:rsidR="00091162" w:rsidRPr="007A6968">
        <w:rPr>
          <w:rFonts w:ascii="PF Square Sans Pro" w:hAnsi="PF Square Sans Pro"/>
          <w:color w:val="000000"/>
          <w:lang w:val="uk-UA"/>
        </w:rPr>
        <w:t>ість</w:t>
      </w:r>
      <w:r w:rsidRPr="007A6968">
        <w:rPr>
          <w:rFonts w:ascii="PF Square Sans Pro" w:hAnsi="PF Square Sans Pro"/>
          <w:color w:val="000000"/>
          <w:lang w:val="uk-UA"/>
        </w:rPr>
        <w:t xml:space="preserve"> в Мукачівському</w:t>
      </w:r>
      <w:r w:rsidRPr="007A6968">
        <w:rPr>
          <w:rFonts w:ascii="PF Square Sans Pro" w:hAnsi="PF Square Sans Pro" w:cs="Arial"/>
          <w:color w:val="000000"/>
          <w:lang w:val="uk-UA"/>
        </w:rPr>
        <w:t xml:space="preserve"> та Свалявському районах значного потенціалу для розвитку мережі оздоровчих закладів </w:t>
      </w:r>
    </w:p>
    <w:p w:rsidR="00DB2860" w:rsidRPr="007A6968" w:rsidRDefault="00DB286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Наявність потужного автомобільного та залізничного транспортного зв’язку створює передумови для формування вздовж нього логістичних центрів, комплексів транспортних складів, а в межах </w:t>
      </w:r>
      <w:r w:rsidRPr="007A6968">
        <w:rPr>
          <w:rFonts w:ascii="PF Square Sans Pro" w:eastAsia="Calibri" w:hAnsi="PF Square Sans Pro" w:cs="Times New Roman"/>
          <w:color w:val="000000"/>
        </w:rPr>
        <w:t>населених</w:t>
      </w:r>
      <w:r w:rsidRPr="007A6968">
        <w:rPr>
          <w:rFonts w:ascii="PF Square Sans Pro" w:eastAsia="Calibri" w:hAnsi="PF Square Sans Pro" w:cs="Arial"/>
          <w:color w:val="000000"/>
        </w:rPr>
        <w:t xml:space="preserve"> пунктів – об’єктів оптової та роздрібної торгівлі промисловими і продовольчими товарами, громадського харчування і об’єктів транспортного обслуговування.  Розвитку процесів </w:t>
      </w:r>
      <w:r w:rsidRPr="007A6968">
        <w:rPr>
          <w:rFonts w:ascii="PF Square Sans Pro" w:eastAsia="Calibri" w:hAnsi="PF Square Sans Pro" w:cs="Times New Roman"/>
          <w:color w:val="000000"/>
        </w:rPr>
        <w:t>урбанізації</w:t>
      </w:r>
      <w:r w:rsidRPr="007A6968">
        <w:rPr>
          <w:rFonts w:ascii="PF Square Sans Pro" w:eastAsia="Calibri" w:hAnsi="PF Square Sans Pro" w:cs="Arial"/>
          <w:color w:val="000000"/>
        </w:rPr>
        <w:t xml:space="preserve"> </w:t>
      </w:r>
      <w:r w:rsidR="00091162" w:rsidRPr="007A6968">
        <w:rPr>
          <w:rFonts w:ascii="PF Square Sans Pro" w:eastAsia="Calibri" w:hAnsi="PF Square Sans Pro" w:cs="Arial"/>
          <w:color w:val="000000"/>
        </w:rPr>
        <w:t>мають</w:t>
      </w:r>
      <w:r w:rsidRPr="007A6968">
        <w:rPr>
          <w:rFonts w:ascii="PF Square Sans Pro" w:eastAsia="Calibri" w:hAnsi="PF Square Sans Pro" w:cs="Arial"/>
          <w:color w:val="000000"/>
        </w:rPr>
        <w:t xml:space="preserve"> слугувати повсякденні трудові та культурно-побутові переміщення населення в радіусі 10-12 км.  </w:t>
      </w:r>
    </w:p>
    <w:p w:rsidR="00DB2860" w:rsidRPr="007A6968" w:rsidRDefault="00DB286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Мукачівський промисловий вузол бачиться як багатогалузевий індустріальний регіон, основою спеціалізації якого є машинобудування та лісове господарство. Важливе значення при цьому має розвиток малого та середнього бізнесу, спеціалізованого на переробці місцевої сировини. Основними галузями промисловості, які будуть розвиватися у перспективі, є середньо-технологічні галузі машинобудування, лісова та деревообробна, целюлозно-паперова, харчова промисловість та промисловість будівельних матеріалів.</w:t>
      </w:r>
    </w:p>
    <w:p w:rsidR="00DB2860" w:rsidRPr="007A6968" w:rsidRDefault="00DB286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Розвиток оздоровчої галузі дозволить збільшити населення оздоровчих центрів Кольчино, Чинадійово і </w:t>
      </w:r>
      <w:r w:rsidRPr="007A6968">
        <w:rPr>
          <w:rFonts w:ascii="PF Square Sans Pro" w:eastAsia="Calibri" w:hAnsi="PF Square Sans Pro" w:cs="Times New Roman"/>
          <w:color w:val="000000"/>
        </w:rPr>
        <w:t>Свалява</w:t>
      </w:r>
      <w:r w:rsidRPr="007A6968">
        <w:rPr>
          <w:rFonts w:ascii="PF Square Sans Pro" w:eastAsia="Calibri" w:hAnsi="PF Square Sans Pro" w:cs="Arial"/>
          <w:color w:val="000000"/>
        </w:rPr>
        <w:t>. В Мукачівському районі пропонується сформувати оздоровчі центри „Чинадійово” і „Синяк” з загальним збільшенням закладів на 1000 місць</w:t>
      </w:r>
      <w:r w:rsidR="00091162" w:rsidRPr="007A6968">
        <w:rPr>
          <w:rFonts w:ascii="PF Square Sans Pro" w:eastAsia="Calibri" w:hAnsi="PF Square Sans Pro" w:cs="Arial"/>
          <w:color w:val="000000"/>
        </w:rPr>
        <w:t>.</w:t>
      </w:r>
    </w:p>
    <w:p w:rsidR="00AF02A5" w:rsidRPr="007A6968" w:rsidRDefault="00091162"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На сьогодні р</w:t>
      </w:r>
      <w:r w:rsidR="00AF02A5" w:rsidRPr="007A6968">
        <w:rPr>
          <w:rFonts w:ascii="PF Square Sans Pro" w:eastAsia="Calibri" w:hAnsi="PF Square Sans Pro" w:cs="Arial"/>
          <w:color w:val="000000"/>
          <w:lang w:eastAsia="x-none"/>
        </w:rPr>
        <w:t xml:space="preserve">еалізація заходів розвитку виробничої сфери </w:t>
      </w:r>
      <w:r w:rsidR="00F86A72" w:rsidRPr="007A6968">
        <w:rPr>
          <w:rFonts w:ascii="PF Square Sans Pro" w:eastAsia="Calibri" w:hAnsi="PF Square Sans Pro" w:cs="Arial"/>
          <w:color w:val="000000"/>
          <w:lang w:eastAsia="x-none"/>
        </w:rPr>
        <w:t>Мукачево</w:t>
      </w:r>
      <w:r w:rsidRPr="007A6968">
        <w:rPr>
          <w:rFonts w:ascii="PF Square Sans Pro" w:eastAsia="Calibri" w:hAnsi="PF Square Sans Pro" w:cs="Arial"/>
          <w:color w:val="000000"/>
          <w:lang w:eastAsia="x-none"/>
        </w:rPr>
        <w:t xml:space="preserve"> та</w:t>
      </w:r>
      <w:r w:rsidR="00AF02A5" w:rsidRPr="007A6968">
        <w:rPr>
          <w:rFonts w:ascii="PF Square Sans Pro" w:eastAsia="Calibri" w:hAnsi="PF Square Sans Pro" w:cs="Arial"/>
          <w:color w:val="000000"/>
          <w:lang w:eastAsia="x-none"/>
        </w:rPr>
        <w:t xml:space="preserve"> забезпечення наповнення бюджетів усіх рівнів, майже у всіх галузях та сферах життєдіяльності дозволила стабілізувати загальну </w:t>
      </w:r>
      <w:r w:rsidR="00AF02A5" w:rsidRPr="007A6968">
        <w:rPr>
          <w:rFonts w:ascii="PF Square Sans Pro" w:eastAsia="Calibri" w:hAnsi="PF Square Sans Pro" w:cs="Times New Roman"/>
          <w:color w:val="000000"/>
        </w:rPr>
        <w:t>макроекономічну</w:t>
      </w:r>
      <w:r w:rsidR="00AF02A5" w:rsidRPr="007A6968">
        <w:rPr>
          <w:rFonts w:ascii="PF Square Sans Pro" w:eastAsia="Calibri" w:hAnsi="PF Square Sans Pro" w:cs="Arial"/>
          <w:color w:val="000000"/>
          <w:lang w:eastAsia="x-none"/>
        </w:rPr>
        <w:t xml:space="preserve"> ситуацію</w:t>
      </w:r>
      <w:r w:rsidRPr="007A6968">
        <w:rPr>
          <w:rFonts w:ascii="PF Square Sans Pro" w:eastAsia="Calibri" w:hAnsi="PF Square Sans Pro" w:cs="Arial"/>
          <w:color w:val="000000"/>
          <w:lang w:eastAsia="x-none"/>
        </w:rPr>
        <w:t xml:space="preserve"> міста</w:t>
      </w:r>
      <w:r w:rsidR="00AF02A5" w:rsidRPr="007A6968">
        <w:rPr>
          <w:rFonts w:ascii="PF Square Sans Pro" w:eastAsia="Calibri" w:hAnsi="PF Square Sans Pro" w:cs="Arial"/>
          <w:color w:val="000000"/>
          <w:lang w:eastAsia="x-none"/>
        </w:rPr>
        <w:t>, поліпшити умови діяльності суб’єктів господарювання, відновити позитивну динаміку економічного зростання. За усіма показниками, наведеними нижче спостерігається позитивна динаміка упродовж 2014-2018 років.</w:t>
      </w:r>
    </w:p>
    <w:p w:rsidR="006C7039" w:rsidRPr="007A6968" w:rsidRDefault="009A7459" w:rsidP="000B44A6">
      <w:pPr>
        <w:pStyle w:val="2"/>
      </w:pPr>
      <w:bookmarkStart w:id="56" w:name="_Toc11334350"/>
      <w:r w:rsidRPr="007A6968">
        <w:lastRenderedPageBreak/>
        <w:t>5</w:t>
      </w:r>
      <w:r w:rsidR="006C7039" w:rsidRPr="007A6968">
        <w:t>.1.</w:t>
      </w:r>
      <w:r w:rsidR="006C7039" w:rsidRPr="007A6968">
        <w:tab/>
        <w:t>Суб’єкти господарської діяльності</w:t>
      </w:r>
      <w:bookmarkEnd w:id="55"/>
      <w:bookmarkEnd w:id="56"/>
    </w:p>
    <w:p w:rsidR="00CC3CF9" w:rsidRPr="007A6968" w:rsidRDefault="00CC3CF9"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Суб'єкт господарювання (СГ) - юридична особа незалежно від організаційно-правової форми та форми власності чи фізична особа, що здійснює діяльність з виробництва, реалізації, придбання товарів, </w:t>
      </w:r>
      <w:r w:rsidRPr="007A6968">
        <w:rPr>
          <w:rFonts w:ascii="PF Square Sans Pro" w:eastAsia="Calibri" w:hAnsi="PF Square Sans Pro" w:cs="Times New Roman"/>
          <w:color w:val="000000"/>
        </w:rPr>
        <w:t>іншу</w:t>
      </w:r>
      <w:r w:rsidRPr="007A6968">
        <w:rPr>
          <w:rFonts w:ascii="PF Square Sans Pro" w:eastAsia="Times New Roman" w:hAnsi="PF Square Sans Pro" w:cs="Arial"/>
          <w:bCs/>
          <w:color w:val="000000"/>
          <w:lang w:eastAsia="x-none"/>
        </w:rPr>
        <w:t xml:space="preserve"> господарську діяльність, у тому числі яка здійснює контроль над іншою юридичною чи фізичною особою; група суб'єктів господарювання, якщо один або декілька з них здійснюють контроль над іншими. </w:t>
      </w:r>
    </w:p>
    <w:p w:rsidR="00CC3CF9" w:rsidRPr="007A6968" w:rsidRDefault="00091162" w:rsidP="000B44A6">
      <w:pPr>
        <w:spacing w:after="0" w:line="240" w:lineRule="auto"/>
        <w:jc w:val="both"/>
        <w:rPr>
          <w:rFonts w:ascii="PF Square Sans Pro" w:eastAsia="Times New Roman" w:hAnsi="PF Square Sans Pro" w:cs="Arial"/>
          <w:bCs/>
          <w:color w:val="000000"/>
          <w:highlight w:val="yellow"/>
          <w:lang w:eastAsia="x-none"/>
        </w:rPr>
      </w:pPr>
      <w:r w:rsidRPr="007A6968">
        <w:rPr>
          <w:rFonts w:ascii="PF Square Sans Pro" w:eastAsia="Times New Roman" w:hAnsi="PF Square Sans Pro" w:cs="Arial"/>
          <w:bCs/>
          <w:color w:val="000000"/>
          <w:lang w:eastAsia="x-none"/>
        </w:rPr>
        <w:t>Суб'єктами господарювання</w:t>
      </w:r>
      <w:r w:rsidR="00CC3CF9" w:rsidRPr="007A6968">
        <w:rPr>
          <w:rFonts w:ascii="PF Square Sans Pro" w:eastAsia="Times New Roman" w:hAnsi="PF Square Sans Pro" w:cs="Arial"/>
          <w:bCs/>
          <w:color w:val="000000"/>
          <w:lang w:eastAsia="x-none"/>
        </w:rPr>
        <w:t xml:space="preserve"> визнаються також органи державної влади, органи місцевого </w:t>
      </w:r>
      <w:r w:rsidR="00CC3CF9" w:rsidRPr="007A6968">
        <w:rPr>
          <w:rFonts w:ascii="PF Square Sans Pro" w:eastAsia="Calibri" w:hAnsi="PF Square Sans Pro" w:cs="Times New Roman"/>
          <w:color w:val="000000"/>
        </w:rPr>
        <w:t>самоврядування</w:t>
      </w:r>
      <w:r w:rsidR="00CC3CF9" w:rsidRPr="007A6968">
        <w:rPr>
          <w:rFonts w:ascii="PF Square Sans Pro" w:eastAsia="Times New Roman" w:hAnsi="PF Square Sans Pro" w:cs="Arial"/>
          <w:bCs/>
          <w:color w:val="000000"/>
          <w:lang w:eastAsia="x-none"/>
        </w:rPr>
        <w:t>, а також органи адміністративно-господарського управління та контролю в частині їх діяльності з виробництва, реалізації, придбання товарів чи іншої господарської діяльності. Господарською діяльністю не вважається діяльність фізичної особи з придбання товарів народного споживання для кінцевого споживання.</w:t>
      </w:r>
    </w:p>
    <w:p w:rsidR="006C7039" w:rsidRPr="007A6968" w:rsidRDefault="006C7039"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В таблиці </w:t>
      </w:r>
      <w:r w:rsidR="00E15CC7" w:rsidRPr="007A6968">
        <w:rPr>
          <w:rFonts w:ascii="PF Square Sans Pro" w:eastAsia="Calibri" w:hAnsi="PF Square Sans Pro" w:cs="Times New Roman"/>
          <w:lang w:eastAsia="x-none"/>
        </w:rPr>
        <w:t>1</w:t>
      </w:r>
      <w:r w:rsidR="00BB6F58" w:rsidRPr="007A6968">
        <w:rPr>
          <w:rFonts w:ascii="PF Square Sans Pro" w:eastAsia="Calibri" w:hAnsi="PF Square Sans Pro" w:cs="Times New Roman"/>
          <w:lang w:eastAsia="x-none"/>
        </w:rPr>
        <w:t>9</w:t>
      </w:r>
      <w:r w:rsidR="00E15CC7" w:rsidRPr="007A6968">
        <w:rPr>
          <w:rFonts w:ascii="PF Square Sans Pro" w:eastAsia="Calibri" w:hAnsi="PF Square Sans Pro" w:cs="Times New Roman"/>
          <w:lang w:eastAsia="x-none"/>
        </w:rPr>
        <w:t xml:space="preserve"> </w:t>
      </w:r>
      <w:r w:rsidRPr="007A6968">
        <w:rPr>
          <w:rFonts w:ascii="PF Square Sans Pro" w:eastAsia="Calibri" w:hAnsi="PF Square Sans Pro" w:cs="Times New Roman"/>
          <w:lang w:eastAsia="x-none"/>
        </w:rPr>
        <w:t>відображен</w:t>
      </w:r>
      <w:r w:rsidR="00924985" w:rsidRPr="007A6968">
        <w:rPr>
          <w:rFonts w:ascii="PF Square Sans Pro" w:eastAsia="Calibri" w:hAnsi="PF Square Sans Pro" w:cs="Times New Roman"/>
          <w:lang w:eastAsia="x-none"/>
        </w:rPr>
        <w:t xml:space="preserve">а динаміка </w:t>
      </w:r>
      <w:r w:rsidRPr="007A6968">
        <w:rPr>
          <w:rFonts w:ascii="PF Square Sans Pro" w:eastAsia="Calibri" w:hAnsi="PF Square Sans Pro" w:cs="Times New Roman"/>
          <w:lang w:eastAsia="x-none"/>
        </w:rPr>
        <w:t>кільк</w:t>
      </w:r>
      <w:r w:rsidR="00924985" w:rsidRPr="007A6968">
        <w:rPr>
          <w:rFonts w:ascii="PF Square Sans Pro" w:eastAsia="Calibri" w:hAnsi="PF Square Sans Pro" w:cs="Times New Roman"/>
          <w:lang w:eastAsia="x-none"/>
        </w:rPr>
        <w:t>ості</w:t>
      </w:r>
      <w:r w:rsidRPr="007A6968">
        <w:rPr>
          <w:rFonts w:ascii="PF Square Sans Pro" w:eastAsia="Calibri" w:hAnsi="PF Square Sans Pro" w:cs="Times New Roman"/>
          <w:lang w:eastAsia="x-none"/>
        </w:rPr>
        <w:t xml:space="preserve"> суб’єктів господарської діяльності на території </w:t>
      </w:r>
      <w:r w:rsidR="00924985" w:rsidRPr="007A6968">
        <w:rPr>
          <w:rFonts w:ascii="PF Square Sans Pro" w:eastAsia="Calibri" w:hAnsi="PF Square Sans Pro" w:cs="Times New Roman"/>
          <w:lang w:eastAsia="x-none"/>
        </w:rPr>
        <w:t>м.</w:t>
      </w:r>
      <w:r w:rsidR="00924985" w:rsidRPr="007A6968">
        <w:rPr>
          <w:rFonts w:ascii="PF Square Sans Pro" w:eastAsia="Calibri" w:hAnsi="PF Square Sans Pro" w:cs="Times New Roman"/>
          <w:color w:val="000000"/>
        </w:rPr>
        <w:t>Мукачево</w:t>
      </w:r>
      <w:r w:rsidR="00924985" w:rsidRPr="007A6968">
        <w:rPr>
          <w:rFonts w:ascii="PF Square Sans Pro" w:eastAsia="Calibri" w:hAnsi="PF Square Sans Pro" w:cs="Times New Roman"/>
          <w:lang w:eastAsia="x-none"/>
        </w:rPr>
        <w:t xml:space="preserve"> за 2014-2018 роки, а в таблиці </w:t>
      </w:r>
      <w:r w:rsidR="00BB6F58" w:rsidRPr="007A6968">
        <w:rPr>
          <w:rFonts w:ascii="PF Square Sans Pro" w:eastAsia="Calibri" w:hAnsi="PF Square Sans Pro" w:cs="Times New Roman"/>
          <w:lang w:eastAsia="x-none"/>
        </w:rPr>
        <w:t>20</w:t>
      </w:r>
      <w:r w:rsidR="00924985" w:rsidRPr="007A6968">
        <w:rPr>
          <w:rFonts w:ascii="PF Square Sans Pro" w:eastAsia="Calibri" w:hAnsi="PF Square Sans Pro" w:cs="Times New Roman"/>
          <w:lang w:eastAsia="x-none"/>
        </w:rPr>
        <w:t xml:space="preserve"> – їх структура за організаційно-правовими формами господарювання.</w:t>
      </w:r>
    </w:p>
    <w:p w:rsidR="006C7039" w:rsidRPr="007A6968" w:rsidRDefault="00924985" w:rsidP="000B44A6">
      <w:pPr>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19</w:t>
      </w:r>
    </w:p>
    <w:tbl>
      <w:tblPr>
        <w:tblW w:w="4948"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806"/>
        <w:gridCol w:w="991"/>
        <w:gridCol w:w="991"/>
        <w:gridCol w:w="991"/>
        <w:gridCol w:w="987"/>
        <w:gridCol w:w="987"/>
      </w:tblGrid>
      <w:tr w:rsidR="006C7039" w:rsidRPr="007A6968" w:rsidTr="00E15CC7">
        <w:trPr>
          <w:trHeight w:val="255"/>
          <w:jc w:val="center"/>
        </w:trPr>
        <w:tc>
          <w:tcPr>
            <w:tcW w:w="2464"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08"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0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0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0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0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E15CC7">
        <w:trPr>
          <w:trHeight w:val="255"/>
          <w:jc w:val="center"/>
        </w:trPr>
        <w:tc>
          <w:tcPr>
            <w:tcW w:w="5000" w:type="pct"/>
            <w:gridSpan w:val="6"/>
            <w:tcBorders>
              <w:top w:val="single" w:sz="4" w:space="0" w:color="auto"/>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суб'єктів у ЄДРПОУ, од.</w:t>
            </w:r>
          </w:p>
        </w:tc>
      </w:tr>
      <w:tr w:rsidR="00E844D9" w:rsidRPr="007A6968" w:rsidTr="00E15CC7">
        <w:trPr>
          <w:trHeight w:val="255"/>
          <w:jc w:val="center"/>
        </w:trPr>
        <w:tc>
          <w:tcPr>
            <w:tcW w:w="2464" w:type="pct"/>
            <w:tcBorders>
              <w:top w:val="single" w:sz="4" w:space="0" w:color="auto"/>
              <w:right w:val="single" w:sz="4" w:space="0" w:color="auto"/>
            </w:tcBorders>
            <w:shd w:val="clear" w:color="auto" w:fill="auto"/>
            <w:noWrap/>
          </w:tcPr>
          <w:p w:rsidR="00E844D9" w:rsidRPr="007A6968" w:rsidRDefault="00E844D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E844D9" w:rsidRPr="007A6968" w:rsidRDefault="00E844D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 xml:space="preserve">1915   </w:t>
            </w:r>
          </w:p>
        </w:tc>
        <w:tc>
          <w:tcPr>
            <w:tcW w:w="508" w:type="pct"/>
            <w:tcBorders>
              <w:top w:val="single" w:sz="4" w:space="0" w:color="auto"/>
              <w:left w:val="single" w:sz="4" w:space="0" w:color="auto"/>
              <w:bottom w:val="single" w:sz="4" w:space="0" w:color="auto"/>
              <w:right w:val="single" w:sz="4" w:space="0" w:color="auto"/>
            </w:tcBorders>
          </w:tcPr>
          <w:p w:rsidR="00E844D9" w:rsidRPr="007A6968" w:rsidRDefault="00E844D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1946</w:t>
            </w:r>
          </w:p>
        </w:tc>
        <w:tc>
          <w:tcPr>
            <w:tcW w:w="508" w:type="pct"/>
            <w:vAlign w:val="bottom"/>
          </w:tcPr>
          <w:p w:rsidR="00E844D9" w:rsidRPr="007A6968" w:rsidRDefault="00E844D9"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1749</w:t>
            </w:r>
          </w:p>
        </w:tc>
        <w:tc>
          <w:tcPr>
            <w:tcW w:w="506" w:type="pct"/>
            <w:tcBorders>
              <w:top w:val="single" w:sz="8" w:space="0" w:color="auto"/>
              <w:bottom w:val="single" w:sz="8" w:space="0" w:color="auto"/>
            </w:tcBorders>
            <w:shd w:val="clear" w:color="auto" w:fill="FFFFFF"/>
          </w:tcPr>
          <w:p w:rsidR="00E844D9" w:rsidRPr="007A6968" w:rsidRDefault="00E844D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1899</w:t>
            </w:r>
          </w:p>
        </w:tc>
        <w:tc>
          <w:tcPr>
            <w:tcW w:w="506" w:type="pct"/>
            <w:tcBorders>
              <w:top w:val="single" w:sz="8" w:space="0" w:color="auto"/>
              <w:bottom w:val="single" w:sz="8" w:space="0" w:color="auto"/>
            </w:tcBorders>
            <w:shd w:val="clear" w:color="auto" w:fill="FFFFFF"/>
          </w:tcPr>
          <w:p w:rsidR="00E844D9" w:rsidRPr="007A6968" w:rsidRDefault="00E844D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2036</w:t>
            </w:r>
          </w:p>
        </w:tc>
      </w:tr>
      <w:tr w:rsidR="0072119F" w:rsidRPr="007A6968" w:rsidTr="00E15CC7">
        <w:trPr>
          <w:trHeight w:val="270"/>
          <w:jc w:val="center"/>
        </w:trPr>
        <w:tc>
          <w:tcPr>
            <w:tcW w:w="2464" w:type="pct"/>
            <w:tcBorders>
              <w:right w:val="single" w:sz="4" w:space="0" w:color="auto"/>
            </w:tcBorders>
            <w:shd w:val="clear" w:color="auto" w:fill="auto"/>
            <w:noWrap/>
          </w:tcPr>
          <w:p w:rsidR="0072119F" w:rsidRPr="007A6968" w:rsidRDefault="0072119F"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rsidR="0072119F" w:rsidRPr="007A6968" w:rsidRDefault="0072119F"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21733</w:t>
            </w:r>
          </w:p>
        </w:tc>
        <w:tc>
          <w:tcPr>
            <w:tcW w:w="508" w:type="pct"/>
            <w:tcBorders>
              <w:top w:val="single" w:sz="4" w:space="0" w:color="auto"/>
              <w:left w:val="single" w:sz="4" w:space="0" w:color="auto"/>
              <w:bottom w:val="single" w:sz="4" w:space="0" w:color="auto"/>
              <w:right w:val="single" w:sz="4" w:space="0" w:color="auto"/>
            </w:tcBorders>
          </w:tcPr>
          <w:p w:rsidR="0072119F" w:rsidRPr="007A6968" w:rsidRDefault="0072119F"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22153</w:t>
            </w:r>
          </w:p>
        </w:tc>
        <w:tc>
          <w:tcPr>
            <w:tcW w:w="508" w:type="pct"/>
            <w:vAlign w:val="bottom"/>
          </w:tcPr>
          <w:p w:rsidR="0072119F" w:rsidRPr="007A6968" w:rsidRDefault="0072119F"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20856</w:t>
            </w:r>
          </w:p>
        </w:tc>
        <w:tc>
          <w:tcPr>
            <w:tcW w:w="506" w:type="pct"/>
            <w:vAlign w:val="bottom"/>
          </w:tcPr>
          <w:p w:rsidR="0072119F" w:rsidRPr="007A6968" w:rsidRDefault="0072119F"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20976</w:t>
            </w:r>
          </w:p>
        </w:tc>
        <w:tc>
          <w:tcPr>
            <w:tcW w:w="506" w:type="pct"/>
            <w:vAlign w:val="bottom"/>
          </w:tcPr>
          <w:p w:rsidR="0072119F" w:rsidRPr="007A6968" w:rsidRDefault="0072119F"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21742</w:t>
            </w:r>
          </w:p>
        </w:tc>
      </w:tr>
    </w:tbl>
    <w:p w:rsidR="0072119F" w:rsidRPr="007A6968" w:rsidRDefault="00E844D9" w:rsidP="000B44A6">
      <w:pPr>
        <w:spacing w:after="0" w:line="240" w:lineRule="auto"/>
        <w:rPr>
          <w:rFonts w:ascii="PF Square Sans Pro" w:eastAsia="Calibri" w:hAnsi="PF Square Sans Pro" w:cs="Arial"/>
          <w:b/>
          <w:i/>
          <w:color w:val="000000"/>
          <w:highlight w:val="yellow"/>
        </w:rPr>
      </w:pPr>
      <w:r w:rsidRPr="007A6968">
        <w:rPr>
          <w:rFonts w:ascii="PF Square Sans Pro" w:eastAsia="Calibri" w:hAnsi="PF Square Sans Pro" w:cs="Arial"/>
          <w:b/>
          <w:i/>
          <w:color w:val="000000"/>
          <w:highlight w:val="yellow"/>
        </w:rPr>
        <w:t xml:space="preserve"> </w:t>
      </w:r>
    </w:p>
    <w:p w:rsidR="00E15CC7" w:rsidRPr="007A6968" w:rsidRDefault="00924985" w:rsidP="000B44A6">
      <w:pPr>
        <w:spacing w:before="60" w:after="60" w:line="240" w:lineRule="auto"/>
        <w:jc w:val="right"/>
        <w:rPr>
          <w:rFonts w:ascii="PF Square Sans Pro" w:eastAsia="Times New Roman"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20</w:t>
      </w:r>
    </w:p>
    <w:tbl>
      <w:tblPr>
        <w:tblW w:w="4948"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5813"/>
        <w:gridCol w:w="790"/>
        <w:gridCol w:w="790"/>
        <w:gridCol w:w="790"/>
        <w:gridCol w:w="786"/>
        <w:gridCol w:w="784"/>
      </w:tblGrid>
      <w:tr w:rsidR="006C7039" w:rsidRPr="007A6968" w:rsidTr="00E15CC7">
        <w:trPr>
          <w:trHeight w:val="255"/>
          <w:jc w:val="center"/>
        </w:trPr>
        <w:tc>
          <w:tcPr>
            <w:tcW w:w="2555" w:type="pct"/>
            <w:tcBorders>
              <w:top w:val="single" w:sz="8" w:space="0" w:color="auto"/>
              <w:bottom w:val="single" w:sz="8"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Форма господарювання</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490"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490"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488"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487"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E15CC7">
        <w:trPr>
          <w:trHeight w:val="276"/>
          <w:jc w:val="center"/>
        </w:trPr>
        <w:tc>
          <w:tcPr>
            <w:tcW w:w="2555" w:type="pct"/>
            <w:tcBorders>
              <w:top w:val="single" w:sz="8" w:space="0" w:color="auto"/>
              <w:bottom w:val="single" w:sz="8" w:space="0" w:color="auto"/>
            </w:tcBorders>
            <w:shd w:val="clear" w:color="auto" w:fill="FFFFFF"/>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Всього, у тому числі</w:t>
            </w:r>
            <w:r w:rsidR="00B71ECF" w:rsidRPr="007A6968">
              <w:rPr>
                <w:rFonts w:ascii="PF Square Sans Pro" w:eastAsia="Calibri" w:hAnsi="PF Square Sans Pro" w:cs="Arial"/>
                <w:b/>
                <w:i/>
                <w:color w:val="000000"/>
              </w:rPr>
              <w:t>, од.</w:t>
            </w:r>
            <w:r w:rsidRPr="007A6968">
              <w:rPr>
                <w:rFonts w:ascii="PF Square Sans Pro" w:eastAsia="Calibri" w:hAnsi="PF Square Sans Pro" w:cs="Arial"/>
                <w:b/>
                <w:i/>
                <w:color w:val="000000"/>
              </w:rPr>
              <w:t>:</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i/>
                <w:color w:val="000000"/>
              </w:rPr>
            </w:pPr>
            <w:r w:rsidRPr="007A6968">
              <w:rPr>
                <w:rFonts w:ascii="PF Square Sans Pro" w:eastAsia="Calibri" w:hAnsi="PF Square Sans Pro" w:cs="Arial"/>
                <w:b/>
                <w:i/>
                <w:color w:val="000000"/>
              </w:rPr>
              <w:t>1915</w:t>
            </w:r>
          </w:p>
        </w:tc>
        <w:tc>
          <w:tcPr>
            <w:tcW w:w="490"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i/>
                <w:color w:val="000000"/>
              </w:rPr>
            </w:pPr>
            <w:r w:rsidRPr="007A6968">
              <w:rPr>
                <w:rFonts w:ascii="PF Square Sans Pro" w:eastAsia="Calibri" w:hAnsi="PF Square Sans Pro" w:cs="Arial"/>
                <w:b/>
                <w:i/>
                <w:color w:val="000000"/>
              </w:rPr>
              <w:t>1946</w:t>
            </w:r>
          </w:p>
        </w:tc>
        <w:tc>
          <w:tcPr>
            <w:tcW w:w="490"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i/>
                <w:color w:val="000000"/>
              </w:rPr>
            </w:pPr>
            <w:r w:rsidRPr="007A6968">
              <w:rPr>
                <w:rFonts w:ascii="PF Square Sans Pro" w:eastAsia="Calibri" w:hAnsi="PF Square Sans Pro" w:cs="Arial"/>
                <w:b/>
                <w:i/>
                <w:color w:val="000000"/>
              </w:rPr>
              <w:t>1749</w:t>
            </w:r>
          </w:p>
        </w:tc>
        <w:tc>
          <w:tcPr>
            <w:tcW w:w="488"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i/>
                <w:color w:val="000000"/>
              </w:rPr>
            </w:pPr>
            <w:r w:rsidRPr="007A6968">
              <w:rPr>
                <w:rFonts w:ascii="PF Square Sans Pro" w:eastAsia="Calibri" w:hAnsi="PF Square Sans Pro" w:cs="Arial"/>
                <w:b/>
                <w:i/>
                <w:color w:val="000000"/>
              </w:rPr>
              <w:t>1899</w:t>
            </w:r>
          </w:p>
        </w:tc>
        <w:tc>
          <w:tcPr>
            <w:tcW w:w="487" w:type="pct"/>
            <w:tcBorders>
              <w:top w:val="single" w:sz="8" w:space="0" w:color="auto"/>
              <w:bottom w:val="single" w:sz="8"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i/>
                <w:color w:val="000000"/>
              </w:rPr>
            </w:pPr>
            <w:r w:rsidRPr="007A6968">
              <w:rPr>
                <w:rFonts w:ascii="PF Square Sans Pro" w:eastAsia="Calibri" w:hAnsi="PF Square Sans Pro" w:cs="Arial"/>
                <w:b/>
                <w:i/>
                <w:color w:val="000000"/>
              </w:rPr>
              <w:t>2036</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фермерське господарство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6</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7</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7</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6</w:t>
            </w:r>
          </w:p>
        </w:tc>
      </w:tr>
      <w:tr w:rsidR="006C7039" w:rsidRPr="007A6968" w:rsidTr="00E15CC7">
        <w:trPr>
          <w:trHeight w:val="255"/>
          <w:jc w:val="center"/>
        </w:trPr>
        <w:tc>
          <w:tcPr>
            <w:tcW w:w="2555" w:type="pct"/>
            <w:noWrap/>
            <w:vAlign w:val="bottom"/>
          </w:tcPr>
          <w:p w:rsidR="006C7039" w:rsidRPr="007A6968" w:rsidRDefault="006C7039" w:rsidP="000B44A6">
            <w:pPr>
              <w:spacing w:after="0" w:line="271" w:lineRule="exact"/>
              <w:ind w:left="142"/>
              <w:rPr>
                <w:rFonts w:ascii="PF Square Sans Pro" w:eastAsia="Calibri" w:hAnsi="PF Square Sans Pro" w:cs="Times New Roman"/>
              </w:rPr>
            </w:pPr>
            <w:r w:rsidRPr="007A6968">
              <w:rPr>
                <w:rFonts w:ascii="PF Square Sans Pro" w:eastAsia="Times New Roman" w:hAnsi="PF Square Sans Pro" w:cs="Times New Roman"/>
              </w:rPr>
              <w:t>приватне підприємство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357</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349</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286</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297</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304</w:t>
            </w:r>
          </w:p>
        </w:tc>
      </w:tr>
      <w:tr w:rsidR="006C7039" w:rsidRPr="007A6968" w:rsidTr="00E15CC7">
        <w:trPr>
          <w:trHeight w:val="255"/>
          <w:jc w:val="center"/>
        </w:trPr>
        <w:tc>
          <w:tcPr>
            <w:tcW w:w="2555" w:type="pct"/>
            <w:noWrap/>
            <w:vAlign w:val="bottom"/>
          </w:tcPr>
          <w:p w:rsidR="006C7039" w:rsidRPr="007A6968" w:rsidRDefault="006C7039" w:rsidP="000B44A6">
            <w:pPr>
              <w:spacing w:after="0" w:line="336" w:lineRule="exact"/>
              <w:ind w:left="142"/>
              <w:rPr>
                <w:rFonts w:ascii="PF Square Sans Pro" w:eastAsia="Calibri" w:hAnsi="PF Square Sans Pro" w:cs="Times New Roman"/>
              </w:rPr>
            </w:pPr>
            <w:r w:rsidRPr="007A6968">
              <w:rPr>
                <w:rFonts w:ascii="PF Square Sans Pro" w:eastAsia="Times New Roman" w:hAnsi="PF Square Sans Pro" w:cs="Times New Roman"/>
              </w:rPr>
              <w:t>колективне підприємство</w:t>
            </w:r>
            <w:r w:rsidRPr="007A6968">
              <w:rPr>
                <w:rFonts w:ascii="PF Square Sans Pro" w:eastAsia="Times New Roman" w:hAnsi="PF Square Sans Pro" w:cs="Times New Roman"/>
                <w:vertAlign w:val="superscript"/>
              </w:rPr>
              <w:footnoteReference w:id="5"/>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32</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31</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16</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16</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16</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державне підприємство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6</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6</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комунальне підприємство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40</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38</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40</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41</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44</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дочірне підприємство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29</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29</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21</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21</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22</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іноземне підприємство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спільне підприємство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акціонерне товариство</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26</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24</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19</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18</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18</w:t>
            </w:r>
          </w:p>
        </w:tc>
      </w:tr>
      <w:tr w:rsidR="006C7039" w:rsidRPr="007A6968" w:rsidTr="00E15CC7">
        <w:trPr>
          <w:trHeight w:val="255"/>
          <w:jc w:val="center"/>
        </w:trPr>
        <w:tc>
          <w:tcPr>
            <w:tcW w:w="2555" w:type="pct"/>
            <w:tcBorders>
              <w:top w:val="single" w:sz="8" w:space="0" w:color="auto"/>
              <w:bottom w:val="single" w:sz="8" w:space="0" w:color="auto"/>
            </w:tcBorders>
            <w:shd w:val="clear" w:color="auto" w:fill="FFFFFF"/>
            <w:noWrap/>
            <w:vAlign w:val="center"/>
          </w:tcPr>
          <w:p w:rsidR="006C7039" w:rsidRPr="007A6968" w:rsidRDefault="006C7039" w:rsidP="000B44A6">
            <w:pPr>
              <w:spacing w:after="0" w:line="240" w:lineRule="auto"/>
              <w:ind w:left="142"/>
              <w:rPr>
                <w:rFonts w:ascii="PF Square Sans Pro" w:eastAsia="Calibri" w:hAnsi="PF Square Sans Pro" w:cs="Arial"/>
                <w:color w:val="000000"/>
              </w:rPr>
            </w:pPr>
            <w:r w:rsidRPr="007A6968">
              <w:rPr>
                <w:rFonts w:ascii="PF Square Sans Pro" w:eastAsia="Calibri" w:hAnsi="PF Square Sans Pro" w:cs="Arial"/>
                <w:color w:val="000000"/>
              </w:rPr>
              <w:t>товариство з обмеженою відповідальністю</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600</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635</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642</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733</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821</w:t>
            </w:r>
          </w:p>
        </w:tc>
      </w:tr>
      <w:tr w:rsidR="006C7039" w:rsidRPr="007A6968" w:rsidTr="00E15CC7">
        <w:trPr>
          <w:trHeight w:val="255"/>
          <w:jc w:val="center"/>
        </w:trPr>
        <w:tc>
          <w:tcPr>
            <w:tcW w:w="2555" w:type="pct"/>
            <w:tcBorders>
              <w:top w:val="single" w:sz="8" w:space="0" w:color="auto"/>
              <w:bottom w:val="single" w:sz="8" w:space="0" w:color="auto"/>
            </w:tcBorders>
            <w:shd w:val="clear" w:color="auto" w:fill="FFFFFF"/>
            <w:noWrap/>
            <w:vAlign w:val="center"/>
          </w:tcPr>
          <w:p w:rsidR="006C7039" w:rsidRPr="007A6968" w:rsidRDefault="006C7039" w:rsidP="000B44A6">
            <w:pPr>
              <w:spacing w:after="0" w:line="240" w:lineRule="auto"/>
              <w:ind w:left="142"/>
              <w:rPr>
                <w:rFonts w:ascii="PF Square Sans Pro" w:eastAsia="Calibri" w:hAnsi="PF Square Sans Pro" w:cs="Arial"/>
                <w:color w:val="000000"/>
              </w:rPr>
            </w:pPr>
            <w:r w:rsidRPr="007A6968">
              <w:rPr>
                <w:rFonts w:ascii="PF Square Sans Pro" w:eastAsia="Calibri" w:hAnsi="PF Square Sans Pro" w:cs="Arial"/>
                <w:color w:val="000000"/>
              </w:rPr>
              <w:t>кооператив обслуговуючий</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10</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10</w:t>
            </w:r>
          </w:p>
        </w:tc>
        <w:tc>
          <w:tcPr>
            <w:tcW w:w="490"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11</w:t>
            </w:r>
          </w:p>
        </w:tc>
        <w:tc>
          <w:tcPr>
            <w:tcW w:w="488"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11</w:t>
            </w:r>
          </w:p>
        </w:tc>
        <w:tc>
          <w:tcPr>
            <w:tcW w:w="487" w:type="pct"/>
            <w:tcBorders>
              <w:top w:val="single" w:sz="8" w:space="0" w:color="auto"/>
              <w:bottom w:val="single" w:sz="8" w:space="0" w:color="auto"/>
            </w:tcBorders>
            <w:shd w:val="clear" w:color="auto" w:fill="FFFFFF"/>
            <w:vAlign w:val="center"/>
          </w:tcPr>
          <w:p w:rsidR="006C7039" w:rsidRPr="007A6968" w:rsidRDefault="006C7039" w:rsidP="000B44A6">
            <w:pPr>
              <w:spacing w:after="0" w:line="240" w:lineRule="auto"/>
              <w:ind w:left="142"/>
              <w:jc w:val="center"/>
              <w:rPr>
                <w:rFonts w:ascii="PF Square Sans Pro" w:eastAsia="Calibri" w:hAnsi="PF Square Sans Pro" w:cs="Arial"/>
                <w:color w:val="000000"/>
              </w:rPr>
            </w:pPr>
            <w:r w:rsidRPr="007A6968">
              <w:rPr>
                <w:rFonts w:ascii="PF Square Sans Pro" w:eastAsia="Calibri" w:hAnsi="PF Square Sans Pro" w:cs="Arial"/>
                <w:color w:val="000000"/>
              </w:rPr>
              <w:t>15</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державна організація (установа, заклад)</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46</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43</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43</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35</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30</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комунальна організація (установа, заклад)</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81</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80</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66</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63</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64</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орган державної влади</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10</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15</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14</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орган місцевого самоврядування</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9</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9</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11</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асоціація</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4</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4</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4</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концерн</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філія (інший відокремлений підрозділ)</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116</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120</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105</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132</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145</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кредитна спілка</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політична партія</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54</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54</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34</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34</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35</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lastRenderedPageBreak/>
              <w:t>громадська організація</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221</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223</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180</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187</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199</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релігійна організація</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62</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63</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58</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59</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61</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профспілка, об'єднання профспілок</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72</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75</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70</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73</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72</w:t>
            </w:r>
          </w:p>
        </w:tc>
      </w:tr>
      <w:tr w:rsidR="006C7039" w:rsidRPr="007A6968" w:rsidTr="00E15CC7">
        <w:trPr>
          <w:trHeight w:val="255"/>
          <w:jc w:val="center"/>
        </w:trPr>
        <w:tc>
          <w:tcPr>
            <w:tcW w:w="2555" w:type="pct"/>
            <w:noWrap/>
            <w:vAlign w:val="bottom"/>
          </w:tcPr>
          <w:p w:rsidR="006C7039" w:rsidRPr="007A6968" w:rsidRDefault="006C703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благодійна організація</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68</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69</w:t>
            </w:r>
          </w:p>
        </w:tc>
        <w:tc>
          <w:tcPr>
            <w:tcW w:w="490"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57</w:t>
            </w:r>
          </w:p>
        </w:tc>
        <w:tc>
          <w:tcPr>
            <w:tcW w:w="488"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57</w:t>
            </w:r>
          </w:p>
        </w:tc>
        <w:tc>
          <w:tcPr>
            <w:tcW w:w="487" w:type="pct"/>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62</w:t>
            </w:r>
          </w:p>
        </w:tc>
      </w:tr>
      <w:tr w:rsidR="006C7039" w:rsidRPr="007A6968" w:rsidTr="00E15CC7">
        <w:trPr>
          <w:trHeight w:val="255"/>
          <w:jc w:val="center"/>
        </w:trPr>
        <w:tc>
          <w:tcPr>
            <w:tcW w:w="2555" w:type="pct"/>
            <w:tcBorders>
              <w:top w:val="single" w:sz="8" w:space="0" w:color="auto"/>
              <w:bottom w:val="single" w:sz="8" w:space="0" w:color="auto"/>
            </w:tcBorders>
            <w:shd w:val="clear" w:color="auto" w:fill="FFFFFF"/>
            <w:noWrap/>
            <w:vAlign w:val="center"/>
          </w:tcPr>
          <w:p w:rsidR="006C7039" w:rsidRPr="007A6968" w:rsidRDefault="006C7039" w:rsidP="000B44A6">
            <w:pPr>
              <w:spacing w:after="0" w:line="240" w:lineRule="auto"/>
              <w:ind w:left="142"/>
              <w:rPr>
                <w:rFonts w:ascii="PF Square Sans Pro" w:eastAsia="Calibri" w:hAnsi="PF Square Sans Pro" w:cs="Arial"/>
                <w:color w:val="000000"/>
              </w:rPr>
            </w:pPr>
            <w:r w:rsidRPr="007A6968">
              <w:rPr>
                <w:rFonts w:ascii="PF Square Sans Pro" w:eastAsia="Calibri" w:hAnsi="PF Square Sans Pro" w:cs="Arial"/>
                <w:color w:val="000000"/>
              </w:rPr>
              <w:t>об'єднання співвласників багатоквартирного будинку</w:t>
            </w:r>
          </w:p>
        </w:tc>
        <w:tc>
          <w:tcPr>
            <w:tcW w:w="490" w:type="pct"/>
            <w:tcBorders>
              <w:bottom w:val="single" w:sz="4" w:space="0" w:color="auto"/>
            </w:tcBorders>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24</w:t>
            </w:r>
          </w:p>
        </w:tc>
        <w:tc>
          <w:tcPr>
            <w:tcW w:w="490" w:type="pct"/>
            <w:tcBorders>
              <w:bottom w:val="single" w:sz="4" w:space="0" w:color="auto"/>
            </w:tcBorders>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24</w:t>
            </w:r>
          </w:p>
        </w:tc>
        <w:tc>
          <w:tcPr>
            <w:tcW w:w="490" w:type="pct"/>
            <w:tcBorders>
              <w:bottom w:val="single" w:sz="4" w:space="0" w:color="auto"/>
            </w:tcBorders>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27</w:t>
            </w:r>
          </w:p>
        </w:tc>
        <w:tc>
          <w:tcPr>
            <w:tcW w:w="488" w:type="pct"/>
            <w:tcBorders>
              <w:bottom w:val="single" w:sz="4" w:space="0" w:color="auto"/>
            </w:tcBorders>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39</w:t>
            </w:r>
          </w:p>
        </w:tc>
        <w:tc>
          <w:tcPr>
            <w:tcW w:w="487" w:type="pct"/>
            <w:tcBorders>
              <w:bottom w:val="single" w:sz="4" w:space="0" w:color="auto"/>
            </w:tcBorders>
            <w:vAlign w:val="center"/>
          </w:tcPr>
          <w:p w:rsidR="006C7039" w:rsidRPr="007A6968" w:rsidRDefault="006C7039" w:rsidP="000B44A6">
            <w:pPr>
              <w:spacing w:after="0" w:line="240" w:lineRule="auto"/>
              <w:ind w:left="142"/>
              <w:jc w:val="center"/>
              <w:rPr>
                <w:rFonts w:ascii="PF Square Sans Pro" w:eastAsia="Calibri" w:hAnsi="PF Square Sans Pro" w:cs="Times New Roman"/>
              </w:rPr>
            </w:pPr>
            <w:r w:rsidRPr="007A6968">
              <w:rPr>
                <w:rFonts w:ascii="PF Square Sans Pro" w:eastAsia="Times New Roman" w:hAnsi="PF Square Sans Pro" w:cs="Times New Roman"/>
              </w:rPr>
              <w:t>43</w:t>
            </w:r>
          </w:p>
        </w:tc>
      </w:tr>
      <w:tr w:rsidR="00E844D9" w:rsidRPr="007A6968" w:rsidTr="00E15CC7">
        <w:trPr>
          <w:trHeight w:val="255"/>
          <w:jc w:val="center"/>
        </w:trPr>
        <w:tc>
          <w:tcPr>
            <w:tcW w:w="2555" w:type="pct"/>
            <w:tcBorders>
              <w:right w:val="single" w:sz="4" w:space="0" w:color="auto"/>
            </w:tcBorders>
            <w:noWrap/>
            <w:vAlign w:val="bottom"/>
          </w:tcPr>
          <w:p w:rsidR="00E844D9" w:rsidRPr="007A6968" w:rsidRDefault="00E844D9" w:rsidP="000B44A6">
            <w:pPr>
              <w:spacing w:after="0" w:line="240" w:lineRule="auto"/>
              <w:ind w:left="142"/>
              <w:rPr>
                <w:rFonts w:ascii="PF Square Sans Pro" w:eastAsia="Calibri" w:hAnsi="PF Square Sans Pro" w:cs="Times New Roman"/>
              </w:rPr>
            </w:pPr>
            <w:r w:rsidRPr="007A6968">
              <w:rPr>
                <w:rFonts w:ascii="PF Square Sans Pro" w:eastAsia="Times New Roman" w:hAnsi="PF Square Sans Pro" w:cs="Times New Roman"/>
              </w:rPr>
              <w:t>інші*</w:t>
            </w:r>
          </w:p>
        </w:tc>
        <w:tc>
          <w:tcPr>
            <w:tcW w:w="490" w:type="pct"/>
            <w:tcBorders>
              <w:top w:val="single" w:sz="4" w:space="0" w:color="auto"/>
              <w:left w:val="nil"/>
              <w:bottom w:val="single" w:sz="4" w:space="0" w:color="auto"/>
              <w:right w:val="single" w:sz="4" w:space="0" w:color="auto"/>
            </w:tcBorders>
            <w:shd w:val="clear" w:color="auto" w:fill="auto"/>
            <w:vAlign w:val="bottom"/>
          </w:tcPr>
          <w:p w:rsidR="00E844D9" w:rsidRPr="007A6968" w:rsidRDefault="00147E4B"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47</w:t>
            </w:r>
          </w:p>
        </w:tc>
        <w:tc>
          <w:tcPr>
            <w:tcW w:w="490" w:type="pct"/>
            <w:tcBorders>
              <w:top w:val="single" w:sz="4" w:space="0" w:color="auto"/>
              <w:left w:val="single" w:sz="4" w:space="0" w:color="auto"/>
              <w:bottom w:val="single" w:sz="4" w:space="0" w:color="auto"/>
              <w:right w:val="single" w:sz="4" w:space="0" w:color="auto"/>
            </w:tcBorders>
            <w:shd w:val="clear" w:color="auto" w:fill="auto"/>
            <w:vAlign w:val="bottom"/>
          </w:tcPr>
          <w:p w:rsidR="00E844D9" w:rsidRPr="007A6968" w:rsidRDefault="00E844D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5</w:t>
            </w:r>
            <w:r w:rsidR="00147E4B" w:rsidRPr="007A6968">
              <w:rPr>
                <w:rFonts w:ascii="PF Square Sans Pro" w:hAnsi="PF Square Sans Pro" w:cs="Calibri"/>
                <w:color w:val="000000"/>
              </w:rPr>
              <w:t>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bottom"/>
          </w:tcPr>
          <w:p w:rsidR="00E844D9" w:rsidRPr="007A6968" w:rsidRDefault="00E844D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w:t>
            </w:r>
            <w:r w:rsidR="00147E4B" w:rsidRPr="007A6968">
              <w:rPr>
                <w:rFonts w:ascii="PF Square Sans Pro" w:hAnsi="PF Square Sans Pro" w:cs="Calibri"/>
                <w:color w:val="000000"/>
              </w:rPr>
              <w:t>1</w:t>
            </w:r>
          </w:p>
        </w:tc>
        <w:tc>
          <w:tcPr>
            <w:tcW w:w="488" w:type="pct"/>
            <w:tcBorders>
              <w:top w:val="single" w:sz="4" w:space="0" w:color="auto"/>
              <w:left w:val="single" w:sz="4" w:space="0" w:color="auto"/>
              <w:bottom w:val="single" w:sz="4" w:space="0" w:color="auto"/>
              <w:right w:val="single" w:sz="4" w:space="0" w:color="auto"/>
            </w:tcBorders>
            <w:shd w:val="clear" w:color="auto" w:fill="auto"/>
            <w:vAlign w:val="bottom"/>
          </w:tcPr>
          <w:p w:rsidR="00E844D9" w:rsidRPr="007A6968" w:rsidRDefault="00E844D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w:t>
            </w:r>
            <w:r w:rsidR="00147E4B" w:rsidRPr="007A6968">
              <w:rPr>
                <w:rFonts w:ascii="PF Square Sans Pro" w:hAnsi="PF Square Sans Pro" w:cs="Calibri"/>
                <w:color w:val="000000"/>
              </w:rPr>
              <w:t>5</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844D9" w:rsidRPr="007A6968" w:rsidRDefault="00E844D9"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3</w:t>
            </w:r>
            <w:r w:rsidR="00147E4B" w:rsidRPr="007A6968">
              <w:rPr>
                <w:rFonts w:ascii="PF Square Sans Pro" w:hAnsi="PF Square Sans Pro" w:cs="Calibri"/>
                <w:color w:val="000000"/>
              </w:rPr>
              <w:t>6</w:t>
            </w:r>
          </w:p>
        </w:tc>
      </w:tr>
    </w:tbl>
    <w:p w:rsidR="006C7039" w:rsidRPr="007A6968" w:rsidRDefault="00E844D9" w:rsidP="000B44A6">
      <w:pPr>
        <w:spacing w:after="0" w:line="240" w:lineRule="auto"/>
        <w:jc w:val="both"/>
        <w:rPr>
          <w:rFonts w:ascii="PF Square Sans Pro" w:eastAsia="Calibri" w:hAnsi="PF Square Sans Pro" w:cs="Arial"/>
          <w:i/>
          <w:color w:val="000000"/>
          <w:highlight w:val="yellow"/>
        </w:rPr>
      </w:pPr>
      <w:r w:rsidRPr="007A6968">
        <w:rPr>
          <w:rFonts w:ascii="PF Square Sans Pro" w:eastAsia="Calibri" w:hAnsi="PF Square Sans Pro" w:cs="Arial"/>
          <w:i/>
          <w:color w:val="000000"/>
        </w:rPr>
        <w:t xml:space="preserve">*інші - підприємство об'єднання громадян, підприємство споживчої кооперації, </w:t>
      </w:r>
      <w:r w:rsidR="00147E4B" w:rsidRPr="007A6968">
        <w:rPr>
          <w:rFonts w:ascii="PF Square Sans Pro" w:eastAsia="Calibri" w:hAnsi="PF Square Sans Pro" w:cs="Arial"/>
          <w:i/>
          <w:color w:val="000000"/>
        </w:rPr>
        <w:t>кооператив виробничий, приватна організація (установа, заклад), споживче товариство тощо</w:t>
      </w:r>
    </w:p>
    <w:p w:rsidR="006C7039" w:rsidRPr="007A6968" w:rsidRDefault="009A7459" w:rsidP="000B44A6">
      <w:pPr>
        <w:pStyle w:val="2"/>
      </w:pPr>
      <w:bookmarkStart w:id="57" w:name="_Toc436423076"/>
      <w:bookmarkStart w:id="58" w:name="_Toc11334351"/>
      <w:bookmarkStart w:id="59" w:name="_Toc291687807"/>
      <w:r w:rsidRPr="007A6968">
        <w:t>5</w:t>
      </w:r>
      <w:r w:rsidR="006C7039" w:rsidRPr="007A6968">
        <w:t>.2.</w:t>
      </w:r>
      <w:r w:rsidR="006C7039" w:rsidRPr="007A6968">
        <w:tab/>
        <w:t>Структура економіки та розвиток головних секторів</w:t>
      </w:r>
      <w:bookmarkEnd w:id="57"/>
      <w:bookmarkEnd w:id="58"/>
    </w:p>
    <w:p w:rsidR="00CB7274" w:rsidRPr="007A6968" w:rsidRDefault="00CB7274"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Мукачево – багатогалузевий економічний центр Закарпаття. Згідно Генеральної схеми планування території України місто Мукачево має статус «промислового центру». Поряд з виробничою </w:t>
      </w:r>
      <w:r w:rsidRPr="007A6968">
        <w:rPr>
          <w:rFonts w:ascii="PF Square Sans Pro" w:eastAsia="Times New Roman" w:hAnsi="PF Square Sans Pro" w:cs="Arial"/>
          <w:bCs/>
          <w:color w:val="000000"/>
          <w:lang w:eastAsia="x-none"/>
        </w:rPr>
        <w:t>діяльністю</w:t>
      </w:r>
      <w:r w:rsidRPr="007A6968">
        <w:rPr>
          <w:rFonts w:ascii="PF Square Sans Pro" w:eastAsia="Calibri" w:hAnsi="PF Square Sans Pro" w:cs="Times New Roman"/>
          <w:lang w:eastAsia="x-none"/>
        </w:rPr>
        <w:t xml:space="preserve"> місто має розгалужену мережу об’єктів соціальної інфраструктури. Характерною особливістю нинішньої структури господарського комплексу міста є певне переважання невиробничого сектора над виробничим.</w:t>
      </w:r>
      <w:r w:rsidRPr="007A6968">
        <w:rPr>
          <w:rFonts w:ascii="PF Square Sans Pro" w:eastAsia="Calibri" w:hAnsi="PF Square Sans Pro" w:cs="Times New Roman"/>
          <w:lang w:eastAsia="x-none"/>
        </w:rPr>
        <w:tab/>
      </w:r>
    </w:p>
    <w:p w:rsidR="00CB7274" w:rsidRPr="007A6968" w:rsidRDefault="00CB7274"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Виробничий сектор господарського комплексу міста відіграє досить значну роль в розвитку та життєдіяльності міста. У структурі виробничої сфери за чисельністю працівників лідерство </w:t>
      </w:r>
      <w:r w:rsidRPr="007A6968">
        <w:rPr>
          <w:rFonts w:ascii="PF Square Sans Pro" w:eastAsia="Times New Roman" w:hAnsi="PF Square Sans Pro" w:cs="Arial"/>
          <w:bCs/>
          <w:color w:val="000000"/>
          <w:lang w:eastAsia="x-none"/>
        </w:rPr>
        <w:t>утримується</w:t>
      </w:r>
      <w:r w:rsidRPr="007A6968">
        <w:rPr>
          <w:rFonts w:ascii="PF Square Sans Pro" w:eastAsia="Calibri" w:hAnsi="PF Square Sans Pro" w:cs="Times New Roman"/>
          <w:lang w:eastAsia="x-none"/>
        </w:rPr>
        <w:t xml:space="preserve"> за промисловістю, у т.ч.  - за переробною промисловістю. Другим за значенням видом економічної є будівництво. Сільське, лісове та рибне господарство відіграють незначну роль в виробничій сфері міста.</w:t>
      </w:r>
    </w:p>
    <w:p w:rsidR="00CB7274" w:rsidRPr="007A6968" w:rsidRDefault="00CB7274"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У продовж останніх років структура господарського комплексу є достатньо стабільною, де </w:t>
      </w:r>
      <w:r w:rsidRPr="007A6968">
        <w:rPr>
          <w:rFonts w:ascii="PF Square Sans Pro" w:eastAsia="Times New Roman" w:hAnsi="PF Square Sans Pro" w:cs="Arial"/>
          <w:bCs/>
          <w:color w:val="000000"/>
          <w:lang w:eastAsia="x-none"/>
        </w:rPr>
        <w:t>відбувалося</w:t>
      </w:r>
      <w:r w:rsidRPr="007A6968">
        <w:rPr>
          <w:rFonts w:ascii="PF Square Sans Pro" w:eastAsia="Calibri" w:hAnsi="PF Square Sans Pro" w:cs="Times New Roman"/>
          <w:lang w:eastAsia="x-none"/>
        </w:rPr>
        <w:t xml:space="preserve"> планомірне зростання частки невиробничого сектора, що цілком відповідає загальносвітовим тенденціям розвитку господарства. В цьому відношенні Мукачево вигідно відрізняється від багатьох міст України, де домінуючим у структурі господарства є виробничий сектор, а третинний сектор економіки зростає досить повільними темпами. В цілому сучасна динаміка структури господарського комплексу міста свідчить про його значну адаптацію до ринкових умов функціонування. Однак кваліфікувати ці структурні зрушення як прогресивні постіндустріальні неможливо. Зв’язано це як із зменшенням чисельності зайнятих у високотехнологічних галузях промисловості, науці та науковому обслуговуванні, так і з зниженням їх частки у господарському комплексі міста.</w:t>
      </w:r>
    </w:p>
    <w:p w:rsidR="00B1301B" w:rsidRPr="007A6968" w:rsidRDefault="00CB7274"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Промисловість міста представлена переробною промисловістю і виробництвом і розподіленням електроенергії, газу та води. Найбільшою за чисельністю працівників є обробна промисловість.Галузями спеціалізації промисловості міста є машинобудування, легка </w:t>
      </w:r>
      <w:r w:rsidR="00333854" w:rsidRPr="007A6968">
        <w:rPr>
          <w:rFonts w:ascii="PF Square Sans Pro" w:eastAsia="Calibri" w:hAnsi="PF Square Sans Pro" w:cs="Times New Roman"/>
          <w:lang w:eastAsia="x-none"/>
        </w:rPr>
        <w:t xml:space="preserve">та деревообробна промисловість. </w:t>
      </w:r>
      <w:r w:rsidRPr="007A6968">
        <w:rPr>
          <w:rFonts w:ascii="PF Square Sans Pro" w:eastAsia="Calibri" w:hAnsi="PF Square Sans Pro" w:cs="Times New Roman"/>
          <w:lang w:eastAsia="x-none"/>
        </w:rPr>
        <w:t>Провідними галузями невиробничого сектора у місті є торгівля, операції з нерухомим майном</w:t>
      </w:r>
      <w:r w:rsidR="00333854" w:rsidRPr="007A6968">
        <w:rPr>
          <w:rFonts w:ascii="PF Square Sans Pro" w:eastAsia="Calibri" w:hAnsi="PF Square Sans Pro" w:cs="Times New Roman"/>
          <w:lang w:eastAsia="x-none"/>
        </w:rPr>
        <w:t xml:space="preserve">; транспорт та зв’язок; надання комунальних послуг. </w:t>
      </w:r>
      <w:r w:rsidRPr="007A6968">
        <w:rPr>
          <w:rFonts w:ascii="PF Square Sans Pro" w:eastAsia="Calibri" w:hAnsi="PF Square Sans Pro" w:cs="Times New Roman"/>
          <w:lang w:eastAsia="x-none"/>
        </w:rPr>
        <w:t>Галузевий розподіл економіки</w:t>
      </w:r>
      <w:r w:rsidR="00B1301B" w:rsidRPr="007A6968">
        <w:rPr>
          <w:rFonts w:ascii="PF Square Sans Pro" w:eastAsia="Calibri" w:hAnsi="PF Square Sans Pro" w:cs="Times New Roman"/>
          <w:lang w:eastAsia="x-none"/>
        </w:rPr>
        <w:t xml:space="preserve"> Мукачево наведений на </w:t>
      </w:r>
      <w:r w:rsidR="000F554F" w:rsidRPr="007A6968">
        <w:rPr>
          <w:rFonts w:ascii="PF Square Sans Pro" w:eastAsia="Calibri" w:hAnsi="PF Square Sans Pro" w:cs="Times New Roman"/>
          <w:lang w:eastAsia="x-none"/>
        </w:rPr>
        <w:t>діаграмі 6</w:t>
      </w:r>
      <w:r w:rsidR="00FE7687" w:rsidRPr="007A6968">
        <w:rPr>
          <w:rFonts w:ascii="PF Square Sans Pro" w:eastAsia="Calibri" w:hAnsi="PF Square Sans Pro" w:cs="Times New Roman"/>
          <w:lang w:eastAsia="x-none"/>
        </w:rPr>
        <w:t>.</w:t>
      </w:r>
    </w:p>
    <w:p w:rsidR="003965CB" w:rsidRPr="007A6968" w:rsidRDefault="003965CB" w:rsidP="000B44A6">
      <w:pPr>
        <w:spacing w:after="0" w:line="240" w:lineRule="auto"/>
        <w:jc w:val="both"/>
        <w:rPr>
          <w:rFonts w:ascii="PF Square Sans Pro" w:eastAsia="Calibri" w:hAnsi="PF Square Sans Pro" w:cs="Times New Roman"/>
          <w:lang w:eastAsia="x-none"/>
        </w:rPr>
      </w:pPr>
    </w:p>
    <w:p w:rsidR="00B1301B" w:rsidRPr="007A6968" w:rsidRDefault="00B1301B" w:rsidP="000B44A6">
      <w:pPr>
        <w:spacing w:after="0" w:line="240" w:lineRule="auto"/>
        <w:rPr>
          <w:rFonts w:ascii="PF Square Sans Pro" w:eastAsia="Calibri" w:hAnsi="PF Square Sans Pro" w:cs="Times New Roman"/>
          <w:b/>
          <w:i/>
          <w:lang w:eastAsia="x-none"/>
        </w:rPr>
      </w:pPr>
      <w:r w:rsidRPr="007A6968">
        <w:rPr>
          <w:rFonts w:ascii="PF Square Sans Pro" w:eastAsia="Calibri" w:hAnsi="PF Square Sans Pro" w:cs="Arial"/>
          <w:noProof/>
          <w:color w:val="000000"/>
          <w:lang w:eastAsia="uk-UA"/>
        </w:rPr>
        <w:lastRenderedPageBreak/>
        <w:drawing>
          <wp:inline distT="0" distB="0" distL="0" distR="0" wp14:anchorId="7443C284" wp14:editId="668A4680">
            <wp:extent cx="5924550" cy="4169126"/>
            <wp:effectExtent l="0" t="0" r="0" b="3175"/>
            <wp:docPr id="2" name="Рисунок 2"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creenshot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284" cy="4249161"/>
                    </a:xfrm>
                    <a:prstGeom prst="rect">
                      <a:avLst/>
                    </a:prstGeom>
                    <a:noFill/>
                    <a:ln>
                      <a:noFill/>
                    </a:ln>
                  </pic:spPr>
                </pic:pic>
              </a:graphicData>
            </a:graphic>
          </wp:inline>
        </w:drawing>
      </w:r>
    </w:p>
    <w:p w:rsidR="000163C2" w:rsidRPr="007A6968" w:rsidRDefault="000F554F"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6</w:t>
      </w:r>
      <w:r w:rsidR="00FE7687" w:rsidRPr="007A6968">
        <w:rPr>
          <w:rFonts w:ascii="PF Square Sans Pro" w:eastAsia="Calibri" w:hAnsi="PF Square Sans Pro" w:cs="Arial"/>
          <w:b/>
          <w:bCs/>
          <w:i/>
          <w:color w:val="000000"/>
        </w:rPr>
        <w:t xml:space="preserve">. Галузевий розподіл </w:t>
      </w:r>
      <w:r w:rsidR="00CB7274" w:rsidRPr="007A6968">
        <w:rPr>
          <w:rFonts w:ascii="PF Square Sans Pro" w:eastAsia="Calibri" w:hAnsi="PF Square Sans Pro" w:cs="Arial"/>
          <w:b/>
          <w:bCs/>
          <w:i/>
          <w:color w:val="000000"/>
        </w:rPr>
        <w:t>економіки м.</w:t>
      </w:r>
      <w:r w:rsidR="00FE7687" w:rsidRPr="007A6968">
        <w:rPr>
          <w:rFonts w:ascii="PF Square Sans Pro" w:eastAsia="Calibri" w:hAnsi="PF Square Sans Pro" w:cs="Arial"/>
          <w:b/>
          <w:bCs/>
          <w:i/>
          <w:color w:val="000000"/>
        </w:rPr>
        <w:t>Мукачево</w:t>
      </w:r>
    </w:p>
    <w:p w:rsidR="006C7039" w:rsidRPr="007A6968" w:rsidRDefault="006C7039" w:rsidP="000B44A6">
      <w:pPr>
        <w:pStyle w:val="3"/>
        <w:spacing w:after="0"/>
        <w:rPr>
          <w:rFonts w:eastAsia="Calibri"/>
        </w:rPr>
      </w:pPr>
      <w:r w:rsidRPr="007A6968">
        <w:rPr>
          <w:rFonts w:eastAsia="Calibri"/>
        </w:rPr>
        <w:t>Промислове виробництво</w:t>
      </w:r>
    </w:p>
    <w:p w:rsidR="00924985" w:rsidRPr="007A6968" w:rsidRDefault="00924985"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В промисловій галузі міста галузі задіяне виробництво продукції 46 основних промислових підприємств по 15 видах промислової діяльності. Обсяг реалізованої промислової продукції за 2018 рік за статистичними даними склав 2 647 670,9 тис.грн. Питома вага реалізованої продукції міста у загальнообласному обсязі складає 11,1%.</w:t>
      </w:r>
    </w:p>
    <w:p w:rsidR="00924985" w:rsidRPr="007A6968" w:rsidRDefault="007928CB"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Із</w:t>
      </w:r>
      <w:r w:rsidR="000D4A0E" w:rsidRPr="007A6968">
        <w:rPr>
          <w:rFonts w:ascii="PF Square Sans Pro" w:eastAsia="Calibri" w:hAnsi="PF Square Sans Pro" w:cs="Times New Roman"/>
          <w:lang w:eastAsia="x-none"/>
        </w:rPr>
        <w:t xml:space="preserve"> 201</w:t>
      </w:r>
      <w:r w:rsidR="00664C3F" w:rsidRPr="007A6968">
        <w:rPr>
          <w:rFonts w:ascii="PF Square Sans Pro" w:eastAsia="Calibri" w:hAnsi="PF Square Sans Pro" w:cs="Times New Roman"/>
          <w:lang w:eastAsia="x-none"/>
        </w:rPr>
        <w:t>4</w:t>
      </w:r>
      <w:r w:rsidR="000D4A0E" w:rsidRPr="007A6968">
        <w:rPr>
          <w:rFonts w:ascii="PF Square Sans Pro" w:eastAsia="Calibri" w:hAnsi="PF Square Sans Pro" w:cs="Times New Roman"/>
          <w:lang w:eastAsia="x-none"/>
        </w:rPr>
        <w:t xml:space="preserve"> року </w:t>
      </w:r>
      <w:r w:rsidR="00664C3F" w:rsidRPr="007A6968">
        <w:rPr>
          <w:rFonts w:ascii="PF Square Sans Pro" w:eastAsia="Calibri" w:hAnsi="PF Square Sans Pro" w:cs="Times New Roman"/>
          <w:lang w:eastAsia="x-none"/>
        </w:rPr>
        <w:t xml:space="preserve">Мукачево, як і </w:t>
      </w:r>
      <w:r w:rsidR="000D4A0E" w:rsidRPr="007A6968">
        <w:rPr>
          <w:rFonts w:ascii="PF Square Sans Pro" w:eastAsia="Calibri" w:hAnsi="PF Square Sans Pro" w:cs="Times New Roman"/>
          <w:lang w:eastAsia="x-none"/>
        </w:rPr>
        <w:t xml:space="preserve">Закарпаття </w:t>
      </w:r>
      <w:r w:rsidR="00664C3F" w:rsidRPr="007A6968">
        <w:rPr>
          <w:rFonts w:ascii="PF Square Sans Pro" w:eastAsia="Calibri" w:hAnsi="PF Square Sans Pro" w:cs="Times New Roman"/>
          <w:lang w:eastAsia="x-none"/>
        </w:rPr>
        <w:t xml:space="preserve">в цілому </w:t>
      </w:r>
      <w:r w:rsidR="000D4A0E" w:rsidRPr="007A6968">
        <w:rPr>
          <w:rFonts w:ascii="PF Square Sans Pro" w:eastAsia="Calibri" w:hAnsi="PF Square Sans Pro" w:cs="Times New Roman"/>
          <w:lang w:eastAsia="x-none"/>
        </w:rPr>
        <w:t>демонструє позитивну динаміку зростання обсягів промислового виробництва, у тому числі - переважання експорту продукції п</w:t>
      </w:r>
      <w:r w:rsidR="00924985" w:rsidRPr="007A6968">
        <w:rPr>
          <w:rFonts w:ascii="PF Square Sans Pro" w:eastAsia="Calibri" w:hAnsi="PF Square Sans Pro" w:cs="Times New Roman"/>
          <w:lang w:eastAsia="x-none"/>
        </w:rPr>
        <w:t>ромислових підприємств області.</w:t>
      </w:r>
    </w:p>
    <w:p w:rsidR="000D4A0E" w:rsidRPr="007A6968" w:rsidRDefault="00924985"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Динаміка о</w:t>
      </w:r>
      <w:r w:rsidR="00664C3F" w:rsidRPr="007A6968">
        <w:rPr>
          <w:rFonts w:ascii="PF Square Sans Pro" w:eastAsia="Calibri" w:hAnsi="PF Square Sans Pro" w:cs="Times New Roman"/>
          <w:lang w:eastAsia="x-none"/>
        </w:rPr>
        <w:t>бсяг</w:t>
      </w:r>
      <w:r w:rsidRPr="007A6968">
        <w:rPr>
          <w:rFonts w:ascii="PF Square Sans Pro" w:eastAsia="Calibri" w:hAnsi="PF Square Sans Pro" w:cs="Times New Roman"/>
          <w:lang w:eastAsia="x-none"/>
        </w:rPr>
        <w:t>ів</w:t>
      </w:r>
      <w:r w:rsidR="00664C3F" w:rsidRPr="007A6968">
        <w:rPr>
          <w:rFonts w:ascii="PF Square Sans Pro" w:eastAsia="Calibri" w:hAnsi="PF Square Sans Pro" w:cs="Times New Roman"/>
          <w:lang w:eastAsia="x-none"/>
        </w:rPr>
        <w:t xml:space="preserve"> реалізованої промислової продукції (товарів, послуг) без ПДВ та акцизу </w:t>
      </w:r>
      <w:r w:rsidRPr="007A6968">
        <w:rPr>
          <w:rFonts w:ascii="PF Square Sans Pro" w:eastAsia="Calibri" w:hAnsi="PF Square Sans Pro" w:cs="Times New Roman"/>
          <w:lang w:eastAsia="x-none"/>
        </w:rPr>
        <w:t xml:space="preserve">за 2014-2018 роки </w:t>
      </w:r>
      <w:r w:rsidR="00091162" w:rsidRPr="007A6968">
        <w:rPr>
          <w:rFonts w:ascii="PF Square Sans Pro" w:eastAsia="Calibri" w:hAnsi="PF Square Sans Pro" w:cs="Times New Roman"/>
          <w:lang w:eastAsia="x-none"/>
        </w:rPr>
        <w:t xml:space="preserve">у порівнянні із обласними показниками </w:t>
      </w:r>
      <w:r w:rsidR="00664C3F" w:rsidRPr="007A6968">
        <w:rPr>
          <w:rFonts w:ascii="PF Square Sans Pro" w:eastAsia="Calibri" w:hAnsi="PF Square Sans Pro" w:cs="Times New Roman"/>
          <w:lang w:eastAsia="x-none"/>
        </w:rPr>
        <w:t>наведен</w:t>
      </w:r>
      <w:r w:rsidRPr="007A6968">
        <w:rPr>
          <w:rFonts w:ascii="PF Square Sans Pro" w:eastAsia="Calibri" w:hAnsi="PF Square Sans Pro" w:cs="Times New Roman"/>
          <w:lang w:eastAsia="x-none"/>
        </w:rPr>
        <w:t>а</w:t>
      </w:r>
      <w:r w:rsidR="00664C3F" w:rsidRPr="007A6968">
        <w:rPr>
          <w:rFonts w:ascii="PF Square Sans Pro" w:eastAsia="Calibri" w:hAnsi="PF Square Sans Pro" w:cs="Times New Roman"/>
          <w:lang w:eastAsia="x-none"/>
        </w:rPr>
        <w:t xml:space="preserve"> у таблиці </w:t>
      </w:r>
      <w:r w:rsidR="00BB6F58" w:rsidRPr="007A6968">
        <w:rPr>
          <w:rFonts w:ascii="PF Square Sans Pro" w:eastAsia="Calibri" w:hAnsi="PF Square Sans Pro" w:cs="Times New Roman"/>
          <w:lang w:eastAsia="x-none"/>
        </w:rPr>
        <w:t>21</w:t>
      </w:r>
      <w:r w:rsidR="00664C3F" w:rsidRPr="007A6968">
        <w:rPr>
          <w:rFonts w:ascii="PF Square Sans Pro" w:eastAsia="Calibri" w:hAnsi="PF Square Sans Pro" w:cs="Times New Roman"/>
          <w:lang w:eastAsia="x-none"/>
        </w:rPr>
        <w:t>.</w:t>
      </w:r>
    </w:p>
    <w:p w:rsidR="00924985" w:rsidRPr="007A6968" w:rsidRDefault="00924985"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BE27CD" w:rsidRPr="007A6968">
        <w:rPr>
          <w:rFonts w:ascii="PF Square Sans Pro" w:eastAsia="Calibri" w:hAnsi="PF Square Sans Pro" w:cs="Arial"/>
          <w:b/>
          <w:bCs/>
          <w:i/>
          <w:color w:val="000000"/>
        </w:rPr>
        <w:t xml:space="preserve"> </w:t>
      </w:r>
      <w:r w:rsidR="00BB6F58" w:rsidRPr="007A6968">
        <w:rPr>
          <w:rFonts w:ascii="PF Square Sans Pro" w:eastAsia="Calibri" w:hAnsi="PF Square Sans Pro" w:cs="Arial"/>
          <w:b/>
          <w:bCs/>
          <w:i/>
          <w:color w:val="000000"/>
        </w:rPr>
        <w:t>21</w:t>
      </w:r>
    </w:p>
    <w:p w:rsidR="006C7039" w:rsidRPr="007A6968" w:rsidRDefault="006C7039" w:rsidP="000B44A6">
      <w:pPr>
        <w:keepNext/>
        <w:keepLines/>
        <w:suppressAutoHyphens/>
        <w:spacing w:after="0" w:line="240" w:lineRule="auto"/>
        <w:jc w:val="right"/>
        <w:rPr>
          <w:rFonts w:ascii="PF Square Sans Pro" w:eastAsia="Times New Roman" w:hAnsi="PF Square Sans Pro" w:cs="Arial"/>
          <w:bCs/>
          <w:color w:val="000000"/>
        </w:rPr>
      </w:pPr>
      <w:r w:rsidRPr="007A6968">
        <w:rPr>
          <w:rFonts w:ascii="PF Square Sans Pro" w:eastAsia="Times New Roman" w:hAnsi="PF Square Sans Pro" w:cs="Arial"/>
          <w:bCs/>
          <w:color w:val="000000"/>
        </w:rPr>
        <w:t>млн.грн</w:t>
      </w:r>
    </w:p>
    <w:tbl>
      <w:tblPr>
        <w:tblW w:w="4988"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3766"/>
        <w:gridCol w:w="1158"/>
        <w:gridCol w:w="1304"/>
        <w:gridCol w:w="1304"/>
        <w:gridCol w:w="1176"/>
        <w:gridCol w:w="1123"/>
      </w:tblGrid>
      <w:tr w:rsidR="006C7039" w:rsidRPr="007A6968" w:rsidTr="0081217B">
        <w:trPr>
          <w:trHeight w:val="255"/>
          <w:jc w:val="center"/>
        </w:trPr>
        <w:tc>
          <w:tcPr>
            <w:tcW w:w="1916"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89"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663"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663"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9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71"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81217B">
        <w:trPr>
          <w:trHeight w:val="255"/>
          <w:jc w:val="center"/>
        </w:trPr>
        <w:tc>
          <w:tcPr>
            <w:tcW w:w="1916"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r w:rsidR="007928C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611,8 </w:t>
            </w:r>
          </w:p>
        </w:tc>
        <w:tc>
          <w:tcPr>
            <w:tcW w:w="66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r w:rsidR="007928C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744,7</w:t>
            </w:r>
          </w:p>
        </w:tc>
        <w:tc>
          <w:tcPr>
            <w:tcW w:w="66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r w:rsidR="007928C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881,5</w:t>
            </w:r>
          </w:p>
        </w:tc>
        <w:tc>
          <w:tcPr>
            <w:tcW w:w="598"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r w:rsidR="007928C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197,4</w:t>
            </w:r>
          </w:p>
        </w:tc>
        <w:tc>
          <w:tcPr>
            <w:tcW w:w="571" w:type="pct"/>
            <w:tcBorders>
              <w:top w:val="single" w:sz="4" w:space="0" w:color="auto"/>
              <w:left w:val="single" w:sz="4" w:space="0" w:color="auto"/>
              <w:bottom w:val="single" w:sz="4" w:space="0" w:color="auto"/>
              <w:right w:val="single" w:sz="4" w:space="0" w:color="auto"/>
            </w:tcBorders>
          </w:tcPr>
          <w:p w:rsidR="006C7039" w:rsidRPr="007A6968" w:rsidRDefault="00A5332F"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r w:rsidR="00306408" w:rsidRPr="007A6968">
              <w:rPr>
                <w:rFonts w:ascii="Cambria" w:eastAsia="Calibri" w:hAnsi="Cambria" w:cs="Cambria"/>
                <w:color w:val="000000"/>
              </w:rPr>
              <w:t> </w:t>
            </w:r>
            <w:r w:rsidR="002F6E60" w:rsidRPr="007A6968">
              <w:rPr>
                <w:rFonts w:ascii="PF Square Sans Pro" w:eastAsia="Calibri" w:hAnsi="PF Square Sans Pro" w:cs="Arial"/>
                <w:color w:val="000000"/>
              </w:rPr>
              <w:t>6</w:t>
            </w:r>
            <w:r w:rsidR="00306408" w:rsidRPr="007A6968">
              <w:rPr>
                <w:rFonts w:ascii="PF Square Sans Pro" w:eastAsia="Calibri" w:hAnsi="PF Square Sans Pro" w:cs="Arial"/>
                <w:color w:val="000000"/>
              </w:rPr>
              <w:t>60,1</w:t>
            </w:r>
          </w:p>
        </w:tc>
      </w:tr>
      <w:tr w:rsidR="006C7039" w:rsidRPr="007A6968" w:rsidTr="0081217B">
        <w:trPr>
          <w:trHeight w:val="270"/>
          <w:jc w:val="center"/>
        </w:trPr>
        <w:tc>
          <w:tcPr>
            <w:tcW w:w="1916"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89" w:type="pct"/>
            <w:vAlign w:val="bottom"/>
          </w:tcPr>
          <w:p w:rsidR="006C7039" w:rsidRPr="007A6968" w:rsidRDefault="006C7039" w:rsidP="000B44A6">
            <w:pPr>
              <w:spacing w:after="0" w:line="240" w:lineRule="auto"/>
              <w:jc w:val="right"/>
              <w:rPr>
                <w:rFonts w:ascii="PF Square Sans Pro" w:eastAsia="Calibri" w:hAnsi="PF Square Sans Pro" w:cs="Times New Roman"/>
              </w:rPr>
            </w:pPr>
            <w:r w:rsidRPr="007A6968">
              <w:rPr>
                <w:rFonts w:ascii="PF Square Sans Pro" w:eastAsia="Times New Roman" w:hAnsi="PF Square Sans Pro" w:cs="Times New Roman"/>
                <w:w w:val="94"/>
              </w:rPr>
              <w:t>11</w:t>
            </w:r>
            <w:r w:rsidR="007928CB" w:rsidRPr="007A6968">
              <w:rPr>
                <w:rFonts w:ascii="PF Square Sans Pro" w:eastAsia="Times New Roman" w:hAnsi="PF Square Sans Pro" w:cs="Times New Roman"/>
                <w:w w:val="94"/>
              </w:rPr>
              <w:t xml:space="preserve"> </w:t>
            </w:r>
            <w:r w:rsidRPr="007A6968">
              <w:rPr>
                <w:rFonts w:ascii="PF Square Sans Pro" w:eastAsia="Times New Roman" w:hAnsi="PF Square Sans Pro" w:cs="Times New Roman"/>
                <w:w w:val="94"/>
              </w:rPr>
              <w:t>151,8</w:t>
            </w:r>
          </w:p>
        </w:tc>
        <w:tc>
          <w:tcPr>
            <w:tcW w:w="663" w:type="pct"/>
            <w:vAlign w:val="bottom"/>
          </w:tcPr>
          <w:p w:rsidR="006C7039" w:rsidRPr="007A6968" w:rsidRDefault="006C7039" w:rsidP="000B44A6">
            <w:pPr>
              <w:spacing w:after="0" w:line="240" w:lineRule="auto"/>
              <w:jc w:val="right"/>
              <w:rPr>
                <w:rFonts w:ascii="PF Square Sans Pro" w:eastAsia="Calibri" w:hAnsi="PF Square Sans Pro" w:cs="Times New Roman"/>
              </w:rPr>
            </w:pPr>
            <w:r w:rsidRPr="007A6968">
              <w:rPr>
                <w:rFonts w:ascii="PF Square Sans Pro" w:eastAsia="Times New Roman" w:hAnsi="PF Square Sans Pro" w:cs="Times New Roman"/>
                <w:w w:val="94"/>
              </w:rPr>
              <w:t>13</w:t>
            </w:r>
            <w:r w:rsidR="007928CB" w:rsidRPr="007A6968">
              <w:rPr>
                <w:rFonts w:ascii="PF Square Sans Pro" w:eastAsia="Times New Roman" w:hAnsi="PF Square Sans Pro" w:cs="Times New Roman"/>
                <w:w w:val="94"/>
              </w:rPr>
              <w:t xml:space="preserve"> </w:t>
            </w:r>
            <w:r w:rsidRPr="007A6968">
              <w:rPr>
                <w:rFonts w:ascii="PF Square Sans Pro" w:eastAsia="Times New Roman" w:hAnsi="PF Square Sans Pro" w:cs="Times New Roman"/>
                <w:w w:val="94"/>
              </w:rPr>
              <w:t>872,5</w:t>
            </w:r>
          </w:p>
        </w:tc>
        <w:tc>
          <w:tcPr>
            <w:tcW w:w="663" w:type="pct"/>
            <w:vAlign w:val="bottom"/>
          </w:tcPr>
          <w:p w:rsidR="006C7039" w:rsidRPr="007A6968" w:rsidRDefault="006C7039" w:rsidP="000B44A6">
            <w:pPr>
              <w:spacing w:after="0" w:line="240" w:lineRule="auto"/>
              <w:jc w:val="right"/>
              <w:rPr>
                <w:rFonts w:ascii="PF Square Sans Pro" w:eastAsia="Calibri" w:hAnsi="PF Square Sans Pro" w:cs="Times New Roman"/>
              </w:rPr>
            </w:pPr>
            <w:r w:rsidRPr="007A6968">
              <w:rPr>
                <w:rFonts w:ascii="PF Square Sans Pro" w:eastAsia="Times New Roman" w:hAnsi="PF Square Sans Pro" w:cs="Times New Roman"/>
                <w:w w:val="94"/>
              </w:rPr>
              <w:t>18</w:t>
            </w:r>
            <w:r w:rsidR="007928CB" w:rsidRPr="007A6968">
              <w:rPr>
                <w:rFonts w:ascii="PF Square Sans Pro" w:eastAsia="Times New Roman" w:hAnsi="PF Square Sans Pro" w:cs="Times New Roman"/>
                <w:w w:val="94"/>
              </w:rPr>
              <w:t xml:space="preserve"> </w:t>
            </w:r>
            <w:r w:rsidRPr="007A6968">
              <w:rPr>
                <w:rFonts w:ascii="PF Square Sans Pro" w:eastAsia="Times New Roman" w:hAnsi="PF Square Sans Pro" w:cs="Times New Roman"/>
                <w:w w:val="94"/>
              </w:rPr>
              <w:t>471,9</w:t>
            </w:r>
          </w:p>
        </w:tc>
        <w:tc>
          <w:tcPr>
            <w:tcW w:w="598"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20</w:t>
            </w:r>
            <w:r w:rsidR="007928C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816,1</w:t>
            </w:r>
          </w:p>
        </w:tc>
        <w:tc>
          <w:tcPr>
            <w:tcW w:w="571" w:type="pct"/>
            <w:tcBorders>
              <w:top w:val="single" w:sz="4" w:space="0" w:color="auto"/>
              <w:left w:val="single" w:sz="4" w:space="0" w:color="auto"/>
              <w:bottom w:val="single" w:sz="4" w:space="0" w:color="auto"/>
              <w:right w:val="single" w:sz="4" w:space="0" w:color="auto"/>
            </w:tcBorders>
          </w:tcPr>
          <w:p w:rsidR="006C7039" w:rsidRPr="007A6968" w:rsidRDefault="00664C3F"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21</w:t>
            </w:r>
            <w:r w:rsidR="007928CB"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543,8</w:t>
            </w:r>
          </w:p>
        </w:tc>
      </w:tr>
    </w:tbl>
    <w:p w:rsidR="00924985" w:rsidRPr="007A6968" w:rsidRDefault="00924985" w:rsidP="000B44A6">
      <w:pPr>
        <w:spacing w:after="0" w:line="240" w:lineRule="auto"/>
        <w:jc w:val="both"/>
        <w:rPr>
          <w:rFonts w:ascii="PF Square Sans Pro" w:eastAsia="Calibri" w:hAnsi="PF Square Sans Pro" w:cs="Times New Roman"/>
          <w:lang w:eastAsia="x-none"/>
        </w:rPr>
      </w:pPr>
    </w:p>
    <w:p w:rsidR="007928CB" w:rsidRPr="007A6968" w:rsidRDefault="007928CB"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У структурі реалізованої промислової продукції за видами діяльності найбільшу питому вагу займає прод</w:t>
      </w:r>
      <w:r w:rsidR="002F6E60" w:rsidRPr="007A6968">
        <w:rPr>
          <w:rFonts w:ascii="PF Square Sans Pro" w:eastAsia="Calibri" w:hAnsi="PF Square Sans Pro" w:cs="Times New Roman"/>
          <w:lang w:eastAsia="x-none"/>
        </w:rPr>
        <w:t xml:space="preserve">укція переробної промисловості. </w:t>
      </w:r>
      <w:r w:rsidRPr="007A6968">
        <w:rPr>
          <w:rFonts w:ascii="PF Square Sans Pro" w:eastAsia="Calibri" w:hAnsi="PF Square Sans Pro" w:cs="Times New Roman"/>
          <w:lang w:eastAsia="x-none"/>
        </w:rPr>
        <w:t>Підприємства міста виробляють наступні види продукції: вироби хлібобулочні, елементи конструкції збірні для будівництва, бетон товарний, ковбасні вироби, меблі дерев’яні, лижі бігові, швейні вироби, солод товарний, пиломатеріали, асфальтова суміш, цегла для будівництва, електричне устаткування, ортопедичні пристрої, шкіргалантерейні вироби тощо.</w:t>
      </w:r>
    </w:p>
    <w:p w:rsidR="00BE27CD" w:rsidRPr="007A6968" w:rsidRDefault="00BE27CD"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Підприємства галузі працюють на давальницькій сировині. Значна частина продукціі  підприємств експортується в країни Євросоюзу. Співпраця з іноземними партнерами дала можливість створити додаткові робочі місця, збільшити обсяги виробництва, однак </w:t>
      </w:r>
      <w:r w:rsidRPr="007A6968">
        <w:rPr>
          <w:rFonts w:ascii="PF Square Sans Pro" w:eastAsia="Calibri" w:hAnsi="PF Square Sans Pro" w:cs="Times New Roman"/>
          <w:lang w:eastAsia="x-none"/>
        </w:rPr>
        <w:lastRenderedPageBreak/>
        <w:t>складається залежність виробників від постачальників сировини та невизначеність на тривалу перспективу. Підприємства, функціонуючи за договорами з іноземними партнерами, повністю залежать від їхніх поставок та працюють на контрактній основі.</w:t>
      </w:r>
    </w:p>
    <w:p w:rsidR="007928CB" w:rsidRPr="007A6968" w:rsidRDefault="007928CB"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Вагоме місце по реалізації продукції належить ТОВ “Флекстронікс”, ПАТ “Флекстронікс  Сервіс УА”, ТзОВ “Фішер-Мукачево”, ПАТ “Мукачівський завод “Точприлад”, ТОВ “Перспектива”, Тзов “Інтер-Каштан”, ТзОВ “Русинія”, ПАТ “Мукачівська трикотажна фабрика “Мрія”. </w:t>
      </w:r>
      <w:r w:rsidR="00110C49" w:rsidRPr="007A6968">
        <w:rPr>
          <w:rFonts w:ascii="PF Square Sans Pro" w:eastAsia="Calibri" w:hAnsi="PF Square Sans Pro" w:cs="Times New Roman"/>
          <w:lang w:eastAsia="x-none"/>
        </w:rPr>
        <w:t xml:space="preserve">Підприємство Fischer Sports Alpine Ski – світовий лідер з виробництва бігових лиж займає 4-е місце у світі з виробництва гірськолижних лиж найвідоміших світових брендів. Також виготовляються деталі з композитних матеріалів для спецзамовлень автопрому (Порше, Ауді, Тесла, Бентлі). Середня зарплата на підприємстві 10 тис. грн., своя полікліника і безкоштовне харчування для працівників. ТОВ «ФІШЕР-МУКАЧЕВО», українсько-австрійське підприємство з іноземними інвестиціями. Займається виробництвом лиж, хокейних ключок, фанери. Кількість працюючих – близько 1 100. Основна продукція ВАТ Мукачівський завод «Точприлад»  – гучномовці, вузли, деталі до електророзподільної апаратури та керування; послуги по ремонту та виготовленню картриджів. Кількість працівників – 2 780 осіб. ТОВ «ЕНО Меблі ЛТД» є виробником меблів. Кількість працівників – 700 осіб. Підприємство анонсувало залучення інвестицій у розмірі 20 млн євро від шведського концерну «Ікеа», що збільшить кількість робочих місць.    </w:t>
      </w:r>
    </w:p>
    <w:p w:rsidR="00110C49" w:rsidRPr="007A6968" w:rsidRDefault="00110C49"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Особливістю підприємств м.Мукачево є наявність </w:t>
      </w:r>
      <w:r w:rsidR="005E7DF3" w:rsidRPr="007A6968">
        <w:rPr>
          <w:rFonts w:ascii="PF Square Sans Pro" w:eastAsia="Calibri" w:hAnsi="PF Square Sans Pro" w:cs="Times New Roman"/>
          <w:lang w:eastAsia="x-none"/>
        </w:rPr>
        <w:t>19 унітарних комунальних підприємств міста</w:t>
      </w:r>
      <w:r w:rsidRPr="007A6968">
        <w:rPr>
          <w:rFonts w:ascii="PF Square Sans Pro" w:eastAsia="Calibri" w:hAnsi="PF Square Sans Pro" w:cs="Times New Roman"/>
          <w:lang w:eastAsia="x-none"/>
        </w:rPr>
        <w:t>, які є прибутковими та не використовують субвенції з міського бюджету. Найбільшими платниками податку на прибуток до міського бюджету є: КП «Мукачівське кар'єроуправління» - питома вага в обсязі надходжень складає 84,6%; ММКП «Центр інформаційних систем» - 5,4%; ММКП «Мукачівпроект» - 5,4%. Відповідно до рішення Мукачівської міської ради комунальні підприємства сплачують до бюджету міста 30 % чистого прибутку, що залишається після сплати податків, встановлених чинним законодавством.</w:t>
      </w:r>
    </w:p>
    <w:p w:rsidR="007928CB" w:rsidRPr="007A6968" w:rsidRDefault="007928CB"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u w:val="single"/>
          <w:lang w:eastAsia="x-none"/>
        </w:rPr>
        <w:t>Основн</w:t>
      </w:r>
      <w:r w:rsidR="00572C0B" w:rsidRPr="007A6968">
        <w:rPr>
          <w:rFonts w:ascii="PF Square Sans Pro" w:eastAsia="Calibri" w:hAnsi="PF Square Sans Pro" w:cs="Times New Roman"/>
          <w:u w:val="single"/>
          <w:lang w:eastAsia="x-none"/>
        </w:rPr>
        <w:t>і</w:t>
      </w:r>
      <w:r w:rsidRPr="007A6968">
        <w:rPr>
          <w:rFonts w:ascii="PF Square Sans Pro" w:eastAsia="Calibri" w:hAnsi="PF Square Sans Pro" w:cs="Times New Roman"/>
          <w:u w:val="single"/>
          <w:lang w:eastAsia="x-none"/>
        </w:rPr>
        <w:t xml:space="preserve"> проблемн</w:t>
      </w:r>
      <w:r w:rsidR="00E10CB0" w:rsidRPr="007A6968">
        <w:rPr>
          <w:rFonts w:ascii="PF Square Sans Pro" w:eastAsia="Calibri" w:hAnsi="PF Square Sans Pro" w:cs="Times New Roman"/>
          <w:u w:val="single"/>
          <w:lang w:eastAsia="x-none"/>
        </w:rPr>
        <w:t>і питання</w:t>
      </w:r>
      <w:r w:rsidRPr="007A6968">
        <w:rPr>
          <w:rFonts w:ascii="PF Square Sans Pro" w:eastAsia="Calibri" w:hAnsi="PF Square Sans Pro" w:cs="Times New Roman"/>
          <w:lang w:eastAsia="x-none"/>
        </w:rPr>
        <w:t xml:space="preserve"> </w:t>
      </w:r>
      <w:r w:rsidR="00572C0B" w:rsidRPr="007A6968">
        <w:rPr>
          <w:rFonts w:ascii="PF Square Sans Pro" w:eastAsia="Calibri" w:hAnsi="PF Square Sans Pro" w:cs="Times New Roman"/>
          <w:lang w:eastAsia="x-none"/>
        </w:rPr>
        <w:t>промислової галузі Мукачево</w:t>
      </w:r>
      <w:r w:rsidRPr="007A6968">
        <w:rPr>
          <w:rFonts w:ascii="PF Square Sans Pro" w:eastAsia="Calibri" w:hAnsi="PF Square Sans Pro" w:cs="Times New Roman"/>
          <w:lang w:eastAsia="x-none"/>
        </w:rPr>
        <w:t>:</w:t>
      </w:r>
    </w:p>
    <w:p w:rsidR="007928CB" w:rsidRPr="007A6968" w:rsidRDefault="007928CB"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вітчизняної сировинної бази і матеріалів;</w:t>
      </w:r>
    </w:p>
    <w:p w:rsidR="007928CB" w:rsidRPr="007A6968" w:rsidRDefault="007928CB"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залежність підприємств легкої, машинобудівної промисловості від давальницької сировини іноземного замовника;</w:t>
      </w:r>
    </w:p>
    <w:p w:rsidR="007928CB" w:rsidRPr="007A6968" w:rsidRDefault="007928CB"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застаріле технічне оснащення окремих промислових підприємств;</w:t>
      </w:r>
    </w:p>
    <w:p w:rsidR="007928CB" w:rsidRPr="007A6968" w:rsidRDefault="007928CB"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ринку збуту;</w:t>
      </w:r>
    </w:p>
    <w:p w:rsidR="007928CB" w:rsidRPr="007A6968" w:rsidRDefault="007928CB"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 xml:space="preserve">нестача кваліфікованих кадрів на окремі спеціальності у промисловості; </w:t>
      </w:r>
    </w:p>
    <w:p w:rsidR="007928CB" w:rsidRPr="007A6968" w:rsidRDefault="007928CB"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високі відсоткові ставки банківського кредитування;</w:t>
      </w:r>
    </w:p>
    <w:p w:rsidR="00A5332F" w:rsidRPr="007A6968" w:rsidRDefault="007928CB" w:rsidP="000B44A6">
      <w:pPr>
        <w:pStyle w:val="af8"/>
        <w:numPr>
          <w:ilvl w:val="0"/>
          <w:numId w:val="5"/>
        </w:numPr>
        <w:spacing w:after="0" w:line="240" w:lineRule="auto"/>
        <w:ind w:left="851" w:firstLine="0"/>
        <w:jc w:val="both"/>
        <w:outlineLvl w:val="1"/>
        <w:rPr>
          <w:rFonts w:ascii="PF Square Sans Pro" w:hAnsi="PF Square Sans Pro"/>
          <w:lang w:val="uk-UA" w:eastAsia="x-none"/>
        </w:rPr>
      </w:pPr>
      <w:r w:rsidRPr="007A6968">
        <w:rPr>
          <w:rFonts w:ascii="PF Square Sans Pro" w:hAnsi="PF Square Sans Pro"/>
          <w:color w:val="000000"/>
          <w:lang w:val="uk-UA"/>
        </w:rPr>
        <w:t>невчасне повернення ПДВ</w:t>
      </w:r>
      <w:r w:rsidRPr="007A6968">
        <w:rPr>
          <w:rFonts w:ascii="PF Square Sans Pro" w:hAnsi="PF Square Sans Pro"/>
          <w:lang w:val="uk-UA" w:eastAsia="x-none"/>
        </w:rPr>
        <w:t xml:space="preserve"> тощо.</w:t>
      </w:r>
    </w:p>
    <w:p w:rsidR="009A7459" w:rsidRPr="007A6968" w:rsidRDefault="006C7039" w:rsidP="000B44A6">
      <w:pPr>
        <w:pStyle w:val="3"/>
        <w:spacing w:after="0"/>
        <w:rPr>
          <w:rFonts w:eastAsia="Calibri"/>
        </w:rPr>
      </w:pPr>
      <w:r w:rsidRPr="007A6968">
        <w:rPr>
          <w:rFonts w:eastAsia="Calibri"/>
        </w:rPr>
        <w:t>Будівельна діяльність</w:t>
      </w:r>
    </w:p>
    <w:p w:rsidR="004F49D2" w:rsidRPr="007A6968" w:rsidRDefault="008A3AD0"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Будівельна галузь </w:t>
      </w:r>
      <w:r w:rsidR="00924985" w:rsidRPr="007A6968">
        <w:rPr>
          <w:rFonts w:ascii="PF Square Sans Pro" w:eastAsia="Calibri" w:hAnsi="PF Square Sans Pro" w:cs="Times New Roman"/>
          <w:lang w:eastAsia="x-none"/>
        </w:rPr>
        <w:t xml:space="preserve">в Україні </w:t>
      </w:r>
      <w:r w:rsidRPr="007A6968">
        <w:rPr>
          <w:rFonts w:ascii="PF Square Sans Pro" w:eastAsia="Calibri" w:hAnsi="PF Square Sans Pro" w:cs="Times New Roman"/>
          <w:lang w:eastAsia="x-none"/>
        </w:rPr>
        <w:t>увійшла до трійки лідерів серед сфер та видів діяльності, в які було вкладено найбільше капітальних інвестицій за підсумками 2018 року. Важливою особливістю будівництва у Закарпатській області є збереження значних територіальних диспропорцій у обсягах будівельних робіт. Високим рівнем територіального зосередження будівельних робіт відзначаються міста Ужгород та Мукачев</w:t>
      </w:r>
      <w:r w:rsidR="00924985" w:rsidRPr="007A6968">
        <w:rPr>
          <w:rFonts w:ascii="PF Square Sans Pro" w:eastAsia="Calibri" w:hAnsi="PF Square Sans Pro" w:cs="Times New Roman"/>
          <w:lang w:eastAsia="x-none"/>
        </w:rPr>
        <w:t>о</w:t>
      </w:r>
      <w:r w:rsidRPr="007A6968">
        <w:rPr>
          <w:rFonts w:ascii="PF Square Sans Pro" w:eastAsia="Calibri" w:hAnsi="PF Square Sans Pro" w:cs="Times New Roman"/>
          <w:lang w:eastAsia="x-none"/>
        </w:rPr>
        <w:t>, частка яких у загальному обсягу виконаних будівельних робіт області у 20</w:t>
      </w:r>
      <w:r w:rsidR="004F49D2" w:rsidRPr="007A6968">
        <w:rPr>
          <w:rFonts w:ascii="PF Square Sans Pro" w:eastAsia="Calibri" w:hAnsi="PF Square Sans Pro" w:cs="Times New Roman"/>
          <w:lang w:eastAsia="x-none"/>
        </w:rPr>
        <w:t>18</w:t>
      </w:r>
      <w:r w:rsidRPr="007A6968">
        <w:rPr>
          <w:rFonts w:ascii="PF Square Sans Pro" w:eastAsia="Calibri" w:hAnsi="PF Square Sans Pro" w:cs="Times New Roman"/>
          <w:lang w:eastAsia="x-none"/>
        </w:rPr>
        <w:t xml:space="preserve"> р. становила </w:t>
      </w:r>
      <w:r w:rsidR="004F49D2" w:rsidRPr="007A6968">
        <w:rPr>
          <w:rFonts w:ascii="PF Square Sans Pro" w:eastAsia="Calibri" w:hAnsi="PF Square Sans Pro" w:cs="Times New Roman"/>
          <w:lang w:eastAsia="x-none"/>
        </w:rPr>
        <w:t>34,1% та 17,0</w:t>
      </w:r>
      <w:r w:rsidRPr="007A6968">
        <w:rPr>
          <w:rFonts w:ascii="PF Square Sans Pro" w:eastAsia="Calibri" w:hAnsi="PF Square Sans Pro" w:cs="Times New Roman"/>
          <w:lang w:eastAsia="x-none"/>
        </w:rPr>
        <w:t>%</w:t>
      </w:r>
      <w:r w:rsidR="004F49D2" w:rsidRPr="007A6968">
        <w:rPr>
          <w:rFonts w:ascii="PF Square Sans Pro" w:eastAsia="Calibri" w:hAnsi="PF Square Sans Pro" w:cs="Times New Roman"/>
          <w:lang w:eastAsia="x-none"/>
        </w:rPr>
        <w:t xml:space="preserve"> відповідно</w:t>
      </w:r>
      <w:r w:rsidRPr="007A6968">
        <w:rPr>
          <w:rFonts w:ascii="PF Square Sans Pro" w:eastAsia="Calibri" w:hAnsi="PF Square Sans Pro" w:cs="Times New Roman"/>
          <w:lang w:eastAsia="x-none"/>
        </w:rPr>
        <w:t>. В цих містах сконцентровано також більшість б</w:t>
      </w:r>
      <w:r w:rsidR="000F4DD8" w:rsidRPr="007A6968">
        <w:rPr>
          <w:rFonts w:ascii="PF Square Sans Pro" w:eastAsia="Calibri" w:hAnsi="PF Square Sans Pro" w:cs="Times New Roman"/>
          <w:lang w:eastAsia="x-none"/>
        </w:rPr>
        <w:t xml:space="preserve">удівельних організацій області. </w:t>
      </w:r>
      <w:r w:rsidR="00590D10" w:rsidRPr="007A6968">
        <w:rPr>
          <w:rFonts w:ascii="PF Square Sans Pro" w:eastAsia="Calibri" w:hAnsi="PF Square Sans Pro" w:cs="Times New Roman"/>
          <w:lang w:eastAsia="x-none"/>
        </w:rPr>
        <w:t xml:space="preserve">В таблиці </w:t>
      </w:r>
      <w:r w:rsidR="00BB6F58" w:rsidRPr="007A6968">
        <w:rPr>
          <w:rFonts w:ascii="PF Square Sans Pro" w:eastAsia="Calibri" w:hAnsi="PF Square Sans Pro" w:cs="Times New Roman"/>
          <w:lang w:eastAsia="x-none"/>
        </w:rPr>
        <w:t>22</w:t>
      </w:r>
      <w:r w:rsidR="00590D10" w:rsidRPr="007A6968">
        <w:rPr>
          <w:rFonts w:ascii="PF Square Sans Pro" w:eastAsia="Calibri" w:hAnsi="PF Square Sans Pro" w:cs="Times New Roman"/>
          <w:lang w:eastAsia="x-none"/>
        </w:rPr>
        <w:t xml:space="preserve"> наведена динаміка основних показників </w:t>
      </w:r>
      <w:r w:rsidR="00924985" w:rsidRPr="007A6968">
        <w:rPr>
          <w:rFonts w:ascii="PF Square Sans Pro" w:eastAsia="Calibri" w:hAnsi="PF Square Sans Pro" w:cs="Times New Roman"/>
          <w:lang w:eastAsia="x-none"/>
        </w:rPr>
        <w:t xml:space="preserve">будівельної галузі </w:t>
      </w:r>
      <w:r w:rsidR="00E314D0" w:rsidRPr="007A6968">
        <w:rPr>
          <w:rFonts w:ascii="PF Square Sans Pro" w:eastAsia="Calibri" w:hAnsi="PF Square Sans Pro" w:cs="Times New Roman"/>
          <w:lang w:eastAsia="x-none"/>
        </w:rPr>
        <w:t xml:space="preserve">м.Мукачево та Закарпатської  області </w:t>
      </w:r>
      <w:r w:rsidR="00590D10" w:rsidRPr="007A6968">
        <w:rPr>
          <w:rFonts w:ascii="PF Square Sans Pro" w:eastAsia="Calibri" w:hAnsi="PF Square Sans Pro" w:cs="Times New Roman"/>
          <w:lang w:eastAsia="x-none"/>
        </w:rPr>
        <w:t>за 2014-2018 роки.</w:t>
      </w:r>
    </w:p>
    <w:p w:rsidR="006C7039" w:rsidRPr="007A6968" w:rsidRDefault="00924985"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F93566" w:rsidRPr="007A6968">
        <w:rPr>
          <w:rFonts w:ascii="PF Square Sans Pro" w:eastAsia="Calibri" w:hAnsi="PF Square Sans Pro" w:cs="Arial"/>
          <w:b/>
          <w:bCs/>
          <w:i/>
          <w:color w:val="000000"/>
        </w:rPr>
        <w:t xml:space="preserve"> </w:t>
      </w:r>
      <w:r w:rsidR="00BB6F58" w:rsidRPr="007A6968">
        <w:rPr>
          <w:rFonts w:ascii="PF Square Sans Pro" w:eastAsia="Calibri" w:hAnsi="PF Square Sans Pro" w:cs="Arial"/>
          <w:b/>
          <w:bCs/>
          <w:i/>
          <w:color w:val="000000"/>
        </w:rPr>
        <w:t>22</w:t>
      </w:r>
    </w:p>
    <w:tbl>
      <w:tblPr>
        <w:tblW w:w="500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281"/>
        <w:gridCol w:w="1118"/>
        <w:gridCol w:w="1116"/>
        <w:gridCol w:w="1116"/>
        <w:gridCol w:w="1110"/>
        <w:gridCol w:w="1120"/>
      </w:tblGrid>
      <w:tr w:rsidR="006C7039" w:rsidRPr="007A6968" w:rsidTr="0029604E">
        <w:trPr>
          <w:trHeight w:val="255"/>
        </w:trPr>
        <w:tc>
          <w:tcPr>
            <w:tcW w:w="2170"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67"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6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6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63"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6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29604E">
        <w:trPr>
          <w:trHeight w:val="255"/>
        </w:trPr>
        <w:tc>
          <w:tcPr>
            <w:tcW w:w="5000" w:type="pct"/>
            <w:gridSpan w:val="6"/>
            <w:tcBorders>
              <w:top w:val="single" w:sz="8" w:space="0" w:color="auto"/>
              <w:bottom w:val="single" w:sz="4" w:space="0" w:color="auto"/>
            </w:tcBorders>
            <w:shd w:val="clear" w:color="auto" w:fill="DEEAF6"/>
            <w:noWrap/>
            <w:vAlign w:val="center"/>
          </w:tcPr>
          <w:p w:rsidR="006C7039" w:rsidRPr="007A6968" w:rsidRDefault="00444C45"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Обсяг виробленої будівельної продукції</w:t>
            </w:r>
            <w:r w:rsidR="006C7039" w:rsidRPr="007A6968">
              <w:rPr>
                <w:rFonts w:ascii="PF Square Sans Pro" w:eastAsia="Calibri" w:hAnsi="PF Square Sans Pro" w:cs="Arial"/>
                <w:b/>
                <w:i/>
                <w:color w:val="000000"/>
              </w:rPr>
              <w:t>, млн.грн</w:t>
            </w:r>
          </w:p>
        </w:tc>
      </w:tr>
      <w:tr w:rsidR="006C7039" w:rsidRPr="007A6968" w:rsidTr="0029604E">
        <w:trPr>
          <w:trHeight w:val="255"/>
        </w:trPr>
        <w:tc>
          <w:tcPr>
            <w:tcW w:w="2170"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67" w:type="pct"/>
            <w:shd w:val="clear" w:color="auto" w:fill="FFFFFF" w:themeFill="background1"/>
            <w:vAlign w:val="bottom"/>
          </w:tcPr>
          <w:p w:rsidR="006C7039" w:rsidRPr="007A6968" w:rsidRDefault="00D9244F"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51,1</w:t>
            </w:r>
          </w:p>
        </w:tc>
        <w:tc>
          <w:tcPr>
            <w:tcW w:w="566" w:type="pct"/>
            <w:shd w:val="clear" w:color="auto" w:fill="FFFFFF" w:themeFill="background1"/>
            <w:vAlign w:val="bottom"/>
          </w:tcPr>
          <w:p w:rsidR="006C7039" w:rsidRPr="007A6968" w:rsidRDefault="003D570D"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61,6</w:t>
            </w:r>
          </w:p>
        </w:tc>
        <w:tc>
          <w:tcPr>
            <w:tcW w:w="566" w:type="pct"/>
            <w:shd w:val="clear" w:color="auto" w:fill="FFFFFF" w:themeFill="background1"/>
            <w:vAlign w:val="bottom"/>
          </w:tcPr>
          <w:p w:rsidR="006C7039" w:rsidRPr="007A6968" w:rsidRDefault="00D9244F"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139,1</w:t>
            </w:r>
          </w:p>
        </w:tc>
        <w:tc>
          <w:tcPr>
            <w:tcW w:w="563" w:type="pct"/>
            <w:vAlign w:val="bottom"/>
          </w:tcPr>
          <w:p w:rsidR="006C7039" w:rsidRPr="007A6968" w:rsidRDefault="0022105D"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285,0</w:t>
            </w:r>
          </w:p>
        </w:tc>
        <w:tc>
          <w:tcPr>
            <w:tcW w:w="568" w:type="pct"/>
            <w:tcBorders>
              <w:top w:val="single" w:sz="4" w:space="0" w:color="auto"/>
              <w:left w:val="single" w:sz="4" w:space="0" w:color="auto"/>
              <w:bottom w:val="single" w:sz="4" w:space="0" w:color="auto"/>
              <w:right w:val="single" w:sz="4" w:space="0" w:color="auto"/>
            </w:tcBorders>
          </w:tcPr>
          <w:p w:rsidR="006C7039" w:rsidRPr="007A6968" w:rsidRDefault="00444C4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291,</w:t>
            </w:r>
            <w:r w:rsidR="00306408" w:rsidRPr="007A6968">
              <w:rPr>
                <w:rFonts w:ascii="PF Square Sans Pro" w:eastAsia="Calibri" w:hAnsi="PF Square Sans Pro" w:cs="Arial"/>
                <w:color w:val="000000"/>
              </w:rPr>
              <w:t>9</w:t>
            </w:r>
          </w:p>
        </w:tc>
      </w:tr>
      <w:tr w:rsidR="006C7039" w:rsidRPr="007A6968" w:rsidTr="0029604E">
        <w:trPr>
          <w:trHeight w:val="270"/>
        </w:trPr>
        <w:tc>
          <w:tcPr>
            <w:tcW w:w="217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lastRenderedPageBreak/>
              <w:t>Закарпатська область</w:t>
            </w:r>
          </w:p>
        </w:tc>
        <w:tc>
          <w:tcPr>
            <w:tcW w:w="567" w:type="pct"/>
            <w:shd w:val="clear" w:color="auto" w:fill="FFFFFF" w:themeFill="background1"/>
            <w:vAlign w:val="bottom"/>
          </w:tcPr>
          <w:p w:rsidR="006C7039" w:rsidRPr="007A6968" w:rsidRDefault="00D9244F"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344,1</w:t>
            </w:r>
          </w:p>
        </w:tc>
        <w:tc>
          <w:tcPr>
            <w:tcW w:w="566" w:type="pct"/>
            <w:shd w:val="clear" w:color="auto" w:fill="FFFFFF" w:themeFill="background1"/>
            <w:vAlign w:val="bottom"/>
          </w:tcPr>
          <w:p w:rsidR="006C7039" w:rsidRPr="007A6968" w:rsidRDefault="003D570D"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341,2</w:t>
            </w:r>
          </w:p>
        </w:tc>
        <w:tc>
          <w:tcPr>
            <w:tcW w:w="566" w:type="pct"/>
            <w:shd w:val="clear" w:color="auto" w:fill="FFFFFF" w:themeFill="background1"/>
            <w:vAlign w:val="bottom"/>
          </w:tcPr>
          <w:p w:rsidR="006C7039" w:rsidRPr="007A6968" w:rsidRDefault="00D9244F"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712,6</w:t>
            </w:r>
          </w:p>
        </w:tc>
        <w:tc>
          <w:tcPr>
            <w:tcW w:w="563" w:type="pct"/>
            <w:vAlign w:val="bottom"/>
          </w:tcPr>
          <w:p w:rsidR="006C7039" w:rsidRPr="007A6968" w:rsidRDefault="0022105D" w:rsidP="000B44A6">
            <w:pPr>
              <w:spacing w:after="0" w:line="240" w:lineRule="auto"/>
              <w:jc w:val="center"/>
              <w:rPr>
                <w:rFonts w:ascii="PF Square Sans Pro" w:eastAsia="Calibri" w:hAnsi="PF Square Sans Pro" w:cs="Times New Roman"/>
              </w:rPr>
            </w:pPr>
            <w:r w:rsidRPr="007A6968">
              <w:rPr>
                <w:rFonts w:ascii="PF Square Sans Pro" w:eastAsia="Calibri" w:hAnsi="PF Square Sans Pro" w:cs="Times New Roman"/>
              </w:rPr>
              <w:t>1</w:t>
            </w:r>
            <w:r w:rsidR="000F4DD8" w:rsidRPr="007A6968">
              <w:rPr>
                <w:rFonts w:ascii="PF Square Sans Pro" w:eastAsia="Calibri" w:hAnsi="PF Square Sans Pro" w:cs="Times New Roman"/>
              </w:rPr>
              <w:t xml:space="preserve"> </w:t>
            </w:r>
            <w:r w:rsidRPr="007A6968">
              <w:rPr>
                <w:rFonts w:ascii="PF Square Sans Pro" w:eastAsia="Calibri" w:hAnsi="PF Square Sans Pro" w:cs="Times New Roman"/>
              </w:rPr>
              <w:t>357,4</w:t>
            </w:r>
          </w:p>
        </w:tc>
        <w:tc>
          <w:tcPr>
            <w:tcW w:w="568" w:type="pct"/>
            <w:tcBorders>
              <w:top w:val="single" w:sz="4" w:space="0" w:color="auto"/>
              <w:left w:val="single" w:sz="4" w:space="0" w:color="auto"/>
              <w:bottom w:val="single" w:sz="4" w:space="0" w:color="auto"/>
              <w:right w:val="single" w:sz="4" w:space="0" w:color="auto"/>
            </w:tcBorders>
          </w:tcPr>
          <w:p w:rsidR="006C7039" w:rsidRPr="007A6968" w:rsidRDefault="00444C4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r w:rsidR="000F4DD8"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631,0</w:t>
            </w:r>
          </w:p>
        </w:tc>
      </w:tr>
      <w:tr w:rsidR="006C7039" w:rsidRPr="007A6968" w:rsidTr="0029604E">
        <w:trPr>
          <w:trHeight w:val="270"/>
        </w:trPr>
        <w:tc>
          <w:tcPr>
            <w:tcW w:w="5000" w:type="pct"/>
            <w:gridSpan w:val="6"/>
            <w:tcBorders>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Прийняття в експлуатацію загальної площі житла, тис.м2</w:t>
            </w:r>
            <w:r w:rsidR="00306408" w:rsidRPr="007A6968">
              <w:rPr>
                <w:rFonts w:ascii="PF Square Sans Pro" w:eastAsia="Calibri" w:hAnsi="PF Square Sans Pro" w:cs="Arial"/>
                <w:b/>
                <w:i/>
                <w:color w:val="000000"/>
              </w:rPr>
              <w:t xml:space="preserve"> </w:t>
            </w:r>
          </w:p>
        </w:tc>
      </w:tr>
      <w:tr w:rsidR="006C7039" w:rsidRPr="007A6968" w:rsidTr="0029604E">
        <w:trPr>
          <w:trHeight w:val="270"/>
        </w:trPr>
        <w:tc>
          <w:tcPr>
            <w:tcW w:w="2170"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r w:rsidR="00306408" w:rsidRPr="007A6968">
              <w:rPr>
                <w:rFonts w:ascii="PF Square Sans Pro" w:eastAsia="Calibri" w:hAnsi="PF Square Sans Pro" w:cs="Arial"/>
                <w:color w:val="000000"/>
              </w:rPr>
              <w:t>, всьго</w:t>
            </w:r>
          </w:p>
        </w:tc>
        <w:tc>
          <w:tcPr>
            <w:tcW w:w="567"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25,6</w:t>
            </w:r>
          </w:p>
        </w:tc>
        <w:tc>
          <w:tcPr>
            <w:tcW w:w="566"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23,9</w:t>
            </w:r>
          </w:p>
        </w:tc>
        <w:tc>
          <w:tcPr>
            <w:tcW w:w="566"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26,0</w:t>
            </w:r>
          </w:p>
        </w:tc>
        <w:tc>
          <w:tcPr>
            <w:tcW w:w="563"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40,8</w:t>
            </w:r>
          </w:p>
        </w:tc>
        <w:tc>
          <w:tcPr>
            <w:tcW w:w="568" w:type="pct"/>
            <w:tcBorders>
              <w:top w:val="single" w:sz="4" w:space="0" w:color="auto"/>
              <w:left w:val="single" w:sz="4" w:space="0" w:color="auto"/>
              <w:bottom w:val="single" w:sz="4" w:space="0" w:color="auto"/>
              <w:right w:val="single" w:sz="4" w:space="0" w:color="auto"/>
            </w:tcBorders>
          </w:tcPr>
          <w:p w:rsidR="006C7039" w:rsidRPr="007A6968" w:rsidRDefault="00306408"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19,3</w:t>
            </w:r>
          </w:p>
        </w:tc>
      </w:tr>
      <w:tr w:rsidR="00306408" w:rsidRPr="007A6968" w:rsidTr="0029604E">
        <w:trPr>
          <w:trHeight w:val="270"/>
        </w:trPr>
        <w:tc>
          <w:tcPr>
            <w:tcW w:w="2170" w:type="pct"/>
            <w:tcBorders>
              <w:top w:val="single" w:sz="4" w:space="0" w:color="auto"/>
              <w:right w:val="single" w:sz="4" w:space="0" w:color="auto"/>
            </w:tcBorders>
            <w:shd w:val="clear" w:color="auto" w:fill="auto"/>
            <w:noWrap/>
          </w:tcPr>
          <w:p w:rsidR="00306408" w:rsidRPr="007A6968" w:rsidRDefault="00306408"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т.ч. збудованого фізичними особами</w:t>
            </w:r>
          </w:p>
        </w:tc>
        <w:tc>
          <w:tcPr>
            <w:tcW w:w="567" w:type="pct"/>
            <w:vAlign w:val="bottom"/>
          </w:tcPr>
          <w:p w:rsidR="00306408" w:rsidRPr="007A6968" w:rsidRDefault="00306408" w:rsidP="000B44A6">
            <w:pPr>
              <w:spacing w:after="0" w:line="240" w:lineRule="auto"/>
              <w:jc w:val="center"/>
              <w:rPr>
                <w:rFonts w:ascii="PF Square Sans Pro" w:eastAsia="Times New Roman" w:hAnsi="PF Square Sans Pro" w:cs="Times New Roman"/>
              </w:rPr>
            </w:pPr>
            <w:r w:rsidRPr="007A6968">
              <w:rPr>
                <w:rFonts w:ascii="PF Square Sans Pro" w:eastAsia="Times New Roman" w:hAnsi="PF Square Sans Pro" w:cs="Times New Roman"/>
              </w:rPr>
              <w:t>23,9</w:t>
            </w:r>
          </w:p>
        </w:tc>
        <w:tc>
          <w:tcPr>
            <w:tcW w:w="566" w:type="pct"/>
            <w:vAlign w:val="bottom"/>
          </w:tcPr>
          <w:p w:rsidR="00306408" w:rsidRPr="007A6968" w:rsidRDefault="00306408" w:rsidP="000B44A6">
            <w:pPr>
              <w:spacing w:after="0" w:line="240" w:lineRule="auto"/>
              <w:jc w:val="center"/>
              <w:rPr>
                <w:rFonts w:ascii="PF Square Sans Pro" w:eastAsia="Times New Roman" w:hAnsi="PF Square Sans Pro" w:cs="Times New Roman"/>
              </w:rPr>
            </w:pPr>
            <w:r w:rsidRPr="007A6968">
              <w:rPr>
                <w:rFonts w:ascii="PF Square Sans Pro" w:eastAsia="Times New Roman" w:hAnsi="PF Square Sans Pro" w:cs="Times New Roman"/>
              </w:rPr>
              <w:t>22,8</w:t>
            </w:r>
          </w:p>
        </w:tc>
        <w:tc>
          <w:tcPr>
            <w:tcW w:w="566" w:type="pct"/>
            <w:vAlign w:val="bottom"/>
          </w:tcPr>
          <w:p w:rsidR="00306408" w:rsidRPr="007A6968" w:rsidRDefault="00306408" w:rsidP="000B44A6">
            <w:pPr>
              <w:spacing w:after="0" w:line="240" w:lineRule="auto"/>
              <w:jc w:val="center"/>
              <w:rPr>
                <w:rFonts w:ascii="PF Square Sans Pro" w:eastAsia="Times New Roman" w:hAnsi="PF Square Sans Pro" w:cs="Times New Roman"/>
              </w:rPr>
            </w:pPr>
            <w:r w:rsidRPr="007A6968">
              <w:rPr>
                <w:rFonts w:ascii="PF Square Sans Pro" w:eastAsia="Times New Roman" w:hAnsi="PF Square Sans Pro" w:cs="Times New Roman"/>
              </w:rPr>
              <w:t>17,1</w:t>
            </w:r>
          </w:p>
        </w:tc>
        <w:tc>
          <w:tcPr>
            <w:tcW w:w="563" w:type="pct"/>
            <w:vAlign w:val="bottom"/>
          </w:tcPr>
          <w:p w:rsidR="00306408" w:rsidRPr="007A6968" w:rsidRDefault="00306408" w:rsidP="000B44A6">
            <w:pPr>
              <w:spacing w:after="0" w:line="240" w:lineRule="auto"/>
              <w:jc w:val="center"/>
              <w:rPr>
                <w:rFonts w:ascii="PF Square Sans Pro" w:eastAsia="Times New Roman" w:hAnsi="PF Square Sans Pro" w:cs="Times New Roman"/>
              </w:rPr>
            </w:pPr>
            <w:r w:rsidRPr="007A6968">
              <w:rPr>
                <w:rFonts w:ascii="PF Square Sans Pro" w:eastAsia="Times New Roman" w:hAnsi="PF Square Sans Pro" w:cs="Times New Roman"/>
              </w:rPr>
              <w:t>28,8</w:t>
            </w:r>
          </w:p>
        </w:tc>
        <w:tc>
          <w:tcPr>
            <w:tcW w:w="568" w:type="pct"/>
            <w:tcBorders>
              <w:top w:val="single" w:sz="4" w:space="0" w:color="auto"/>
              <w:left w:val="single" w:sz="4" w:space="0" w:color="auto"/>
              <w:bottom w:val="single" w:sz="4" w:space="0" w:color="auto"/>
              <w:right w:val="single" w:sz="4" w:space="0" w:color="auto"/>
            </w:tcBorders>
          </w:tcPr>
          <w:p w:rsidR="00306408" w:rsidRPr="007A6968" w:rsidRDefault="00D9244F"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13,5</w:t>
            </w:r>
          </w:p>
        </w:tc>
      </w:tr>
      <w:tr w:rsidR="006C7039" w:rsidRPr="007A6968" w:rsidTr="0029604E">
        <w:trPr>
          <w:trHeight w:val="270"/>
        </w:trPr>
        <w:tc>
          <w:tcPr>
            <w:tcW w:w="217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67"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395,2</w:t>
            </w:r>
          </w:p>
        </w:tc>
        <w:tc>
          <w:tcPr>
            <w:tcW w:w="566"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442,1</w:t>
            </w:r>
          </w:p>
        </w:tc>
        <w:tc>
          <w:tcPr>
            <w:tcW w:w="566"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336,0</w:t>
            </w:r>
          </w:p>
        </w:tc>
        <w:tc>
          <w:tcPr>
            <w:tcW w:w="563" w:type="pct"/>
            <w:vAlign w:val="bottom"/>
          </w:tcPr>
          <w:p w:rsidR="006C7039" w:rsidRPr="007A6968" w:rsidRDefault="006C703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419,6</w:t>
            </w:r>
          </w:p>
        </w:tc>
        <w:tc>
          <w:tcPr>
            <w:tcW w:w="568" w:type="pct"/>
            <w:tcBorders>
              <w:top w:val="single" w:sz="4" w:space="0" w:color="auto"/>
              <w:left w:val="single" w:sz="4" w:space="0" w:color="auto"/>
              <w:bottom w:val="single" w:sz="4" w:space="0" w:color="auto"/>
              <w:right w:val="single" w:sz="4" w:space="0" w:color="auto"/>
            </w:tcBorders>
          </w:tcPr>
          <w:p w:rsidR="006C7039" w:rsidRPr="007A6968" w:rsidRDefault="00D9244F"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428,7</w:t>
            </w:r>
          </w:p>
        </w:tc>
      </w:tr>
    </w:tbl>
    <w:p w:rsidR="00590D10" w:rsidRPr="007A6968" w:rsidRDefault="00590D10" w:rsidP="000B44A6">
      <w:pPr>
        <w:spacing w:after="0" w:line="240" w:lineRule="auto"/>
        <w:jc w:val="both"/>
        <w:rPr>
          <w:rFonts w:ascii="PF Square Sans Pro" w:eastAsia="Calibri" w:hAnsi="PF Square Sans Pro" w:cs="Times New Roman"/>
          <w:lang w:eastAsia="x-none"/>
        </w:rPr>
      </w:pPr>
    </w:p>
    <w:p w:rsidR="00D936E2" w:rsidRPr="007A6968" w:rsidRDefault="00FE7687"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Основним джерелом інвестування залишаються власні кошти підприємств та організацій. Будівельними організаціями міста у 2018 році виконано будівельних робіт на суму 291,9 тис. грн., що складає 17,9% в загальнообласних обсягах будівництва. Питома вага обсягу залучених капітальних інвестицій по м.Мукачево в загальнообласному показнику </w:t>
      </w:r>
      <w:r w:rsidR="00454F1A" w:rsidRPr="007A6968">
        <w:rPr>
          <w:rFonts w:ascii="PF Square Sans Pro" w:eastAsia="Calibri" w:hAnsi="PF Square Sans Pro" w:cs="Times New Roman"/>
          <w:lang w:eastAsia="x-none"/>
        </w:rPr>
        <w:t xml:space="preserve">за 2018 рік </w:t>
      </w:r>
      <w:r w:rsidRPr="007A6968">
        <w:rPr>
          <w:rFonts w:ascii="PF Square Sans Pro" w:eastAsia="Calibri" w:hAnsi="PF Square Sans Pro" w:cs="Times New Roman"/>
          <w:lang w:eastAsia="x-none"/>
        </w:rPr>
        <w:t>склада</w:t>
      </w:r>
      <w:r w:rsidR="00454F1A" w:rsidRPr="007A6968">
        <w:rPr>
          <w:rFonts w:ascii="PF Square Sans Pro" w:eastAsia="Calibri" w:hAnsi="PF Square Sans Pro" w:cs="Times New Roman"/>
          <w:lang w:eastAsia="x-none"/>
        </w:rPr>
        <w:t>ла</w:t>
      </w:r>
      <w:r w:rsidRPr="007A6968">
        <w:rPr>
          <w:rFonts w:ascii="PF Square Sans Pro" w:eastAsia="Calibri" w:hAnsi="PF Square Sans Pro" w:cs="Times New Roman"/>
          <w:lang w:eastAsia="x-none"/>
        </w:rPr>
        <w:t xml:space="preserve"> 16,0%. Обсяг капітальних інвестицій у розрахунку на одну особу за відповідний період становить 8 655,6 грн. Основним джерелом інвестування залишаються власні кошти підприємств та організацій. </w:t>
      </w:r>
    </w:p>
    <w:p w:rsidR="000F4DD8" w:rsidRPr="007A6968" w:rsidRDefault="00590D10"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Міська влада Мукачево приділяє значну увагу будівництву (об'єкти житлово-комунального господарства, дороги, заклади соціальної інфраструктури</w:t>
      </w:r>
      <w:r w:rsidR="00B42F91" w:rsidRPr="007A6968">
        <w:rPr>
          <w:rFonts w:ascii="PF Square Sans Pro" w:eastAsia="Calibri" w:hAnsi="PF Square Sans Pro" w:cs="Times New Roman"/>
          <w:lang w:eastAsia="x-none"/>
        </w:rPr>
        <w:t>)</w:t>
      </w:r>
      <w:r w:rsidRPr="007A6968">
        <w:rPr>
          <w:rFonts w:ascii="PF Square Sans Pro" w:eastAsia="Calibri" w:hAnsi="PF Square Sans Pro" w:cs="Times New Roman"/>
          <w:lang w:eastAsia="x-none"/>
        </w:rPr>
        <w:t xml:space="preserve">. </w:t>
      </w:r>
      <w:r w:rsidR="00C46F63" w:rsidRPr="007A6968">
        <w:rPr>
          <w:rFonts w:ascii="PF Square Sans Pro" w:eastAsia="Calibri" w:hAnsi="PF Square Sans Pro" w:cs="Times New Roman"/>
          <w:lang w:eastAsia="x-none"/>
        </w:rPr>
        <w:t>Пріоритетним напрямом роботи інвестиційного комплексу міста залишається завершення будівництва та реконструкції об'єктів соціальної сфери, роботи на яких виконувались за рахунок бюджетних коштів, відновлення роботи закладів освіти, охорони здоров'я та культури.</w:t>
      </w:r>
      <w:r w:rsidR="000F4DD8" w:rsidRPr="007A6968">
        <w:rPr>
          <w:rFonts w:ascii="PF Square Sans Pro" w:eastAsia="Calibri" w:hAnsi="PF Square Sans Pro" w:cs="Times New Roman"/>
          <w:lang w:eastAsia="x-none"/>
        </w:rPr>
        <w:t xml:space="preserve"> </w:t>
      </w:r>
    </w:p>
    <w:p w:rsidR="00F93566" w:rsidRPr="007A6968" w:rsidRDefault="00E10CB0"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u w:val="single"/>
          <w:lang w:eastAsia="x-none"/>
        </w:rPr>
        <w:t xml:space="preserve">Основні проблемні питання </w:t>
      </w:r>
      <w:r w:rsidR="00FE7687" w:rsidRPr="007A6968">
        <w:rPr>
          <w:rFonts w:ascii="PF Square Sans Pro" w:eastAsia="Calibri" w:hAnsi="PF Square Sans Pro" w:cs="Times New Roman"/>
          <w:lang w:eastAsia="x-none"/>
        </w:rPr>
        <w:t xml:space="preserve">будівельної </w:t>
      </w:r>
      <w:r w:rsidR="00E314D0" w:rsidRPr="007A6968">
        <w:rPr>
          <w:rFonts w:ascii="PF Square Sans Pro" w:eastAsia="Calibri" w:hAnsi="PF Square Sans Pro" w:cs="Times New Roman"/>
          <w:lang w:eastAsia="x-none"/>
        </w:rPr>
        <w:t>галузі Мукачево</w:t>
      </w:r>
      <w:r w:rsidR="00F93566" w:rsidRPr="007A6968">
        <w:rPr>
          <w:rFonts w:ascii="PF Square Sans Pro" w:eastAsia="Calibri" w:hAnsi="PF Square Sans Pro" w:cs="Times New Roman"/>
          <w:lang w:eastAsia="x-none"/>
        </w:rPr>
        <w:t>:</w:t>
      </w:r>
    </w:p>
    <w:p w:rsidR="00F93566" w:rsidRPr="007A6968" w:rsidRDefault="00F93566"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 xml:space="preserve">низька платоспроможність населення та високі відсоткові ставки за користування житловими кредитами; </w:t>
      </w:r>
    </w:p>
    <w:p w:rsidR="00F93566" w:rsidRPr="007A6968" w:rsidRDefault="00F93566"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недостатність фінансування з державного бюджету заходів з розв'язання нагальних проблем у сфері житлового будівництва;</w:t>
      </w:r>
    </w:p>
    <w:p w:rsidR="006C7039" w:rsidRPr="007A6968" w:rsidRDefault="00F93566" w:rsidP="000B44A6">
      <w:pPr>
        <w:pStyle w:val="af8"/>
        <w:numPr>
          <w:ilvl w:val="0"/>
          <w:numId w:val="5"/>
        </w:numPr>
        <w:spacing w:after="0" w:line="240" w:lineRule="auto"/>
        <w:ind w:left="851" w:firstLine="0"/>
        <w:jc w:val="both"/>
        <w:outlineLvl w:val="1"/>
        <w:rPr>
          <w:rFonts w:ascii="PF Square Sans Pro" w:hAnsi="PF Square Sans Pro"/>
          <w:lang w:val="uk-UA" w:eastAsia="x-none"/>
        </w:rPr>
      </w:pPr>
      <w:r w:rsidRPr="007A6968">
        <w:rPr>
          <w:rFonts w:ascii="PF Square Sans Pro" w:hAnsi="PF Square Sans Pro"/>
          <w:color w:val="000000"/>
          <w:lang w:val="uk-UA"/>
        </w:rPr>
        <w:t>зменшення обсягів державного фінансування житлового будівництва, зокрема для окремих категорій</w:t>
      </w:r>
      <w:r w:rsidRPr="007A6968">
        <w:rPr>
          <w:rFonts w:ascii="PF Square Sans Pro" w:hAnsi="PF Square Sans Pro"/>
          <w:lang w:val="uk-UA" w:eastAsia="x-none"/>
        </w:rPr>
        <w:t xml:space="preserve"> гро</w:t>
      </w:r>
      <w:r w:rsidR="00FE7687" w:rsidRPr="007A6968">
        <w:rPr>
          <w:rFonts w:ascii="PF Square Sans Pro" w:hAnsi="PF Square Sans Pro"/>
          <w:lang w:val="uk-UA" w:eastAsia="x-none"/>
        </w:rPr>
        <w:t>мадян.</w:t>
      </w:r>
      <w:bookmarkStart w:id="60" w:name="_Toc436423077"/>
      <w:bookmarkStart w:id="61" w:name="_Toc291687809"/>
      <w:bookmarkEnd w:id="59"/>
    </w:p>
    <w:p w:rsidR="00B15101" w:rsidRPr="007A6968" w:rsidRDefault="00B15101" w:rsidP="000B44A6">
      <w:pPr>
        <w:pStyle w:val="3"/>
        <w:spacing w:after="0"/>
        <w:rPr>
          <w:rFonts w:eastAsia="Calibri"/>
        </w:rPr>
      </w:pPr>
      <w:r w:rsidRPr="007A6968">
        <w:rPr>
          <w:rFonts w:eastAsia="Calibri"/>
        </w:rPr>
        <w:t>Зовнішньо-економічна діяльність</w:t>
      </w:r>
    </w:p>
    <w:p w:rsidR="00B15101" w:rsidRPr="007A6968" w:rsidRDefault="00B15101" w:rsidP="000B44A6">
      <w:pPr>
        <w:spacing w:after="0" w:line="240" w:lineRule="auto"/>
        <w:jc w:val="both"/>
        <w:rPr>
          <w:rFonts w:ascii="PF Square Sans Pro" w:eastAsia="Calibri" w:hAnsi="PF Square Sans Pro" w:cs="Times New Roman"/>
          <w:color w:val="000000"/>
          <w:lang w:eastAsia="x-none"/>
        </w:rPr>
      </w:pPr>
      <w:r w:rsidRPr="007A6968">
        <w:rPr>
          <w:rFonts w:ascii="PF Square Sans Pro" w:eastAsia="Calibri" w:hAnsi="PF Square Sans Pro" w:cs="Times New Roman"/>
          <w:color w:val="000000"/>
          <w:lang w:eastAsia="x-none"/>
        </w:rPr>
        <w:t xml:space="preserve">Зовнішньоекономічна діяльність є одним з основних напрямків розвитку економіки міста Мукачева. В таблиці </w:t>
      </w:r>
      <w:r w:rsidR="00BB6F58" w:rsidRPr="007A6968">
        <w:rPr>
          <w:rFonts w:ascii="PF Square Sans Pro" w:eastAsia="Calibri" w:hAnsi="PF Square Sans Pro" w:cs="Times New Roman"/>
          <w:color w:val="000000"/>
          <w:lang w:eastAsia="x-none"/>
        </w:rPr>
        <w:t>23</w:t>
      </w:r>
      <w:r w:rsidRPr="007A6968">
        <w:rPr>
          <w:rFonts w:ascii="PF Square Sans Pro" w:eastAsia="Calibri" w:hAnsi="PF Square Sans Pro" w:cs="Times New Roman"/>
          <w:color w:val="000000"/>
          <w:lang w:eastAsia="x-none"/>
        </w:rPr>
        <w:t xml:space="preserve"> наводиться динаміка експорту/імпорту суб’єктами зовнішьоекономічної діяльності за 2014-2018 роки.</w:t>
      </w:r>
    </w:p>
    <w:p w:rsidR="00B15101" w:rsidRPr="007A6968" w:rsidRDefault="00B15101"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23</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916"/>
        <w:gridCol w:w="989"/>
        <w:gridCol w:w="989"/>
        <w:gridCol w:w="989"/>
        <w:gridCol w:w="986"/>
        <w:gridCol w:w="986"/>
      </w:tblGrid>
      <w:tr w:rsidR="00B15101" w:rsidRPr="007A6968" w:rsidTr="00A35FAA">
        <w:trPr>
          <w:trHeight w:val="255"/>
        </w:trPr>
        <w:tc>
          <w:tcPr>
            <w:tcW w:w="2494" w:type="pct"/>
            <w:tcBorders>
              <w:top w:val="single" w:sz="8" w:space="0" w:color="auto"/>
              <w:bottom w:val="single" w:sz="4" w:space="0" w:color="auto"/>
            </w:tcBorders>
            <w:shd w:val="clear" w:color="auto" w:fill="FFFFFF"/>
            <w:noWrap/>
            <w:vAlign w:val="center"/>
          </w:tcPr>
          <w:p w:rsidR="00B15101" w:rsidRPr="007A6968" w:rsidRDefault="00B15101"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02" w:type="pct"/>
            <w:tcBorders>
              <w:top w:val="single" w:sz="8" w:space="0" w:color="auto"/>
              <w:bottom w:val="single" w:sz="4"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02" w:type="pct"/>
            <w:tcBorders>
              <w:top w:val="single" w:sz="8" w:space="0" w:color="auto"/>
              <w:bottom w:val="single" w:sz="4" w:space="0" w:color="auto"/>
            </w:tcBorders>
            <w:shd w:val="clear" w:color="auto" w:fill="FFFFFF"/>
          </w:tcPr>
          <w:p w:rsidR="00B15101" w:rsidRPr="007A6968" w:rsidRDefault="00B15101"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02" w:type="pct"/>
            <w:tcBorders>
              <w:top w:val="single" w:sz="8" w:space="0" w:color="auto"/>
              <w:bottom w:val="single" w:sz="4" w:space="0" w:color="auto"/>
            </w:tcBorders>
            <w:shd w:val="clear" w:color="auto" w:fill="FFFFFF"/>
          </w:tcPr>
          <w:p w:rsidR="00B15101" w:rsidRPr="007A6968" w:rsidRDefault="00B15101"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00" w:type="pct"/>
            <w:tcBorders>
              <w:top w:val="single" w:sz="8" w:space="0" w:color="auto"/>
              <w:bottom w:val="single" w:sz="4" w:space="0" w:color="auto"/>
            </w:tcBorders>
            <w:shd w:val="clear" w:color="auto" w:fill="FFFFFF"/>
          </w:tcPr>
          <w:p w:rsidR="00B15101" w:rsidRPr="007A6968" w:rsidRDefault="00B15101"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00" w:type="pct"/>
            <w:tcBorders>
              <w:top w:val="single" w:sz="8" w:space="0" w:color="auto"/>
              <w:bottom w:val="single" w:sz="4" w:space="0" w:color="auto"/>
            </w:tcBorders>
            <w:shd w:val="clear" w:color="auto" w:fill="FFFFFF"/>
          </w:tcPr>
          <w:p w:rsidR="00B15101" w:rsidRPr="007A6968" w:rsidRDefault="00B15101"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B15101" w:rsidRPr="007A6968" w:rsidTr="00A35FAA">
        <w:trPr>
          <w:trHeight w:val="255"/>
        </w:trPr>
        <w:tc>
          <w:tcPr>
            <w:tcW w:w="5000" w:type="pct"/>
            <w:gridSpan w:val="6"/>
            <w:tcBorders>
              <w:top w:val="single" w:sz="8" w:space="0" w:color="auto"/>
              <w:bottom w:val="single" w:sz="4" w:space="0" w:color="auto"/>
            </w:tcBorders>
            <w:shd w:val="clear" w:color="auto" w:fill="DEEAF6"/>
            <w:noWrap/>
            <w:vAlign w:val="center"/>
          </w:tcPr>
          <w:p w:rsidR="00B15101" w:rsidRPr="007A6968" w:rsidRDefault="00B15101"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Зовнішня торгівля товарами (експорт)</w:t>
            </w:r>
          </w:p>
        </w:tc>
      </w:tr>
      <w:tr w:rsidR="00B15101" w:rsidRPr="007A6968" w:rsidTr="00A35FAA">
        <w:trPr>
          <w:trHeight w:val="255"/>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 млн. дол. США</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339,04</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245,16</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284,37</w:t>
            </w:r>
          </w:p>
        </w:tc>
        <w:tc>
          <w:tcPr>
            <w:tcW w:w="500"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369,85</w:t>
            </w:r>
          </w:p>
        </w:tc>
        <w:tc>
          <w:tcPr>
            <w:tcW w:w="500" w:type="pct"/>
            <w:tcBorders>
              <w:top w:val="single" w:sz="4" w:space="0" w:color="auto"/>
              <w:left w:val="single" w:sz="4" w:space="0" w:color="auto"/>
              <w:bottom w:val="single" w:sz="4" w:space="0" w:color="auto"/>
              <w:right w:val="single" w:sz="4" w:space="0" w:color="auto"/>
            </w:tcBorders>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405,5</w:t>
            </w:r>
          </w:p>
        </w:tc>
      </w:tr>
      <w:tr w:rsidR="00B15101" w:rsidRPr="007A6968" w:rsidTr="00A35FAA">
        <w:trPr>
          <w:trHeight w:val="255"/>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 млн. дол. США</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1382,8</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1094,4</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1211,9</w:t>
            </w:r>
          </w:p>
        </w:tc>
        <w:tc>
          <w:tcPr>
            <w:tcW w:w="500" w:type="pct"/>
            <w:vAlign w:val="center"/>
          </w:tcPr>
          <w:p w:rsidR="00B15101" w:rsidRPr="007A6968" w:rsidRDefault="00B15101" w:rsidP="000B44A6">
            <w:pPr>
              <w:spacing w:after="0" w:line="240" w:lineRule="auto"/>
              <w:jc w:val="center"/>
              <w:rPr>
                <w:rFonts w:ascii="PF Square Sans Pro" w:eastAsia="Times New Roman" w:hAnsi="PF Square Sans Pro" w:cs="Times New Roman"/>
              </w:rPr>
            </w:pPr>
            <w:r w:rsidRPr="007A6968">
              <w:rPr>
                <w:rFonts w:ascii="PF Square Sans Pro" w:eastAsia="Times New Roman" w:hAnsi="PF Square Sans Pro" w:cs="Times New Roman"/>
              </w:rPr>
              <w:t>1446,4</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1 543,9</w:t>
            </w:r>
          </w:p>
        </w:tc>
      </w:tr>
      <w:tr w:rsidR="00B15101" w:rsidRPr="007A6968" w:rsidTr="00A35FAA">
        <w:trPr>
          <w:trHeight w:val="270"/>
        </w:trPr>
        <w:tc>
          <w:tcPr>
            <w:tcW w:w="2494" w:type="pct"/>
            <w:tcBorders>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Питома вага у загальнообласному обсязі, %</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24,5</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22,4</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23,5</w:t>
            </w:r>
          </w:p>
        </w:tc>
        <w:tc>
          <w:tcPr>
            <w:tcW w:w="500"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25,6</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26,0</w:t>
            </w:r>
          </w:p>
        </w:tc>
      </w:tr>
      <w:tr w:rsidR="00B15101" w:rsidRPr="007A6968" w:rsidTr="00A35FAA">
        <w:trPr>
          <w:trHeight w:val="270"/>
        </w:trPr>
        <w:tc>
          <w:tcPr>
            <w:tcW w:w="5000" w:type="pct"/>
            <w:gridSpan w:val="6"/>
            <w:tcBorders>
              <w:right w:val="single" w:sz="4" w:space="0" w:color="auto"/>
            </w:tcBorders>
            <w:shd w:val="clear" w:color="auto" w:fill="DEEAF6"/>
            <w:noWrap/>
          </w:tcPr>
          <w:p w:rsidR="00B15101" w:rsidRPr="007A6968" w:rsidRDefault="00B15101"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Зовнішня торгівля товарами (імпорт)</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 млн. дол. США</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281,78</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239,51</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297,85</w:t>
            </w:r>
          </w:p>
        </w:tc>
        <w:tc>
          <w:tcPr>
            <w:tcW w:w="500"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359,91</w:t>
            </w:r>
          </w:p>
        </w:tc>
        <w:tc>
          <w:tcPr>
            <w:tcW w:w="500" w:type="pct"/>
            <w:tcBorders>
              <w:top w:val="single" w:sz="4" w:space="0" w:color="auto"/>
              <w:left w:val="single" w:sz="4" w:space="0" w:color="auto"/>
              <w:bottom w:val="single" w:sz="4" w:space="0" w:color="auto"/>
              <w:right w:val="single" w:sz="4" w:space="0" w:color="auto"/>
            </w:tcBorders>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389,2</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 млн. дол. США</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1734,6</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1011,5</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1133,4</w:t>
            </w:r>
          </w:p>
        </w:tc>
        <w:tc>
          <w:tcPr>
            <w:tcW w:w="500" w:type="pct"/>
            <w:vAlign w:val="center"/>
          </w:tcPr>
          <w:p w:rsidR="00B15101" w:rsidRPr="007A6968" w:rsidRDefault="00B15101" w:rsidP="000B44A6">
            <w:pPr>
              <w:spacing w:after="0" w:line="240" w:lineRule="auto"/>
              <w:jc w:val="center"/>
              <w:rPr>
                <w:rFonts w:ascii="PF Square Sans Pro" w:eastAsia="Times New Roman" w:hAnsi="PF Square Sans Pro" w:cs="Times New Roman"/>
              </w:rPr>
            </w:pPr>
            <w:r w:rsidRPr="007A6968">
              <w:rPr>
                <w:rFonts w:ascii="PF Square Sans Pro" w:eastAsia="Times New Roman" w:hAnsi="PF Square Sans Pro" w:cs="Times New Roman"/>
              </w:rPr>
              <w:t>1341,7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1 408,1</w:t>
            </w:r>
          </w:p>
        </w:tc>
      </w:tr>
      <w:tr w:rsidR="00B15101" w:rsidRPr="007A6968" w:rsidTr="00A35FAA">
        <w:trPr>
          <w:trHeight w:val="270"/>
        </w:trPr>
        <w:tc>
          <w:tcPr>
            <w:tcW w:w="2494" w:type="pct"/>
            <w:tcBorders>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Питома вага у загальнообласному обсязі, %</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16,2</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23,7</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26,3</w:t>
            </w:r>
          </w:p>
        </w:tc>
        <w:tc>
          <w:tcPr>
            <w:tcW w:w="500"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26,8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27,0</w:t>
            </w:r>
          </w:p>
        </w:tc>
      </w:tr>
      <w:tr w:rsidR="00B15101" w:rsidRPr="007A6968" w:rsidTr="00A35FAA">
        <w:trPr>
          <w:trHeight w:val="270"/>
        </w:trPr>
        <w:tc>
          <w:tcPr>
            <w:tcW w:w="5000" w:type="pct"/>
            <w:gridSpan w:val="6"/>
            <w:tcBorders>
              <w:right w:val="single" w:sz="4" w:space="0" w:color="auto"/>
            </w:tcBorders>
            <w:shd w:val="clear" w:color="auto" w:fill="DEEAF6"/>
            <w:noWrap/>
          </w:tcPr>
          <w:p w:rsidR="00B15101" w:rsidRPr="007A6968" w:rsidRDefault="00B15101"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Зовнішня торгівля послугами (експорт)</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 млн. дол. США</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64,21</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54,41</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53,05</w:t>
            </w:r>
          </w:p>
        </w:tc>
        <w:tc>
          <w:tcPr>
            <w:tcW w:w="500"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63,11</w:t>
            </w:r>
          </w:p>
        </w:tc>
        <w:tc>
          <w:tcPr>
            <w:tcW w:w="500" w:type="pct"/>
            <w:tcBorders>
              <w:top w:val="single" w:sz="4" w:space="0" w:color="auto"/>
              <w:left w:val="single" w:sz="4" w:space="0" w:color="auto"/>
              <w:bottom w:val="single" w:sz="4" w:space="0" w:color="auto"/>
              <w:right w:val="single" w:sz="4" w:space="0" w:color="auto"/>
            </w:tcBorders>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98,1</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 млн. дол. США</w:t>
            </w:r>
          </w:p>
        </w:tc>
        <w:tc>
          <w:tcPr>
            <w:tcW w:w="502" w:type="pct"/>
            <w:vAlign w:val="center"/>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201,0</w:t>
            </w:r>
          </w:p>
        </w:tc>
        <w:tc>
          <w:tcPr>
            <w:tcW w:w="502" w:type="pct"/>
            <w:vAlign w:val="center"/>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188,9</w:t>
            </w:r>
          </w:p>
        </w:tc>
        <w:tc>
          <w:tcPr>
            <w:tcW w:w="502" w:type="pct"/>
            <w:vAlign w:val="center"/>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184,0</w:t>
            </w:r>
          </w:p>
        </w:tc>
        <w:tc>
          <w:tcPr>
            <w:tcW w:w="500" w:type="pct"/>
            <w:vAlign w:val="center"/>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256,9</w:t>
            </w:r>
          </w:p>
        </w:tc>
        <w:tc>
          <w:tcPr>
            <w:tcW w:w="500" w:type="pct"/>
            <w:tcBorders>
              <w:top w:val="single" w:sz="4" w:space="0" w:color="auto"/>
              <w:left w:val="single" w:sz="4" w:space="0" w:color="auto"/>
              <w:bottom w:val="single" w:sz="4" w:space="0" w:color="auto"/>
              <w:right w:val="single" w:sz="4" w:space="0" w:color="auto"/>
            </w:tcBorders>
            <w:shd w:val="clear" w:color="auto" w:fill="FFFF00"/>
          </w:tcPr>
          <w:p w:rsidR="00B15101" w:rsidRPr="007A6968" w:rsidRDefault="00B15101" w:rsidP="000B44A6">
            <w:pPr>
              <w:spacing w:after="0" w:line="240" w:lineRule="auto"/>
              <w:jc w:val="center"/>
              <w:rPr>
                <w:rFonts w:ascii="PF Square Sans Pro" w:eastAsia="Calibri" w:hAnsi="PF Square Sans Pro" w:cs="Arial"/>
                <w:color w:val="000000"/>
              </w:rPr>
            </w:pPr>
          </w:p>
        </w:tc>
      </w:tr>
      <w:tr w:rsidR="00B15101" w:rsidRPr="007A6968" w:rsidTr="00A35FAA">
        <w:trPr>
          <w:trHeight w:val="270"/>
        </w:trPr>
        <w:tc>
          <w:tcPr>
            <w:tcW w:w="2494" w:type="pct"/>
            <w:tcBorders>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Питома вага у загальнообласному обсязі, %</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32,0</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28,8</w:t>
            </w:r>
          </w:p>
        </w:tc>
        <w:tc>
          <w:tcPr>
            <w:tcW w:w="502"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28,8</w:t>
            </w:r>
          </w:p>
        </w:tc>
        <w:tc>
          <w:tcPr>
            <w:tcW w:w="500" w:type="pct"/>
            <w:vAlign w:val="center"/>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24,6</w:t>
            </w:r>
          </w:p>
        </w:tc>
        <w:tc>
          <w:tcPr>
            <w:tcW w:w="500" w:type="pct"/>
            <w:tcBorders>
              <w:top w:val="single" w:sz="4" w:space="0" w:color="auto"/>
              <w:left w:val="single" w:sz="4" w:space="0" w:color="auto"/>
              <w:bottom w:val="single" w:sz="4" w:space="0" w:color="auto"/>
              <w:right w:val="single" w:sz="4" w:space="0" w:color="auto"/>
            </w:tcBorders>
            <w:shd w:val="clear" w:color="auto" w:fill="FFFF00"/>
          </w:tcPr>
          <w:p w:rsidR="00B15101" w:rsidRPr="007A6968" w:rsidRDefault="00B15101" w:rsidP="000B44A6">
            <w:pPr>
              <w:spacing w:after="0" w:line="240" w:lineRule="auto"/>
              <w:jc w:val="center"/>
              <w:rPr>
                <w:rFonts w:ascii="PF Square Sans Pro" w:eastAsia="Calibri" w:hAnsi="PF Square Sans Pro" w:cs="Arial"/>
                <w:color w:val="000000"/>
              </w:rPr>
            </w:pPr>
          </w:p>
        </w:tc>
      </w:tr>
      <w:tr w:rsidR="00B15101" w:rsidRPr="007A6968" w:rsidTr="00A35FAA">
        <w:trPr>
          <w:trHeight w:val="270"/>
        </w:trPr>
        <w:tc>
          <w:tcPr>
            <w:tcW w:w="5000" w:type="pct"/>
            <w:gridSpan w:val="6"/>
            <w:tcBorders>
              <w:right w:val="single" w:sz="4" w:space="0" w:color="auto"/>
            </w:tcBorders>
            <w:shd w:val="clear" w:color="auto" w:fill="DEEAF6"/>
            <w:noWrap/>
          </w:tcPr>
          <w:p w:rsidR="00B15101" w:rsidRPr="007A6968" w:rsidRDefault="00B15101"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Зовнішня торгівля послугами (імпорт)</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 млн. дол. США</w:t>
            </w:r>
          </w:p>
        </w:tc>
        <w:tc>
          <w:tcPr>
            <w:tcW w:w="502"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5,65</w:t>
            </w:r>
          </w:p>
        </w:tc>
        <w:tc>
          <w:tcPr>
            <w:tcW w:w="502"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4,24</w:t>
            </w:r>
          </w:p>
        </w:tc>
        <w:tc>
          <w:tcPr>
            <w:tcW w:w="502"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4,41</w:t>
            </w:r>
          </w:p>
        </w:tc>
        <w:tc>
          <w:tcPr>
            <w:tcW w:w="500"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3,55</w:t>
            </w:r>
          </w:p>
        </w:tc>
        <w:tc>
          <w:tcPr>
            <w:tcW w:w="500" w:type="pct"/>
            <w:tcBorders>
              <w:top w:val="single" w:sz="4" w:space="0" w:color="auto"/>
              <w:left w:val="single" w:sz="4" w:space="0" w:color="auto"/>
              <w:bottom w:val="single" w:sz="4" w:space="0" w:color="auto"/>
              <w:right w:val="single" w:sz="4" w:space="0" w:color="auto"/>
            </w:tcBorders>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5,1</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 млн. дол. США</w:t>
            </w:r>
          </w:p>
        </w:tc>
        <w:tc>
          <w:tcPr>
            <w:tcW w:w="502" w:type="pct"/>
            <w:vAlign w:val="bottom"/>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33,2</w:t>
            </w:r>
          </w:p>
        </w:tc>
        <w:tc>
          <w:tcPr>
            <w:tcW w:w="502" w:type="pct"/>
            <w:vAlign w:val="bottom"/>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20,9</w:t>
            </w:r>
          </w:p>
        </w:tc>
        <w:tc>
          <w:tcPr>
            <w:tcW w:w="502" w:type="pct"/>
            <w:vAlign w:val="bottom"/>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25,8</w:t>
            </w:r>
          </w:p>
        </w:tc>
        <w:tc>
          <w:tcPr>
            <w:tcW w:w="500" w:type="pct"/>
            <w:vAlign w:val="bottom"/>
          </w:tcPr>
          <w:p w:rsidR="00B15101" w:rsidRPr="007A6968" w:rsidRDefault="00B15101" w:rsidP="000B44A6">
            <w:pPr>
              <w:spacing w:after="0" w:line="264" w:lineRule="exact"/>
              <w:jc w:val="center"/>
              <w:rPr>
                <w:rFonts w:ascii="PF Square Sans Pro" w:eastAsia="Calibri" w:hAnsi="PF Square Sans Pro" w:cs="Times New Roman"/>
              </w:rPr>
            </w:pPr>
            <w:r w:rsidRPr="007A6968">
              <w:rPr>
                <w:rFonts w:ascii="PF Square Sans Pro" w:eastAsia="Times New Roman" w:hAnsi="PF Square Sans Pro" w:cs="Times New Roman"/>
              </w:rPr>
              <w:t>21,9</w:t>
            </w:r>
          </w:p>
        </w:tc>
        <w:tc>
          <w:tcPr>
            <w:tcW w:w="500" w:type="pct"/>
            <w:tcBorders>
              <w:top w:val="single" w:sz="4" w:space="0" w:color="auto"/>
              <w:left w:val="single" w:sz="4" w:space="0" w:color="auto"/>
              <w:bottom w:val="single" w:sz="4" w:space="0" w:color="auto"/>
              <w:right w:val="single" w:sz="4" w:space="0" w:color="auto"/>
            </w:tcBorders>
            <w:shd w:val="clear" w:color="auto" w:fill="FFFF00"/>
          </w:tcPr>
          <w:p w:rsidR="00B15101" w:rsidRPr="007A6968" w:rsidRDefault="00B15101" w:rsidP="000B44A6">
            <w:pPr>
              <w:spacing w:after="0" w:line="240" w:lineRule="auto"/>
              <w:jc w:val="center"/>
              <w:rPr>
                <w:rFonts w:ascii="PF Square Sans Pro" w:eastAsia="Calibri" w:hAnsi="PF Square Sans Pro" w:cs="Arial"/>
                <w:color w:val="000000"/>
              </w:rPr>
            </w:pPr>
          </w:p>
        </w:tc>
      </w:tr>
      <w:tr w:rsidR="00B15101" w:rsidRPr="007A6968" w:rsidTr="00A35FAA">
        <w:trPr>
          <w:trHeight w:val="270"/>
        </w:trPr>
        <w:tc>
          <w:tcPr>
            <w:tcW w:w="2494" w:type="pct"/>
            <w:tcBorders>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Питома вага у загальнообласному обсязі, %</w:t>
            </w:r>
          </w:p>
        </w:tc>
        <w:tc>
          <w:tcPr>
            <w:tcW w:w="502"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17,1</w:t>
            </w:r>
          </w:p>
        </w:tc>
        <w:tc>
          <w:tcPr>
            <w:tcW w:w="502"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20,3</w:t>
            </w:r>
          </w:p>
        </w:tc>
        <w:tc>
          <w:tcPr>
            <w:tcW w:w="502"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17,1</w:t>
            </w:r>
          </w:p>
        </w:tc>
        <w:tc>
          <w:tcPr>
            <w:tcW w:w="500" w:type="pct"/>
            <w:vAlign w:val="bottom"/>
          </w:tcPr>
          <w:p w:rsidR="00B15101" w:rsidRPr="007A6968" w:rsidRDefault="00B15101"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16,2</w:t>
            </w:r>
          </w:p>
        </w:tc>
        <w:tc>
          <w:tcPr>
            <w:tcW w:w="500" w:type="pct"/>
            <w:tcBorders>
              <w:top w:val="single" w:sz="4" w:space="0" w:color="auto"/>
              <w:left w:val="single" w:sz="4" w:space="0" w:color="auto"/>
              <w:bottom w:val="single" w:sz="4" w:space="0" w:color="auto"/>
              <w:right w:val="single" w:sz="4" w:space="0" w:color="auto"/>
            </w:tcBorders>
            <w:shd w:val="clear" w:color="auto" w:fill="FFFF00"/>
          </w:tcPr>
          <w:p w:rsidR="00B15101" w:rsidRPr="007A6968" w:rsidRDefault="00B15101" w:rsidP="000B44A6">
            <w:pPr>
              <w:spacing w:after="0" w:line="240" w:lineRule="auto"/>
              <w:jc w:val="center"/>
              <w:rPr>
                <w:rFonts w:ascii="PF Square Sans Pro" w:eastAsia="Calibri" w:hAnsi="PF Square Sans Pro" w:cs="Arial"/>
                <w:color w:val="000000"/>
              </w:rPr>
            </w:pPr>
          </w:p>
        </w:tc>
      </w:tr>
      <w:tr w:rsidR="00B15101" w:rsidRPr="007A6968" w:rsidTr="00A35FAA">
        <w:trPr>
          <w:trHeight w:val="270"/>
        </w:trPr>
        <w:tc>
          <w:tcPr>
            <w:tcW w:w="5000" w:type="pct"/>
            <w:gridSpan w:val="6"/>
            <w:tcBorders>
              <w:right w:val="single" w:sz="4" w:space="0" w:color="auto"/>
            </w:tcBorders>
            <w:shd w:val="clear" w:color="auto" w:fill="DEEAF6"/>
            <w:noWrap/>
          </w:tcPr>
          <w:p w:rsidR="00B15101" w:rsidRPr="007A6968" w:rsidRDefault="00B15101"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lastRenderedPageBreak/>
              <w:t>Сальдо товарів</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 млн. дол. США</w:t>
            </w:r>
          </w:p>
        </w:tc>
        <w:tc>
          <w:tcPr>
            <w:tcW w:w="502"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lang w:eastAsia="uk-UA"/>
              </w:rPr>
            </w:pPr>
            <w:r w:rsidRPr="007A6968">
              <w:rPr>
                <w:rFonts w:ascii="PF Square Sans Pro" w:eastAsia="Calibri" w:hAnsi="PF Square Sans Pro" w:cs="Calibri"/>
                <w:color w:val="000000"/>
              </w:rPr>
              <w:t>+57,26</w:t>
            </w:r>
          </w:p>
        </w:tc>
        <w:tc>
          <w:tcPr>
            <w:tcW w:w="502"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rPr>
            </w:pPr>
            <w:r w:rsidRPr="007A6968">
              <w:rPr>
                <w:rFonts w:ascii="PF Square Sans Pro" w:eastAsia="Calibri" w:hAnsi="PF Square Sans Pro" w:cs="Calibri"/>
                <w:color w:val="000000"/>
              </w:rPr>
              <w:t>+5,65</w:t>
            </w:r>
          </w:p>
        </w:tc>
        <w:tc>
          <w:tcPr>
            <w:tcW w:w="502"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rPr>
            </w:pPr>
            <w:r w:rsidRPr="007A6968">
              <w:rPr>
                <w:rFonts w:ascii="PF Square Sans Pro" w:eastAsia="Calibri" w:hAnsi="PF Square Sans Pro" w:cs="Calibri"/>
                <w:color w:val="000000"/>
              </w:rPr>
              <w:t>-13,48</w:t>
            </w:r>
          </w:p>
        </w:tc>
        <w:tc>
          <w:tcPr>
            <w:tcW w:w="500"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rPr>
            </w:pPr>
            <w:r w:rsidRPr="007A6968">
              <w:rPr>
                <w:rFonts w:ascii="PF Square Sans Pro" w:eastAsia="Calibri" w:hAnsi="PF Square Sans Pro" w:cs="Calibri"/>
                <w:color w:val="000000"/>
              </w:rPr>
              <w:t>+9,94</w:t>
            </w:r>
          </w:p>
        </w:tc>
        <w:tc>
          <w:tcPr>
            <w:tcW w:w="500" w:type="pct"/>
            <w:tcBorders>
              <w:top w:val="single" w:sz="4" w:space="0" w:color="auto"/>
              <w:left w:val="single" w:sz="4" w:space="0" w:color="auto"/>
              <w:bottom w:val="single" w:sz="4" w:space="0" w:color="auto"/>
              <w:right w:val="single" w:sz="4" w:space="0" w:color="auto"/>
            </w:tcBorders>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+16,3</w:t>
            </w:r>
          </w:p>
        </w:tc>
      </w:tr>
      <w:tr w:rsidR="00B15101" w:rsidRPr="007A6968" w:rsidTr="00A35FAA">
        <w:trPr>
          <w:trHeight w:val="270"/>
        </w:trPr>
        <w:tc>
          <w:tcPr>
            <w:tcW w:w="5000" w:type="pct"/>
            <w:gridSpan w:val="6"/>
            <w:tcBorders>
              <w:right w:val="single" w:sz="4" w:space="0" w:color="auto"/>
            </w:tcBorders>
            <w:shd w:val="clear" w:color="auto" w:fill="DEEAF6"/>
            <w:noWrap/>
          </w:tcPr>
          <w:p w:rsidR="00B15101" w:rsidRPr="007A6968" w:rsidRDefault="00B15101"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Сальдо послуг</w:t>
            </w:r>
          </w:p>
        </w:tc>
      </w:tr>
      <w:tr w:rsidR="00B15101" w:rsidRPr="007A6968" w:rsidTr="00A35FAA">
        <w:trPr>
          <w:trHeight w:val="270"/>
        </w:trPr>
        <w:tc>
          <w:tcPr>
            <w:tcW w:w="2494" w:type="pct"/>
            <w:tcBorders>
              <w:top w:val="single" w:sz="4" w:space="0" w:color="auto"/>
              <w:right w:val="single" w:sz="4" w:space="0" w:color="auto"/>
            </w:tcBorders>
            <w:shd w:val="clear" w:color="auto" w:fill="auto"/>
            <w:noWrap/>
          </w:tcPr>
          <w:p w:rsidR="00B15101" w:rsidRPr="007A6968" w:rsidRDefault="00B151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 млн. дол. США</w:t>
            </w:r>
          </w:p>
        </w:tc>
        <w:tc>
          <w:tcPr>
            <w:tcW w:w="502"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lang w:eastAsia="uk-UA"/>
              </w:rPr>
            </w:pPr>
            <w:r w:rsidRPr="007A6968">
              <w:rPr>
                <w:rFonts w:ascii="PF Square Sans Pro" w:eastAsia="Calibri" w:hAnsi="PF Square Sans Pro" w:cs="Calibri"/>
                <w:color w:val="000000"/>
              </w:rPr>
              <w:t>+58,56</w:t>
            </w:r>
          </w:p>
        </w:tc>
        <w:tc>
          <w:tcPr>
            <w:tcW w:w="502"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rPr>
            </w:pPr>
            <w:r w:rsidRPr="007A6968">
              <w:rPr>
                <w:rFonts w:ascii="PF Square Sans Pro" w:eastAsia="Calibri" w:hAnsi="PF Square Sans Pro" w:cs="Calibri"/>
                <w:color w:val="000000"/>
              </w:rPr>
              <w:t>+50,17</w:t>
            </w:r>
          </w:p>
        </w:tc>
        <w:tc>
          <w:tcPr>
            <w:tcW w:w="502"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rPr>
            </w:pPr>
            <w:r w:rsidRPr="007A6968">
              <w:rPr>
                <w:rFonts w:ascii="PF Square Sans Pro" w:eastAsia="Calibri" w:hAnsi="PF Square Sans Pro" w:cs="Calibri"/>
                <w:color w:val="000000"/>
              </w:rPr>
              <w:t>+48,64</w:t>
            </w:r>
          </w:p>
        </w:tc>
        <w:tc>
          <w:tcPr>
            <w:tcW w:w="500" w:type="pct"/>
            <w:tcBorders>
              <w:top w:val="nil"/>
              <w:left w:val="nil"/>
              <w:bottom w:val="single" w:sz="8" w:space="0" w:color="auto"/>
              <w:right w:val="single" w:sz="8" w:space="0" w:color="auto"/>
            </w:tcBorders>
            <w:shd w:val="clear" w:color="auto" w:fill="FFFFFF"/>
            <w:vAlign w:val="center"/>
          </w:tcPr>
          <w:p w:rsidR="00B15101" w:rsidRPr="007A6968" w:rsidRDefault="00B15101" w:rsidP="000B44A6">
            <w:pPr>
              <w:spacing w:after="0" w:line="240" w:lineRule="auto"/>
              <w:jc w:val="center"/>
              <w:rPr>
                <w:rFonts w:ascii="PF Square Sans Pro" w:eastAsia="Calibri" w:hAnsi="PF Square Sans Pro" w:cs="Calibri"/>
                <w:color w:val="000000"/>
              </w:rPr>
            </w:pPr>
            <w:r w:rsidRPr="007A6968">
              <w:rPr>
                <w:rFonts w:ascii="PF Square Sans Pro" w:eastAsia="Calibri" w:hAnsi="PF Square Sans Pro" w:cs="Calibri"/>
                <w:color w:val="000000"/>
              </w:rPr>
              <w:t>+59,56</w:t>
            </w:r>
          </w:p>
        </w:tc>
        <w:tc>
          <w:tcPr>
            <w:tcW w:w="500" w:type="pct"/>
            <w:tcBorders>
              <w:top w:val="single" w:sz="4" w:space="0" w:color="auto"/>
              <w:left w:val="single" w:sz="4" w:space="0" w:color="auto"/>
              <w:bottom w:val="single" w:sz="4" w:space="0" w:color="auto"/>
              <w:right w:val="single" w:sz="4" w:space="0" w:color="auto"/>
            </w:tcBorders>
          </w:tcPr>
          <w:p w:rsidR="00B15101" w:rsidRPr="007A6968" w:rsidRDefault="00B151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+93,0</w:t>
            </w:r>
          </w:p>
        </w:tc>
      </w:tr>
    </w:tbl>
    <w:p w:rsidR="00B15101" w:rsidRPr="007A6968" w:rsidRDefault="00B15101" w:rsidP="000B44A6">
      <w:pPr>
        <w:keepNext/>
        <w:keepLines/>
        <w:tabs>
          <w:tab w:val="left" w:pos="567"/>
        </w:tabs>
        <w:spacing w:after="0" w:line="240" w:lineRule="auto"/>
        <w:outlineLvl w:val="1"/>
        <w:rPr>
          <w:rFonts w:ascii="PF Square Sans Pro" w:eastAsia="Times New Roman" w:hAnsi="PF Square Sans Pro" w:cs="Arial"/>
          <w:b/>
          <w:bCs/>
          <w:color w:val="000000"/>
          <w:lang w:eastAsia="x-none"/>
        </w:rPr>
      </w:pPr>
    </w:p>
    <w:p w:rsidR="00B15101" w:rsidRPr="007A6968" w:rsidRDefault="00B15101"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Як видно із наведеної інформації сальдо зовнішньої торгівлі товарами і послугами після спаду у 2015-2016 роках вийшло на позитивне значення і має тенденцію до збільшення. Сальдо зовнішньої торгівлі </w:t>
      </w:r>
      <w:r w:rsidRPr="007A6968">
        <w:rPr>
          <w:rFonts w:ascii="PF Square Sans Pro" w:eastAsia="Calibri" w:hAnsi="PF Square Sans Pro" w:cs="Times New Roman"/>
          <w:lang w:eastAsia="x-none"/>
        </w:rPr>
        <w:t>товарами</w:t>
      </w:r>
      <w:r w:rsidRPr="007A6968">
        <w:rPr>
          <w:rFonts w:ascii="PF Square Sans Pro" w:eastAsia="Times New Roman" w:hAnsi="PF Square Sans Pro" w:cs="Arial"/>
          <w:bCs/>
          <w:color w:val="000000"/>
          <w:lang w:eastAsia="x-none"/>
        </w:rPr>
        <w:t xml:space="preserve"> становило у 2018 році 16,3 млн. дол. США, а сальдо зовнішньої торгівлі послугами 93,0 млн. дол. США.</w:t>
      </w:r>
    </w:p>
    <w:p w:rsidR="00B15101" w:rsidRPr="007A6968" w:rsidRDefault="00B15101"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Серед основних підприємств-експортерів міста Мукачева необхідно відмітити УАП ТОВ з іноземними інвестиціями “Фішер-Мукачево”, яке експортує лижі та ключки у Австрію, Канаду, ГТ у формі ТЗОВ завод “Флекстронікс ТЗОВ”, ПАТ Мукачівський завод “Точприлад” який експортує гучномовці для мобільних телефонів та автомобілів у Австрію, Угорщину та Польщу, ТОВ “ЕНО Меблі Лтд”, ТОВ “Інтер-Каштан”, ДП “Мукатекс”, СП “Віад Сейлс-Мукачево”, ВАТ “Мукачівська трикотажна фабрика “Мрія” та інші. Серед основних підприємств-імпортерів міста можна назвати ці ж підприємства, оскільки майже всі вони працюють на давальницькій сировині, яку відповідно імпортують із-за кордону.</w:t>
      </w:r>
    </w:p>
    <w:p w:rsidR="00B15101" w:rsidRPr="007A6968" w:rsidRDefault="00B15101"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Співпраця з іноземними партнерами дала можливість створити додаткові робочі місця, збільшити обсяги виробництва, однак складається залежність виробників від постачальників сировини та невизначеність на тривалу перспективу. Підприємства, які працюють за договорами з іноземними партнерами, повністю залежать від їхніх поставок та працюють на контрактній основі. </w:t>
      </w:r>
    </w:p>
    <w:p w:rsidR="00E77BCD" w:rsidRPr="007A6968" w:rsidRDefault="00E77BCD"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Основні проблемні питання зовнішньо-економічної діяльності Мукачево:</w:t>
      </w:r>
    </w:p>
    <w:p w:rsidR="00E77BCD" w:rsidRPr="007A6968" w:rsidRDefault="00E77BC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низька інвестиційна привабливість окремих видів діяльності;</w:t>
      </w:r>
    </w:p>
    <w:p w:rsidR="00E77BCD" w:rsidRPr="007A6968" w:rsidRDefault="00E77BC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непосильні процентні ставки кредитування;</w:t>
      </w:r>
    </w:p>
    <w:p w:rsidR="00E77BCD" w:rsidRPr="007A6968" w:rsidRDefault="00E77BC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пільг на реалізацію інвестиційних проектів;</w:t>
      </w:r>
    </w:p>
    <w:p w:rsidR="00E77BCD" w:rsidRPr="007A6968" w:rsidRDefault="00E77BCD" w:rsidP="000B44A6">
      <w:pPr>
        <w:pStyle w:val="af8"/>
        <w:numPr>
          <w:ilvl w:val="0"/>
          <w:numId w:val="5"/>
        </w:numPr>
        <w:spacing w:after="0" w:line="240" w:lineRule="auto"/>
        <w:ind w:left="851" w:firstLine="0"/>
        <w:jc w:val="both"/>
        <w:outlineLvl w:val="1"/>
        <w:rPr>
          <w:rFonts w:ascii="PF Square Sans Pro" w:hAnsi="PF Square Sans Pro"/>
          <w:lang w:val="uk-UA" w:eastAsia="x-none"/>
        </w:rPr>
      </w:pPr>
      <w:r w:rsidRPr="007A6968">
        <w:rPr>
          <w:rFonts w:ascii="PF Square Sans Pro" w:hAnsi="PF Square Sans Pro"/>
          <w:color w:val="000000"/>
          <w:lang w:val="uk-UA"/>
        </w:rPr>
        <w:t>несвоєчасне</w:t>
      </w:r>
      <w:r w:rsidRPr="007A6968">
        <w:rPr>
          <w:rFonts w:ascii="PF Square Sans Pro" w:hAnsi="PF Square Sans Pro"/>
          <w:lang w:val="uk-UA" w:eastAsia="x-none"/>
        </w:rPr>
        <w:t xml:space="preserve"> повернення суб'єктам господарювання податку на додану вартість.</w:t>
      </w:r>
    </w:p>
    <w:p w:rsidR="00B15101" w:rsidRPr="007A6968" w:rsidRDefault="00B15101" w:rsidP="000B44A6">
      <w:pPr>
        <w:pStyle w:val="3"/>
        <w:spacing w:after="0"/>
        <w:rPr>
          <w:rFonts w:eastAsia="Calibri"/>
        </w:rPr>
      </w:pPr>
      <w:r w:rsidRPr="007A6968">
        <w:rPr>
          <w:rFonts w:eastAsia="Calibri"/>
        </w:rPr>
        <w:t>Сфера торгівлі і послуг</w:t>
      </w:r>
    </w:p>
    <w:p w:rsidR="00B15101" w:rsidRPr="007A6968" w:rsidRDefault="00B15101"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Сфера торгівлі, побуту та ресторанного господарства відіграє провідну роль у функціонуванні внутрішнього ринку Мукачево. Динаміка основних показників роздрібної торгівлі за 2014-2018 роки наведена у таблиці </w:t>
      </w:r>
      <w:r w:rsidR="00BB6F58" w:rsidRPr="007A6968">
        <w:rPr>
          <w:rFonts w:ascii="PF Square Sans Pro" w:eastAsia="Calibri" w:hAnsi="PF Square Sans Pro" w:cs="Arial"/>
          <w:color w:val="000000"/>
        </w:rPr>
        <w:t>24</w:t>
      </w:r>
    </w:p>
    <w:p w:rsidR="00B15101" w:rsidRPr="007A6968" w:rsidRDefault="00B15101"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BB6F58" w:rsidRPr="007A6968">
        <w:rPr>
          <w:rFonts w:ascii="PF Square Sans Pro" w:eastAsia="Calibri" w:hAnsi="PF Square Sans Pro" w:cs="Arial"/>
          <w:b/>
          <w:bCs/>
          <w:i/>
          <w:color w:val="000000"/>
        </w:rPr>
        <w:t>24</w:t>
      </w:r>
    </w:p>
    <w:tbl>
      <w:tblPr>
        <w:tblW w:w="96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1"/>
        <w:gridCol w:w="1032"/>
        <w:gridCol w:w="992"/>
        <w:gridCol w:w="993"/>
        <w:gridCol w:w="992"/>
        <w:gridCol w:w="992"/>
      </w:tblGrid>
      <w:tr w:rsidR="00B15101" w:rsidRPr="007A6968" w:rsidTr="00A35FAA">
        <w:trPr>
          <w:trHeight w:val="324"/>
        </w:trPr>
        <w:tc>
          <w:tcPr>
            <w:tcW w:w="4671"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heme="minorEastAsia" w:hAnsi="PF Square Sans Pro" w:cs="Times New Roman"/>
                <w:b/>
                <w:lang w:eastAsia="uk-UA"/>
              </w:rPr>
              <w:t>Показники</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imes New Roman" w:hAnsi="PF Square Sans Pro" w:cs="Times New Roman"/>
                <w:b/>
                <w:lang w:eastAsia="uk-UA"/>
              </w:rPr>
              <w:t>2014</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imes New Roman" w:hAnsi="PF Square Sans Pro" w:cs="Times New Roman"/>
                <w:b/>
                <w:lang w:eastAsia="uk-UA"/>
              </w:rPr>
              <w:t>2015</w:t>
            </w:r>
          </w:p>
        </w:tc>
        <w:tc>
          <w:tcPr>
            <w:tcW w:w="993"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imes New Roman" w:hAnsi="PF Square Sans Pro" w:cs="Times New Roman"/>
                <w:b/>
                <w:lang w:eastAsia="uk-UA"/>
              </w:rPr>
              <w:t>2016</w:t>
            </w:r>
          </w:p>
        </w:tc>
        <w:tc>
          <w:tcPr>
            <w:tcW w:w="992" w:type="dxa"/>
            <w:vAlign w:val="center"/>
          </w:tcPr>
          <w:p w:rsidR="00B15101" w:rsidRPr="007A6968" w:rsidRDefault="00B15101" w:rsidP="000B44A6">
            <w:pPr>
              <w:spacing w:after="0" w:line="240" w:lineRule="auto"/>
              <w:jc w:val="center"/>
              <w:rPr>
                <w:rFonts w:ascii="PF Square Sans Pro" w:hAnsi="PF Square Sans Pro"/>
                <w:b/>
              </w:rPr>
            </w:pPr>
            <w:r w:rsidRPr="007A6968">
              <w:rPr>
                <w:rFonts w:ascii="PF Square Sans Pro" w:hAnsi="PF Square Sans Pro"/>
                <w:b/>
              </w:rPr>
              <w:t>2017</w:t>
            </w:r>
          </w:p>
        </w:tc>
        <w:tc>
          <w:tcPr>
            <w:tcW w:w="992" w:type="dxa"/>
            <w:vAlign w:val="center"/>
          </w:tcPr>
          <w:p w:rsidR="00B15101" w:rsidRPr="007A6968" w:rsidRDefault="00B15101"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2018</w:t>
            </w:r>
          </w:p>
        </w:tc>
      </w:tr>
      <w:tr w:rsidR="00B15101" w:rsidRPr="007A6968" w:rsidTr="00A35FAA">
        <w:trPr>
          <w:trHeight w:val="247"/>
        </w:trPr>
        <w:tc>
          <w:tcPr>
            <w:tcW w:w="4671" w:type="dxa"/>
            <w:vAlign w:val="center"/>
          </w:tcPr>
          <w:p w:rsidR="00B15101" w:rsidRPr="007A6968" w:rsidRDefault="00B15101" w:rsidP="000B44A6">
            <w:pPr>
              <w:spacing w:after="0" w:line="240" w:lineRule="auto"/>
              <w:ind w:left="284"/>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Обсяг роздрібного товарообороту підприємств,</w:t>
            </w:r>
            <w:r w:rsidR="00A35FAA"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основним видом економічної діяльності яких</w:t>
            </w:r>
            <w:r w:rsidR="00A35FAA"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є роздрібна торгівля, млн.грн</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1 971,3</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2 600,6</w:t>
            </w:r>
          </w:p>
        </w:tc>
        <w:tc>
          <w:tcPr>
            <w:tcW w:w="993" w:type="dxa"/>
            <w:shd w:val="clear" w:color="auto" w:fill="FFFFFF" w:themeFill="background1"/>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3 031,4</w:t>
            </w:r>
          </w:p>
        </w:tc>
        <w:tc>
          <w:tcPr>
            <w:tcW w:w="992" w:type="dxa"/>
            <w:shd w:val="clear" w:color="auto" w:fill="FFFFFF" w:themeFill="background1"/>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1 731,0</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heme="minorEastAsia" w:hAnsi="PF Square Sans Pro" w:cs="Times New Roman"/>
                <w:lang w:eastAsia="uk-UA"/>
              </w:rPr>
              <w:t>2 513,0</w:t>
            </w:r>
          </w:p>
        </w:tc>
      </w:tr>
      <w:tr w:rsidR="00B15101" w:rsidRPr="007A6968" w:rsidTr="00A35FAA">
        <w:trPr>
          <w:trHeight w:val="304"/>
        </w:trPr>
        <w:tc>
          <w:tcPr>
            <w:tcW w:w="4671" w:type="dxa"/>
            <w:vAlign w:val="center"/>
          </w:tcPr>
          <w:p w:rsidR="00B15101" w:rsidRPr="007A6968" w:rsidRDefault="00B15101" w:rsidP="000B44A6">
            <w:pPr>
              <w:spacing w:after="0" w:line="240" w:lineRule="auto"/>
              <w:ind w:left="284"/>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на одну особу, грн</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23 002</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30 204</w:t>
            </w:r>
          </w:p>
        </w:tc>
        <w:tc>
          <w:tcPr>
            <w:tcW w:w="993" w:type="dxa"/>
            <w:shd w:val="clear" w:color="auto" w:fill="FFFFFF" w:themeFill="background1"/>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35 167</w:t>
            </w:r>
          </w:p>
        </w:tc>
        <w:tc>
          <w:tcPr>
            <w:tcW w:w="992" w:type="dxa"/>
            <w:shd w:val="clear" w:color="auto" w:fill="FFFFFF" w:themeFill="background1"/>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20 128</w:t>
            </w:r>
          </w:p>
        </w:tc>
        <w:tc>
          <w:tcPr>
            <w:tcW w:w="992" w:type="dxa"/>
            <w:shd w:val="clear" w:color="auto" w:fill="FFFFFF" w:themeFill="background1"/>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29 255</w:t>
            </w:r>
          </w:p>
        </w:tc>
      </w:tr>
      <w:tr w:rsidR="00B15101" w:rsidRPr="007A6968" w:rsidTr="006C4B2E">
        <w:trPr>
          <w:trHeight w:val="136"/>
        </w:trPr>
        <w:tc>
          <w:tcPr>
            <w:tcW w:w="4671" w:type="dxa"/>
            <w:vAlign w:val="center"/>
          </w:tcPr>
          <w:p w:rsidR="00B15101" w:rsidRPr="007A6968" w:rsidRDefault="00B15101" w:rsidP="000B44A6">
            <w:pPr>
              <w:spacing w:after="0" w:line="240" w:lineRule="auto"/>
              <w:ind w:left="284"/>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Кількість об'єктів роздрібної торгівлі, од</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149</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142</w:t>
            </w:r>
          </w:p>
        </w:tc>
        <w:tc>
          <w:tcPr>
            <w:tcW w:w="993"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144</w:t>
            </w:r>
          </w:p>
        </w:tc>
        <w:tc>
          <w:tcPr>
            <w:tcW w:w="992" w:type="dxa"/>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126</w:t>
            </w:r>
          </w:p>
        </w:tc>
        <w:tc>
          <w:tcPr>
            <w:tcW w:w="992" w:type="dxa"/>
            <w:shd w:val="clear" w:color="auto" w:fill="FFFF00"/>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p>
        </w:tc>
      </w:tr>
      <w:tr w:rsidR="00B15101" w:rsidRPr="007A6968" w:rsidTr="006C4B2E">
        <w:trPr>
          <w:trHeight w:val="296"/>
        </w:trPr>
        <w:tc>
          <w:tcPr>
            <w:tcW w:w="4671" w:type="dxa"/>
            <w:vAlign w:val="center"/>
          </w:tcPr>
          <w:p w:rsidR="00B15101" w:rsidRPr="007A6968" w:rsidRDefault="00B15101" w:rsidP="000B44A6">
            <w:pPr>
              <w:spacing w:after="0" w:line="240" w:lineRule="auto"/>
              <w:ind w:left="284"/>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у т.ч. магазинів</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130</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124</w:t>
            </w:r>
          </w:p>
        </w:tc>
        <w:tc>
          <w:tcPr>
            <w:tcW w:w="993"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125</w:t>
            </w:r>
          </w:p>
        </w:tc>
        <w:tc>
          <w:tcPr>
            <w:tcW w:w="992" w:type="dxa"/>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114</w:t>
            </w:r>
          </w:p>
        </w:tc>
        <w:tc>
          <w:tcPr>
            <w:tcW w:w="992" w:type="dxa"/>
            <w:shd w:val="clear" w:color="auto" w:fill="FFFF00"/>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p>
        </w:tc>
      </w:tr>
      <w:tr w:rsidR="00B15101" w:rsidRPr="007A6968" w:rsidTr="006C4B2E">
        <w:trPr>
          <w:trHeight w:val="272"/>
        </w:trPr>
        <w:tc>
          <w:tcPr>
            <w:tcW w:w="4671" w:type="dxa"/>
            <w:vAlign w:val="center"/>
          </w:tcPr>
          <w:p w:rsidR="00B15101" w:rsidRPr="007A6968" w:rsidRDefault="00B15101" w:rsidP="000B44A6">
            <w:pPr>
              <w:spacing w:after="0" w:line="240" w:lineRule="auto"/>
              <w:ind w:left="284"/>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їх торгова площа, тис.м</w:t>
            </w:r>
            <w:r w:rsidRPr="007A6968">
              <w:rPr>
                <w:rFonts w:ascii="PF Square Sans Pro" w:eastAsia="Times New Roman" w:hAnsi="PF Square Sans Pro" w:cs="Times New Roman"/>
                <w:vertAlign w:val="superscript"/>
                <w:lang w:eastAsia="uk-UA"/>
              </w:rPr>
              <w:t>2</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31,5</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31,4</w:t>
            </w:r>
          </w:p>
        </w:tc>
        <w:tc>
          <w:tcPr>
            <w:tcW w:w="993"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36,2</w:t>
            </w:r>
          </w:p>
        </w:tc>
        <w:tc>
          <w:tcPr>
            <w:tcW w:w="992" w:type="dxa"/>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36,2</w:t>
            </w:r>
          </w:p>
        </w:tc>
        <w:tc>
          <w:tcPr>
            <w:tcW w:w="992" w:type="dxa"/>
            <w:shd w:val="clear" w:color="auto" w:fill="FFFF00"/>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p>
        </w:tc>
      </w:tr>
      <w:tr w:rsidR="00B15101" w:rsidRPr="007A6968" w:rsidTr="00A35FAA">
        <w:trPr>
          <w:trHeight w:val="272"/>
        </w:trPr>
        <w:tc>
          <w:tcPr>
            <w:tcW w:w="4671" w:type="dxa"/>
            <w:vAlign w:val="center"/>
          </w:tcPr>
          <w:p w:rsidR="00B15101" w:rsidRPr="007A6968" w:rsidRDefault="00B15101" w:rsidP="000B44A6">
            <w:pPr>
              <w:spacing w:after="0" w:line="240" w:lineRule="auto"/>
              <w:ind w:left="284"/>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 т.ч. ринків</w:t>
            </w:r>
          </w:p>
        </w:tc>
        <w:tc>
          <w:tcPr>
            <w:tcW w:w="1032" w:type="dxa"/>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6</w:t>
            </w:r>
          </w:p>
        </w:tc>
        <w:tc>
          <w:tcPr>
            <w:tcW w:w="992" w:type="dxa"/>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6</w:t>
            </w:r>
          </w:p>
        </w:tc>
        <w:tc>
          <w:tcPr>
            <w:tcW w:w="993" w:type="dxa"/>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6</w:t>
            </w:r>
          </w:p>
        </w:tc>
        <w:tc>
          <w:tcPr>
            <w:tcW w:w="992" w:type="dxa"/>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6</w:t>
            </w:r>
          </w:p>
        </w:tc>
        <w:tc>
          <w:tcPr>
            <w:tcW w:w="992" w:type="dxa"/>
            <w:shd w:val="clear" w:color="auto" w:fill="FFFFFF" w:themeFill="background1"/>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6</w:t>
            </w:r>
          </w:p>
        </w:tc>
      </w:tr>
      <w:tr w:rsidR="00B15101" w:rsidRPr="007A6968" w:rsidTr="006C4B2E">
        <w:trPr>
          <w:trHeight w:val="262"/>
        </w:trPr>
        <w:tc>
          <w:tcPr>
            <w:tcW w:w="4671" w:type="dxa"/>
            <w:vAlign w:val="center"/>
          </w:tcPr>
          <w:p w:rsidR="00B15101" w:rsidRPr="007A6968" w:rsidRDefault="00B15101" w:rsidP="000B44A6">
            <w:pPr>
              <w:spacing w:after="0" w:line="240" w:lineRule="auto"/>
              <w:ind w:left="284"/>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забезпеченість торговою площею</w:t>
            </w:r>
            <w:r w:rsidRPr="007A6968">
              <w:rPr>
                <w:rFonts w:ascii="PF Square Sans Pro" w:eastAsiaTheme="minorEastAsia" w:hAnsi="PF Square Sans Pro" w:cs="Times New Roman"/>
                <w:lang w:eastAsia="uk-UA"/>
              </w:rPr>
              <w:t xml:space="preserve"> </w:t>
            </w:r>
            <w:r w:rsidRPr="007A6968">
              <w:rPr>
                <w:rFonts w:ascii="PF Square Sans Pro" w:eastAsia="Times New Roman" w:hAnsi="PF Square Sans Pro" w:cs="Times New Roman"/>
                <w:lang w:eastAsia="uk-UA"/>
              </w:rPr>
              <w:t>в розрахунку на 10 тис. населення, м</w:t>
            </w:r>
            <w:r w:rsidRPr="007A6968">
              <w:rPr>
                <w:rFonts w:ascii="PF Square Sans Pro" w:eastAsia="Times New Roman" w:hAnsi="PF Square Sans Pro" w:cs="Times New Roman"/>
                <w:vertAlign w:val="superscript"/>
                <w:lang w:eastAsia="uk-UA"/>
              </w:rPr>
              <w:t>2</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3 660</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3 632</w:t>
            </w:r>
          </w:p>
        </w:tc>
        <w:tc>
          <w:tcPr>
            <w:tcW w:w="993"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4 212</w:t>
            </w:r>
          </w:p>
        </w:tc>
        <w:tc>
          <w:tcPr>
            <w:tcW w:w="992" w:type="dxa"/>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4 216</w:t>
            </w:r>
          </w:p>
        </w:tc>
        <w:tc>
          <w:tcPr>
            <w:tcW w:w="992" w:type="dxa"/>
            <w:shd w:val="clear" w:color="auto" w:fill="FFFF00"/>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p>
        </w:tc>
      </w:tr>
    </w:tbl>
    <w:p w:rsidR="00B15101" w:rsidRPr="007A6968" w:rsidRDefault="00B15101" w:rsidP="000B44A6">
      <w:pPr>
        <w:spacing w:after="0" w:line="240" w:lineRule="auto"/>
        <w:jc w:val="both"/>
        <w:rPr>
          <w:rFonts w:ascii="PF Square Sans Pro" w:eastAsia="Calibri" w:hAnsi="PF Square Sans Pro" w:cs="Arial"/>
          <w:color w:val="000000"/>
        </w:rPr>
      </w:pPr>
    </w:p>
    <w:p w:rsidR="00B15101" w:rsidRPr="007A6968" w:rsidRDefault="00B15101"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 xml:space="preserve">Динаміка кількісних показників аптек, аптечних пунктів та автозаправних станцій міста Мукачево за 2014-2018 роки наведена у таблиці </w:t>
      </w:r>
      <w:r w:rsidR="00BB6F58" w:rsidRPr="007A6968">
        <w:rPr>
          <w:rFonts w:ascii="PF Square Sans Pro" w:hAnsi="PF Square Sans Pro" w:cs="Arial"/>
          <w:color w:val="000000"/>
        </w:rPr>
        <w:t>25</w:t>
      </w:r>
      <w:r w:rsidRPr="007A6968">
        <w:rPr>
          <w:rFonts w:ascii="PF Square Sans Pro" w:hAnsi="PF Square Sans Pro" w:cs="Arial"/>
          <w:color w:val="000000"/>
        </w:rPr>
        <w:t>.</w:t>
      </w:r>
    </w:p>
    <w:p w:rsidR="00B15101" w:rsidRPr="007A6968" w:rsidRDefault="00B15101"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lastRenderedPageBreak/>
        <w:t xml:space="preserve">Таблиця </w:t>
      </w:r>
      <w:r w:rsidR="00BB6F58" w:rsidRPr="007A6968">
        <w:rPr>
          <w:rFonts w:ascii="PF Square Sans Pro" w:eastAsia="Calibri" w:hAnsi="PF Square Sans Pro" w:cs="Arial"/>
          <w:b/>
          <w:bCs/>
          <w:i/>
          <w:color w:val="000000"/>
        </w:rPr>
        <w:t>25</w:t>
      </w:r>
    </w:p>
    <w:tbl>
      <w:tblPr>
        <w:tblW w:w="96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1"/>
        <w:gridCol w:w="1032"/>
        <w:gridCol w:w="992"/>
        <w:gridCol w:w="993"/>
        <w:gridCol w:w="992"/>
        <w:gridCol w:w="992"/>
      </w:tblGrid>
      <w:tr w:rsidR="00B15101" w:rsidRPr="007A6968" w:rsidTr="00A35FAA">
        <w:trPr>
          <w:trHeight w:val="324"/>
        </w:trPr>
        <w:tc>
          <w:tcPr>
            <w:tcW w:w="4671"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heme="minorEastAsia" w:hAnsi="PF Square Sans Pro" w:cs="Times New Roman"/>
                <w:b/>
                <w:lang w:eastAsia="uk-UA"/>
              </w:rPr>
              <w:t>Показники</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imes New Roman" w:hAnsi="PF Square Sans Pro" w:cs="Times New Roman"/>
                <w:b/>
                <w:lang w:eastAsia="uk-UA"/>
              </w:rPr>
              <w:t>2014</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imes New Roman" w:hAnsi="PF Square Sans Pro" w:cs="Times New Roman"/>
                <w:b/>
                <w:lang w:eastAsia="uk-UA"/>
              </w:rPr>
              <w:t>2015</w:t>
            </w:r>
          </w:p>
        </w:tc>
        <w:tc>
          <w:tcPr>
            <w:tcW w:w="993" w:type="dxa"/>
            <w:vAlign w:val="center"/>
          </w:tcPr>
          <w:p w:rsidR="00B15101" w:rsidRPr="007A6968" w:rsidRDefault="00B15101" w:rsidP="000B44A6">
            <w:pPr>
              <w:spacing w:after="0" w:line="240" w:lineRule="auto"/>
              <w:jc w:val="center"/>
              <w:rPr>
                <w:rFonts w:ascii="PF Square Sans Pro" w:eastAsiaTheme="minorEastAsia" w:hAnsi="PF Square Sans Pro" w:cs="Times New Roman"/>
                <w:b/>
                <w:lang w:eastAsia="uk-UA"/>
              </w:rPr>
            </w:pPr>
            <w:r w:rsidRPr="007A6968">
              <w:rPr>
                <w:rFonts w:ascii="PF Square Sans Pro" w:eastAsia="Times New Roman" w:hAnsi="PF Square Sans Pro" w:cs="Times New Roman"/>
                <w:b/>
                <w:lang w:eastAsia="uk-UA"/>
              </w:rPr>
              <w:t>2016</w:t>
            </w:r>
          </w:p>
        </w:tc>
        <w:tc>
          <w:tcPr>
            <w:tcW w:w="992" w:type="dxa"/>
            <w:vAlign w:val="center"/>
          </w:tcPr>
          <w:p w:rsidR="00B15101" w:rsidRPr="007A6968" w:rsidRDefault="00B15101" w:rsidP="000B44A6">
            <w:pPr>
              <w:spacing w:after="0" w:line="240" w:lineRule="auto"/>
              <w:jc w:val="center"/>
              <w:rPr>
                <w:rFonts w:ascii="PF Square Sans Pro" w:hAnsi="PF Square Sans Pro"/>
                <w:b/>
              </w:rPr>
            </w:pPr>
            <w:r w:rsidRPr="007A6968">
              <w:rPr>
                <w:rFonts w:ascii="PF Square Sans Pro" w:hAnsi="PF Square Sans Pro"/>
                <w:b/>
              </w:rPr>
              <w:t>2017</w:t>
            </w:r>
          </w:p>
        </w:tc>
        <w:tc>
          <w:tcPr>
            <w:tcW w:w="992" w:type="dxa"/>
            <w:vAlign w:val="center"/>
          </w:tcPr>
          <w:p w:rsidR="00B15101" w:rsidRPr="007A6968" w:rsidRDefault="00B15101"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2018</w:t>
            </w:r>
          </w:p>
        </w:tc>
      </w:tr>
      <w:tr w:rsidR="00B15101" w:rsidRPr="007A6968" w:rsidTr="006C4B2E">
        <w:trPr>
          <w:trHeight w:val="247"/>
        </w:trPr>
        <w:tc>
          <w:tcPr>
            <w:tcW w:w="4671" w:type="dxa"/>
            <w:vAlign w:val="center"/>
          </w:tcPr>
          <w:p w:rsidR="00B15101" w:rsidRPr="007A6968" w:rsidRDefault="00B15101" w:rsidP="000B44A6">
            <w:pPr>
              <w:spacing w:after="0" w:line="240" w:lineRule="auto"/>
              <w:ind w:left="284"/>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Кількість аптек та аптечних пунктів, од.</w:t>
            </w:r>
          </w:p>
        </w:tc>
        <w:tc>
          <w:tcPr>
            <w:tcW w:w="103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34</w:t>
            </w:r>
          </w:p>
        </w:tc>
        <w:tc>
          <w:tcPr>
            <w:tcW w:w="992" w:type="dxa"/>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36</w:t>
            </w:r>
          </w:p>
        </w:tc>
        <w:tc>
          <w:tcPr>
            <w:tcW w:w="993" w:type="dxa"/>
            <w:shd w:val="clear" w:color="auto" w:fill="FFFFFF" w:themeFill="background1"/>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39</w:t>
            </w:r>
          </w:p>
        </w:tc>
        <w:tc>
          <w:tcPr>
            <w:tcW w:w="992" w:type="dxa"/>
            <w:shd w:val="clear" w:color="auto" w:fill="FFFFFF" w:themeFill="background1"/>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45</w:t>
            </w:r>
          </w:p>
        </w:tc>
        <w:tc>
          <w:tcPr>
            <w:tcW w:w="992" w:type="dxa"/>
            <w:shd w:val="clear" w:color="auto" w:fill="FFFF00"/>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p>
        </w:tc>
      </w:tr>
      <w:tr w:rsidR="00B15101" w:rsidRPr="007A6968" w:rsidTr="00A35FAA">
        <w:trPr>
          <w:trHeight w:val="247"/>
        </w:trPr>
        <w:tc>
          <w:tcPr>
            <w:tcW w:w="4671" w:type="dxa"/>
            <w:vAlign w:val="center"/>
          </w:tcPr>
          <w:p w:rsidR="00B15101" w:rsidRPr="007A6968" w:rsidRDefault="00B15101" w:rsidP="000B44A6">
            <w:pPr>
              <w:spacing w:after="0" w:line="240" w:lineRule="auto"/>
              <w:ind w:left="284"/>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Кількість автозаправних станцій, од.</w:t>
            </w:r>
          </w:p>
        </w:tc>
        <w:tc>
          <w:tcPr>
            <w:tcW w:w="1032" w:type="dxa"/>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15</w:t>
            </w:r>
          </w:p>
        </w:tc>
        <w:tc>
          <w:tcPr>
            <w:tcW w:w="992" w:type="dxa"/>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15</w:t>
            </w:r>
          </w:p>
        </w:tc>
        <w:tc>
          <w:tcPr>
            <w:tcW w:w="993" w:type="dxa"/>
            <w:shd w:val="clear" w:color="auto" w:fill="FFFFFF" w:themeFill="background1"/>
            <w:vAlign w:val="center"/>
          </w:tcPr>
          <w:p w:rsidR="00B15101" w:rsidRPr="007A6968" w:rsidRDefault="00B15101"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16</w:t>
            </w:r>
          </w:p>
        </w:tc>
        <w:tc>
          <w:tcPr>
            <w:tcW w:w="992" w:type="dxa"/>
            <w:shd w:val="clear" w:color="auto" w:fill="FFFFFF" w:themeFill="background1"/>
            <w:vAlign w:val="center"/>
          </w:tcPr>
          <w:p w:rsidR="00B15101" w:rsidRPr="007A6968" w:rsidRDefault="00B15101" w:rsidP="000B44A6">
            <w:pPr>
              <w:spacing w:after="0" w:line="240" w:lineRule="auto"/>
              <w:jc w:val="center"/>
              <w:rPr>
                <w:rFonts w:ascii="PF Square Sans Pro" w:hAnsi="PF Square Sans Pro"/>
              </w:rPr>
            </w:pPr>
            <w:r w:rsidRPr="007A6968">
              <w:rPr>
                <w:rFonts w:ascii="PF Square Sans Pro" w:hAnsi="PF Square Sans Pro"/>
              </w:rPr>
              <w:t>16</w:t>
            </w:r>
          </w:p>
        </w:tc>
        <w:tc>
          <w:tcPr>
            <w:tcW w:w="992" w:type="dxa"/>
            <w:shd w:val="clear" w:color="auto" w:fill="FFFFFF" w:themeFill="background1"/>
            <w:vAlign w:val="center"/>
          </w:tcPr>
          <w:p w:rsidR="00B15101" w:rsidRPr="007A6968" w:rsidRDefault="00B15101" w:rsidP="000B44A6">
            <w:pPr>
              <w:spacing w:after="0" w:line="240" w:lineRule="auto"/>
              <w:jc w:val="center"/>
              <w:rPr>
                <w:rFonts w:ascii="PF Square Sans Pro" w:eastAsiaTheme="minorEastAsia" w:hAnsi="PF Square Sans Pro" w:cs="Times New Roman"/>
                <w:lang w:eastAsia="uk-UA"/>
              </w:rPr>
            </w:pPr>
            <w:r w:rsidRPr="007A6968">
              <w:rPr>
                <w:rFonts w:ascii="PF Square Sans Pro" w:eastAsiaTheme="minorEastAsia" w:hAnsi="PF Square Sans Pro" w:cs="Times New Roman"/>
                <w:lang w:eastAsia="uk-UA"/>
              </w:rPr>
              <w:t>16</w:t>
            </w:r>
          </w:p>
        </w:tc>
      </w:tr>
    </w:tbl>
    <w:p w:rsidR="00B15101" w:rsidRPr="007A6968" w:rsidRDefault="00B15101" w:rsidP="000B44A6">
      <w:pPr>
        <w:spacing w:after="0" w:line="240" w:lineRule="auto"/>
        <w:jc w:val="both"/>
        <w:rPr>
          <w:rFonts w:ascii="PF Square Sans Pro" w:eastAsia="Calibri" w:hAnsi="PF Square Sans Pro" w:cs="Arial"/>
          <w:color w:val="000000"/>
        </w:rPr>
      </w:pPr>
    </w:p>
    <w:p w:rsidR="00B15101" w:rsidRPr="007A6968" w:rsidRDefault="00B15101"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Важливо зазначити, що діяльність роздрібної торговельної мережі міста здійснюється за рахунок підприємців – фізичних осіб (ФОП). Вони володіють понад 89% магазинів та майже 90% закладів ресторанного господарства. Найбільшу питому вагу в загальноміському товарообороті займають ТзОВ “Маркет Рітейл”, ТзОВ “Закарпатська продовольча компанія”, ТзОВ “Епіцентр – К”, ПП “Січ”, ТОВ “Сатурн”, ПП “Горизонт” та інші. Станом на 01.10.2018 року в галузь спрямовано 2,4% прямих іноземних інвестицій загального обсягу по місту.</w:t>
      </w:r>
    </w:p>
    <w:p w:rsidR="00B15101" w:rsidRPr="007A6968" w:rsidRDefault="00B15101" w:rsidP="000B44A6">
      <w:pPr>
        <w:pStyle w:val="3"/>
        <w:spacing w:after="0"/>
        <w:rPr>
          <w:rFonts w:eastAsia="Calibri"/>
          <w:highlight w:val="yellow"/>
        </w:rPr>
      </w:pPr>
      <w:r w:rsidRPr="007A6968">
        <w:rPr>
          <w:rFonts w:eastAsia="Calibri"/>
          <w:highlight w:val="yellow"/>
        </w:rPr>
        <w:t>Мережа закладів громадського харчування</w:t>
      </w:r>
    </w:p>
    <w:p w:rsidR="00B15101" w:rsidRPr="007A6968" w:rsidRDefault="00B15101" w:rsidP="000B44A6">
      <w:pPr>
        <w:pStyle w:val="3"/>
        <w:spacing w:after="0"/>
        <w:rPr>
          <w:rFonts w:eastAsia="Calibri"/>
        </w:rPr>
      </w:pPr>
      <w:r w:rsidRPr="007A6968">
        <w:rPr>
          <w:rFonts w:eastAsia="Calibri"/>
          <w:highlight w:val="yellow"/>
        </w:rPr>
        <w:t>Мережа закладів побутового обслуговування</w:t>
      </w:r>
    </w:p>
    <w:p w:rsidR="00CE3865" w:rsidRPr="007A6968" w:rsidRDefault="00CE3865"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u w:val="single"/>
          <w:lang w:eastAsia="x-none"/>
        </w:rPr>
        <w:t>Основні проблемні питання</w:t>
      </w:r>
      <w:r w:rsidRPr="007A6968">
        <w:rPr>
          <w:rFonts w:ascii="PF Square Sans Pro" w:eastAsia="Times New Roman" w:hAnsi="PF Square Sans Pro" w:cs="Arial"/>
          <w:bCs/>
          <w:color w:val="000000"/>
          <w:lang w:eastAsia="x-none"/>
        </w:rPr>
        <w:t xml:space="preserve"> в сфері торгівлі і послуг Мукачево:</w:t>
      </w:r>
    </w:p>
    <w:p w:rsidR="00CE3865" w:rsidRPr="007A6968" w:rsidRDefault="00CE386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зростання цін на електроенергію, газ, воду та валютні коливання призводять до зростання цін на соціально значущі товари;</w:t>
      </w:r>
    </w:p>
    <w:p w:rsidR="00CE3865" w:rsidRPr="007A6968" w:rsidRDefault="00CE386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 врегульовані питання взаємодії органів державної влади та органів місцевогосамоврядування у процесі реалізації державної політики у сфері торгівлі;</w:t>
      </w:r>
    </w:p>
    <w:p w:rsidR="00CE3865" w:rsidRPr="007A6968" w:rsidRDefault="00CE386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розпорошеність правових норм, що регулюють торговельну діяльність по різних законодавчих актах – стримуючий фактор реалізації державної політики розвитку внутрішньої торгівлі, цінової стабільності на основні споживчі продукти, повноцінного захисту прав споживачів.</w:t>
      </w:r>
    </w:p>
    <w:p w:rsidR="00CE3865" w:rsidRPr="007A6968" w:rsidRDefault="00CE386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 в повному обсязі забезпечено встановлення суб’єктами господарювання, особливо фізичними особами, платіжних терміналів для проведення безготівкових розрахунків за реалізовані товари (надані послуги);</w:t>
      </w:r>
    </w:p>
    <w:p w:rsidR="00CE3865" w:rsidRPr="007A6968" w:rsidRDefault="00CE386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має місце “тінізація” сфери торгівлі та побутових послуг;</w:t>
      </w:r>
    </w:p>
    <w:p w:rsidR="00832BF3" w:rsidRPr="007A6968" w:rsidRDefault="00CE386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значна посередницька ланка при доставці товарів безпосередньо до кінцевого споживача.</w:t>
      </w:r>
    </w:p>
    <w:p w:rsidR="006C7039" w:rsidRPr="007A6968" w:rsidRDefault="00B15101" w:rsidP="000B44A6">
      <w:pPr>
        <w:pStyle w:val="2"/>
      </w:pPr>
      <w:bookmarkStart w:id="62" w:name="_Toc11334352"/>
      <w:r w:rsidRPr="007A6968">
        <w:t>5</w:t>
      </w:r>
      <w:r w:rsidR="006C7039" w:rsidRPr="007A6968">
        <w:t>.3.</w:t>
      </w:r>
      <w:r w:rsidR="006C7039" w:rsidRPr="007A6968">
        <w:tab/>
      </w:r>
      <w:r w:rsidR="000163C2" w:rsidRPr="007A6968">
        <w:t>Діяльність</w:t>
      </w:r>
      <w:r w:rsidR="006C7039" w:rsidRPr="007A6968">
        <w:t xml:space="preserve"> підприємств, у тому числі - малого і середнього </w:t>
      </w:r>
      <w:bookmarkEnd w:id="60"/>
      <w:r w:rsidR="006C7039" w:rsidRPr="007A6968">
        <w:t>підприємництва (МСП)</w:t>
      </w:r>
      <w:bookmarkEnd w:id="62"/>
    </w:p>
    <w:p w:rsidR="00D13564" w:rsidRPr="007A6968" w:rsidRDefault="00D13564"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В економіці Мукачево вирішальну роль відіграють виробничі підприємства різних форм господарювання</w:t>
      </w:r>
      <w:r w:rsidR="0016297B" w:rsidRPr="007A6968">
        <w:rPr>
          <w:rFonts w:ascii="PF Square Sans Pro" w:eastAsia="Calibri" w:hAnsi="PF Square Sans Pro" w:cs="Arial"/>
          <w:color w:val="000000"/>
          <w:lang w:eastAsia="x-none"/>
        </w:rPr>
        <w:t xml:space="preserve"> (великі, середні та малі). Тому їх прибутковість</w:t>
      </w:r>
      <w:r w:rsidRPr="007A6968">
        <w:rPr>
          <w:rFonts w:ascii="PF Square Sans Pro" w:eastAsia="Calibri" w:hAnsi="PF Square Sans Pro" w:cs="Arial"/>
          <w:color w:val="000000"/>
          <w:lang w:eastAsia="x-none"/>
        </w:rPr>
        <w:t xml:space="preserve"> є джерелом забезпечення як внутрішньогосподарських потреб підприємств, так і джерелом формування бюджетних ресурсів </w:t>
      </w:r>
      <w:r w:rsidR="0016297B" w:rsidRPr="007A6968">
        <w:rPr>
          <w:rFonts w:ascii="PF Square Sans Pro" w:eastAsia="Calibri" w:hAnsi="PF Square Sans Pro" w:cs="Arial"/>
          <w:color w:val="000000"/>
          <w:lang w:eastAsia="x-none"/>
        </w:rPr>
        <w:t>міста</w:t>
      </w:r>
      <w:r w:rsidRPr="007A6968">
        <w:rPr>
          <w:rFonts w:ascii="PF Square Sans Pro" w:eastAsia="Calibri" w:hAnsi="PF Square Sans Pro" w:cs="Arial"/>
          <w:color w:val="000000"/>
          <w:lang w:eastAsia="x-none"/>
        </w:rPr>
        <w:t xml:space="preserve">. </w:t>
      </w:r>
      <w:r w:rsidR="0016297B" w:rsidRPr="007A6968">
        <w:rPr>
          <w:rFonts w:ascii="PF Square Sans Pro" w:eastAsia="Calibri" w:hAnsi="PF Square Sans Pro" w:cs="Arial"/>
          <w:color w:val="000000"/>
          <w:lang w:eastAsia="x-none"/>
        </w:rPr>
        <w:t>Фінансовий результат до оподаткування</w:t>
      </w:r>
      <w:r w:rsidR="0016297B" w:rsidRPr="007A6968">
        <w:t xml:space="preserve"> </w:t>
      </w:r>
      <w:r w:rsidR="006D5F14" w:rsidRPr="007A6968">
        <w:t xml:space="preserve">(прибуток, збиток) </w:t>
      </w:r>
      <w:r w:rsidR="0016297B" w:rsidRPr="007A6968">
        <w:rPr>
          <w:rFonts w:ascii="PF Square Sans Pro" w:eastAsia="Calibri" w:hAnsi="PF Square Sans Pro" w:cs="Arial"/>
          <w:color w:val="000000"/>
          <w:lang w:eastAsia="x-none"/>
        </w:rPr>
        <w:t xml:space="preserve">є </w:t>
      </w:r>
      <w:r w:rsidR="006D5F14" w:rsidRPr="007A6968">
        <w:rPr>
          <w:rFonts w:ascii="PF Square Sans Pro" w:eastAsia="Calibri" w:hAnsi="PF Square Sans Pro" w:cs="Arial"/>
          <w:color w:val="000000"/>
          <w:lang w:eastAsia="x-none"/>
        </w:rPr>
        <w:t xml:space="preserve">важливим показником </w:t>
      </w:r>
      <w:r w:rsidR="0016297B" w:rsidRPr="007A6968">
        <w:rPr>
          <w:rFonts w:ascii="PF Square Sans Pro" w:eastAsia="Calibri" w:hAnsi="PF Square Sans Pro" w:cs="Times New Roman"/>
          <w:lang w:eastAsia="x-none"/>
        </w:rPr>
        <w:t>платоспроможності</w:t>
      </w:r>
      <w:r w:rsidR="0016297B" w:rsidRPr="007A6968">
        <w:rPr>
          <w:rFonts w:ascii="PF Square Sans Pro" w:eastAsia="Calibri" w:hAnsi="PF Square Sans Pro" w:cs="Arial"/>
          <w:color w:val="000000"/>
          <w:lang w:eastAsia="x-none"/>
        </w:rPr>
        <w:t xml:space="preserve"> </w:t>
      </w:r>
      <w:r w:rsidR="006D5F14" w:rsidRPr="007A6968">
        <w:rPr>
          <w:rFonts w:ascii="PF Square Sans Pro" w:eastAsia="Calibri" w:hAnsi="PF Square Sans Pro" w:cs="Arial"/>
          <w:color w:val="000000"/>
          <w:lang w:eastAsia="x-none"/>
        </w:rPr>
        <w:t>і</w:t>
      </w:r>
      <w:r w:rsidR="0016297B" w:rsidRPr="007A6968">
        <w:rPr>
          <w:rFonts w:ascii="PF Square Sans Pro" w:eastAsia="Calibri" w:hAnsi="PF Square Sans Pro" w:cs="Arial"/>
          <w:color w:val="000000"/>
          <w:lang w:eastAsia="x-none"/>
        </w:rPr>
        <w:t xml:space="preserve"> фі</w:t>
      </w:r>
      <w:r w:rsidR="006D5F14" w:rsidRPr="007A6968">
        <w:rPr>
          <w:rFonts w:ascii="PF Square Sans Pro" w:eastAsia="Calibri" w:hAnsi="PF Square Sans Pro" w:cs="Arial"/>
          <w:color w:val="000000"/>
          <w:lang w:eastAsia="x-none"/>
        </w:rPr>
        <w:t>нансової стійкості підприємства і визначається як алгебраїчна сума прибутку (збитку) від операційної діяльності, фінансових та інших доходів (прибутків), фінансових та інших витрат (збитків). За цим показником після кризи у 2014 році ситуація по підприємствах Мукачево покращується, однак зберігає відємне сальдо.</w:t>
      </w:r>
    </w:p>
    <w:p w:rsidR="005A7AF4" w:rsidRPr="007A6968" w:rsidRDefault="0042535F" w:rsidP="000B44A6">
      <w:pPr>
        <w:spacing w:after="0" w:line="240" w:lineRule="auto"/>
        <w:jc w:val="both"/>
        <w:rPr>
          <w:rFonts w:ascii="PF Square Sans Pro" w:hAnsi="PF Square Sans Pro" w:cs="Arial"/>
          <w:color w:val="000000"/>
          <w:lang w:eastAsia="x-none"/>
        </w:rPr>
      </w:pPr>
      <w:r w:rsidRPr="007A6968">
        <w:rPr>
          <w:rFonts w:ascii="PF Square Sans Pro" w:eastAsia="Calibri" w:hAnsi="PF Square Sans Pro" w:cs="Arial"/>
          <w:color w:val="000000"/>
          <w:lang w:eastAsia="x-none"/>
        </w:rPr>
        <w:t xml:space="preserve">Кількість </w:t>
      </w:r>
      <w:r w:rsidR="005A7AF4" w:rsidRPr="007A6968">
        <w:rPr>
          <w:rFonts w:ascii="PF Square Sans Pro" w:eastAsia="Calibri" w:hAnsi="PF Square Sans Pro" w:cs="Arial"/>
          <w:color w:val="000000"/>
          <w:lang w:eastAsia="x-none"/>
        </w:rPr>
        <w:t xml:space="preserve">прибуткових підприємств </w:t>
      </w:r>
      <w:r w:rsidR="0016297B" w:rsidRPr="007A6968">
        <w:rPr>
          <w:rFonts w:ascii="PF Square Sans Pro" w:eastAsia="Calibri" w:hAnsi="PF Square Sans Pro" w:cs="Arial"/>
          <w:color w:val="000000"/>
          <w:lang w:eastAsia="x-none"/>
        </w:rPr>
        <w:t>Мукачево</w:t>
      </w:r>
      <w:r w:rsidR="00980761" w:rsidRPr="007A6968">
        <w:rPr>
          <w:rFonts w:ascii="PF Square Sans Pro" w:eastAsia="Calibri" w:hAnsi="PF Square Sans Pro" w:cs="Arial"/>
          <w:color w:val="000000"/>
          <w:lang w:eastAsia="x-none"/>
        </w:rPr>
        <w:t xml:space="preserve"> </w:t>
      </w:r>
      <w:r w:rsidRPr="007A6968">
        <w:rPr>
          <w:rFonts w:ascii="PF Square Sans Pro" w:eastAsia="Calibri" w:hAnsi="PF Square Sans Pro" w:cs="Arial"/>
          <w:color w:val="000000"/>
          <w:lang w:eastAsia="x-none"/>
        </w:rPr>
        <w:t xml:space="preserve">зберігається стабільною, їх </w:t>
      </w:r>
      <w:r w:rsidR="005A7AF4" w:rsidRPr="007A6968">
        <w:rPr>
          <w:rFonts w:ascii="PF Square Sans Pro" w:eastAsia="Calibri" w:hAnsi="PF Square Sans Pro" w:cs="Arial"/>
          <w:color w:val="000000"/>
          <w:lang w:eastAsia="x-none"/>
        </w:rPr>
        <w:t xml:space="preserve">частка в загальній кількості </w:t>
      </w:r>
      <w:r w:rsidRPr="007A6968">
        <w:rPr>
          <w:rFonts w:ascii="PF Square Sans Pro" w:eastAsia="Calibri" w:hAnsi="PF Square Sans Pro" w:cs="Times New Roman"/>
          <w:lang w:eastAsia="x-none"/>
        </w:rPr>
        <w:t>коливається</w:t>
      </w:r>
      <w:r w:rsidRPr="007A6968">
        <w:rPr>
          <w:rFonts w:ascii="PF Square Sans Pro" w:eastAsia="Calibri" w:hAnsi="PF Square Sans Pro" w:cs="Arial"/>
          <w:color w:val="000000"/>
          <w:lang w:eastAsia="x-none"/>
        </w:rPr>
        <w:t xml:space="preserve"> в межах (75-80)%.</w:t>
      </w:r>
      <w:r w:rsidR="005A7AF4" w:rsidRPr="007A6968">
        <w:rPr>
          <w:rFonts w:ascii="PF Square Sans Pro" w:eastAsia="Calibri" w:hAnsi="PF Square Sans Pro" w:cs="Arial"/>
          <w:color w:val="000000"/>
          <w:lang w:eastAsia="x-none"/>
        </w:rPr>
        <w:t xml:space="preserve"> </w:t>
      </w:r>
    </w:p>
    <w:p w:rsidR="005A7AF4" w:rsidRPr="007A6968" w:rsidRDefault="0042535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Кількість збиткових підприємств зберігається також стабільною, їх частка в загальній кількості </w:t>
      </w:r>
      <w:r w:rsidRPr="007A6968">
        <w:rPr>
          <w:rFonts w:ascii="PF Square Sans Pro" w:eastAsia="Calibri" w:hAnsi="PF Square Sans Pro" w:cs="Times New Roman"/>
          <w:lang w:eastAsia="x-none"/>
        </w:rPr>
        <w:t>коливається</w:t>
      </w:r>
      <w:r w:rsidRPr="007A6968">
        <w:rPr>
          <w:rFonts w:ascii="PF Square Sans Pro" w:eastAsia="Calibri" w:hAnsi="PF Square Sans Pro" w:cs="Arial"/>
          <w:color w:val="000000"/>
          <w:lang w:eastAsia="x-none"/>
        </w:rPr>
        <w:t xml:space="preserve"> в межах (19-25)%.</w:t>
      </w:r>
      <w:r w:rsidRPr="007A6968">
        <w:t xml:space="preserve"> </w:t>
      </w:r>
      <w:r w:rsidRPr="007A6968">
        <w:rPr>
          <w:rFonts w:ascii="PF Square Sans Pro" w:eastAsia="Calibri" w:hAnsi="PF Square Sans Pro" w:cs="Arial"/>
          <w:color w:val="000000"/>
          <w:lang w:eastAsia="x-none"/>
        </w:rPr>
        <w:t>Найбільших обсягів збитків зазнали підприємства</w:t>
      </w:r>
      <w:r w:rsidRPr="007A6968">
        <w:t xml:space="preserve"> </w:t>
      </w:r>
      <w:r w:rsidRPr="007A6968">
        <w:rPr>
          <w:rFonts w:ascii="PF Square Sans Pro" w:eastAsia="Calibri" w:hAnsi="PF Square Sans Pro" w:cs="Arial"/>
          <w:color w:val="000000"/>
          <w:lang w:eastAsia="x-none"/>
        </w:rPr>
        <w:t>охорони здоров'я та надання соціальної допомоги, наукової та технічної діяльності, інформації та телекомунікації.</w:t>
      </w:r>
    </w:p>
    <w:p w:rsidR="0042535F" w:rsidRPr="007A6968" w:rsidRDefault="0094264D"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В таблиці </w:t>
      </w:r>
      <w:r w:rsidR="00454F1A" w:rsidRPr="007A6968">
        <w:rPr>
          <w:rFonts w:ascii="PF Square Sans Pro" w:eastAsia="Calibri" w:hAnsi="PF Square Sans Pro" w:cs="Arial"/>
          <w:color w:val="000000"/>
          <w:lang w:eastAsia="x-none"/>
        </w:rPr>
        <w:t>2</w:t>
      </w:r>
      <w:r w:rsidR="00BB6F58" w:rsidRPr="007A6968">
        <w:rPr>
          <w:rFonts w:ascii="PF Square Sans Pro" w:eastAsia="Calibri" w:hAnsi="PF Square Sans Pro" w:cs="Arial"/>
          <w:color w:val="000000"/>
          <w:lang w:eastAsia="x-none"/>
        </w:rPr>
        <w:t>6</w:t>
      </w:r>
      <w:r w:rsidR="00454F1A" w:rsidRPr="007A6968">
        <w:rPr>
          <w:rFonts w:ascii="PF Square Sans Pro" w:eastAsia="Calibri" w:hAnsi="PF Square Sans Pro" w:cs="Arial"/>
          <w:color w:val="000000"/>
          <w:lang w:eastAsia="x-none"/>
        </w:rPr>
        <w:t xml:space="preserve"> </w:t>
      </w:r>
      <w:r w:rsidRPr="007A6968">
        <w:rPr>
          <w:rFonts w:ascii="PF Square Sans Pro" w:eastAsia="Calibri" w:hAnsi="PF Square Sans Pro" w:cs="Arial"/>
          <w:color w:val="000000"/>
          <w:lang w:eastAsia="x-none"/>
        </w:rPr>
        <w:t xml:space="preserve">наведена динаміка основних показників фінансових результатів підприємств до </w:t>
      </w:r>
      <w:r w:rsidRPr="007A6968">
        <w:rPr>
          <w:rFonts w:ascii="PF Square Sans Pro" w:eastAsia="Calibri" w:hAnsi="PF Square Sans Pro" w:cs="Times New Roman"/>
          <w:lang w:eastAsia="x-none"/>
        </w:rPr>
        <w:t>оподаткування</w:t>
      </w:r>
      <w:r w:rsidRPr="007A6968">
        <w:rPr>
          <w:rFonts w:ascii="PF Square Sans Pro" w:eastAsia="Calibri" w:hAnsi="PF Square Sans Pro" w:cs="Arial"/>
          <w:color w:val="000000"/>
          <w:lang w:eastAsia="x-none"/>
        </w:rPr>
        <w:t xml:space="preserve"> (дані наведено без урахування результатів діяльності бюджетних установ та банків) за 2014-2018 роки.</w:t>
      </w:r>
    </w:p>
    <w:p w:rsidR="000163C2" w:rsidRPr="007A6968" w:rsidRDefault="0094264D"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lastRenderedPageBreak/>
        <w:t xml:space="preserve">Таблиця </w:t>
      </w:r>
      <w:r w:rsidR="00454F1A" w:rsidRPr="007A6968">
        <w:rPr>
          <w:rFonts w:ascii="PF Square Sans Pro" w:eastAsia="Calibri" w:hAnsi="PF Square Sans Pro" w:cs="Arial"/>
          <w:b/>
          <w:bCs/>
          <w:i/>
          <w:color w:val="000000"/>
        </w:rPr>
        <w:t>2</w:t>
      </w:r>
      <w:r w:rsidR="00BB6F58" w:rsidRPr="007A6968">
        <w:rPr>
          <w:rFonts w:ascii="PF Square Sans Pro" w:eastAsia="Calibri" w:hAnsi="PF Square Sans Pro" w:cs="Arial"/>
          <w:b/>
          <w:bCs/>
          <w:i/>
          <w:color w:val="000000"/>
        </w:rPr>
        <w:t>6</w:t>
      </w:r>
    </w:p>
    <w:tbl>
      <w:tblPr>
        <w:tblW w:w="5101"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3474"/>
        <w:gridCol w:w="1450"/>
        <w:gridCol w:w="1438"/>
        <w:gridCol w:w="1438"/>
        <w:gridCol w:w="1432"/>
        <w:gridCol w:w="822"/>
      </w:tblGrid>
      <w:tr w:rsidR="00A35FAA" w:rsidRPr="007A6968" w:rsidTr="00A35FAA">
        <w:trPr>
          <w:trHeight w:val="255"/>
        </w:trPr>
        <w:tc>
          <w:tcPr>
            <w:tcW w:w="1728" w:type="pct"/>
            <w:tcBorders>
              <w:top w:val="single" w:sz="8" w:space="0" w:color="auto"/>
              <w:bottom w:val="single" w:sz="4" w:space="0" w:color="auto"/>
            </w:tcBorders>
            <w:shd w:val="clear" w:color="auto" w:fill="FFFFFF"/>
            <w:noWrap/>
            <w:vAlign w:val="center"/>
          </w:tcPr>
          <w:p w:rsidR="000163C2" w:rsidRPr="007A6968" w:rsidRDefault="0094264D"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Показники</w:t>
            </w:r>
          </w:p>
        </w:tc>
        <w:tc>
          <w:tcPr>
            <w:tcW w:w="721" w:type="pct"/>
            <w:tcBorders>
              <w:top w:val="single" w:sz="8" w:space="0" w:color="auto"/>
              <w:bottom w:val="single" w:sz="4" w:space="0" w:color="auto"/>
            </w:tcBorders>
            <w:shd w:val="clear" w:color="auto" w:fill="FFFFFF"/>
            <w:vAlign w:val="center"/>
          </w:tcPr>
          <w:p w:rsidR="000163C2" w:rsidRPr="007A6968" w:rsidRDefault="000163C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715" w:type="pct"/>
            <w:tcBorders>
              <w:top w:val="single" w:sz="8" w:space="0" w:color="auto"/>
              <w:bottom w:val="single" w:sz="4"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715" w:type="pct"/>
            <w:tcBorders>
              <w:top w:val="single" w:sz="8" w:space="0" w:color="auto"/>
              <w:bottom w:val="single" w:sz="4"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712" w:type="pct"/>
            <w:tcBorders>
              <w:top w:val="single" w:sz="8" w:space="0" w:color="auto"/>
              <w:bottom w:val="single" w:sz="4"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407" w:type="pct"/>
            <w:tcBorders>
              <w:top w:val="single" w:sz="8" w:space="0" w:color="auto"/>
              <w:bottom w:val="single" w:sz="4"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A35FAA" w:rsidRPr="007A6968" w:rsidTr="006C4B2E">
        <w:trPr>
          <w:cantSplit/>
          <w:trHeight w:val="255"/>
        </w:trPr>
        <w:tc>
          <w:tcPr>
            <w:tcW w:w="1728" w:type="pct"/>
            <w:tcBorders>
              <w:top w:val="single" w:sz="4" w:space="0" w:color="auto"/>
              <w:right w:val="single" w:sz="4" w:space="0" w:color="auto"/>
            </w:tcBorders>
            <w:shd w:val="clear" w:color="auto" w:fill="auto"/>
            <w:noWrap/>
          </w:tcPr>
          <w:p w:rsidR="0094264D" w:rsidRPr="007A6968" w:rsidRDefault="0094264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 xml:space="preserve">Фінансовий результат </w:t>
            </w:r>
          </w:p>
          <w:p w:rsidR="000163C2" w:rsidRPr="007A6968" w:rsidRDefault="0094264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до оподаткування, тис.грн</w:t>
            </w:r>
          </w:p>
        </w:tc>
        <w:tc>
          <w:tcPr>
            <w:tcW w:w="721"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–494</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339,0</w:t>
            </w:r>
          </w:p>
        </w:tc>
        <w:tc>
          <w:tcPr>
            <w:tcW w:w="715"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–453</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505,5</w:t>
            </w:r>
          </w:p>
        </w:tc>
        <w:tc>
          <w:tcPr>
            <w:tcW w:w="715" w:type="pct"/>
            <w:shd w:val="clear" w:color="auto" w:fill="FFFF00"/>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86</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780,1</w:t>
            </w:r>
          </w:p>
        </w:tc>
        <w:tc>
          <w:tcPr>
            <w:tcW w:w="712"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–156</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238,1</w:t>
            </w:r>
          </w:p>
        </w:tc>
        <w:tc>
          <w:tcPr>
            <w:tcW w:w="407"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p>
        </w:tc>
      </w:tr>
      <w:tr w:rsidR="000163C2" w:rsidRPr="007A6968" w:rsidTr="00A35FAA">
        <w:trPr>
          <w:cantSplit/>
          <w:trHeight w:val="270"/>
        </w:trPr>
        <w:tc>
          <w:tcPr>
            <w:tcW w:w="5000" w:type="pct"/>
            <w:gridSpan w:val="6"/>
            <w:tcBorders>
              <w:right w:val="single" w:sz="4" w:space="0" w:color="auto"/>
            </w:tcBorders>
            <w:shd w:val="clear" w:color="auto" w:fill="DEEAF6"/>
            <w:noWrap/>
          </w:tcPr>
          <w:p w:rsidR="000163C2" w:rsidRPr="007A6968" w:rsidRDefault="0094264D"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Прибуткові підприємства</w:t>
            </w:r>
          </w:p>
        </w:tc>
      </w:tr>
      <w:tr w:rsidR="00A35FAA" w:rsidRPr="007A6968" w:rsidTr="00A35FAA">
        <w:trPr>
          <w:cantSplit/>
          <w:trHeight w:val="270"/>
        </w:trPr>
        <w:tc>
          <w:tcPr>
            <w:tcW w:w="1728" w:type="pct"/>
            <w:tcBorders>
              <w:top w:val="single" w:sz="4" w:space="0" w:color="auto"/>
              <w:right w:val="single" w:sz="4" w:space="0" w:color="auto"/>
            </w:tcBorders>
            <w:shd w:val="clear" w:color="auto" w:fill="auto"/>
            <w:noWrap/>
          </w:tcPr>
          <w:p w:rsidR="0094264D" w:rsidRPr="007A6968" w:rsidRDefault="0094264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 xml:space="preserve">Питома вага підприємств до </w:t>
            </w:r>
          </w:p>
          <w:p w:rsidR="000163C2" w:rsidRPr="007A6968" w:rsidRDefault="0094264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загальної кількості, %</w:t>
            </w:r>
          </w:p>
        </w:tc>
        <w:tc>
          <w:tcPr>
            <w:tcW w:w="721"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75,2</w:t>
            </w:r>
            <w:r w:rsidRPr="007A6968">
              <w:rPr>
                <w:rFonts w:ascii="PF Square Sans Pro" w:eastAsia="Times New Roman" w:hAnsi="PF Square Sans Pro" w:cs="Times New Roman"/>
              </w:rPr>
              <w:tab/>
            </w:r>
          </w:p>
        </w:tc>
        <w:tc>
          <w:tcPr>
            <w:tcW w:w="715"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79,5</w:t>
            </w:r>
          </w:p>
        </w:tc>
        <w:tc>
          <w:tcPr>
            <w:tcW w:w="715"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80,8</w:t>
            </w:r>
          </w:p>
        </w:tc>
        <w:tc>
          <w:tcPr>
            <w:tcW w:w="712"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76,0</w:t>
            </w:r>
          </w:p>
        </w:tc>
        <w:tc>
          <w:tcPr>
            <w:tcW w:w="407"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p>
        </w:tc>
      </w:tr>
      <w:tr w:rsidR="00A35FAA" w:rsidRPr="007A6968" w:rsidTr="00A35FAA">
        <w:trPr>
          <w:cantSplit/>
          <w:trHeight w:val="270"/>
        </w:trPr>
        <w:tc>
          <w:tcPr>
            <w:tcW w:w="1728" w:type="pct"/>
            <w:tcBorders>
              <w:top w:val="single" w:sz="4" w:space="0" w:color="auto"/>
              <w:right w:val="single" w:sz="4" w:space="0" w:color="auto"/>
            </w:tcBorders>
            <w:shd w:val="clear" w:color="auto" w:fill="auto"/>
            <w:noWrap/>
          </w:tcPr>
          <w:p w:rsidR="000163C2" w:rsidRPr="007A6968" w:rsidRDefault="0094264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Прибуток, тис.грн</w:t>
            </w:r>
          </w:p>
        </w:tc>
        <w:tc>
          <w:tcPr>
            <w:tcW w:w="721"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315</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253,9</w:t>
            </w:r>
          </w:p>
        </w:tc>
        <w:tc>
          <w:tcPr>
            <w:tcW w:w="715"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376</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757,5</w:t>
            </w:r>
          </w:p>
        </w:tc>
        <w:tc>
          <w:tcPr>
            <w:tcW w:w="715"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373</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795,5</w:t>
            </w:r>
          </w:p>
        </w:tc>
        <w:tc>
          <w:tcPr>
            <w:tcW w:w="712"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404</w:t>
            </w:r>
            <w:r w:rsidR="0094264D"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166,3</w:t>
            </w:r>
          </w:p>
        </w:tc>
        <w:tc>
          <w:tcPr>
            <w:tcW w:w="407"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p>
        </w:tc>
      </w:tr>
      <w:tr w:rsidR="000163C2" w:rsidRPr="007A6968" w:rsidTr="00A35FAA">
        <w:trPr>
          <w:cantSplit/>
          <w:trHeight w:val="270"/>
        </w:trPr>
        <w:tc>
          <w:tcPr>
            <w:tcW w:w="5000" w:type="pct"/>
            <w:gridSpan w:val="6"/>
            <w:tcBorders>
              <w:right w:val="single" w:sz="4" w:space="0" w:color="auto"/>
            </w:tcBorders>
            <w:shd w:val="clear" w:color="auto" w:fill="DEEAF6"/>
            <w:noWrap/>
          </w:tcPr>
          <w:p w:rsidR="000163C2" w:rsidRPr="007A6968" w:rsidRDefault="0094264D"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Збиткові підприємства</w:t>
            </w:r>
          </w:p>
        </w:tc>
      </w:tr>
      <w:tr w:rsidR="00A35FAA" w:rsidRPr="007A6968" w:rsidTr="00A35FAA">
        <w:trPr>
          <w:cantSplit/>
          <w:trHeight w:val="270"/>
        </w:trPr>
        <w:tc>
          <w:tcPr>
            <w:tcW w:w="1728" w:type="pct"/>
            <w:tcBorders>
              <w:top w:val="single" w:sz="4" w:space="0" w:color="auto"/>
              <w:right w:val="single" w:sz="4" w:space="0" w:color="auto"/>
            </w:tcBorders>
            <w:shd w:val="clear" w:color="auto" w:fill="auto"/>
            <w:noWrap/>
          </w:tcPr>
          <w:p w:rsidR="000163C2" w:rsidRPr="007A6968" w:rsidRDefault="0094264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Питома вага підприємств до загальної</w:t>
            </w:r>
            <w:r w:rsidR="00A35FAA"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кількості, %</w:t>
            </w:r>
          </w:p>
        </w:tc>
        <w:tc>
          <w:tcPr>
            <w:tcW w:w="721"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24,8</w:t>
            </w:r>
            <w:r w:rsidRPr="007A6968">
              <w:rPr>
                <w:rFonts w:ascii="PF Square Sans Pro" w:eastAsia="Times New Roman" w:hAnsi="PF Square Sans Pro" w:cs="Times New Roman"/>
              </w:rPr>
              <w:tab/>
            </w:r>
          </w:p>
        </w:tc>
        <w:tc>
          <w:tcPr>
            <w:tcW w:w="715"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20,5</w:t>
            </w:r>
          </w:p>
        </w:tc>
        <w:tc>
          <w:tcPr>
            <w:tcW w:w="715"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19,2</w:t>
            </w:r>
          </w:p>
        </w:tc>
        <w:tc>
          <w:tcPr>
            <w:tcW w:w="712"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24,0</w:t>
            </w:r>
          </w:p>
        </w:tc>
        <w:tc>
          <w:tcPr>
            <w:tcW w:w="407"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p>
        </w:tc>
      </w:tr>
      <w:tr w:rsidR="00A35FAA" w:rsidRPr="007A6968" w:rsidTr="00A35FAA">
        <w:trPr>
          <w:cantSplit/>
          <w:trHeight w:val="270"/>
        </w:trPr>
        <w:tc>
          <w:tcPr>
            <w:tcW w:w="1728" w:type="pct"/>
            <w:tcBorders>
              <w:top w:val="single" w:sz="4" w:space="0" w:color="auto"/>
              <w:right w:val="single" w:sz="4" w:space="0" w:color="auto"/>
            </w:tcBorders>
            <w:shd w:val="clear" w:color="auto" w:fill="auto"/>
            <w:noWrap/>
          </w:tcPr>
          <w:p w:rsidR="000163C2" w:rsidRPr="007A6968" w:rsidRDefault="0094264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Збиток, тис.грн</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0163C2" w:rsidRPr="007A6968" w:rsidRDefault="000163C2"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809</w:t>
            </w:r>
            <w:r w:rsidR="0094264D"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592,9</w:t>
            </w:r>
          </w:p>
        </w:tc>
        <w:tc>
          <w:tcPr>
            <w:tcW w:w="715"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830</w:t>
            </w:r>
            <w:r w:rsidR="0094264D"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263,0</w:t>
            </w:r>
          </w:p>
        </w:tc>
        <w:tc>
          <w:tcPr>
            <w:tcW w:w="715"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287</w:t>
            </w:r>
            <w:r w:rsidR="0094264D"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015,4</w:t>
            </w:r>
          </w:p>
        </w:tc>
        <w:tc>
          <w:tcPr>
            <w:tcW w:w="712"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560</w:t>
            </w:r>
            <w:r w:rsidR="0094264D"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404,4</w:t>
            </w:r>
          </w:p>
        </w:tc>
        <w:tc>
          <w:tcPr>
            <w:tcW w:w="407" w:type="pct"/>
            <w:tcBorders>
              <w:top w:val="single" w:sz="4" w:space="0" w:color="auto"/>
              <w:left w:val="single" w:sz="4" w:space="0" w:color="auto"/>
              <w:bottom w:val="single" w:sz="4" w:space="0" w:color="auto"/>
              <w:right w:val="single" w:sz="4" w:space="0" w:color="auto"/>
            </w:tcBorders>
            <w:vAlign w:val="center"/>
          </w:tcPr>
          <w:p w:rsidR="000163C2" w:rsidRPr="007A6968" w:rsidRDefault="000163C2" w:rsidP="000B44A6">
            <w:pPr>
              <w:spacing w:after="0" w:line="240" w:lineRule="auto"/>
              <w:jc w:val="center"/>
              <w:rPr>
                <w:rFonts w:ascii="PF Square Sans Pro" w:eastAsia="Calibri" w:hAnsi="PF Square Sans Pro" w:cs="Arial"/>
                <w:color w:val="000000"/>
              </w:rPr>
            </w:pPr>
          </w:p>
        </w:tc>
      </w:tr>
    </w:tbl>
    <w:p w:rsidR="005A7AF4" w:rsidRPr="007A6968" w:rsidRDefault="005A7AF4" w:rsidP="000B44A6">
      <w:pPr>
        <w:spacing w:after="0" w:line="240" w:lineRule="auto"/>
        <w:jc w:val="both"/>
        <w:rPr>
          <w:rFonts w:ascii="PF Square Sans Pro" w:eastAsia="Calibri" w:hAnsi="PF Square Sans Pro" w:cs="Arial"/>
          <w:i/>
          <w:color w:val="000000"/>
          <w:highlight w:val="yellow"/>
        </w:rPr>
      </w:pPr>
    </w:p>
    <w:p w:rsidR="0094264D" w:rsidRPr="007A6968" w:rsidRDefault="0094264D"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Основна частина прибутку формується </w:t>
      </w:r>
      <w:r w:rsidRPr="007A6968">
        <w:rPr>
          <w:rFonts w:ascii="PF Square Sans Pro" w:eastAsia="Calibri" w:hAnsi="PF Square Sans Pro" w:cs="Times New Roman"/>
          <w:lang w:eastAsia="x-none"/>
        </w:rPr>
        <w:t>підприємствами</w:t>
      </w:r>
      <w:r w:rsidRPr="007A6968">
        <w:rPr>
          <w:rFonts w:ascii="PF Square Sans Pro" w:eastAsia="Calibri" w:hAnsi="PF Square Sans Pro" w:cs="Arial"/>
          <w:color w:val="000000"/>
          <w:lang w:eastAsia="x-none"/>
        </w:rPr>
        <w:t xml:space="preserve"> таких видів економічної діяльності: </w:t>
      </w:r>
    </w:p>
    <w:p w:rsidR="0094264D" w:rsidRPr="007A6968" w:rsidRDefault="0094264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промисловість;</w:t>
      </w:r>
    </w:p>
    <w:p w:rsidR="0094264D" w:rsidRPr="007A6968" w:rsidRDefault="0094264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будівництво;</w:t>
      </w:r>
    </w:p>
    <w:p w:rsidR="0094264D" w:rsidRPr="007A6968" w:rsidRDefault="0094264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оптова та роздрібна торгівля; ремонт автотранспортних засобів і мотоциклів;</w:t>
      </w:r>
    </w:p>
    <w:p w:rsidR="0094264D" w:rsidRPr="007A6968" w:rsidRDefault="0094264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транспорт, складське господарство, поштова та кур'єрська діяльність;</w:t>
      </w:r>
    </w:p>
    <w:p w:rsidR="0094264D" w:rsidRPr="007A6968" w:rsidRDefault="0094264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olor w:val="000000"/>
          <w:lang w:val="uk-UA"/>
        </w:rPr>
        <w:t>операції з нерухомим</w:t>
      </w:r>
      <w:r w:rsidRPr="007A6968">
        <w:rPr>
          <w:rFonts w:ascii="PF Square Sans Pro" w:hAnsi="PF Square Sans Pro" w:cs="Arial"/>
          <w:color w:val="000000"/>
          <w:lang w:val="uk-UA" w:eastAsia="x-none"/>
        </w:rPr>
        <w:t xml:space="preserve"> майном.</w:t>
      </w:r>
    </w:p>
    <w:p w:rsidR="000163C2" w:rsidRPr="007A6968" w:rsidRDefault="0094264D"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В таблиці </w:t>
      </w:r>
      <w:r w:rsidR="00454F1A" w:rsidRPr="007A6968">
        <w:rPr>
          <w:rFonts w:ascii="PF Square Sans Pro" w:eastAsia="Times New Roman" w:hAnsi="PF Square Sans Pro" w:cs="Arial"/>
          <w:bCs/>
          <w:color w:val="000000"/>
        </w:rPr>
        <w:t>2</w:t>
      </w:r>
      <w:r w:rsidR="00BB6F58" w:rsidRPr="007A6968">
        <w:rPr>
          <w:rFonts w:ascii="PF Square Sans Pro" w:eastAsia="Times New Roman" w:hAnsi="PF Square Sans Pro" w:cs="Arial"/>
          <w:bCs/>
          <w:color w:val="000000"/>
        </w:rPr>
        <w:t>7</w:t>
      </w:r>
      <w:r w:rsidRPr="007A6968">
        <w:rPr>
          <w:rFonts w:ascii="PF Square Sans Pro" w:eastAsia="Times New Roman" w:hAnsi="PF Square Sans Pro" w:cs="Arial"/>
          <w:bCs/>
          <w:color w:val="000000"/>
        </w:rPr>
        <w:t xml:space="preserve"> наведена динаміка основних показників фінансових результатів п</w:t>
      </w:r>
      <w:r w:rsidR="00454F1A" w:rsidRPr="007A6968">
        <w:rPr>
          <w:rFonts w:ascii="PF Square Sans Pro" w:eastAsia="Times New Roman" w:hAnsi="PF Square Sans Pro" w:cs="Arial"/>
          <w:bCs/>
          <w:color w:val="000000"/>
        </w:rPr>
        <w:t xml:space="preserve">ідприємств до оподаткування </w:t>
      </w:r>
      <w:r w:rsidR="000163C2" w:rsidRPr="007A6968">
        <w:rPr>
          <w:rFonts w:ascii="PF Square Sans Pro" w:eastAsia="Times New Roman" w:hAnsi="PF Square Sans Pro" w:cs="Arial"/>
          <w:bCs/>
          <w:color w:val="000000"/>
        </w:rPr>
        <w:t xml:space="preserve">за видами </w:t>
      </w:r>
      <w:r w:rsidR="000163C2" w:rsidRPr="007A6968">
        <w:rPr>
          <w:rFonts w:ascii="PF Square Sans Pro" w:eastAsia="Calibri" w:hAnsi="PF Square Sans Pro" w:cs="Times New Roman"/>
          <w:lang w:eastAsia="x-none"/>
        </w:rPr>
        <w:t>економічної</w:t>
      </w:r>
      <w:r w:rsidR="000163C2" w:rsidRPr="007A6968">
        <w:rPr>
          <w:rFonts w:ascii="PF Square Sans Pro" w:eastAsia="Times New Roman" w:hAnsi="PF Square Sans Pro" w:cs="Arial"/>
          <w:bCs/>
          <w:color w:val="000000"/>
        </w:rPr>
        <w:t xml:space="preserve"> діяльності по м.Мукачево у 2017 році</w:t>
      </w:r>
    </w:p>
    <w:p w:rsidR="00140016" w:rsidRPr="007A6968" w:rsidRDefault="00140016"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454F1A" w:rsidRPr="007A6968">
        <w:rPr>
          <w:rFonts w:ascii="PF Square Sans Pro" w:eastAsia="Calibri" w:hAnsi="PF Square Sans Pro" w:cs="Arial"/>
          <w:b/>
          <w:bCs/>
          <w:i/>
          <w:color w:val="000000"/>
        </w:rPr>
        <w:t xml:space="preserve"> 2</w:t>
      </w:r>
      <w:r w:rsidR="00BB6F58" w:rsidRPr="007A6968">
        <w:rPr>
          <w:rFonts w:ascii="PF Square Sans Pro" w:eastAsia="Calibri" w:hAnsi="PF Square Sans Pro" w:cs="Arial"/>
          <w:b/>
          <w:bCs/>
          <w:i/>
          <w:color w:val="000000"/>
        </w:rPr>
        <w:t>7</w:t>
      </w:r>
    </w:p>
    <w:p w:rsidR="000163C2" w:rsidRPr="007A6968" w:rsidRDefault="000163C2" w:rsidP="000B44A6">
      <w:pPr>
        <w:keepNext/>
        <w:keepLines/>
        <w:suppressAutoHyphens/>
        <w:spacing w:after="0" w:line="240" w:lineRule="auto"/>
        <w:jc w:val="right"/>
        <w:rPr>
          <w:rFonts w:ascii="PF Square Sans Pro" w:eastAsia="Times New Roman" w:hAnsi="PF Square Sans Pro" w:cs="Arial"/>
          <w:bCs/>
          <w:color w:val="000000"/>
        </w:rPr>
      </w:pPr>
      <w:r w:rsidRPr="007A6968">
        <w:rPr>
          <w:rFonts w:ascii="PF Square Sans Pro" w:eastAsia="Times New Roman" w:hAnsi="PF Square Sans Pro" w:cs="Arial"/>
          <w:bCs/>
          <w:color w:val="000000"/>
        </w:rPr>
        <w:t>тис.грн</w:t>
      </w:r>
    </w:p>
    <w:tbl>
      <w:tblPr>
        <w:tblW w:w="498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2606"/>
        <w:gridCol w:w="1450"/>
        <w:gridCol w:w="1607"/>
        <w:gridCol w:w="1251"/>
        <w:gridCol w:w="1607"/>
        <w:gridCol w:w="1300"/>
      </w:tblGrid>
      <w:tr w:rsidR="000163C2" w:rsidRPr="007A6968" w:rsidTr="001C1ACF">
        <w:trPr>
          <w:trHeight w:val="255"/>
        </w:trPr>
        <w:tc>
          <w:tcPr>
            <w:tcW w:w="1327" w:type="pct"/>
            <w:vMerge w:val="restart"/>
            <w:tcBorders>
              <w:top w:val="single" w:sz="8" w:space="0" w:color="auto"/>
            </w:tcBorders>
            <w:shd w:val="clear" w:color="auto" w:fill="FFFFFF"/>
            <w:noWrap/>
            <w:vAlign w:val="center"/>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Види діяльності</w:t>
            </w:r>
          </w:p>
        </w:tc>
        <w:tc>
          <w:tcPr>
            <w:tcW w:w="738" w:type="pct"/>
            <w:vMerge w:val="restart"/>
            <w:tcBorders>
              <w:top w:val="single" w:sz="8" w:space="0" w:color="auto"/>
            </w:tcBorders>
            <w:shd w:val="clear" w:color="auto" w:fill="FFFFFF"/>
            <w:vAlign w:val="center"/>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Фінан-</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совий</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результат</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(сальдо)</w:t>
            </w:r>
          </w:p>
        </w:tc>
        <w:tc>
          <w:tcPr>
            <w:tcW w:w="1455" w:type="pct"/>
            <w:gridSpan w:val="2"/>
            <w:tcBorders>
              <w:top w:val="single" w:sz="8" w:space="0" w:color="auto"/>
              <w:bottom w:val="single" w:sz="8"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Підприємства, які</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одержали прибуток</w:t>
            </w:r>
          </w:p>
        </w:tc>
        <w:tc>
          <w:tcPr>
            <w:tcW w:w="1480" w:type="pct"/>
            <w:gridSpan w:val="2"/>
            <w:tcBorders>
              <w:top w:val="single" w:sz="8" w:space="0" w:color="auto"/>
              <w:bottom w:val="single" w:sz="8"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Підприємства, які</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одержали збиток</w:t>
            </w:r>
          </w:p>
        </w:tc>
      </w:tr>
      <w:tr w:rsidR="000163C2" w:rsidRPr="007A6968" w:rsidTr="001C1ACF">
        <w:trPr>
          <w:trHeight w:val="255"/>
        </w:trPr>
        <w:tc>
          <w:tcPr>
            <w:tcW w:w="1327" w:type="pct"/>
            <w:vMerge/>
            <w:tcBorders>
              <w:bottom w:val="single" w:sz="8" w:space="0" w:color="auto"/>
            </w:tcBorders>
            <w:shd w:val="clear" w:color="auto" w:fill="FFFFFF"/>
            <w:noWrap/>
            <w:vAlign w:val="center"/>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p>
        </w:tc>
        <w:tc>
          <w:tcPr>
            <w:tcW w:w="738" w:type="pct"/>
            <w:vMerge/>
            <w:tcBorders>
              <w:bottom w:val="single" w:sz="8" w:space="0" w:color="auto"/>
            </w:tcBorders>
            <w:shd w:val="clear" w:color="auto" w:fill="FFFFFF"/>
            <w:vAlign w:val="center"/>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p>
        </w:tc>
        <w:tc>
          <w:tcPr>
            <w:tcW w:w="818" w:type="pct"/>
            <w:tcBorders>
              <w:top w:val="single" w:sz="8" w:space="0" w:color="auto"/>
              <w:bottom w:val="single" w:sz="8"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у % до</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загальної</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кількості</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підприємств</w:t>
            </w:r>
          </w:p>
        </w:tc>
        <w:tc>
          <w:tcPr>
            <w:tcW w:w="637" w:type="pct"/>
            <w:tcBorders>
              <w:top w:val="single" w:sz="8" w:space="0" w:color="auto"/>
              <w:bottom w:val="single" w:sz="8"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фінан-</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совий</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результат</w:t>
            </w:r>
          </w:p>
        </w:tc>
        <w:tc>
          <w:tcPr>
            <w:tcW w:w="818" w:type="pct"/>
            <w:tcBorders>
              <w:top w:val="single" w:sz="8" w:space="0" w:color="auto"/>
              <w:bottom w:val="single" w:sz="8"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у % до</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загальної</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кількості</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підприємств</w:t>
            </w:r>
          </w:p>
        </w:tc>
        <w:tc>
          <w:tcPr>
            <w:tcW w:w="662" w:type="pct"/>
            <w:tcBorders>
              <w:top w:val="single" w:sz="8" w:space="0" w:color="auto"/>
              <w:bottom w:val="single" w:sz="8" w:space="0" w:color="auto"/>
            </w:tcBorders>
            <w:shd w:val="clear" w:color="auto" w:fill="FFFFFF"/>
          </w:tcPr>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фінан-</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совий</w:t>
            </w:r>
          </w:p>
          <w:p w:rsidR="000163C2" w:rsidRPr="007A6968" w:rsidRDefault="000163C2" w:rsidP="000B44A6">
            <w:pPr>
              <w:spacing w:after="0" w:line="240" w:lineRule="auto"/>
              <w:jc w:val="center"/>
              <w:rPr>
                <w:rFonts w:ascii="PF Square Sans Pro" w:eastAsia="Calibri" w:hAnsi="PF Square Sans Pro" w:cs="Arial"/>
                <w:b/>
                <w:color w:val="000000"/>
                <w:sz w:val="20"/>
                <w:szCs w:val="20"/>
              </w:rPr>
            </w:pPr>
            <w:r w:rsidRPr="007A6968">
              <w:rPr>
                <w:rFonts w:ascii="PF Square Sans Pro" w:eastAsia="Calibri" w:hAnsi="PF Square Sans Pro" w:cs="Arial"/>
                <w:b/>
                <w:color w:val="000000"/>
                <w:sz w:val="20"/>
                <w:szCs w:val="20"/>
              </w:rPr>
              <w:t>результат</w:t>
            </w:r>
          </w:p>
        </w:tc>
      </w:tr>
      <w:tr w:rsidR="000163C2" w:rsidRPr="007A6968" w:rsidTr="001C1ACF">
        <w:trPr>
          <w:trHeight w:val="255"/>
        </w:trPr>
        <w:tc>
          <w:tcPr>
            <w:tcW w:w="1327" w:type="pct"/>
            <w:noWrap/>
            <w:vAlign w:val="bottom"/>
          </w:tcPr>
          <w:p w:rsidR="000163C2" w:rsidRPr="007A6968" w:rsidRDefault="000163C2" w:rsidP="000B44A6">
            <w:pPr>
              <w:spacing w:after="0" w:line="240" w:lineRule="auto"/>
              <w:rPr>
                <w:rFonts w:ascii="PF Square Sans Pro" w:eastAsia="Calibri" w:hAnsi="PF Square Sans Pro" w:cs="Times New Roman"/>
                <w:i/>
              </w:rPr>
            </w:pPr>
            <w:r w:rsidRPr="007A6968">
              <w:rPr>
                <w:rFonts w:ascii="PF Square Sans Pro" w:eastAsia="Times New Roman" w:hAnsi="PF Square Sans Pro" w:cs="Times New Roman"/>
                <w:b/>
                <w:bCs/>
                <w:i/>
              </w:rPr>
              <w:t>Усього</w:t>
            </w:r>
          </w:p>
        </w:tc>
        <w:tc>
          <w:tcPr>
            <w:tcW w:w="738" w:type="pct"/>
            <w:vAlign w:val="center"/>
          </w:tcPr>
          <w:p w:rsidR="000163C2" w:rsidRPr="007A6968" w:rsidRDefault="000163C2" w:rsidP="000B44A6">
            <w:pPr>
              <w:spacing w:after="0" w:line="240" w:lineRule="auto"/>
              <w:jc w:val="center"/>
              <w:rPr>
                <w:rFonts w:ascii="PF Square Sans Pro" w:eastAsia="Calibri" w:hAnsi="PF Square Sans Pro" w:cs="Times New Roman"/>
                <w:i/>
              </w:rPr>
            </w:pPr>
            <w:r w:rsidRPr="007A6968">
              <w:rPr>
                <w:rFonts w:ascii="PF Square Sans Pro" w:eastAsia="Times New Roman" w:hAnsi="PF Square Sans Pro" w:cs="Times New Roman"/>
                <w:b/>
                <w:bCs/>
                <w:i/>
                <w:w w:val="99"/>
              </w:rPr>
              <w:t>–156</w:t>
            </w:r>
            <w:r w:rsidR="00140016" w:rsidRPr="007A6968">
              <w:rPr>
                <w:rFonts w:ascii="PF Square Sans Pro" w:eastAsia="Times New Roman" w:hAnsi="PF Square Sans Pro" w:cs="Times New Roman"/>
                <w:b/>
                <w:bCs/>
                <w:i/>
                <w:w w:val="99"/>
              </w:rPr>
              <w:t xml:space="preserve"> </w:t>
            </w:r>
            <w:r w:rsidRPr="007A6968">
              <w:rPr>
                <w:rFonts w:ascii="PF Square Sans Pro" w:eastAsia="Times New Roman" w:hAnsi="PF Square Sans Pro" w:cs="Times New Roman"/>
                <w:b/>
                <w:bCs/>
                <w:i/>
                <w:w w:val="99"/>
              </w:rPr>
              <w:t>238,1</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i/>
              </w:rPr>
            </w:pPr>
            <w:r w:rsidRPr="007A6968">
              <w:rPr>
                <w:rFonts w:ascii="PF Square Sans Pro" w:eastAsia="Times New Roman" w:hAnsi="PF Square Sans Pro" w:cs="Times New Roman"/>
                <w:b/>
                <w:bCs/>
                <w:i/>
              </w:rPr>
              <w:t>76,0</w:t>
            </w:r>
          </w:p>
        </w:tc>
        <w:tc>
          <w:tcPr>
            <w:tcW w:w="637" w:type="pct"/>
            <w:vAlign w:val="center"/>
          </w:tcPr>
          <w:p w:rsidR="000163C2" w:rsidRPr="007A6968" w:rsidRDefault="000163C2" w:rsidP="000B44A6">
            <w:pPr>
              <w:spacing w:after="0" w:line="240" w:lineRule="auto"/>
              <w:jc w:val="center"/>
              <w:rPr>
                <w:rFonts w:ascii="PF Square Sans Pro" w:eastAsia="Calibri" w:hAnsi="PF Square Sans Pro" w:cs="Times New Roman"/>
                <w:i/>
              </w:rPr>
            </w:pPr>
            <w:r w:rsidRPr="007A6968">
              <w:rPr>
                <w:rFonts w:ascii="PF Square Sans Pro" w:eastAsia="Times New Roman" w:hAnsi="PF Square Sans Pro" w:cs="Times New Roman"/>
                <w:b/>
                <w:bCs/>
                <w:i/>
              </w:rPr>
              <w:t>404</w:t>
            </w:r>
            <w:r w:rsidR="00140016" w:rsidRPr="007A6968">
              <w:rPr>
                <w:rFonts w:ascii="PF Square Sans Pro" w:eastAsia="Times New Roman" w:hAnsi="PF Square Sans Pro" w:cs="Times New Roman"/>
                <w:b/>
                <w:bCs/>
                <w:i/>
              </w:rPr>
              <w:t xml:space="preserve"> </w:t>
            </w:r>
            <w:r w:rsidRPr="007A6968">
              <w:rPr>
                <w:rFonts w:ascii="PF Square Sans Pro" w:eastAsia="Times New Roman" w:hAnsi="PF Square Sans Pro" w:cs="Times New Roman"/>
                <w:b/>
                <w:bCs/>
                <w:i/>
              </w:rPr>
              <w:t>166,3</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i/>
              </w:rPr>
            </w:pPr>
            <w:r w:rsidRPr="007A6968">
              <w:rPr>
                <w:rFonts w:ascii="PF Square Sans Pro" w:eastAsia="Times New Roman" w:hAnsi="PF Square Sans Pro" w:cs="Times New Roman"/>
                <w:b/>
                <w:bCs/>
                <w:i/>
              </w:rPr>
              <w:t>24,0</w:t>
            </w:r>
          </w:p>
        </w:tc>
        <w:tc>
          <w:tcPr>
            <w:tcW w:w="662" w:type="pct"/>
            <w:vAlign w:val="center"/>
          </w:tcPr>
          <w:p w:rsidR="000163C2" w:rsidRPr="007A6968" w:rsidRDefault="000163C2" w:rsidP="000B44A6">
            <w:pPr>
              <w:spacing w:after="0" w:line="240" w:lineRule="auto"/>
              <w:ind w:right="20"/>
              <w:jc w:val="center"/>
              <w:rPr>
                <w:rFonts w:ascii="PF Square Sans Pro" w:eastAsia="Calibri" w:hAnsi="PF Square Sans Pro" w:cs="Times New Roman"/>
                <w:i/>
              </w:rPr>
            </w:pPr>
            <w:r w:rsidRPr="007A6968">
              <w:rPr>
                <w:rFonts w:ascii="PF Square Sans Pro" w:eastAsia="Times New Roman" w:hAnsi="PF Square Sans Pro" w:cs="Times New Roman"/>
                <w:b/>
                <w:bCs/>
                <w:i/>
              </w:rPr>
              <w:t>560</w:t>
            </w:r>
            <w:r w:rsidR="00140016" w:rsidRPr="007A6968">
              <w:rPr>
                <w:rFonts w:ascii="PF Square Sans Pro" w:eastAsia="Times New Roman" w:hAnsi="PF Square Sans Pro" w:cs="Times New Roman"/>
                <w:b/>
                <w:bCs/>
                <w:i/>
              </w:rPr>
              <w:t xml:space="preserve"> </w:t>
            </w:r>
            <w:r w:rsidRPr="007A6968">
              <w:rPr>
                <w:rFonts w:ascii="PF Square Sans Pro" w:eastAsia="Times New Roman" w:hAnsi="PF Square Sans Pro" w:cs="Times New Roman"/>
                <w:b/>
                <w:bCs/>
                <w:i/>
              </w:rPr>
              <w:t>404,4</w:t>
            </w:r>
          </w:p>
        </w:tc>
      </w:tr>
      <w:tr w:rsidR="000163C2" w:rsidRPr="007A6968" w:rsidTr="001C1ACF">
        <w:trPr>
          <w:trHeight w:val="255"/>
        </w:trPr>
        <w:tc>
          <w:tcPr>
            <w:tcW w:w="1327" w:type="pct"/>
            <w:noWrap/>
            <w:vAlign w:val="bottom"/>
          </w:tcPr>
          <w:p w:rsidR="000163C2" w:rsidRPr="007A6968" w:rsidRDefault="000163C2"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Промисловість</w:t>
            </w:r>
          </w:p>
        </w:tc>
        <w:tc>
          <w:tcPr>
            <w:tcW w:w="73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w w:val="99"/>
              </w:rPr>
              <w:t>–260</w:t>
            </w:r>
            <w:r w:rsidR="00140016" w:rsidRPr="007A6968">
              <w:rPr>
                <w:rFonts w:ascii="PF Square Sans Pro" w:eastAsia="Times New Roman" w:hAnsi="PF Square Sans Pro" w:cs="Times New Roman"/>
                <w:w w:val="99"/>
              </w:rPr>
              <w:t xml:space="preserve"> </w:t>
            </w:r>
            <w:r w:rsidRPr="007A6968">
              <w:rPr>
                <w:rFonts w:ascii="PF Square Sans Pro" w:eastAsia="Times New Roman" w:hAnsi="PF Square Sans Pro" w:cs="Times New Roman"/>
                <w:w w:val="99"/>
              </w:rPr>
              <w:t>178,3</w:t>
            </w:r>
          </w:p>
        </w:tc>
        <w:tc>
          <w:tcPr>
            <w:tcW w:w="81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78,6</w:t>
            </w:r>
          </w:p>
        </w:tc>
        <w:tc>
          <w:tcPr>
            <w:tcW w:w="637"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179</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850,8</w:t>
            </w:r>
          </w:p>
        </w:tc>
        <w:tc>
          <w:tcPr>
            <w:tcW w:w="81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21,4</w:t>
            </w:r>
          </w:p>
        </w:tc>
        <w:tc>
          <w:tcPr>
            <w:tcW w:w="662" w:type="pct"/>
            <w:vAlign w:val="center"/>
          </w:tcPr>
          <w:p w:rsidR="000163C2" w:rsidRPr="007A6968" w:rsidRDefault="000163C2" w:rsidP="000B44A6">
            <w:pPr>
              <w:spacing w:after="0" w:line="221" w:lineRule="exact"/>
              <w:ind w:right="20"/>
              <w:jc w:val="center"/>
              <w:rPr>
                <w:rFonts w:ascii="PF Square Sans Pro" w:eastAsia="Calibri" w:hAnsi="PF Square Sans Pro" w:cs="Times New Roman"/>
              </w:rPr>
            </w:pPr>
            <w:r w:rsidRPr="007A6968">
              <w:rPr>
                <w:rFonts w:ascii="PF Square Sans Pro" w:eastAsia="Times New Roman" w:hAnsi="PF Square Sans Pro" w:cs="Times New Roman"/>
              </w:rPr>
              <w:t>440</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029,1</w:t>
            </w:r>
          </w:p>
        </w:tc>
      </w:tr>
      <w:tr w:rsidR="000163C2" w:rsidRPr="007A6968" w:rsidTr="001C1ACF">
        <w:trPr>
          <w:trHeight w:val="255"/>
        </w:trPr>
        <w:tc>
          <w:tcPr>
            <w:tcW w:w="1327" w:type="pct"/>
            <w:noWrap/>
            <w:vAlign w:val="bottom"/>
          </w:tcPr>
          <w:p w:rsidR="000163C2" w:rsidRPr="007A6968" w:rsidRDefault="000163C2" w:rsidP="000B44A6">
            <w:pPr>
              <w:spacing w:after="0" w:line="218" w:lineRule="exact"/>
              <w:rPr>
                <w:rFonts w:ascii="PF Square Sans Pro" w:eastAsia="Calibri" w:hAnsi="PF Square Sans Pro" w:cs="Times New Roman"/>
              </w:rPr>
            </w:pPr>
            <w:r w:rsidRPr="007A6968">
              <w:rPr>
                <w:rFonts w:ascii="PF Square Sans Pro" w:eastAsia="Times New Roman" w:hAnsi="PF Square Sans Pro" w:cs="Times New Roman"/>
              </w:rPr>
              <w:t>Будівництво</w:t>
            </w:r>
          </w:p>
        </w:tc>
        <w:tc>
          <w:tcPr>
            <w:tcW w:w="738" w:type="pct"/>
            <w:vAlign w:val="center"/>
          </w:tcPr>
          <w:p w:rsidR="000163C2" w:rsidRPr="007A6968" w:rsidRDefault="000163C2" w:rsidP="000B44A6">
            <w:pPr>
              <w:spacing w:after="0" w:line="218" w:lineRule="exact"/>
              <w:jc w:val="center"/>
              <w:rPr>
                <w:rFonts w:ascii="PF Square Sans Pro" w:eastAsia="Calibri" w:hAnsi="PF Square Sans Pro" w:cs="Times New Roman"/>
              </w:rPr>
            </w:pPr>
            <w:r w:rsidRPr="007A6968">
              <w:rPr>
                <w:rFonts w:ascii="PF Square Sans Pro" w:eastAsia="Times New Roman" w:hAnsi="PF Square Sans Pro" w:cs="Times New Roman"/>
              </w:rPr>
              <w:t>11</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273,5</w:t>
            </w:r>
          </w:p>
        </w:tc>
        <w:tc>
          <w:tcPr>
            <w:tcW w:w="818" w:type="pct"/>
            <w:vAlign w:val="center"/>
          </w:tcPr>
          <w:p w:rsidR="000163C2" w:rsidRPr="007A6968" w:rsidRDefault="000163C2" w:rsidP="000B44A6">
            <w:pPr>
              <w:spacing w:after="0" w:line="218" w:lineRule="exact"/>
              <w:jc w:val="center"/>
              <w:rPr>
                <w:rFonts w:ascii="PF Square Sans Pro" w:eastAsia="Calibri" w:hAnsi="PF Square Sans Pro" w:cs="Times New Roman"/>
              </w:rPr>
            </w:pPr>
            <w:r w:rsidRPr="007A6968">
              <w:rPr>
                <w:rFonts w:ascii="PF Square Sans Pro" w:eastAsia="Times New Roman" w:hAnsi="PF Square Sans Pro" w:cs="Times New Roman"/>
              </w:rPr>
              <w:t>70,7</w:t>
            </w:r>
          </w:p>
        </w:tc>
        <w:tc>
          <w:tcPr>
            <w:tcW w:w="637" w:type="pct"/>
            <w:vAlign w:val="center"/>
          </w:tcPr>
          <w:p w:rsidR="000163C2" w:rsidRPr="007A6968" w:rsidRDefault="000163C2" w:rsidP="000B44A6">
            <w:pPr>
              <w:spacing w:after="0" w:line="218" w:lineRule="exact"/>
              <w:jc w:val="center"/>
              <w:rPr>
                <w:rFonts w:ascii="PF Square Sans Pro" w:eastAsia="Calibri" w:hAnsi="PF Square Sans Pro" w:cs="Times New Roman"/>
              </w:rPr>
            </w:pPr>
            <w:r w:rsidRPr="007A6968">
              <w:rPr>
                <w:rFonts w:ascii="PF Square Sans Pro" w:eastAsia="Times New Roman" w:hAnsi="PF Square Sans Pro" w:cs="Times New Roman"/>
              </w:rPr>
              <w:t>13</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046,6</w:t>
            </w:r>
          </w:p>
        </w:tc>
        <w:tc>
          <w:tcPr>
            <w:tcW w:w="818" w:type="pct"/>
            <w:vAlign w:val="center"/>
          </w:tcPr>
          <w:p w:rsidR="000163C2" w:rsidRPr="007A6968" w:rsidRDefault="000163C2" w:rsidP="000B44A6">
            <w:pPr>
              <w:spacing w:after="0" w:line="218" w:lineRule="exact"/>
              <w:jc w:val="center"/>
              <w:rPr>
                <w:rFonts w:ascii="PF Square Sans Pro" w:eastAsia="Calibri" w:hAnsi="PF Square Sans Pro" w:cs="Times New Roman"/>
              </w:rPr>
            </w:pPr>
            <w:r w:rsidRPr="007A6968">
              <w:rPr>
                <w:rFonts w:ascii="PF Square Sans Pro" w:eastAsia="Times New Roman" w:hAnsi="PF Square Sans Pro" w:cs="Times New Roman"/>
              </w:rPr>
              <w:t>29,3</w:t>
            </w:r>
          </w:p>
        </w:tc>
        <w:tc>
          <w:tcPr>
            <w:tcW w:w="662" w:type="pct"/>
            <w:vAlign w:val="center"/>
          </w:tcPr>
          <w:p w:rsidR="000163C2" w:rsidRPr="007A6968" w:rsidRDefault="000163C2" w:rsidP="000B44A6">
            <w:pPr>
              <w:spacing w:after="0" w:line="218" w:lineRule="exact"/>
              <w:ind w:right="20"/>
              <w:jc w:val="center"/>
              <w:rPr>
                <w:rFonts w:ascii="PF Square Sans Pro" w:eastAsia="Calibri" w:hAnsi="PF Square Sans Pro" w:cs="Times New Roman"/>
              </w:rPr>
            </w:pPr>
            <w:r w:rsidRPr="007A6968">
              <w:rPr>
                <w:rFonts w:ascii="PF Square Sans Pro" w:eastAsia="Times New Roman" w:hAnsi="PF Square Sans Pro" w:cs="Times New Roman"/>
              </w:rPr>
              <w:t>1773,1</w:t>
            </w:r>
          </w:p>
        </w:tc>
      </w:tr>
      <w:tr w:rsidR="000163C2" w:rsidRPr="007A6968" w:rsidTr="001C1ACF">
        <w:trPr>
          <w:trHeight w:val="255"/>
        </w:trPr>
        <w:tc>
          <w:tcPr>
            <w:tcW w:w="1327" w:type="pct"/>
            <w:noWrap/>
            <w:vAlign w:val="bottom"/>
          </w:tcPr>
          <w:p w:rsidR="000163C2" w:rsidRPr="007A6968" w:rsidRDefault="000163C2" w:rsidP="000B44A6">
            <w:pPr>
              <w:spacing w:after="0" w:line="221" w:lineRule="exact"/>
              <w:rPr>
                <w:rFonts w:ascii="PF Square Sans Pro" w:eastAsia="Times New Roman" w:hAnsi="PF Square Sans Pro" w:cs="Times New Roman"/>
              </w:rPr>
            </w:pPr>
            <w:r w:rsidRPr="007A6968">
              <w:rPr>
                <w:rFonts w:ascii="PF Square Sans Pro" w:eastAsia="Times New Roman" w:hAnsi="PF Square Sans Pro" w:cs="Times New Roman"/>
              </w:rPr>
              <w:t>Оптова та роздрібна торгівля;</w:t>
            </w:r>
            <w:r w:rsidRPr="007A6968">
              <w:rPr>
                <w:rFonts w:ascii="PF Square Sans Pro" w:eastAsia="Calibri" w:hAnsi="PF Square Sans Pro" w:cs="Times New Roman"/>
              </w:rPr>
              <w:t xml:space="preserve"> </w:t>
            </w:r>
            <w:r w:rsidRPr="007A6968">
              <w:rPr>
                <w:rFonts w:ascii="PF Square Sans Pro" w:eastAsia="Times New Roman" w:hAnsi="PF Square Sans Pro" w:cs="Times New Roman"/>
              </w:rPr>
              <w:t xml:space="preserve">ремонт </w:t>
            </w:r>
          </w:p>
          <w:p w:rsidR="000163C2" w:rsidRPr="007A6968" w:rsidRDefault="005A7AF4"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а</w:t>
            </w:r>
            <w:r w:rsidR="000163C2" w:rsidRPr="007A6968">
              <w:rPr>
                <w:rFonts w:ascii="PF Square Sans Pro" w:eastAsia="Times New Roman" w:hAnsi="PF Square Sans Pro" w:cs="Times New Roman"/>
              </w:rPr>
              <w:t>втотранспортних</w:t>
            </w:r>
            <w:r w:rsidR="000163C2" w:rsidRPr="007A6968">
              <w:rPr>
                <w:rFonts w:ascii="PF Square Sans Pro" w:eastAsia="Calibri" w:hAnsi="PF Square Sans Pro" w:cs="Times New Roman"/>
              </w:rPr>
              <w:t xml:space="preserve"> </w:t>
            </w:r>
            <w:r w:rsidR="000163C2" w:rsidRPr="007A6968">
              <w:rPr>
                <w:rFonts w:ascii="PF Square Sans Pro" w:eastAsia="Times New Roman" w:hAnsi="PF Square Sans Pro" w:cs="Times New Roman"/>
              </w:rPr>
              <w:t>засобів і мотоциклів</w:t>
            </w:r>
          </w:p>
        </w:tc>
        <w:tc>
          <w:tcPr>
            <w:tcW w:w="73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40</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960,8</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78,9</w:t>
            </w:r>
          </w:p>
        </w:tc>
        <w:tc>
          <w:tcPr>
            <w:tcW w:w="637"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91</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961,2</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21,1</w:t>
            </w:r>
          </w:p>
        </w:tc>
        <w:tc>
          <w:tcPr>
            <w:tcW w:w="662" w:type="pct"/>
            <w:vAlign w:val="center"/>
          </w:tcPr>
          <w:p w:rsidR="000163C2" w:rsidRPr="007A6968" w:rsidRDefault="000163C2"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5</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1000,4</w:t>
            </w:r>
          </w:p>
        </w:tc>
      </w:tr>
      <w:tr w:rsidR="000163C2" w:rsidRPr="007A6968" w:rsidTr="001C1ACF">
        <w:trPr>
          <w:trHeight w:val="255"/>
        </w:trPr>
        <w:tc>
          <w:tcPr>
            <w:tcW w:w="1327" w:type="pct"/>
            <w:noWrap/>
            <w:vAlign w:val="bottom"/>
          </w:tcPr>
          <w:p w:rsidR="000163C2" w:rsidRPr="007A6968" w:rsidRDefault="000163C2"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Транспорт, складське господарство,</w:t>
            </w:r>
          </w:p>
          <w:p w:rsidR="000163C2" w:rsidRPr="007A6968" w:rsidRDefault="000163C2"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поштова та кур'єрська діяльність</w:t>
            </w:r>
          </w:p>
        </w:tc>
        <w:tc>
          <w:tcPr>
            <w:tcW w:w="73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53</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752,3</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87,3</w:t>
            </w:r>
          </w:p>
        </w:tc>
        <w:tc>
          <w:tcPr>
            <w:tcW w:w="637"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76</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597,6</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12,7</w:t>
            </w:r>
          </w:p>
        </w:tc>
        <w:tc>
          <w:tcPr>
            <w:tcW w:w="662" w:type="pct"/>
            <w:vAlign w:val="center"/>
          </w:tcPr>
          <w:p w:rsidR="000163C2" w:rsidRPr="007A6968" w:rsidRDefault="000163C2"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22</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845,3</w:t>
            </w:r>
          </w:p>
        </w:tc>
      </w:tr>
      <w:tr w:rsidR="000163C2" w:rsidRPr="007A6968" w:rsidTr="001C1ACF">
        <w:trPr>
          <w:trHeight w:val="255"/>
        </w:trPr>
        <w:tc>
          <w:tcPr>
            <w:tcW w:w="1327" w:type="pct"/>
            <w:noWrap/>
            <w:vAlign w:val="bottom"/>
          </w:tcPr>
          <w:p w:rsidR="000163C2" w:rsidRPr="007A6968" w:rsidRDefault="000163C2"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Інформація та телекомунікації</w:t>
            </w:r>
          </w:p>
        </w:tc>
        <w:tc>
          <w:tcPr>
            <w:tcW w:w="73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3</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571,2</w:t>
            </w:r>
          </w:p>
        </w:tc>
        <w:tc>
          <w:tcPr>
            <w:tcW w:w="81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70,8</w:t>
            </w:r>
          </w:p>
        </w:tc>
        <w:tc>
          <w:tcPr>
            <w:tcW w:w="637"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5</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923,6</w:t>
            </w:r>
          </w:p>
        </w:tc>
        <w:tc>
          <w:tcPr>
            <w:tcW w:w="81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29,2</w:t>
            </w:r>
          </w:p>
        </w:tc>
        <w:tc>
          <w:tcPr>
            <w:tcW w:w="662" w:type="pct"/>
            <w:vAlign w:val="center"/>
          </w:tcPr>
          <w:p w:rsidR="000163C2" w:rsidRPr="007A6968" w:rsidRDefault="000163C2" w:rsidP="000B44A6">
            <w:pPr>
              <w:spacing w:after="0" w:line="221" w:lineRule="exact"/>
              <w:ind w:right="20"/>
              <w:jc w:val="center"/>
              <w:rPr>
                <w:rFonts w:ascii="PF Square Sans Pro" w:eastAsia="Calibri" w:hAnsi="PF Square Sans Pro" w:cs="Times New Roman"/>
              </w:rPr>
            </w:pPr>
            <w:r w:rsidRPr="007A6968">
              <w:rPr>
                <w:rFonts w:ascii="PF Square Sans Pro" w:eastAsia="Times New Roman" w:hAnsi="PF Square Sans Pro" w:cs="Times New Roman"/>
              </w:rPr>
              <w:t>2</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352,4</w:t>
            </w:r>
          </w:p>
        </w:tc>
      </w:tr>
      <w:tr w:rsidR="000163C2" w:rsidRPr="007A6968" w:rsidTr="001C1ACF">
        <w:trPr>
          <w:trHeight w:val="255"/>
        </w:trPr>
        <w:tc>
          <w:tcPr>
            <w:tcW w:w="1327" w:type="pct"/>
            <w:noWrap/>
            <w:vAlign w:val="bottom"/>
          </w:tcPr>
          <w:p w:rsidR="000163C2" w:rsidRPr="007A6968" w:rsidRDefault="000163C2"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Операції з нерухомим майном</w:t>
            </w:r>
          </w:p>
        </w:tc>
        <w:tc>
          <w:tcPr>
            <w:tcW w:w="73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–13</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345,4</w:t>
            </w:r>
          </w:p>
        </w:tc>
        <w:tc>
          <w:tcPr>
            <w:tcW w:w="81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71,7</w:t>
            </w:r>
          </w:p>
        </w:tc>
        <w:tc>
          <w:tcPr>
            <w:tcW w:w="637"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24</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289,6</w:t>
            </w:r>
          </w:p>
        </w:tc>
        <w:tc>
          <w:tcPr>
            <w:tcW w:w="818" w:type="pct"/>
            <w:vAlign w:val="center"/>
          </w:tcPr>
          <w:p w:rsidR="000163C2" w:rsidRPr="007A6968" w:rsidRDefault="000163C2" w:rsidP="000B44A6">
            <w:pPr>
              <w:spacing w:after="0" w:line="221" w:lineRule="exact"/>
              <w:jc w:val="center"/>
              <w:rPr>
                <w:rFonts w:ascii="PF Square Sans Pro" w:eastAsia="Calibri" w:hAnsi="PF Square Sans Pro" w:cs="Times New Roman"/>
              </w:rPr>
            </w:pPr>
            <w:r w:rsidRPr="007A6968">
              <w:rPr>
                <w:rFonts w:ascii="PF Square Sans Pro" w:eastAsia="Times New Roman" w:hAnsi="PF Square Sans Pro" w:cs="Times New Roman"/>
              </w:rPr>
              <w:t>28,3</w:t>
            </w:r>
          </w:p>
        </w:tc>
        <w:tc>
          <w:tcPr>
            <w:tcW w:w="662" w:type="pct"/>
            <w:vAlign w:val="center"/>
          </w:tcPr>
          <w:p w:rsidR="000163C2" w:rsidRPr="007A6968" w:rsidRDefault="000163C2" w:rsidP="000B44A6">
            <w:pPr>
              <w:spacing w:after="0" w:line="221" w:lineRule="exact"/>
              <w:ind w:right="20"/>
              <w:jc w:val="center"/>
              <w:rPr>
                <w:rFonts w:ascii="PF Square Sans Pro" w:eastAsia="Calibri" w:hAnsi="PF Square Sans Pro" w:cs="Times New Roman"/>
              </w:rPr>
            </w:pPr>
            <w:r w:rsidRPr="007A6968">
              <w:rPr>
                <w:rFonts w:ascii="PF Square Sans Pro" w:eastAsia="Times New Roman" w:hAnsi="PF Square Sans Pro" w:cs="Times New Roman"/>
              </w:rPr>
              <w:t>37</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635,0</w:t>
            </w:r>
          </w:p>
        </w:tc>
      </w:tr>
      <w:tr w:rsidR="000163C2" w:rsidRPr="007A6968" w:rsidTr="001C1ACF">
        <w:trPr>
          <w:trHeight w:val="255"/>
        </w:trPr>
        <w:tc>
          <w:tcPr>
            <w:tcW w:w="1327" w:type="pct"/>
            <w:noWrap/>
            <w:vAlign w:val="bottom"/>
          </w:tcPr>
          <w:p w:rsidR="000163C2" w:rsidRPr="007A6968" w:rsidRDefault="000163C2"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Професійна, наукова та технічна</w:t>
            </w:r>
          </w:p>
          <w:p w:rsidR="000163C2" w:rsidRPr="007A6968" w:rsidRDefault="000163C2" w:rsidP="000B44A6">
            <w:pPr>
              <w:spacing w:after="0" w:line="218" w:lineRule="exact"/>
              <w:rPr>
                <w:rFonts w:ascii="PF Square Sans Pro" w:eastAsia="Calibri" w:hAnsi="PF Square Sans Pro" w:cs="Times New Roman"/>
              </w:rPr>
            </w:pPr>
            <w:r w:rsidRPr="007A6968">
              <w:rPr>
                <w:rFonts w:ascii="PF Square Sans Pro" w:eastAsia="Times New Roman" w:hAnsi="PF Square Sans Pro" w:cs="Times New Roman"/>
              </w:rPr>
              <w:t>діяльність</w:t>
            </w:r>
          </w:p>
        </w:tc>
        <w:tc>
          <w:tcPr>
            <w:tcW w:w="73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459,8</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69,6</w:t>
            </w:r>
          </w:p>
        </w:tc>
        <w:tc>
          <w:tcPr>
            <w:tcW w:w="637"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948,1</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30,4</w:t>
            </w:r>
          </w:p>
        </w:tc>
        <w:tc>
          <w:tcPr>
            <w:tcW w:w="662" w:type="pct"/>
            <w:vAlign w:val="center"/>
          </w:tcPr>
          <w:p w:rsidR="000163C2" w:rsidRPr="007A6968" w:rsidRDefault="000163C2"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2</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488,3</w:t>
            </w:r>
          </w:p>
        </w:tc>
      </w:tr>
      <w:tr w:rsidR="000163C2" w:rsidRPr="007A6968" w:rsidTr="001C1ACF">
        <w:trPr>
          <w:trHeight w:val="426"/>
        </w:trPr>
        <w:tc>
          <w:tcPr>
            <w:tcW w:w="1327" w:type="pct"/>
            <w:tcBorders>
              <w:top w:val="single" w:sz="8" w:space="0" w:color="auto"/>
              <w:bottom w:val="single" w:sz="8" w:space="0" w:color="auto"/>
            </w:tcBorders>
            <w:shd w:val="clear" w:color="auto" w:fill="FFFFFF"/>
            <w:noWrap/>
            <w:vAlign w:val="center"/>
          </w:tcPr>
          <w:p w:rsidR="000163C2" w:rsidRPr="007A6968" w:rsidRDefault="000163C2"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 xml:space="preserve">Діяльність у сфері адміністративного та </w:t>
            </w:r>
          </w:p>
          <w:p w:rsidR="000163C2" w:rsidRPr="007A6968" w:rsidRDefault="000163C2"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допоміжного обслуговування</w:t>
            </w:r>
          </w:p>
        </w:tc>
        <w:tc>
          <w:tcPr>
            <w:tcW w:w="73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362,6</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86,1</w:t>
            </w:r>
          </w:p>
        </w:tc>
        <w:tc>
          <w:tcPr>
            <w:tcW w:w="637"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w:t>
            </w:r>
            <w:r w:rsidR="00140016"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478,8</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13,9</w:t>
            </w:r>
          </w:p>
        </w:tc>
        <w:tc>
          <w:tcPr>
            <w:tcW w:w="662" w:type="pct"/>
            <w:vAlign w:val="center"/>
          </w:tcPr>
          <w:p w:rsidR="000163C2" w:rsidRPr="007A6968" w:rsidRDefault="000163C2"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116,2</w:t>
            </w:r>
          </w:p>
        </w:tc>
      </w:tr>
      <w:tr w:rsidR="000163C2" w:rsidRPr="007A6968" w:rsidTr="001C1ACF">
        <w:trPr>
          <w:trHeight w:val="255"/>
        </w:trPr>
        <w:tc>
          <w:tcPr>
            <w:tcW w:w="1327" w:type="pct"/>
            <w:noWrap/>
            <w:vAlign w:val="bottom"/>
          </w:tcPr>
          <w:p w:rsidR="000163C2" w:rsidRPr="007A6968" w:rsidRDefault="000163C2" w:rsidP="000B44A6">
            <w:pPr>
              <w:spacing w:after="0" w:line="221" w:lineRule="exact"/>
              <w:rPr>
                <w:rFonts w:ascii="PF Square Sans Pro" w:eastAsia="Calibri" w:hAnsi="PF Square Sans Pro" w:cs="Times New Roman"/>
              </w:rPr>
            </w:pPr>
            <w:r w:rsidRPr="007A6968">
              <w:rPr>
                <w:rFonts w:ascii="PF Square Sans Pro" w:eastAsia="Times New Roman" w:hAnsi="PF Square Sans Pro" w:cs="Times New Roman"/>
              </w:rPr>
              <w:t>Охорона здоров'я та надання</w:t>
            </w:r>
          </w:p>
          <w:p w:rsidR="000163C2" w:rsidRPr="007A6968" w:rsidRDefault="000163C2" w:rsidP="000B44A6">
            <w:pPr>
              <w:spacing w:after="0" w:line="218" w:lineRule="exact"/>
              <w:rPr>
                <w:rFonts w:ascii="PF Square Sans Pro" w:eastAsia="Calibri" w:hAnsi="PF Square Sans Pro" w:cs="Times New Roman"/>
              </w:rPr>
            </w:pPr>
            <w:r w:rsidRPr="007A6968">
              <w:rPr>
                <w:rFonts w:ascii="PF Square Sans Pro" w:eastAsia="Times New Roman" w:hAnsi="PF Square Sans Pro" w:cs="Times New Roman"/>
              </w:rPr>
              <w:lastRenderedPageBreak/>
              <w:t>соціальної допомоги</w:t>
            </w:r>
          </w:p>
        </w:tc>
        <w:tc>
          <w:tcPr>
            <w:tcW w:w="73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lastRenderedPageBreak/>
              <w:t>493,8</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53,3</w:t>
            </w:r>
          </w:p>
        </w:tc>
        <w:tc>
          <w:tcPr>
            <w:tcW w:w="637"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843,7</w:t>
            </w:r>
          </w:p>
        </w:tc>
        <w:tc>
          <w:tcPr>
            <w:tcW w:w="818" w:type="pct"/>
            <w:vAlign w:val="center"/>
          </w:tcPr>
          <w:p w:rsidR="000163C2" w:rsidRPr="007A6968" w:rsidRDefault="000163C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46,7</w:t>
            </w:r>
          </w:p>
        </w:tc>
        <w:tc>
          <w:tcPr>
            <w:tcW w:w="662" w:type="pct"/>
            <w:vAlign w:val="center"/>
          </w:tcPr>
          <w:p w:rsidR="000163C2" w:rsidRPr="007A6968" w:rsidRDefault="000163C2"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349,9</w:t>
            </w:r>
          </w:p>
        </w:tc>
      </w:tr>
    </w:tbl>
    <w:p w:rsidR="00123C66" w:rsidRPr="007A6968" w:rsidRDefault="00AA408F" w:rsidP="000B44A6">
      <w:pPr>
        <w:pStyle w:val="3"/>
        <w:spacing w:after="0"/>
        <w:rPr>
          <w:rFonts w:eastAsia="Calibri"/>
        </w:rPr>
      </w:pPr>
      <w:r w:rsidRPr="007A6968">
        <w:rPr>
          <w:rFonts w:eastAsia="Calibri"/>
        </w:rPr>
        <w:lastRenderedPageBreak/>
        <w:t>Мале і середнє підприємництво</w:t>
      </w:r>
    </w:p>
    <w:p w:rsidR="00E72A11" w:rsidRPr="007A6968" w:rsidRDefault="00AA408F"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Система малого підприємництва є невід’ємною складовою сучасної ринкової економіки. Вона здійснює значний та багатогранний вплив на економіку окремих міста та регіонів, їх соціальну сферу, комунальне господарство, інфраструктуру. Зростання малого підприємництва значною мірою визначає </w:t>
      </w:r>
      <w:r w:rsidRPr="007A6968">
        <w:rPr>
          <w:rFonts w:ascii="PF Square Sans Pro" w:eastAsia="Calibri" w:hAnsi="PF Square Sans Pro" w:cs="Times New Roman"/>
          <w:lang w:eastAsia="x-none"/>
        </w:rPr>
        <w:t>темпи</w:t>
      </w:r>
      <w:r w:rsidRPr="007A6968">
        <w:rPr>
          <w:rFonts w:ascii="PF Square Sans Pro" w:eastAsia="Calibri" w:hAnsi="PF Square Sans Pro" w:cs="Arial"/>
          <w:color w:val="000000"/>
        </w:rPr>
        <w:t xml:space="preserve"> розвитку економіки, її структурну трансформацію, сприяє насиченню ринку споживчими товарами та послугами. Посилюється значення малого бізнесу як джерела наповнення бюджету, що має безпосередній вплив на міський та регіональний розвиток. Завдяки функціонуванню малого бізнесу зменшується тиск на місцеві та державний бюджети, що пов’язано із зниженням витрат на соціальний захист безробітних. </w:t>
      </w:r>
      <w:r w:rsidR="00605993" w:rsidRPr="007A6968">
        <w:rPr>
          <w:rFonts w:ascii="PF Square Sans Pro" w:eastAsia="Calibri" w:hAnsi="PF Square Sans Pro" w:cs="Arial"/>
          <w:color w:val="000000"/>
        </w:rPr>
        <w:t>Суб’єкти господарювання, які здійснюють підприємницьку діяльність, включають в себе і мікропідприємства/фізичних осіб-підприємців (ФОП).</w:t>
      </w:r>
    </w:p>
    <w:p w:rsidR="002238C7" w:rsidRPr="007A6968" w:rsidRDefault="006723CC" w:rsidP="000B44A6">
      <w:pPr>
        <w:pStyle w:val="3"/>
        <w:spacing w:after="0"/>
        <w:rPr>
          <w:rFonts w:eastAsia="Calibri"/>
        </w:rPr>
      </w:pPr>
      <w:r w:rsidRPr="007A6968">
        <w:rPr>
          <w:rFonts w:eastAsia="Calibri"/>
        </w:rPr>
        <w:t>Ф</w:t>
      </w:r>
      <w:r w:rsidR="002238C7" w:rsidRPr="007A6968">
        <w:rPr>
          <w:rFonts w:eastAsia="Calibri"/>
        </w:rPr>
        <w:t>ізичні особи-підприємці (ФОП)</w:t>
      </w:r>
    </w:p>
    <w:p w:rsidR="002238C7" w:rsidRPr="007A6968" w:rsidRDefault="002238C7"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Згідно інформації «Довідника юридичних осіб, фізичних осіб-підприємців та громадських формувань»</w:t>
      </w:r>
      <w:r w:rsidRPr="007A6968">
        <w:rPr>
          <w:rStyle w:val="af2"/>
          <w:rFonts w:ascii="PF Square Sans Pro" w:eastAsia="Calibri" w:hAnsi="PF Square Sans Pro" w:cs="Arial"/>
          <w:color w:val="000000"/>
        </w:rPr>
        <w:footnoteReference w:id="6"/>
      </w:r>
      <w:r w:rsidRPr="007A6968">
        <w:rPr>
          <w:rFonts w:ascii="PF Square Sans Pro" w:eastAsia="Calibri" w:hAnsi="PF Square Sans Pro" w:cs="Arial"/>
          <w:color w:val="000000"/>
        </w:rPr>
        <w:t xml:space="preserve">, розміщеної </w:t>
      </w:r>
      <w:r w:rsidRPr="007A6968">
        <w:rPr>
          <w:rFonts w:ascii="PF Square Sans Pro" w:eastAsia="Calibri" w:hAnsi="PF Square Sans Pro" w:cs="Times New Roman"/>
          <w:lang w:eastAsia="x-none"/>
        </w:rPr>
        <w:t>відповідно</w:t>
      </w:r>
      <w:r w:rsidRPr="007A6968">
        <w:rPr>
          <w:rFonts w:ascii="PF Square Sans Pro" w:eastAsia="Calibri" w:hAnsi="PF Square Sans Pro" w:cs="Arial"/>
          <w:color w:val="000000"/>
        </w:rPr>
        <w:t xml:space="preserve"> до статті 11 Закону України «Про державну реєстрацію юридичних осіб, фізичних осіб-підприємців та громадських формувань» загальна кількість ФОП у Мукачево станови</w:t>
      </w:r>
      <w:r w:rsidR="004747FE" w:rsidRPr="007A6968">
        <w:rPr>
          <w:rFonts w:ascii="PF Square Sans Pro" w:eastAsia="Calibri" w:hAnsi="PF Square Sans Pro" w:cs="Arial"/>
          <w:color w:val="000000"/>
        </w:rPr>
        <w:t>ла</w:t>
      </w:r>
      <w:r w:rsidRPr="007A6968">
        <w:rPr>
          <w:rFonts w:ascii="PF Square Sans Pro" w:eastAsia="Calibri" w:hAnsi="PF Square Sans Pro" w:cs="Arial"/>
          <w:color w:val="000000"/>
        </w:rPr>
        <w:t xml:space="preserve"> 13</w:t>
      </w:r>
      <w:r w:rsidRPr="007A6968">
        <w:rPr>
          <w:rFonts w:ascii="Cambria" w:eastAsia="Calibri" w:hAnsi="Cambria" w:cs="Cambria"/>
          <w:color w:val="000000"/>
        </w:rPr>
        <w:t> </w:t>
      </w:r>
      <w:r w:rsidRPr="007A6968">
        <w:rPr>
          <w:rFonts w:ascii="PF Square Sans Pro" w:eastAsia="Calibri" w:hAnsi="PF Square Sans Pro" w:cs="Arial"/>
          <w:color w:val="000000"/>
        </w:rPr>
        <w:t xml:space="preserve">670 одиниць. Однак, більше </w:t>
      </w:r>
      <w:r w:rsidR="004747FE" w:rsidRPr="007A6968">
        <w:rPr>
          <w:rFonts w:ascii="PF Square Sans Pro" w:eastAsia="Calibri" w:hAnsi="PF Square Sans Pro" w:cs="Arial"/>
          <w:color w:val="000000"/>
        </w:rPr>
        <w:t>7</w:t>
      </w:r>
      <w:r w:rsidRPr="007A6968">
        <w:rPr>
          <w:rFonts w:ascii="PF Square Sans Pro" w:eastAsia="Calibri" w:hAnsi="PF Square Sans Pro" w:cs="Arial"/>
          <w:color w:val="000000"/>
        </w:rPr>
        <w:t xml:space="preserve">0% суб’єктів припинило свою реєстрацію чи інформація щодо цього «не відома». </w:t>
      </w:r>
      <w:r w:rsidR="004747FE" w:rsidRPr="007A6968">
        <w:rPr>
          <w:rFonts w:ascii="PF Square Sans Pro" w:eastAsia="Calibri" w:hAnsi="PF Square Sans Pro" w:cs="Arial"/>
          <w:color w:val="000000"/>
        </w:rPr>
        <w:t>Так, згідно даних Мукачівської міської ради за 2018 рік</w:t>
      </w:r>
      <w:r w:rsidRPr="007A6968">
        <w:rPr>
          <w:rFonts w:ascii="PF Square Sans Pro" w:eastAsia="Calibri" w:hAnsi="PF Square Sans Pro" w:cs="Arial"/>
          <w:color w:val="000000"/>
        </w:rPr>
        <w:t xml:space="preserve"> кількість ФОП становить орієнтовно більше </w:t>
      </w:r>
      <w:r w:rsidR="004747FE" w:rsidRPr="007A6968">
        <w:rPr>
          <w:rFonts w:ascii="PF Square Sans Pro" w:eastAsia="Calibri" w:hAnsi="PF Square Sans Pro" w:cs="Arial"/>
          <w:color w:val="000000"/>
        </w:rPr>
        <w:t xml:space="preserve">3 892 </w:t>
      </w:r>
      <w:r w:rsidRPr="007A6968">
        <w:rPr>
          <w:rFonts w:ascii="PF Square Sans Pro" w:eastAsia="Calibri" w:hAnsi="PF Square Sans Pro" w:cs="Arial"/>
          <w:color w:val="000000"/>
        </w:rPr>
        <w:t xml:space="preserve">одиниць, що </w:t>
      </w:r>
      <w:r w:rsidR="00CA1CDB" w:rsidRPr="007A6968">
        <w:rPr>
          <w:rFonts w:ascii="PF Square Sans Pro" w:eastAsia="Calibri" w:hAnsi="PF Square Sans Pro" w:cs="Arial"/>
          <w:color w:val="000000"/>
        </w:rPr>
        <w:t xml:space="preserve">значно перевищує </w:t>
      </w:r>
      <w:r w:rsidRPr="007A6968">
        <w:rPr>
          <w:rFonts w:ascii="PF Square Sans Pro" w:eastAsia="Calibri" w:hAnsi="PF Square Sans Pro" w:cs="Arial"/>
          <w:color w:val="000000"/>
        </w:rPr>
        <w:t>кільк</w:t>
      </w:r>
      <w:r w:rsidR="00CA1CDB" w:rsidRPr="007A6968">
        <w:rPr>
          <w:rFonts w:ascii="PF Square Sans Pro" w:eastAsia="Calibri" w:hAnsi="PF Square Sans Pro" w:cs="Arial"/>
          <w:color w:val="000000"/>
        </w:rPr>
        <w:t>ість суб’єктів господарювання, у тому числі виробничих підприємств.</w:t>
      </w:r>
    </w:p>
    <w:p w:rsidR="00605993" w:rsidRPr="007A6968" w:rsidRDefault="00CA1CDB"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Підприємництво у форматі ФОП безумовно</w:t>
      </w:r>
      <w:r w:rsidR="00605993" w:rsidRPr="007A6968">
        <w:rPr>
          <w:rFonts w:ascii="PF Square Sans Pro" w:eastAsia="Calibri" w:hAnsi="PF Square Sans Pro" w:cs="Arial"/>
          <w:color w:val="000000"/>
        </w:rPr>
        <w:t xml:space="preserve"> є важливою ланкою надання послуг і надходження товарів до споживача. </w:t>
      </w:r>
      <w:r w:rsidRPr="007A6968">
        <w:rPr>
          <w:rFonts w:ascii="PF Square Sans Pro" w:eastAsia="Calibri" w:hAnsi="PF Square Sans Pro" w:cs="Arial"/>
          <w:color w:val="000000"/>
        </w:rPr>
        <w:t xml:space="preserve">Аналіз інформації, наведеної у«Довіднику юридичних осіб, фізичних осіб-підприємців та громадських формувань» по Мукачево засвідчив, що лідерами по кількості ФОП є такі галузі – </w:t>
      </w:r>
      <w:r w:rsidR="009941E4" w:rsidRPr="007A6968">
        <w:rPr>
          <w:rFonts w:ascii="PF Square Sans Pro" w:eastAsia="Calibri" w:hAnsi="PF Square Sans Pro" w:cs="Arial"/>
          <w:color w:val="000000"/>
        </w:rPr>
        <w:t>о</w:t>
      </w:r>
      <w:r w:rsidRPr="007A6968">
        <w:rPr>
          <w:rFonts w:ascii="PF Square Sans Pro" w:eastAsia="Calibri" w:hAnsi="PF Square Sans Pro" w:cs="Arial"/>
          <w:color w:val="000000"/>
        </w:rPr>
        <w:t xml:space="preserve">птова та роздрібна торгівля, </w:t>
      </w:r>
      <w:r w:rsidR="009941E4" w:rsidRPr="007A6968">
        <w:rPr>
          <w:rFonts w:ascii="PF Square Sans Pro" w:eastAsia="Calibri" w:hAnsi="PF Square Sans Pro" w:cs="Arial"/>
          <w:color w:val="000000"/>
        </w:rPr>
        <w:t>діяльність ресторанів та надання послуг мобільного харчування</w:t>
      </w:r>
      <w:r w:rsidRPr="007A6968">
        <w:rPr>
          <w:rFonts w:ascii="PF Square Sans Pro" w:eastAsia="Calibri" w:hAnsi="PF Square Sans Pro" w:cs="Arial"/>
          <w:color w:val="000000"/>
        </w:rPr>
        <w:t xml:space="preserve">, </w:t>
      </w:r>
      <w:r w:rsidR="009941E4" w:rsidRPr="007A6968">
        <w:rPr>
          <w:rFonts w:ascii="PF Square Sans Pro" w:eastAsia="Calibri" w:hAnsi="PF Square Sans Pro" w:cs="Arial"/>
          <w:color w:val="000000"/>
        </w:rPr>
        <w:t>н</w:t>
      </w:r>
      <w:r w:rsidRPr="007A6968">
        <w:rPr>
          <w:rFonts w:ascii="PF Square Sans Pro" w:eastAsia="Calibri" w:hAnsi="PF Square Sans Pro" w:cs="Arial"/>
          <w:color w:val="000000"/>
        </w:rPr>
        <w:t xml:space="preserve">адання послуг перукарів, </w:t>
      </w:r>
      <w:r w:rsidR="009941E4" w:rsidRPr="007A6968">
        <w:rPr>
          <w:rFonts w:ascii="PF Square Sans Pro" w:eastAsia="Calibri" w:hAnsi="PF Square Sans Pro" w:cs="Arial"/>
          <w:color w:val="000000"/>
        </w:rPr>
        <w:t>діяльність у сфері права та у сфері бухгалтерського обліку й аудиту.</w:t>
      </w:r>
      <w:r w:rsidR="006723CC" w:rsidRPr="007A6968">
        <w:t xml:space="preserve"> </w:t>
      </w:r>
      <w:r w:rsidR="006723CC" w:rsidRPr="007A6968">
        <w:rPr>
          <w:rFonts w:ascii="PF Square Sans Pro" w:eastAsia="Calibri" w:hAnsi="PF Square Sans Pro" w:cs="Arial"/>
          <w:color w:val="000000"/>
        </w:rPr>
        <w:t>В значній мірі галузева спеціалізація ФОП міста обумовлена розвитком торговельнозбутової інфраструктури, де окрім об’єктів оптової і роздрібної торгівлі різних форматів функціонує 6 ринків з продажу продовольчих і непродовольчих товарів.</w:t>
      </w:r>
    </w:p>
    <w:p w:rsidR="003220C3" w:rsidRPr="007A6968" w:rsidRDefault="009941E4"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Важливо відзначити, що п</w:t>
      </w:r>
      <w:r w:rsidR="00E72A11" w:rsidRPr="007A6968">
        <w:rPr>
          <w:rFonts w:ascii="PF Square Sans Pro" w:eastAsia="Calibri" w:hAnsi="PF Square Sans Pro" w:cs="Arial"/>
          <w:color w:val="000000"/>
        </w:rPr>
        <w:t xml:space="preserve">рийняті в грудні 2016 року зміни в процедурі сплати підприємцями єдиного </w:t>
      </w:r>
      <w:r w:rsidR="00E72A11" w:rsidRPr="007A6968">
        <w:rPr>
          <w:rFonts w:ascii="PF Square Sans Pro" w:eastAsia="Calibri" w:hAnsi="PF Square Sans Pro" w:cs="Times New Roman"/>
          <w:lang w:eastAsia="x-none"/>
        </w:rPr>
        <w:t>соціального</w:t>
      </w:r>
      <w:r w:rsidR="00E72A11" w:rsidRPr="007A6968">
        <w:rPr>
          <w:rFonts w:ascii="PF Square Sans Pro" w:eastAsia="Calibri" w:hAnsi="PF Square Sans Pro" w:cs="Arial"/>
          <w:color w:val="000000"/>
        </w:rPr>
        <w:t xml:space="preserve"> внеску </w:t>
      </w:r>
      <w:r w:rsidRPr="007A6968">
        <w:rPr>
          <w:rFonts w:ascii="PF Square Sans Pro" w:eastAsia="Calibri" w:hAnsi="PF Square Sans Pro" w:cs="Arial"/>
          <w:color w:val="000000"/>
        </w:rPr>
        <w:t xml:space="preserve">суттєво скоротили кількість ФОП. </w:t>
      </w:r>
      <w:r w:rsidR="004D176B" w:rsidRPr="007A6968">
        <w:rPr>
          <w:rFonts w:ascii="PF Square Sans Pro" w:eastAsia="Calibri" w:hAnsi="PF Square Sans Pro" w:cs="Arial"/>
          <w:color w:val="000000"/>
        </w:rPr>
        <w:t>За даними сервісу моніторингу реєстраційних даних українських компаній OpenDataBot, з</w:t>
      </w:r>
      <w:r w:rsidR="003220C3" w:rsidRPr="007A6968">
        <w:rPr>
          <w:rFonts w:ascii="PF Square Sans Pro" w:eastAsia="Calibri" w:hAnsi="PF Square Sans Pro" w:cs="Arial"/>
          <w:color w:val="000000"/>
        </w:rPr>
        <w:t xml:space="preserve"> 16.12.2016 по 23.04.2019</w:t>
      </w:r>
      <w:r w:rsidR="004D176B" w:rsidRPr="007A6968">
        <w:rPr>
          <w:rFonts w:ascii="PF Square Sans Pro" w:eastAsia="Calibri" w:hAnsi="PF Square Sans Pro" w:cs="Arial"/>
          <w:color w:val="000000"/>
        </w:rPr>
        <w:t xml:space="preserve"> в Україні припинили діяльність 128,4 тисячі ФОП</w:t>
      </w:r>
      <w:r w:rsidR="003220C3" w:rsidRPr="007A6968">
        <w:rPr>
          <w:rFonts w:ascii="PF Square Sans Pro" w:eastAsia="Calibri" w:hAnsi="PF Square Sans Pro" w:cs="Arial"/>
          <w:color w:val="000000"/>
        </w:rPr>
        <w:t xml:space="preserve"> (в середньому 28%), п</w:t>
      </w:r>
      <w:r w:rsidR="0023750A" w:rsidRPr="007A6968">
        <w:rPr>
          <w:rFonts w:ascii="PF Square Sans Pro" w:eastAsia="Calibri" w:hAnsi="PF Square Sans Pro" w:cs="Arial"/>
          <w:color w:val="000000"/>
        </w:rPr>
        <w:t xml:space="preserve">о Закарпатській області - 35%. </w:t>
      </w:r>
    </w:p>
    <w:p w:rsidR="006723CC" w:rsidRPr="007A6968" w:rsidRDefault="003220C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Статистика п</w:t>
      </w:r>
      <w:r w:rsidR="009941E4" w:rsidRPr="007A6968">
        <w:rPr>
          <w:rFonts w:ascii="PF Square Sans Pro" w:eastAsia="Calibri" w:hAnsi="PF Square Sans Pro" w:cs="Arial"/>
          <w:color w:val="000000"/>
        </w:rPr>
        <w:t xml:space="preserve">о м.Мукачево </w:t>
      </w:r>
      <w:r w:rsidRPr="007A6968">
        <w:rPr>
          <w:rFonts w:ascii="PF Square Sans Pro" w:eastAsia="Calibri" w:hAnsi="PF Square Sans Pro" w:cs="Arial"/>
          <w:color w:val="000000"/>
        </w:rPr>
        <w:t xml:space="preserve">в певній мірі відзеркалила національну, однак мала свої особливості. Так </w:t>
      </w:r>
      <w:r w:rsidR="009941E4" w:rsidRPr="007A6968">
        <w:rPr>
          <w:rFonts w:ascii="PF Square Sans Pro" w:eastAsia="Calibri" w:hAnsi="PF Square Sans Pro" w:cs="Arial"/>
          <w:color w:val="000000"/>
        </w:rPr>
        <w:t xml:space="preserve">«найбільших втрат» зазнали: торгівля, індивідуальні послуги та будівництво, сфера харчування. Найбільш «витривалими» виявились: </w:t>
      </w:r>
      <w:r w:rsidR="004D176B" w:rsidRPr="007A6968">
        <w:rPr>
          <w:rFonts w:ascii="PF Square Sans Pro" w:eastAsia="Calibri" w:hAnsi="PF Square Sans Pro" w:cs="Arial"/>
          <w:color w:val="000000"/>
        </w:rPr>
        <w:t>інформатизація і телекомунікації, переробна промисловість, операції з нерухомим майном.</w:t>
      </w:r>
      <w:r w:rsidR="009941E4" w:rsidRPr="007A6968">
        <w:rPr>
          <w:rFonts w:ascii="PF Square Sans Pro" w:eastAsia="Calibri" w:hAnsi="PF Square Sans Pro" w:cs="Arial"/>
          <w:color w:val="000000"/>
        </w:rPr>
        <w:t xml:space="preserve"> </w:t>
      </w:r>
    </w:p>
    <w:p w:rsidR="00C31C8D" w:rsidRPr="007A6968" w:rsidRDefault="008F72F7"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Міська рада Мукачево, усвідомлюючи, що</w:t>
      </w:r>
      <w:r w:rsidR="004D176B" w:rsidRPr="007A6968">
        <w:rPr>
          <w:rFonts w:ascii="PF Square Sans Pro" w:eastAsia="Calibri" w:hAnsi="PF Square Sans Pro" w:cs="Arial"/>
          <w:color w:val="000000"/>
        </w:rPr>
        <w:t xml:space="preserve"> хоча ч</w:t>
      </w:r>
      <w:r w:rsidR="00E72A11" w:rsidRPr="007A6968">
        <w:rPr>
          <w:rFonts w:ascii="PF Square Sans Pro" w:eastAsia="Calibri" w:hAnsi="PF Square Sans Pro" w:cs="Arial"/>
          <w:color w:val="000000"/>
        </w:rPr>
        <w:t xml:space="preserve">астка приватних підприємців </w:t>
      </w:r>
      <w:r w:rsidRPr="007A6968">
        <w:rPr>
          <w:rFonts w:ascii="PF Square Sans Pro" w:eastAsia="Calibri" w:hAnsi="PF Square Sans Pro" w:cs="Arial"/>
          <w:color w:val="000000"/>
        </w:rPr>
        <w:t>в бюджеті міста</w:t>
      </w:r>
      <w:r w:rsidR="004D176B" w:rsidRPr="007A6968">
        <w:rPr>
          <w:rFonts w:ascii="PF Square Sans Pro" w:eastAsia="Calibri" w:hAnsi="PF Square Sans Pro" w:cs="Arial"/>
          <w:color w:val="000000"/>
        </w:rPr>
        <w:t xml:space="preserve"> невелика</w:t>
      </w:r>
      <w:r w:rsidRPr="007A6968">
        <w:rPr>
          <w:rFonts w:ascii="PF Square Sans Pro" w:eastAsia="Calibri" w:hAnsi="PF Square Sans Pro" w:cs="Arial"/>
          <w:color w:val="000000"/>
        </w:rPr>
        <w:t>,</w:t>
      </w:r>
      <w:r w:rsidR="004D176B" w:rsidRPr="007A6968">
        <w:rPr>
          <w:rFonts w:ascii="PF Square Sans Pro" w:eastAsia="Calibri" w:hAnsi="PF Square Sans Pro" w:cs="Arial"/>
          <w:color w:val="000000"/>
        </w:rPr>
        <w:t xml:space="preserve"> </w:t>
      </w:r>
      <w:r w:rsidR="007A7FF8" w:rsidRPr="007A6968">
        <w:rPr>
          <w:rFonts w:ascii="PF Square Sans Pro" w:eastAsia="Calibri" w:hAnsi="PF Square Sans Pro" w:cs="Arial"/>
          <w:color w:val="000000"/>
        </w:rPr>
        <w:t xml:space="preserve">(6,7% у 2018 році) </w:t>
      </w:r>
      <w:r w:rsidR="004D176B" w:rsidRPr="007A6968">
        <w:rPr>
          <w:rFonts w:ascii="PF Square Sans Pro" w:eastAsia="Calibri" w:hAnsi="PF Square Sans Pro" w:cs="Arial"/>
          <w:color w:val="000000"/>
        </w:rPr>
        <w:t>ФОП</w:t>
      </w:r>
      <w:r w:rsidRPr="007A6968">
        <w:rPr>
          <w:rFonts w:ascii="PF Square Sans Pro" w:eastAsia="Calibri" w:hAnsi="PF Square Sans Pro" w:cs="Arial"/>
          <w:color w:val="000000"/>
        </w:rPr>
        <w:t>и</w:t>
      </w:r>
      <w:r w:rsidR="004D176B" w:rsidRPr="007A6968">
        <w:rPr>
          <w:rFonts w:ascii="PF Square Sans Pro" w:eastAsia="Calibri" w:hAnsi="PF Square Sans Pro" w:cs="Arial"/>
          <w:color w:val="000000"/>
        </w:rPr>
        <w:t xml:space="preserve"> </w:t>
      </w:r>
      <w:r w:rsidR="007A7FF8" w:rsidRPr="007A6968">
        <w:rPr>
          <w:rFonts w:ascii="PF Square Sans Pro" w:eastAsia="Calibri" w:hAnsi="PF Square Sans Pro" w:cs="Arial"/>
          <w:color w:val="000000"/>
        </w:rPr>
        <w:t>відграють</w:t>
      </w:r>
      <w:r w:rsidR="00E72A11" w:rsidRPr="007A6968">
        <w:rPr>
          <w:rFonts w:ascii="PF Square Sans Pro" w:eastAsia="Calibri" w:hAnsi="PF Square Sans Pro" w:cs="Arial"/>
          <w:color w:val="000000"/>
        </w:rPr>
        <w:t xml:space="preserve"> значн</w:t>
      </w:r>
      <w:r w:rsidRPr="007A6968">
        <w:rPr>
          <w:rFonts w:ascii="PF Square Sans Pro" w:eastAsia="Calibri" w:hAnsi="PF Square Sans Pro" w:cs="Arial"/>
          <w:color w:val="000000"/>
        </w:rPr>
        <w:t>у</w:t>
      </w:r>
      <w:r w:rsidR="00E72A11" w:rsidRPr="007A6968">
        <w:rPr>
          <w:rFonts w:ascii="PF Square Sans Pro" w:eastAsia="Calibri" w:hAnsi="PF Square Sans Pro" w:cs="Arial"/>
          <w:color w:val="000000"/>
        </w:rPr>
        <w:t xml:space="preserve"> </w:t>
      </w:r>
      <w:r w:rsidR="004D176B" w:rsidRPr="007A6968">
        <w:rPr>
          <w:rFonts w:ascii="PF Square Sans Pro" w:eastAsia="Calibri" w:hAnsi="PF Square Sans Pro" w:cs="Arial"/>
          <w:color w:val="000000"/>
        </w:rPr>
        <w:t>роль - самі себе годують</w:t>
      </w:r>
      <w:r w:rsidR="00E72A11" w:rsidRPr="007A6968">
        <w:rPr>
          <w:rFonts w:ascii="PF Square Sans Pro" w:eastAsia="Calibri" w:hAnsi="PF Square Sans Pro" w:cs="Arial"/>
          <w:color w:val="000000"/>
        </w:rPr>
        <w:t xml:space="preserve"> та </w:t>
      </w:r>
      <w:r w:rsidRPr="007A6968">
        <w:rPr>
          <w:rFonts w:ascii="PF Square Sans Pro" w:eastAsia="Calibri" w:hAnsi="PF Square Sans Pro" w:cs="Arial"/>
          <w:color w:val="000000"/>
        </w:rPr>
        <w:t xml:space="preserve">є </w:t>
      </w:r>
      <w:r w:rsidR="007A7FF8" w:rsidRPr="007A6968">
        <w:rPr>
          <w:rFonts w:ascii="PF Square Sans Pro" w:eastAsia="Calibri" w:hAnsi="PF Square Sans Pro" w:cs="Arial"/>
          <w:color w:val="000000"/>
        </w:rPr>
        <w:t xml:space="preserve">основою </w:t>
      </w:r>
      <w:r w:rsidR="004D176B" w:rsidRPr="007A6968">
        <w:rPr>
          <w:rFonts w:ascii="PF Square Sans Pro" w:eastAsia="Calibri" w:hAnsi="PF Square Sans Pro" w:cs="Arial"/>
          <w:color w:val="000000"/>
        </w:rPr>
        <w:t>середнього класу.</w:t>
      </w:r>
      <w:r w:rsidRPr="007A6968">
        <w:rPr>
          <w:rFonts w:ascii="PF Square Sans Pro" w:eastAsia="Calibri" w:hAnsi="PF Square Sans Pro" w:cs="Arial"/>
          <w:color w:val="000000"/>
        </w:rPr>
        <w:t xml:space="preserve"> </w:t>
      </w:r>
      <w:r w:rsidRPr="007A6968">
        <w:rPr>
          <w:rFonts w:ascii="PF Square Sans Pro" w:eastAsia="Calibri" w:hAnsi="PF Square Sans Pro" w:cs="Times New Roman"/>
          <w:lang w:eastAsia="x-none"/>
        </w:rPr>
        <w:t>Відповідно</w:t>
      </w:r>
      <w:r w:rsidRPr="007A6968">
        <w:rPr>
          <w:rFonts w:ascii="PF Square Sans Pro" w:eastAsia="Calibri" w:hAnsi="PF Square Sans Pro" w:cs="Arial"/>
          <w:color w:val="000000"/>
        </w:rPr>
        <w:t xml:space="preserve"> </w:t>
      </w:r>
      <w:r w:rsidR="00C31C8D" w:rsidRPr="007A6968">
        <w:rPr>
          <w:rFonts w:ascii="PF Square Sans Pro" w:eastAsia="Calibri" w:hAnsi="PF Square Sans Pro" w:cs="Arial"/>
          <w:color w:val="000000"/>
        </w:rPr>
        <w:t>30 листопада 2017 року було прийнято «Програму активізації діяльності суб’єктів малого та середнього бізнесу м.Мукачева на 2018-2020 роки». Основною метою даної програми є забезпечення високого рівня економічного розвитку міста, що буде реалізовано шляхом впровадження механізму залучення коштів міського бюджету для часткового відшкодування відсоткових ставок (компенсації) за користування кредитами, що надаються державними банківськими установами (банками-партнерами). Відбір інвестиційних проектів відбувається на конкурсних засадах за пріоритетами:</w:t>
      </w:r>
    </w:p>
    <w:p w:rsidR="00C31C8D" w:rsidRPr="007A6968" w:rsidRDefault="00C31C8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lastRenderedPageBreak/>
        <w:t>придбання устаткування, машин та обладнання, інших основних засобів виробничого призначення та надання послуг;</w:t>
      </w:r>
    </w:p>
    <w:p w:rsidR="00C31C8D" w:rsidRPr="007A6968" w:rsidRDefault="00C31C8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модернізацію технологічного процесу виробництва товарів та надання послуг з метою зниження їх собівартості;</w:t>
      </w:r>
    </w:p>
    <w:p w:rsidR="00C31C8D" w:rsidRPr="007A6968" w:rsidRDefault="00C31C8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впровадження технологій енергоефективності у виробничий процес та надання послуг;</w:t>
      </w:r>
    </w:p>
    <w:p w:rsidR="00C31C8D" w:rsidRPr="007A6968" w:rsidRDefault="00C31C8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olor w:val="000000"/>
          <w:lang w:val="uk-UA"/>
        </w:rPr>
        <w:t>розроблення</w:t>
      </w:r>
      <w:r w:rsidRPr="007A6968">
        <w:rPr>
          <w:rFonts w:ascii="PF Square Sans Pro" w:hAnsi="PF Square Sans Pro" w:cs="Arial"/>
          <w:color w:val="000000"/>
          <w:lang w:val="uk-UA"/>
        </w:rPr>
        <w:t xml:space="preserve"> нових видів продукції (товарів, робіт, послуг).</w:t>
      </w:r>
    </w:p>
    <w:p w:rsidR="00AC0080" w:rsidRPr="007A6968" w:rsidRDefault="00AC0080"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u w:val="single"/>
        </w:rPr>
        <w:t>Основні проблемні питання</w:t>
      </w:r>
      <w:r w:rsidRPr="007A6968">
        <w:rPr>
          <w:rFonts w:ascii="PF Square Sans Pro" w:hAnsi="PF Square Sans Pro" w:cs="Arial"/>
          <w:color w:val="000000"/>
        </w:rPr>
        <w:t xml:space="preserve"> розвитку підприємництва Мукачево:</w:t>
      </w:r>
      <w:r w:rsidRPr="007A6968">
        <w:rPr>
          <w:rFonts w:ascii="PF Square Sans Pro" w:hAnsi="PF Square Sans Pro" w:cs="Arial"/>
          <w:color w:val="000000"/>
        </w:rPr>
        <w:tab/>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недостатня активність громадськості щодо застосування на практиці права участі в регуляторній діяльності органів виконавчої влади;</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дешевих кредитних ресурсів;</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залишається низьким рівень професійної підготовки кадрів малого і середнього бізнесу,</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olor w:val="000000"/>
          <w:lang w:val="uk-UA"/>
        </w:rPr>
        <w:t>застарілі технології</w:t>
      </w:r>
      <w:r w:rsidRPr="007A6968">
        <w:rPr>
          <w:rFonts w:ascii="PF Square Sans Pro" w:hAnsi="PF Square Sans Pro" w:cs="Arial"/>
          <w:color w:val="000000"/>
          <w:lang w:val="uk-UA"/>
        </w:rPr>
        <w:t xml:space="preserve"> виробництва (низький іноваційно-технічний рівень.</w:t>
      </w:r>
    </w:p>
    <w:p w:rsidR="006C7039" w:rsidRPr="007A6968" w:rsidRDefault="00A951B2" w:rsidP="000B44A6">
      <w:pPr>
        <w:pStyle w:val="2"/>
      </w:pPr>
      <w:bookmarkStart w:id="63" w:name="_Toc11334353"/>
      <w:r w:rsidRPr="007A6968">
        <w:t>5.4</w:t>
      </w:r>
      <w:r w:rsidR="006C7039" w:rsidRPr="007A6968">
        <w:t>.</w:t>
      </w:r>
      <w:r w:rsidR="00FC3A78" w:rsidRPr="007A6968">
        <w:tab/>
      </w:r>
      <w:r w:rsidR="00593164" w:rsidRPr="007A6968">
        <w:t>Інвестиційна діяльність</w:t>
      </w:r>
      <w:bookmarkEnd w:id="63"/>
    </w:p>
    <w:p w:rsidR="003160FD" w:rsidRPr="007A6968" w:rsidRDefault="003160FD" w:rsidP="000B44A6">
      <w:pPr>
        <w:pStyle w:val="3"/>
        <w:spacing w:after="0"/>
        <w:rPr>
          <w:rFonts w:eastAsia="Calibri"/>
        </w:rPr>
      </w:pPr>
      <w:r w:rsidRPr="007A6968">
        <w:rPr>
          <w:rFonts w:eastAsia="Calibri"/>
        </w:rPr>
        <w:t>Капітальні інвестиції</w:t>
      </w:r>
    </w:p>
    <w:p w:rsidR="006C7039" w:rsidRPr="007A6968" w:rsidRDefault="00470471"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Важливою рисою інвестиційної діяльності в Закарпатській області є посилення територіальної </w:t>
      </w:r>
      <w:r w:rsidRPr="007A6968">
        <w:rPr>
          <w:rFonts w:ascii="PF Square Sans Pro" w:eastAsia="Calibri" w:hAnsi="PF Square Sans Pro" w:cs="Times New Roman"/>
          <w:lang w:eastAsia="x-none"/>
        </w:rPr>
        <w:t>диференціації</w:t>
      </w:r>
      <w:r w:rsidRPr="007A6968">
        <w:rPr>
          <w:rFonts w:ascii="PF Square Sans Pro" w:eastAsia="Calibri" w:hAnsi="PF Square Sans Pro" w:cs="Arial"/>
          <w:color w:val="000000"/>
        </w:rPr>
        <w:t xml:space="preserve"> у розміщенні інвестицій. Одним з проявів цього процесу є збереження значного територіального зосередження інвестицій в основний капітал у індустріально розвинутих регіонах області: насамперед у містах Ужгороді (30,0%), Мукачеві (13%).</w:t>
      </w:r>
    </w:p>
    <w:p w:rsidR="003160FD" w:rsidRPr="007A6968" w:rsidRDefault="003160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таблицях </w:t>
      </w:r>
      <w:r w:rsidR="00B64DE9" w:rsidRPr="007A6968">
        <w:rPr>
          <w:rFonts w:ascii="PF Square Sans Pro" w:eastAsia="Calibri" w:hAnsi="PF Square Sans Pro" w:cs="Arial"/>
          <w:color w:val="000000"/>
        </w:rPr>
        <w:t>28-30</w:t>
      </w:r>
      <w:r w:rsidRPr="007A6968">
        <w:rPr>
          <w:rFonts w:ascii="PF Square Sans Pro" w:eastAsia="Calibri" w:hAnsi="PF Square Sans Pro" w:cs="Arial"/>
          <w:color w:val="000000"/>
        </w:rPr>
        <w:t xml:space="preserve"> </w:t>
      </w:r>
      <w:r w:rsidRPr="007A6968">
        <w:rPr>
          <w:rFonts w:ascii="PF Square Sans Pro" w:eastAsia="Calibri" w:hAnsi="PF Square Sans Pro" w:cs="Times New Roman"/>
          <w:lang w:eastAsia="x-none"/>
        </w:rPr>
        <w:t>наведена</w:t>
      </w:r>
      <w:r w:rsidRPr="007A6968">
        <w:rPr>
          <w:rFonts w:ascii="PF Square Sans Pro" w:eastAsia="Calibri" w:hAnsi="PF Square Sans Pro" w:cs="Arial"/>
          <w:color w:val="000000"/>
        </w:rPr>
        <w:t xml:space="preserve"> динаміка основних показників інвестиційної діяльності на території Мукачево за 2014-2018 роки.</w:t>
      </w:r>
    </w:p>
    <w:p w:rsidR="00470471" w:rsidRPr="007A6968" w:rsidRDefault="003160FD"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454F1A" w:rsidRPr="007A6968">
        <w:rPr>
          <w:rFonts w:ascii="PF Square Sans Pro" w:eastAsia="Calibri" w:hAnsi="PF Square Sans Pro" w:cs="Arial"/>
          <w:b/>
          <w:bCs/>
          <w:i/>
          <w:color w:val="000000"/>
        </w:rPr>
        <w:t xml:space="preserve"> </w:t>
      </w:r>
      <w:r w:rsidR="00B64DE9" w:rsidRPr="007A6968">
        <w:rPr>
          <w:rFonts w:ascii="PF Square Sans Pro" w:eastAsia="Calibri" w:hAnsi="PF Square Sans Pro" w:cs="Arial"/>
          <w:b/>
          <w:bCs/>
          <w:i/>
          <w:color w:val="000000"/>
        </w:rPr>
        <w:t>28</w:t>
      </w:r>
    </w:p>
    <w:p w:rsidR="001D74E3" w:rsidRPr="007A6968" w:rsidRDefault="001D74E3"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Капітальні інвестиції (загальні показники)</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312"/>
        <w:gridCol w:w="1109"/>
        <w:gridCol w:w="1108"/>
        <w:gridCol w:w="1108"/>
        <w:gridCol w:w="1104"/>
        <w:gridCol w:w="1106"/>
        <w:gridCol w:w="8"/>
      </w:tblGrid>
      <w:tr w:rsidR="003B3D72" w:rsidRPr="007A6968" w:rsidTr="00457872">
        <w:trPr>
          <w:gridAfter w:val="1"/>
          <w:wAfter w:w="5" w:type="pct"/>
          <w:trHeight w:val="255"/>
        </w:trPr>
        <w:tc>
          <w:tcPr>
            <w:tcW w:w="2188" w:type="pct"/>
            <w:tcBorders>
              <w:top w:val="single" w:sz="8" w:space="0" w:color="auto"/>
              <w:bottom w:val="single" w:sz="4" w:space="0" w:color="auto"/>
            </w:tcBorders>
            <w:shd w:val="clear" w:color="auto" w:fill="FFFFFF"/>
            <w:noWrap/>
            <w:vAlign w:val="center"/>
          </w:tcPr>
          <w:p w:rsidR="003B3D72" w:rsidRPr="007A6968" w:rsidRDefault="003B3D7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63" w:type="pct"/>
            <w:tcBorders>
              <w:top w:val="single" w:sz="8" w:space="0" w:color="auto"/>
              <w:bottom w:val="single" w:sz="4" w:space="0" w:color="auto"/>
            </w:tcBorders>
            <w:shd w:val="clear" w:color="auto" w:fill="FFFFFF"/>
            <w:vAlign w:val="center"/>
          </w:tcPr>
          <w:p w:rsidR="003B3D72" w:rsidRPr="007A6968" w:rsidRDefault="003B3D7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62" w:type="pct"/>
            <w:tcBorders>
              <w:top w:val="single" w:sz="8" w:space="0" w:color="auto"/>
              <w:bottom w:val="single" w:sz="4" w:space="0" w:color="auto"/>
            </w:tcBorders>
            <w:shd w:val="clear" w:color="auto" w:fill="FFFFFF"/>
          </w:tcPr>
          <w:p w:rsidR="003B3D72" w:rsidRPr="007A6968" w:rsidRDefault="003B3D7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62" w:type="pct"/>
            <w:tcBorders>
              <w:top w:val="single" w:sz="8" w:space="0" w:color="auto"/>
              <w:bottom w:val="single" w:sz="4" w:space="0" w:color="auto"/>
            </w:tcBorders>
            <w:shd w:val="clear" w:color="auto" w:fill="FFFFFF"/>
          </w:tcPr>
          <w:p w:rsidR="003B3D72" w:rsidRPr="007A6968" w:rsidRDefault="003B3D7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60" w:type="pct"/>
            <w:tcBorders>
              <w:top w:val="single" w:sz="8" w:space="0" w:color="auto"/>
              <w:bottom w:val="single" w:sz="4" w:space="0" w:color="auto"/>
            </w:tcBorders>
            <w:shd w:val="clear" w:color="auto" w:fill="FFFFFF"/>
          </w:tcPr>
          <w:p w:rsidR="003B3D72" w:rsidRPr="007A6968" w:rsidRDefault="003B3D7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61" w:type="pct"/>
            <w:tcBorders>
              <w:top w:val="single" w:sz="8" w:space="0" w:color="auto"/>
              <w:bottom w:val="single" w:sz="4" w:space="0" w:color="auto"/>
            </w:tcBorders>
            <w:shd w:val="clear" w:color="auto" w:fill="FFFFFF"/>
          </w:tcPr>
          <w:p w:rsidR="003B3D72" w:rsidRPr="007A6968" w:rsidRDefault="003B3D72"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3B3D72" w:rsidRPr="007A6968" w:rsidTr="00457872">
        <w:trPr>
          <w:trHeight w:val="255"/>
        </w:trPr>
        <w:tc>
          <w:tcPr>
            <w:tcW w:w="5000" w:type="pct"/>
            <w:gridSpan w:val="7"/>
            <w:tcBorders>
              <w:top w:val="single" w:sz="8" w:space="0" w:color="auto"/>
              <w:bottom w:val="single" w:sz="4" w:space="0" w:color="auto"/>
            </w:tcBorders>
            <w:shd w:val="clear" w:color="auto" w:fill="DEEAF6"/>
            <w:noWrap/>
            <w:vAlign w:val="center"/>
          </w:tcPr>
          <w:p w:rsidR="003B3D72" w:rsidRPr="007A6968" w:rsidRDefault="003B3D72"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Капітальні інвестиції (у фактичних цінах), млн.грн</w:t>
            </w:r>
          </w:p>
        </w:tc>
      </w:tr>
      <w:tr w:rsidR="003B3D72" w:rsidRPr="007A6968" w:rsidTr="006C4B2E">
        <w:trPr>
          <w:gridAfter w:val="1"/>
          <w:wAfter w:w="5" w:type="pct"/>
          <w:trHeight w:val="255"/>
        </w:trPr>
        <w:tc>
          <w:tcPr>
            <w:tcW w:w="2188" w:type="pct"/>
            <w:tcBorders>
              <w:top w:val="single" w:sz="4" w:space="0" w:color="auto"/>
              <w:right w:val="single" w:sz="4" w:space="0" w:color="auto"/>
            </w:tcBorders>
            <w:shd w:val="clear" w:color="auto" w:fill="auto"/>
            <w:noWrap/>
          </w:tcPr>
          <w:p w:rsidR="003B3D72" w:rsidRPr="007A6968" w:rsidRDefault="003B3D72"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63"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301,2</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482,2</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570,1</w:t>
            </w:r>
          </w:p>
        </w:tc>
        <w:tc>
          <w:tcPr>
            <w:tcW w:w="560" w:type="pct"/>
            <w:vAlign w:val="bottom"/>
          </w:tcPr>
          <w:p w:rsidR="003B3D72" w:rsidRPr="007A6968" w:rsidRDefault="00127B78"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747,0</w:t>
            </w:r>
          </w:p>
        </w:tc>
        <w:tc>
          <w:tcPr>
            <w:tcW w:w="561" w:type="pct"/>
            <w:tcBorders>
              <w:top w:val="single" w:sz="4" w:space="0" w:color="auto"/>
              <w:left w:val="single" w:sz="4" w:space="0" w:color="auto"/>
              <w:bottom w:val="single" w:sz="4" w:space="0" w:color="auto"/>
              <w:right w:val="single" w:sz="4" w:space="0" w:color="auto"/>
            </w:tcBorders>
            <w:shd w:val="clear" w:color="auto" w:fill="FFFF00"/>
          </w:tcPr>
          <w:p w:rsidR="003B3D72" w:rsidRPr="007A6968" w:rsidRDefault="003B3D72" w:rsidP="000B44A6">
            <w:pPr>
              <w:spacing w:after="0" w:line="240" w:lineRule="auto"/>
              <w:jc w:val="center"/>
              <w:rPr>
                <w:rFonts w:ascii="PF Square Sans Pro" w:eastAsia="Calibri" w:hAnsi="PF Square Sans Pro" w:cs="Arial"/>
                <w:color w:val="000000"/>
              </w:rPr>
            </w:pPr>
          </w:p>
        </w:tc>
      </w:tr>
      <w:tr w:rsidR="003B3D72" w:rsidRPr="007A6968" w:rsidTr="006C4B2E">
        <w:trPr>
          <w:gridAfter w:val="1"/>
          <w:wAfter w:w="5" w:type="pct"/>
          <w:trHeight w:val="270"/>
        </w:trPr>
        <w:tc>
          <w:tcPr>
            <w:tcW w:w="2188" w:type="pct"/>
            <w:tcBorders>
              <w:right w:val="single" w:sz="4" w:space="0" w:color="auto"/>
            </w:tcBorders>
            <w:shd w:val="clear" w:color="auto" w:fill="auto"/>
            <w:noWrap/>
          </w:tcPr>
          <w:p w:rsidR="003B3D72" w:rsidRPr="007A6968" w:rsidRDefault="003B3D72"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63"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638,7</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778,4</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663,0</w:t>
            </w:r>
          </w:p>
        </w:tc>
        <w:tc>
          <w:tcPr>
            <w:tcW w:w="560"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623,7</w:t>
            </w:r>
          </w:p>
        </w:tc>
        <w:tc>
          <w:tcPr>
            <w:tcW w:w="561" w:type="pct"/>
            <w:tcBorders>
              <w:top w:val="single" w:sz="4" w:space="0" w:color="auto"/>
              <w:left w:val="single" w:sz="4" w:space="0" w:color="auto"/>
              <w:bottom w:val="single" w:sz="4" w:space="0" w:color="auto"/>
              <w:right w:val="single" w:sz="4" w:space="0" w:color="auto"/>
            </w:tcBorders>
            <w:shd w:val="clear" w:color="auto" w:fill="FFFF00"/>
          </w:tcPr>
          <w:p w:rsidR="003B3D72" w:rsidRPr="007A6968" w:rsidRDefault="003B3D72" w:rsidP="000B44A6">
            <w:pPr>
              <w:spacing w:after="0" w:line="240" w:lineRule="auto"/>
              <w:jc w:val="center"/>
              <w:rPr>
                <w:rFonts w:ascii="PF Square Sans Pro" w:eastAsia="Calibri" w:hAnsi="PF Square Sans Pro" w:cs="Arial"/>
                <w:color w:val="000000"/>
              </w:rPr>
            </w:pPr>
          </w:p>
        </w:tc>
      </w:tr>
      <w:tr w:rsidR="003B3D72" w:rsidRPr="007A6968" w:rsidTr="00457872">
        <w:trPr>
          <w:trHeight w:val="270"/>
        </w:trPr>
        <w:tc>
          <w:tcPr>
            <w:tcW w:w="5000" w:type="pct"/>
            <w:gridSpan w:val="7"/>
            <w:tcBorders>
              <w:right w:val="single" w:sz="4" w:space="0" w:color="auto"/>
            </w:tcBorders>
            <w:shd w:val="clear" w:color="auto" w:fill="DEEAF6"/>
            <w:noWrap/>
          </w:tcPr>
          <w:p w:rsidR="003B3D72" w:rsidRPr="007A6968" w:rsidRDefault="003B3D72"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Капітальні інвестиції на одну особу, у фактичних цінах, грн</w:t>
            </w:r>
          </w:p>
        </w:tc>
      </w:tr>
      <w:tr w:rsidR="003B3D72" w:rsidRPr="007A6968" w:rsidTr="006C4B2E">
        <w:trPr>
          <w:gridAfter w:val="1"/>
          <w:wAfter w:w="5" w:type="pct"/>
          <w:trHeight w:val="270"/>
        </w:trPr>
        <w:tc>
          <w:tcPr>
            <w:tcW w:w="2188" w:type="pct"/>
            <w:tcBorders>
              <w:top w:val="single" w:sz="4" w:space="0" w:color="auto"/>
              <w:right w:val="single" w:sz="4" w:space="0" w:color="auto"/>
            </w:tcBorders>
            <w:shd w:val="clear" w:color="auto" w:fill="auto"/>
            <w:noWrap/>
          </w:tcPr>
          <w:p w:rsidR="003B3D72" w:rsidRPr="007A6968" w:rsidRDefault="003B3D72"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63"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539,5</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639,7</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5</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264,1</w:t>
            </w:r>
          </w:p>
        </w:tc>
        <w:tc>
          <w:tcPr>
            <w:tcW w:w="560"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9</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914,4</w:t>
            </w:r>
          </w:p>
        </w:tc>
        <w:tc>
          <w:tcPr>
            <w:tcW w:w="561" w:type="pct"/>
            <w:tcBorders>
              <w:top w:val="single" w:sz="4" w:space="0" w:color="auto"/>
              <w:left w:val="single" w:sz="4" w:space="0" w:color="auto"/>
              <w:bottom w:val="single" w:sz="4" w:space="0" w:color="auto"/>
              <w:right w:val="single" w:sz="4" w:space="0" w:color="auto"/>
            </w:tcBorders>
            <w:shd w:val="clear" w:color="auto" w:fill="FFFF00"/>
          </w:tcPr>
          <w:p w:rsidR="003B3D72" w:rsidRPr="007A6968" w:rsidRDefault="003B3D72" w:rsidP="000B44A6">
            <w:pPr>
              <w:spacing w:after="0" w:line="240" w:lineRule="auto"/>
              <w:jc w:val="center"/>
              <w:rPr>
                <w:rFonts w:ascii="PF Square Sans Pro" w:eastAsia="Calibri" w:hAnsi="PF Square Sans Pro" w:cs="Arial"/>
                <w:color w:val="000000"/>
              </w:rPr>
            </w:pPr>
          </w:p>
        </w:tc>
      </w:tr>
      <w:tr w:rsidR="003B3D72" w:rsidRPr="007A6968" w:rsidTr="006C4B2E">
        <w:trPr>
          <w:gridAfter w:val="1"/>
          <w:wAfter w:w="5" w:type="pct"/>
          <w:trHeight w:val="270"/>
        </w:trPr>
        <w:tc>
          <w:tcPr>
            <w:tcW w:w="2188" w:type="pct"/>
            <w:tcBorders>
              <w:right w:val="single" w:sz="4" w:space="0" w:color="auto"/>
            </w:tcBorders>
            <w:shd w:val="clear" w:color="auto" w:fill="auto"/>
            <w:noWrap/>
          </w:tcPr>
          <w:p w:rsidR="003B3D72" w:rsidRPr="007A6968" w:rsidRDefault="003B3D72"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63"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101,9</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007,0</w:t>
            </w:r>
          </w:p>
        </w:tc>
        <w:tc>
          <w:tcPr>
            <w:tcW w:w="562"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712,3</w:t>
            </w:r>
          </w:p>
        </w:tc>
        <w:tc>
          <w:tcPr>
            <w:tcW w:w="560" w:type="pct"/>
            <w:vAlign w:val="bottom"/>
          </w:tcPr>
          <w:p w:rsidR="003B3D72" w:rsidRPr="007A6968" w:rsidRDefault="003B3D72"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w:t>
            </w:r>
            <w:r w:rsidR="00E6209B" w:rsidRPr="007A6968">
              <w:rPr>
                <w:rFonts w:ascii="PF Square Sans Pro" w:eastAsia="Times New Roman" w:hAnsi="PF Square Sans Pro" w:cs="Times New Roman"/>
              </w:rPr>
              <w:t xml:space="preserve"> </w:t>
            </w:r>
            <w:r w:rsidRPr="007A6968">
              <w:rPr>
                <w:rFonts w:ascii="PF Square Sans Pro" w:eastAsia="Times New Roman" w:hAnsi="PF Square Sans Pro" w:cs="Times New Roman"/>
              </w:rPr>
              <w:t>478,7</w:t>
            </w:r>
          </w:p>
        </w:tc>
        <w:tc>
          <w:tcPr>
            <w:tcW w:w="561" w:type="pct"/>
            <w:tcBorders>
              <w:top w:val="single" w:sz="4" w:space="0" w:color="auto"/>
              <w:left w:val="single" w:sz="4" w:space="0" w:color="auto"/>
              <w:bottom w:val="single" w:sz="4" w:space="0" w:color="auto"/>
              <w:right w:val="single" w:sz="4" w:space="0" w:color="auto"/>
            </w:tcBorders>
            <w:shd w:val="clear" w:color="auto" w:fill="FFFF00"/>
          </w:tcPr>
          <w:p w:rsidR="003B3D72" w:rsidRPr="007A6968" w:rsidRDefault="003B3D72" w:rsidP="000B44A6">
            <w:pPr>
              <w:spacing w:after="0" w:line="240" w:lineRule="auto"/>
              <w:jc w:val="center"/>
              <w:rPr>
                <w:rFonts w:ascii="PF Square Sans Pro" w:eastAsia="Calibri" w:hAnsi="PF Square Sans Pro" w:cs="Arial"/>
                <w:color w:val="000000"/>
              </w:rPr>
            </w:pPr>
          </w:p>
        </w:tc>
      </w:tr>
    </w:tbl>
    <w:p w:rsidR="003B3D72" w:rsidRPr="007A6968" w:rsidRDefault="003B3D72" w:rsidP="000B44A6">
      <w:pPr>
        <w:keepNext/>
        <w:keepLines/>
        <w:suppressAutoHyphens/>
        <w:spacing w:after="0" w:line="240" w:lineRule="auto"/>
        <w:jc w:val="both"/>
        <w:rPr>
          <w:rFonts w:ascii="PF Square Sans Pro" w:eastAsia="Times New Roman" w:hAnsi="PF Square Sans Pro" w:cs="Arial"/>
          <w:b/>
          <w:bCs/>
          <w:i/>
          <w:color w:val="000000"/>
        </w:rPr>
      </w:pPr>
    </w:p>
    <w:p w:rsidR="003160FD" w:rsidRPr="007A6968" w:rsidRDefault="003160FD"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454F1A" w:rsidRPr="007A6968">
        <w:rPr>
          <w:rFonts w:ascii="PF Square Sans Pro" w:eastAsia="Calibri" w:hAnsi="PF Square Sans Pro" w:cs="Arial"/>
          <w:b/>
          <w:bCs/>
          <w:i/>
          <w:color w:val="000000"/>
        </w:rPr>
        <w:t xml:space="preserve"> </w:t>
      </w:r>
      <w:r w:rsidR="00B64DE9" w:rsidRPr="007A6968">
        <w:rPr>
          <w:rFonts w:ascii="PF Square Sans Pro" w:eastAsia="Calibri" w:hAnsi="PF Square Sans Pro" w:cs="Arial"/>
          <w:b/>
          <w:bCs/>
          <w:i/>
          <w:color w:val="000000"/>
        </w:rPr>
        <w:t>29</w:t>
      </w:r>
    </w:p>
    <w:p w:rsidR="003B3D72" w:rsidRPr="007A6968" w:rsidRDefault="00127B78"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Капітальні інвестиції за видами активів по м.Мукачево (за 2016-2017 роки), тис.грн.</w:t>
      </w:r>
    </w:p>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4246"/>
        <w:gridCol w:w="1122"/>
        <w:gridCol w:w="1547"/>
        <w:gridCol w:w="1146"/>
        <w:gridCol w:w="1547"/>
      </w:tblGrid>
      <w:tr w:rsidR="00127B78" w:rsidRPr="007A6968" w:rsidTr="00A35FAA">
        <w:trPr>
          <w:trHeight w:val="251"/>
        </w:trPr>
        <w:tc>
          <w:tcPr>
            <w:tcW w:w="4246" w:type="dxa"/>
            <w:shd w:val="clear" w:color="auto" w:fill="FFFFFF" w:themeFill="background1"/>
            <w:vAlign w:val="center"/>
          </w:tcPr>
          <w:p w:rsidR="00127B78" w:rsidRPr="007A6968" w:rsidRDefault="00127B78" w:rsidP="000B44A6">
            <w:pPr>
              <w:spacing w:after="0" w:line="240" w:lineRule="auto"/>
              <w:rPr>
                <w:rFonts w:ascii="PF Square Sans Pro" w:eastAsia="Times New Roman" w:hAnsi="PF Square Sans Pro" w:cs="Times New Roman"/>
                <w:b/>
                <w:bCs/>
                <w:lang w:eastAsia="uk-UA"/>
              </w:rPr>
            </w:pPr>
          </w:p>
        </w:tc>
        <w:tc>
          <w:tcPr>
            <w:tcW w:w="2669" w:type="dxa"/>
            <w:gridSpan w:val="2"/>
            <w:shd w:val="clear" w:color="auto" w:fill="FFFFFF" w:themeFill="background1"/>
            <w:vAlign w:val="center"/>
          </w:tcPr>
          <w:p w:rsidR="00127B78" w:rsidRPr="007A6968" w:rsidRDefault="00127B78" w:rsidP="000B44A6">
            <w:pPr>
              <w:spacing w:after="0" w:line="240" w:lineRule="auto"/>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2017</w:t>
            </w:r>
          </w:p>
        </w:tc>
        <w:tc>
          <w:tcPr>
            <w:tcW w:w="2693" w:type="dxa"/>
            <w:gridSpan w:val="2"/>
            <w:shd w:val="clear" w:color="auto" w:fill="FFFFFF" w:themeFill="background1"/>
            <w:vAlign w:val="center"/>
          </w:tcPr>
          <w:p w:rsidR="00127B78" w:rsidRPr="007A6968" w:rsidRDefault="00127B78" w:rsidP="000B44A6">
            <w:pPr>
              <w:spacing w:after="0" w:line="240" w:lineRule="auto"/>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2016</w:t>
            </w:r>
          </w:p>
        </w:tc>
      </w:tr>
      <w:tr w:rsidR="00127B78" w:rsidRPr="007A6968" w:rsidTr="00A35FAA">
        <w:trPr>
          <w:trHeight w:val="388"/>
        </w:trPr>
        <w:tc>
          <w:tcPr>
            <w:tcW w:w="4246" w:type="dxa"/>
            <w:shd w:val="clear" w:color="auto" w:fill="FFFFFF" w:themeFill="background1"/>
            <w:vAlign w:val="center"/>
          </w:tcPr>
          <w:p w:rsidR="00127B78" w:rsidRPr="007A6968" w:rsidRDefault="00127B78" w:rsidP="000B44A6">
            <w:pPr>
              <w:spacing w:after="0" w:line="240" w:lineRule="auto"/>
              <w:rPr>
                <w:rFonts w:ascii="PF Square Sans Pro" w:eastAsia="Times New Roman" w:hAnsi="PF Square Sans Pro" w:cs="Times New Roman"/>
                <w:b/>
                <w:bCs/>
                <w:lang w:eastAsia="uk-UA"/>
              </w:rPr>
            </w:pP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Сума</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 до загальн. обсягу</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Сума</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 до загальн. обсягу</w:t>
            </w:r>
          </w:p>
        </w:tc>
      </w:tr>
      <w:tr w:rsidR="00127B78" w:rsidRPr="007A6968" w:rsidTr="00A35FAA">
        <w:trPr>
          <w:trHeight w:val="388"/>
        </w:trPr>
        <w:tc>
          <w:tcPr>
            <w:tcW w:w="4246" w:type="dxa"/>
            <w:shd w:val="clear" w:color="auto" w:fill="FFFFFF" w:themeFill="background1"/>
            <w:vAlign w:val="center"/>
          </w:tcPr>
          <w:p w:rsidR="00127B78" w:rsidRPr="007A6968" w:rsidRDefault="00127B78" w:rsidP="000B44A6">
            <w:pPr>
              <w:spacing w:after="0" w:line="240" w:lineRule="auto"/>
              <w:rPr>
                <w:rFonts w:ascii="PF Square Sans Pro" w:eastAsiaTheme="minorEastAsia" w:hAnsi="PF Square Sans Pro" w:cs="Times New Roman"/>
                <w:lang w:eastAsia="uk-UA"/>
              </w:rPr>
            </w:pPr>
            <w:r w:rsidRPr="007A6968">
              <w:rPr>
                <w:rFonts w:ascii="PF Square Sans Pro" w:eastAsia="Times New Roman" w:hAnsi="PF Square Sans Pro" w:cs="Times New Roman"/>
                <w:b/>
                <w:bCs/>
                <w:lang w:eastAsia="uk-UA"/>
              </w:rPr>
              <w:t>Усього</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b/>
                <w:bCs/>
              </w:rPr>
              <w:t>746997</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b/>
                <w:bCs/>
              </w:rPr>
              <w:t>100,0</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b/>
                <w:bCs/>
              </w:rPr>
              <w:t>570059</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b/>
                <w:bCs/>
              </w:rPr>
              <w:t>100,0</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b/>
                <w:i/>
                <w:lang w:eastAsia="uk-UA"/>
              </w:rPr>
            </w:pPr>
            <w:r w:rsidRPr="007A6968">
              <w:rPr>
                <w:rFonts w:ascii="PF Square Sans Pro" w:eastAsia="Times New Roman" w:hAnsi="PF Square Sans Pro" w:cs="Times New Roman"/>
                <w:b/>
                <w:i/>
                <w:lang w:eastAsia="uk-UA"/>
              </w:rPr>
              <w:t>інвестиції у матеріальні активи</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745640</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99,8</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569004</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99,8</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житлові будівлі</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165134</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22,1</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76783</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13,5</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нежитлові будівлі</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203820</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27,3</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99988</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17,5</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інженерні споруди</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25954</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3,5</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14752</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2,6</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машини, обладнання та інвентар</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233294</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31,1</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254181</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44,6</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транспортні засоби</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103814</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13,9</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105448</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18,5</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земля</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2228</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0,3</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7000</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1,2</w:t>
            </w:r>
          </w:p>
        </w:tc>
      </w:tr>
      <w:tr w:rsidR="00127B78" w:rsidRPr="007A6968" w:rsidTr="00A35FAA">
        <w:trPr>
          <w:trHeight w:val="24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інші матеріальні активи</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w:t>
            </w:r>
            <w:r w:rsidR="001D74E3" w:rsidRPr="007A6968">
              <w:rPr>
                <w:rFonts w:ascii="PF Square Sans Pro" w:eastAsia="Times New Roman" w:hAnsi="PF Square Sans Pro"/>
              </w:rPr>
              <w:t>1396</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w:t>
            </w:r>
            <w:r w:rsidR="001D74E3" w:rsidRPr="007A6968">
              <w:rPr>
                <w:rFonts w:ascii="PF Square Sans Pro" w:eastAsia="Times New Roman" w:hAnsi="PF Square Sans Pro"/>
              </w:rPr>
              <w:t>6</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108</w:t>
            </w:r>
            <w:r w:rsidR="001D74E3" w:rsidRPr="007A6968">
              <w:rPr>
                <w:rFonts w:ascii="PF Square Sans Pro" w:eastAsia="Times New Roman" w:hAnsi="PF Square Sans Pro"/>
              </w:rPr>
              <w:t>52</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1,9</w:t>
            </w:r>
          </w:p>
        </w:tc>
      </w:tr>
      <w:tr w:rsidR="00127B78" w:rsidRPr="007A6968" w:rsidTr="00A35FAA">
        <w:trPr>
          <w:trHeight w:val="271"/>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b/>
                <w:i/>
                <w:lang w:eastAsia="uk-UA"/>
              </w:rPr>
            </w:pPr>
            <w:r w:rsidRPr="007A6968">
              <w:rPr>
                <w:rFonts w:ascii="PF Square Sans Pro" w:eastAsia="Times New Roman" w:hAnsi="PF Square Sans Pro" w:cs="Times New Roman"/>
                <w:b/>
                <w:i/>
                <w:lang w:eastAsia="uk-UA"/>
              </w:rPr>
              <w:lastRenderedPageBreak/>
              <w:t>інвестиції у нематеріальні активи</w:t>
            </w:r>
            <w:r w:rsidR="001D74E3" w:rsidRPr="007A6968">
              <w:rPr>
                <w:rFonts w:ascii="PF Square Sans Pro" w:eastAsia="Times New Roman" w:hAnsi="PF Square Sans Pro" w:cs="Times New Roman"/>
                <w:b/>
                <w:i/>
                <w:lang w:eastAsia="uk-UA"/>
              </w:rPr>
              <w:t>, у тому числі:</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1357</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0,2</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1055</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b/>
                <w:i/>
              </w:rPr>
            </w:pPr>
            <w:r w:rsidRPr="007A6968">
              <w:rPr>
                <w:rFonts w:ascii="PF Square Sans Pro" w:eastAsia="Times New Roman" w:hAnsi="PF Square Sans Pro"/>
                <w:b/>
                <w:i/>
              </w:rPr>
              <w:t>0,2</w:t>
            </w:r>
          </w:p>
        </w:tc>
      </w:tr>
      <w:tr w:rsidR="00127B78" w:rsidRPr="007A6968" w:rsidTr="00A35FAA">
        <w:trPr>
          <w:trHeight w:val="300"/>
        </w:trPr>
        <w:tc>
          <w:tcPr>
            <w:tcW w:w="4246" w:type="dxa"/>
            <w:shd w:val="clear" w:color="auto" w:fill="FFFFFF" w:themeFill="background1"/>
            <w:vAlign w:val="center"/>
          </w:tcPr>
          <w:p w:rsidR="00127B78" w:rsidRPr="007A6968" w:rsidRDefault="00127B78"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програмне забезпечення та бази даних</w:t>
            </w:r>
          </w:p>
        </w:tc>
        <w:tc>
          <w:tcPr>
            <w:tcW w:w="1122"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1038</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0,1</w:t>
            </w:r>
          </w:p>
        </w:tc>
        <w:tc>
          <w:tcPr>
            <w:tcW w:w="1146"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1021</w:t>
            </w:r>
          </w:p>
        </w:tc>
        <w:tc>
          <w:tcPr>
            <w:tcW w:w="1547" w:type="dxa"/>
            <w:shd w:val="clear" w:color="auto" w:fill="FFFFFF" w:themeFill="background1"/>
            <w:vAlign w:val="center"/>
          </w:tcPr>
          <w:p w:rsidR="00127B78" w:rsidRPr="007A6968" w:rsidRDefault="00127B78" w:rsidP="000B44A6">
            <w:pPr>
              <w:spacing w:after="0" w:line="240" w:lineRule="auto"/>
              <w:jc w:val="center"/>
              <w:rPr>
                <w:rFonts w:ascii="PF Square Sans Pro" w:hAnsi="PF Square Sans Pro"/>
              </w:rPr>
            </w:pPr>
            <w:r w:rsidRPr="007A6968">
              <w:rPr>
                <w:rFonts w:ascii="PF Square Sans Pro" w:eastAsia="Times New Roman" w:hAnsi="PF Square Sans Pro"/>
              </w:rPr>
              <w:t>0,2</w:t>
            </w:r>
          </w:p>
        </w:tc>
      </w:tr>
      <w:tr w:rsidR="001D74E3" w:rsidRPr="007A6968" w:rsidTr="00A35FAA">
        <w:trPr>
          <w:trHeight w:val="240"/>
        </w:trPr>
        <w:tc>
          <w:tcPr>
            <w:tcW w:w="4246" w:type="dxa"/>
            <w:shd w:val="clear" w:color="auto" w:fill="FFFFFF" w:themeFill="background1"/>
            <w:vAlign w:val="center"/>
          </w:tcPr>
          <w:p w:rsidR="001D74E3" w:rsidRPr="007A6968" w:rsidRDefault="001D74E3" w:rsidP="000B44A6">
            <w:pPr>
              <w:spacing w:after="0" w:line="240" w:lineRule="auto"/>
              <w:ind w:left="142"/>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інші*</w:t>
            </w:r>
          </w:p>
        </w:tc>
        <w:tc>
          <w:tcPr>
            <w:tcW w:w="1122" w:type="dxa"/>
            <w:shd w:val="clear" w:color="auto" w:fill="FFFFFF" w:themeFill="background1"/>
            <w:vAlign w:val="center"/>
          </w:tcPr>
          <w:p w:rsidR="001D74E3" w:rsidRPr="007A6968" w:rsidRDefault="001D74E3" w:rsidP="000B44A6">
            <w:pPr>
              <w:spacing w:after="0" w:line="240" w:lineRule="auto"/>
              <w:jc w:val="center"/>
              <w:rPr>
                <w:rFonts w:ascii="PF Square Sans Pro" w:hAnsi="PF Square Sans Pro"/>
              </w:rPr>
            </w:pPr>
            <w:r w:rsidRPr="007A6968">
              <w:rPr>
                <w:rFonts w:ascii="PF Square Sans Pro" w:eastAsia="Times New Roman" w:hAnsi="PF Square Sans Pro"/>
              </w:rPr>
              <w:t>66</w:t>
            </w:r>
          </w:p>
        </w:tc>
        <w:tc>
          <w:tcPr>
            <w:tcW w:w="1547" w:type="dxa"/>
            <w:shd w:val="clear" w:color="auto" w:fill="FFFFFF" w:themeFill="background1"/>
            <w:vAlign w:val="center"/>
          </w:tcPr>
          <w:p w:rsidR="001D74E3" w:rsidRPr="007A6968" w:rsidRDefault="001D74E3" w:rsidP="000B44A6">
            <w:pPr>
              <w:spacing w:after="0" w:line="240" w:lineRule="auto"/>
              <w:jc w:val="center"/>
              <w:rPr>
                <w:rFonts w:ascii="PF Square Sans Pro" w:hAnsi="PF Square Sans Pro"/>
              </w:rPr>
            </w:pPr>
            <w:r w:rsidRPr="007A6968">
              <w:rPr>
                <w:rFonts w:ascii="PF Square Sans Pro" w:eastAsia="Times New Roman" w:hAnsi="PF Square Sans Pro"/>
              </w:rPr>
              <w:t>0,1</w:t>
            </w:r>
          </w:p>
        </w:tc>
        <w:tc>
          <w:tcPr>
            <w:tcW w:w="1146" w:type="dxa"/>
            <w:shd w:val="clear" w:color="auto" w:fill="FFFFFF" w:themeFill="background1"/>
            <w:vAlign w:val="center"/>
          </w:tcPr>
          <w:p w:rsidR="001D74E3" w:rsidRPr="007A6968" w:rsidRDefault="001D74E3" w:rsidP="000B44A6">
            <w:pPr>
              <w:spacing w:after="0" w:line="240" w:lineRule="auto"/>
              <w:jc w:val="center"/>
              <w:rPr>
                <w:rFonts w:ascii="PF Square Sans Pro" w:hAnsi="PF Square Sans Pro"/>
              </w:rPr>
            </w:pPr>
            <w:r w:rsidRPr="007A6968">
              <w:rPr>
                <w:rFonts w:ascii="PF Square Sans Pro" w:eastAsia="Times New Roman" w:hAnsi="PF Square Sans Pro"/>
              </w:rPr>
              <w:t>21</w:t>
            </w:r>
          </w:p>
        </w:tc>
        <w:tc>
          <w:tcPr>
            <w:tcW w:w="1547" w:type="dxa"/>
            <w:shd w:val="clear" w:color="auto" w:fill="FFFFFF" w:themeFill="background1"/>
            <w:vAlign w:val="center"/>
          </w:tcPr>
          <w:p w:rsidR="001D74E3" w:rsidRPr="007A6968" w:rsidRDefault="001D74E3" w:rsidP="000B44A6">
            <w:pPr>
              <w:spacing w:after="0" w:line="240" w:lineRule="auto"/>
              <w:jc w:val="center"/>
              <w:rPr>
                <w:rFonts w:ascii="PF Square Sans Pro" w:hAnsi="PF Square Sans Pro"/>
              </w:rPr>
            </w:pPr>
            <w:r w:rsidRPr="007A6968">
              <w:rPr>
                <w:rFonts w:ascii="PF Square Sans Pro" w:eastAsia="Times New Roman" w:hAnsi="PF Square Sans Pro"/>
              </w:rPr>
              <w:t>0,0</w:t>
            </w:r>
          </w:p>
        </w:tc>
      </w:tr>
    </w:tbl>
    <w:p w:rsidR="00BB6F58" w:rsidRPr="007A6968" w:rsidRDefault="001D74E3" w:rsidP="000B44A6">
      <w:pPr>
        <w:keepNext/>
        <w:keepLines/>
        <w:suppressAutoHyphens/>
        <w:spacing w:after="0" w:line="240" w:lineRule="auto"/>
        <w:jc w:val="both"/>
        <w:rPr>
          <w:rFonts w:ascii="PF Square Sans Pro" w:eastAsia="Times New Roman" w:hAnsi="PF Square Sans Pro" w:cs="Arial"/>
          <w:bCs/>
          <w:i/>
          <w:color w:val="000000"/>
          <w:sz w:val="20"/>
          <w:szCs w:val="20"/>
        </w:rPr>
      </w:pPr>
      <w:r w:rsidRPr="007A6968">
        <w:rPr>
          <w:rFonts w:ascii="PF Square Sans Pro" w:eastAsia="Times New Roman" w:hAnsi="PF Square Sans Pro" w:cs="Arial"/>
          <w:bCs/>
          <w:i/>
          <w:color w:val="000000"/>
          <w:sz w:val="20"/>
          <w:szCs w:val="20"/>
        </w:rPr>
        <w:t>*інші - права на комерційні позначення, об'єкти промислової власності, авторські та суміжні права, патенти, ліцензії, концесії тощо</w:t>
      </w:r>
    </w:p>
    <w:p w:rsidR="00DA7C21" w:rsidRPr="007A6968" w:rsidRDefault="00DA7C21"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 3</w:t>
      </w:r>
      <w:r w:rsidR="00B64DE9" w:rsidRPr="007A6968">
        <w:rPr>
          <w:rFonts w:ascii="PF Square Sans Pro" w:eastAsia="Calibri" w:hAnsi="PF Square Sans Pro" w:cs="Arial"/>
          <w:b/>
          <w:bCs/>
          <w:i/>
          <w:color w:val="000000"/>
        </w:rPr>
        <w:t>0</w:t>
      </w:r>
    </w:p>
    <w:p w:rsidR="00DA7C21" w:rsidRPr="007A6968" w:rsidRDefault="00DA7C21"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Капітальні інвестиції за джерелами фінансування по м.Мукачево (за 2016-2017 роки), тис.грн.</w:t>
      </w:r>
    </w:p>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4246"/>
        <w:gridCol w:w="1122"/>
        <w:gridCol w:w="1547"/>
        <w:gridCol w:w="1146"/>
        <w:gridCol w:w="1547"/>
      </w:tblGrid>
      <w:tr w:rsidR="00DA7C21" w:rsidRPr="007A6968" w:rsidTr="00A35FAA">
        <w:trPr>
          <w:trHeight w:val="388"/>
        </w:trPr>
        <w:tc>
          <w:tcPr>
            <w:tcW w:w="4246" w:type="dxa"/>
            <w:shd w:val="clear" w:color="auto" w:fill="FFFFFF" w:themeFill="background1"/>
            <w:vAlign w:val="center"/>
          </w:tcPr>
          <w:p w:rsidR="00DA7C21" w:rsidRPr="007A6968" w:rsidRDefault="00DA7C21" w:rsidP="000B44A6">
            <w:pPr>
              <w:spacing w:after="0" w:line="240" w:lineRule="auto"/>
              <w:rPr>
                <w:rFonts w:ascii="PF Square Sans Pro" w:eastAsia="Times New Roman" w:hAnsi="PF Square Sans Pro" w:cs="Times New Roman"/>
                <w:b/>
                <w:bCs/>
                <w:lang w:eastAsia="uk-UA"/>
              </w:rPr>
            </w:pPr>
          </w:p>
        </w:tc>
        <w:tc>
          <w:tcPr>
            <w:tcW w:w="2669" w:type="dxa"/>
            <w:gridSpan w:val="2"/>
            <w:shd w:val="clear" w:color="auto" w:fill="FFFFFF" w:themeFill="background1"/>
            <w:vAlign w:val="center"/>
          </w:tcPr>
          <w:p w:rsidR="00DA7C21" w:rsidRPr="007A6968" w:rsidRDefault="00DA7C21" w:rsidP="000B44A6">
            <w:pPr>
              <w:spacing w:after="0" w:line="240" w:lineRule="auto"/>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2017</w:t>
            </w:r>
          </w:p>
        </w:tc>
        <w:tc>
          <w:tcPr>
            <w:tcW w:w="2693" w:type="dxa"/>
            <w:gridSpan w:val="2"/>
            <w:shd w:val="clear" w:color="auto" w:fill="FFFFFF" w:themeFill="background1"/>
            <w:vAlign w:val="center"/>
          </w:tcPr>
          <w:p w:rsidR="00DA7C21" w:rsidRPr="007A6968" w:rsidRDefault="00DA7C21" w:rsidP="000B44A6">
            <w:pPr>
              <w:spacing w:after="0" w:line="240" w:lineRule="auto"/>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2016</w:t>
            </w:r>
          </w:p>
        </w:tc>
      </w:tr>
      <w:tr w:rsidR="00DA7C21" w:rsidRPr="007A6968" w:rsidTr="00A35FAA">
        <w:trPr>
          <w:trHeight w:val="388"/>
        </w:trPr>
        <w:tc>
          <w:tcPr>
            <w:tcW w:w="4246" w:type="dxa"/>
            <w:shd w:val="clear" w:color="auto" w:fill="FFFFFF" w:themeFill="background1"/>
            <w:vAlign w:val="center"/>
          </w:tcPr>
          <w:p w:rsidR="00DA7C21" w:rsidRPr="007A6968" w:rsidRDefault="00DA7C21" w:rsidP="000B44A6">
            <w:pPr>
              <w:spacing w:after="0" w:line="240" w:lineRule="auto"/>
              <w:rPr>
                <w:rFonts w:ascii="PF Square Sans Pro" w:eastAsia="Times New Roman" w:hAnsi="PF Square Sans Pro" w:cs="Times New Roman"/>
                <w:b/>
                <w:bCs/>
                <w:lang w:eastAsia="uk-UA"/>
              </w:rPr>
            </w:pPr>
          </w:p>
        </w:tc>
        <w:tc>
          <w:tcPr>
            <w:tcW w:w="1122" w:type="dxa"/>
            <w:shd w:val="clear" w:color="auto" w:fill="FFFFFF" w:themeFill="background1"/>
            <w:vAlign w:val="center"/>
          </w:tcPr>
          <w:p w:rsidR="00DA7C21" w:rsidRPr="007A6968" w:rsidRDefault="00DA7C21"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Сума</w:t>
            </w:r>
          </w:p>
        </w:tc>
        <w:tc>
          <w:tcPr>
            <w:tcW w:w="1547" w:type="dxa"/>
            <w:shd w:val="clear" w:color="auto" w:fill="FFFFFF" w:themeFill="background1"/>
            <w:vAlign w:val="center"/>
          </w:tcPr>
          <w:p w:rsidR="00DA7C21" w:rsidRPr="007A6968" w:rsidRDefault="00DA7C21"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 до загальн. обсягу</w:t>
            </w:r>
          </w:p>
        </w:tc>
        <w:tc>
          <w:tcPr>
            <w:tcW w:w="1146" w:type="dxa"/>
            <w:shd w:val="clear" w:color="auto" w:fill="FFFFFF" w:themeFill="background1"/>
            <w:vAlign w:val="center"/>
          </w:tcPr>
          <w:p w:rsidR="00DA7C21" w:rsidRPr="007A6968" w:rsidRDefault="00DA7C21"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Сума</w:t>
            </w:r>
          </w:p>
        </w:tc>
        <w:tc>
          <w:tcPr>
            <w:tcW w:w="1547" w:type="dxa"/>
            <w:shd w:val="clear" w:color="auto" w:fill="FFFFFF" w:themeFill="background1"/>
            <w:vAlign w:val="center"/>
          </w:tcPr>
          <w:p w:rsidR="00DA7C21" w:rsidRPr="007A6968" w:rsidRDefault="00DA7C21" w:rsidP="000B44A6">
            <w:pPr>
              <w:spacing w:after="0" w:line="240" w:lineRule="auto"/>
              <w:jc w:val="center"/>
              <w:rPr>
                <w:rFonts w:ascii="PF Square Sans Pro" w:eastAsia="Times New Roman" w:hAnsi="PF Square Sans Pro" w:cs="Times New Roman"/>
                <w:bCs/>
                <w:lang w:eastAsia="uk-UA"/>
              </w:rPr>
            </w:pPr>
            <w:r w:rsidRPr="007A6968">
              <w:rPr>
                <w:rFonts w:ascii="PF Square Sans Pro" w:eastAsia="Times New Roman" w:hAnsi="PF Square Sans Pro" w:cs="Times New Roman"/>
                <w:bCs/>
                <w:lang w:eastAsia="uk-UA"/>
              </w:rPr>
              <w:t>% до загальн. обсягу</w:t>
            </w:r>
          </w:p>
        </w:tc>
      </w:tr>
      <w:tr w:rsidR="00DA7C21" w:rsidRPr="007A6968" w:rsidTr="00A35FAA">
        <w:trPr>
          <w:trHeight w:val="388"/>
        </w:trPr>
        <w:tc>
          <w:tcPr>
            <w:tcW w:w="4246" w:type="dxa"/>
            <w:shd w:val="clear" w:color="auto" w:fill="FFFFFF" w:themeFill="background1"/>
            <w:vAlign w:val="center"/>
          </w:tcPr>
          <w:p w:rsidR="00DA7C21" w:rsidRPr="007A6968" w:rsidRDefault="00DA7C21" w:rsidP="000B44A6">
            <w:pPr>
              <w:spacing w:after="0" w:line="240" w:lineRule="auto"/>
              <w:rPr>
                <w:rFonts w:ascii="PF Square Sans Pro" w:eastAsiaTheme="minorEastAsia" w:hAnsi="PF Square Sans Pro" w:cs="Times New Roman"/>
                <w:lang w:eastAsia="uk-UA"/>
              </w:rPr>
            </w:pPr>
            <w:r w:rsidRPr="007A6968">
              <w:rPr>
                <w:rFonts w:ascii="PF Square Sans Pro" w:eastAsia="Times New Roman" w:hAnsi="PF Square Sans Pro" w:cs="Times New Roman"/>
                <w:b/>
                <w:bCs/>
                <w:lang w:eastAsia="uk-UA"/>
              </w:rPr>
              <w:t>Усього, у тому числі:</w:t>
            </w:r>
          </w:p>
        </w:tc>
        <w:tc>
          <w:tcPr>
            <w:tcW w:w="1122" w:type="dxa"/>
            <w:shd w:val="clear" w:color="auto" w:fill="FFFFFF" w:themeFill="background1"/>
            <w:vAlign w:val="center"/>
          </w:tcPr>
          <w:p w:rsidR="00DA7C21" w:rsidRPr="007A6968" w:rsidRDefault="00DA7C21" w:rsidP="000B44A6">
            <w:pPr>
              <w:spacing w:after="0" w:line="240" w:lineRule="auto"/>
              <w:jc w:val="center"/>
              <w:rPr>
                <w:rFonts w:ascii="PF Square Sans Pro" w:hAnsi="PF Square Sans Pro"/>
              </w:rPr>
            </w:pPr>
            <w:r w:rsidRPr="007A6968">
              <w:rPr>
                <w:rFonts w:ascii="PF Square Sans Pro" w:eastAsia="Times New Roman" w:hAnsi="PF Square Sans Pro"/>
                <w:b/>
                <w:bCs/>
              </w:rPr>
              <w:t>746997</w:t>
            </w:r>
          </w:p>
        </w:tc>
        <w:tc>
          <w:tcPr>
            <w:tcW w:w="1547" w:type="dxa"/>
            <w:shd w:val="clear" w:color="auto" w:fill="FFFFFF" w:themeFill="background1"/>
            <w:vAlign w:val="center"/>
          </w:tcPr>
          <w:p w:rsidR="00DA7C21" w:rsidRPr="007A6968" w:rsidRDefault="00DA7C21" w:rsidP="000B44A6">
            <w:pPr>
              <w:spacing w:after="0" w:line="240" w:lineRule="auto"/>
              <w:jc w:val="center"/>
              <w:rPr>
                <w:rFonts w:ascii="PF Square Sans Pro" w:hAnsi="PF Square Sans Pro"/>
              </w:rPr>
            </w:pPr>
            <w:r w:rsidRPr="007A6968">
              <w:rPr>
                <w:rFonts w:ascii="PF Square Sans Pro" w:eastAsia="Times New Roman" w:hAnsi="PF Square Sans Pro"/>
                <w:b/>
                <w:bCs/>
              </w:rPr>
              <w:t>100,0</w:t>
            </w:r>
          </w:p>
        </w:tc>
        <w:tc>
          <w:tcPr>
            <w:tcW w:w="1146" w:type="dxa"/>
            <w:shd w:val="clear" w:color="auto" w:fill="FFFFFF" w:themeFill="background1"/>
            <w:vAlign w:val="center"/>
          </w:tcPr>
          <w:p w:rsidR="00DA7C21" w:rsidRPr="007A6968" w:rsidRDefault="00DA7C21" w:rsidP="000B44A6">
            <w:pPr>
              <w:spacing w:after="0" w:line="240" w:lineRule="auto"/>
              <w:jc w:val="center"/>
              <w:rPr>
                <w:rFonts w:ascii="PF Square Sans Pro" w:hAnsi="PF Square Sans Pro"/>
              </w:rPr>
            </w:pPr>
            <w:r w:rsidRPr="007A6968">
              <w:rPr>
                <w:rFonts w:ascii="PF Square Sans Pro" w:eastAsia="Times New Roman" w:hAnsi="PF Square Sans Pro"/>
                <w:b/>
                <w:bCs/>
              </w:rPr>
              <w:t>570059</w:t>
            </w:r>
          </w:p>
        </w:tc>
        <w:tc>
          <w:tcPr>
            <w:tcW w:w="1547" w:type="dxa"/>
            <w:shd w:val="clear" w:color="auto" w:fill="FFFFFF" w:themeFill="background1"/>
            <w:vAlign w:val="center"/>
          </w:tcPr>
          <w:p w:rsidR="00DA7C21" w:rsidRPr="007A6968" w:rsidRDefault="00DA7C21" w:rsidP="000B44A6">
            <w:pPr>
              <w:spacing w:after="0" w:line="240" w:lineRule="auto"/>
              <w:jc w:val="center"/>
              <w:rPr>
                <w:rFonts w:ascii="PF Square Sans Pro" w:hAnsi="PF Square Sans Pro"/>
              </w:rPr>
            </w:pPr>
            <w:r w:rsidRPr="007A6968">
              <w:rPr>
                <w:rFonts w:ascii="PF Square Sans Pro" w:eastAsia="Times New Roman" w:hAnsi="PF Square Sans Pro"/>
                <w:b/>
                <w:bCs/>
              </w:rPr>
              <w:t>100,0</w:t>
            </w:r>
          </w:p>
        </w:tc>
      </w:tr>
      <w:tr w:rsidR="00DA7C21" w:rsidRPr="007A6968" w:rsidTr="00A35FAA">
        <w:trPr>
          <w:trHeight w:val="240"/>
        </w:trPr>
        <w:tc>
          <w:tcPr>
            <w:tcW w:w="4246" w:type="dxa"/>
            <w:shd w:val="clear" w:color="auto" w:fill="FFFFFF" w:themeFill="background1"/>
          </w:tcPr>
          <w:p w:rsidR="00DA7C21" w:rsidRPr="007A6968" w:rsidRDefault="00DA7C21" w:rsidP="000B44A6">
            <w:pPr>
              <w:spacing w:after="0" w:line="240" w:lineRule="auto"/>
              <w:ind w:right="-3"/>
              <w:rPr>
                <w:rFonts w:ascii="PF Square Sans Pro" w:hAnsi="PF Square Sans Pro"/>
              </w:rPr>
            </w:pPr>
            <w:r w:rsidRPr="007A6968">
              <w:rPr>
                <w:rFonts w:ascii="PF Square Sans Pro" w:hAnsi="PF Square Sans Pro"/>
              </w:rPr>
              <w:t>коштів державного бюджету</w:t>
            </w:r>
          </w:p>
        </w:tc>
        <w:tc>
          <w:tcPr>
            <w:tcW w:w="1122"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7933</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1,1</w:t>
            </w:r>
          </w:p>
        </w:tc>
        <w:tc>
          <w:tcPr>
            <w:tcW w:w="1146"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1977</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0,3</w:t>
            </w:r>
          </w:p>
        </w:tc>
      </w:tr>
      <w:tr w:rsidR="00DA7C21" w:rsidRPr="007A6968" w:rsidTr="00A35FAA">
        <w:trPr>
          <w:trHeight w:val="240"/>
        </w:trPr>
        <w:tc>
          <w:tcPr>
            <w:tcW w:w="4246" w:type="dxa"/>
            <w:shd w:val="clear" w:color="auto" w:fill="FFFFFF" w:themeFill="background1"/>
          </w:tcPr>
          <w:p w:rsidR="00DA7C21" w:rsidRPr="007A6968" w:rsidRDefault="00DA7C21" w:rsidP="000B44A6">
            <w:pPr>
              <w:spacing w:after="0" w:line="240" w:lineRule="auto"/>
              <w:ind w:right="-3"/>
              <w:rPr>
                <w:rFonts w:ascii="PF Square Sans Pro" w:hAnsi="PF Square Sans Pro"/>
              </w:rPr>
            </w:pPr>
            <w:r w:rsidRPr="007A6968">
              <w:rPr>
                <w:rFonts w:ascii="PF Square Sans Pro" w:hAnsi="PF Square Sans Pro"/>
              </w:rPr>
              <w:t>коштів місцевих бюджетів</w:t>
            </w:r>
          </w:p>
        </w:tc>
        <w:tc>
          <w:tcPr>
            <w:tcW w:w="1122"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78828</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10,5</w:t>
            </w:r>
          </w:p>
        </w:tc>
        <w:tc>
          <w:tcPr>
            <w:tcW w:w="1146"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72709</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12,7</w:t>
            </w:r>
          </w:p>
        </w:tc>
      </w:tr>
      <w:tr w:rsidR="00DA7C21" w:rsidRPr="007A6968" w:rsidTr="00A35FAA">
        <w:trPr>
          <w:trHeight w:val="240"/>
        </w:trPr>
        <w:tc>
          <w:tcPr>
            <w:tcW w:w="4246" w:type="dxa"/>
            <w:shd w:val="clear" w:color="auto" w:fill="FFFFFF" w:themeFill="background1"/>
          </w:tcPr>
          <w:p w:rsidR="00DA7C21" w:rsidRPr="007A6968" w:rsidRDefault="00DA7C21" w:rsidP="000B44A6">
            <w:pPr>
              <w:spacing w:after="0" w:line="240" w:lineRule="auto"/>
              <w:ind w:right="-3"/>
              <w:rPr>
                <w:rFonts w:ascii="PF Square Sans Pro" w:hAnsi="PF Square Sans Pro"/>
              </w:rPr>
            </w:pPr>
            <w:r w:rsidRPr="007A6968">
              <w:rPr>
                <w:rFonts w:ascii="PF Square Sans Pro" w:hAnsi="PF Square Sans Pro"/>
              </w:rPr>
              <w:t>власних коштів підприємств та організацій</w:t>
            </w:r>
          </w:p>
        </w:tc>
        <w:tc>
          <w:tcPr>
            <w:tcW w:w="1122"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466749</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62,5</w:t>
            </w:r>
          </w:p>
        </w:tc>
        <w:tc>
          <w:tcPr>
            <w:tcW w:w="1146"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417092</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73,2</w:t>
            </w:r>
          </w:p>
        </w:tc>
      </w:tr>
      <w:tr w:rsidR="00DA7C21" w:rsidRPr="007A6968" w:rsidTr="00A35FAA">
        <w:trPr>
          <w:trHeight w:val="240"/>
        </w:trPr>
        <w:tc>
          <w:tcPr>
            <w:tcW w:w="4246" w:type="dxa"/>
            <w:shd w:val="clear" w:color="auto" w:fill="FFFFFF" w:themeFill="background1"/>
          </w:tcPr>
          <w:p w:rsidR="00DA7C21" w:rsidRPr="007A6968" w:rsidRDefault="00DA7C21" w:rsidP="000B44A6">
            <w:pPr>
              <w:spacing w:after="0" w:line="240" w:lineRule="auto"/>
              <w:ind w:right="-3"/>
              <w:rPr>
                <w:rFonts w:ascii="PF Square Sans Pro" w:hAnsi="PF Square Sans Pro"/>
              </w:rPr>
            </w:pPr>
            <w:r w:rsidRPr="007A6968">
              <w:rPr>
                <w:rFonts w:ascii="PF Square Sans Pro" w:hAnsi="PF Square Sans Pro"/>
              </w:rPr>
              <w:t>кредитів банків та інших позик</w:t>
            </w:r>
          </w:p>
        </w:tc>
        <w:tc>
          <w:tcPr>
            <w:tcW w:w="1122"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19676</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2,6</w:t>
            </w:r>
          </w:p>
        </w:tc>
        <w:tc>
          <w:tcPr>
            <w:tcW w:w="1146"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14712</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2,6</w:t>
            </w:r>
          </w:p>
        </w:tc>
      </w:tr>
      <w:tr w:rsidR="00DA7C21" w:rsidRPr="007A6968" w:rsidTr="00A35FAA">
        <w:trPr>
          <w:trHeight w:val="240"/>
        </w:trPr>
        <w:tc>
          <w:tcPr>
            <w:tcW w:w="4246" w:type="dxa"/>
            <w:shd w:val="clear" w:color="auto" w:fill="FFFFFF" w:themeFill="background1"/>
          </w:tcPr>
          <w:p w:rsidR="00DA7C21" w:rsidRPr="007A6968" w:rsidRDefault="00DA7C21" w:rsidP="000B44A6">
            <w:pPr>
              <w:spacing w:after="0" w:line="240" w:lineRule="auto"/>
              <w:ind w:right="-3"/>
              <w:rPr>
                <w:rFonts w:ascii="PF Square Sans Pro" w:hAnsi="PF Square Sans Pro"/>
              </w:rPr>
            </w:pPr>
            <w:r w:rsidRPr="007A6968">
              <w:rPr>
                <w:rFonts w:ascii="PF Square Sans Pro" w:hAnsi="PF Square Sans Pro"/>
              </w:rPr>
              <w:t>коштів іноземних інвесторів</w:t>
            </w:r>
          </w:p>
        </w:tc>
        <w:tc>
          <w:tcPr>
            <w:tcW w:w="1122"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c>
          <w:tcPr>
            <w:tcW w:w="1146"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r>
      <w:tr w:rsidR="00DA7C21" w:rsidRPr="007A6968" w:rsidTr="00A35FAA">
        <w:trPr>
          <w:trHeight w:val="240"/>
        </w:trPr>
        <w:tc>
          <w:tcPr>
            <w:tcW w:w="4246" w:type="dxa"/>
            <w:shd w:val="clear" w:color="auto" w:fill="FFFFFF" w:themeFill="background1"/>
          </w:tcPr>
          <w:p w:rsidR="00DA7C21" w:rsidRPr="007A6968" w:rsidRDefault="00DA7C21" w:rsidP="000B44A6">
            <w:pPr>
              <w:spacing w:after="0" w:line="240" w:lineRule="auto"/>
              <w:ind w:right="-3"/>
              <w:rPr>
                <w:rFonts w:ascii="PF Square Sans Pro" w:hAnsi="PF Square Sans Pro"/>
              </w:rPr>
            </w:pPr>
            <w:r w:rsidRPr="007A6968">
              <w:rPr>
                <w:rFonts w:ascii="PF Square Sans Pro" w:hAnsi="PF Square Sans Pro"/>
              </w:rPr>
              <w:t>коштів населення на будівництво власних квартир</w:t>
            </w:r>
          </w:p>
        </w:tc>
        <w:tc>
          <w:tcPr>
            <w:tcW w:w="1122"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c>
          <w:tcPr>
            <w:tcW w:w="1146"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w:t>
            </w:r>
          </w:p>
        </w:tc>
      </w:tr>
      <w:tr w:rsidR="00DA7C21" w:rsidRPr="007A6968" w:rsidTr="00A35FAA">
        <w:trPr>
          <w:trHeight w:val="240"/>
        </w:trPr>
        <w:tc>
          <w:tcPr>
            <w:tcW w:w="4246" w:type="dxa"/>
            <w:shd w:val="clear" w:color="auto" w:fill="FFFFFF" w:themeFill="background1"/>
            <w:vAlign w:val="center"/>
          </w:tcPr>
          <w:p w:rsidR="00DA7C21" w:rsidRPr="007A6968" w:rsidRDefault="00DA7C21" w:rsidP="000B44A6">
            <w:pPr>
              <w:spacing w:after="0" w:line="240" w:lineRule="auto"/>
              <w:ind w:right="-3"/>
              <w:rPr>
                <w:rFonts w:ascii="PF Square Sans Pro" w:eastAsiaTheme="minorEastAsia" w:hAnsi="PF Square Sans Pro" w:cs="Times New Roman"/>
                <w:lang w:eastAsia="uk-UA"/>
              </w:rPr>
            </w:pPr>
            <w:r w:rsidRPr="007A6968">
              <w:rPr>
                <w:rFonts w:ascii="PF Square Sans Pro" w:eastAsia="Times New Roman" w:hAnsi="PF Square Sans Pro" w:cs="Times New Roman"/>
                <w:lang w:eastAsia="uk-UA"/>
              </w:rPr>
              <w:t>інших джерел фінансування</w:t>
            </w:r>
          </w:p>
        </w:tc>
        <w:tc>
          <w:tcPr>
            <w:tcW w:w="1122"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173811</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23,3</w:t>
            </w:r>
          </w:p>
        </w:tc>
        <w:tc>
          <w:tcPr>
            <w:tcW w:w="1146"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63569</w:t>
            </w:r>
          </w:p>
        </w:tc>
        <w:tc>
          <w:tcPr>
            <w:tcW w:w="1547" w:type="dxa"/>
            <w:vAlign w:val="bottom"/>
          </w:tcPr>
          <w:p w:rsidR="00DA7C21" w:rsidRPr="007A6968" w:rsidRDefault="00DA7C21" w:rsidP="000B44A6">
            <w:pPr>
              <w:spacing w:after="0" w:line="240" w:lineRule="auto"/>
              <w:ind w:right="-3"/>
              <w:jc w:val="center"/>
              <w:rPr>
                <w:rFonts w:ascii="PF Square Sans Pro" w:hAnsi="PF Square Sans Pro"/>
              </w:rPr>
            </w:pPr>
            <w:r w:rsidRPr="007A6968">
              <w:rPr>
                <w:rFonts w:ascii="PF Square Sans Pro" w:eastAsia="Times New Roman" w:hAnsi="PF Square Sans Pro"/>
              </w:rPr>
              <w:t>11,2</w:t>
            </w:r>
          </w:p>
        </w:tc>
      </w:tr>
    </w:tbl>
    <w:p w:rsidR="00BB6F58" w:rsidRPr="007A6968" w:rsidRDefault="00BB6F58" w:rsidP="000B44A6">
      <w:pPr>
        <w:pStyle w:val="3"/>
        <w:spacing w:after="0"/>
        <w:rPr>
          <w:rFonts w:eastAsia="Calibri"/>
        </w:rPr>
      </w:pPr>
      <w:r w:rsidRPr="007A6968">
        <w:rPr>
          <w:rFonts w:eastAsia="Calibri"/>
        </w:rPr>
        <w:t>Іноземні інвестиції</w:t>
      </w:r>
    </w:p>
    <w:p w:rsidR="00DA7C21" w:rsidRPr="007A6968" w:rsidRDefault="00BB6F58"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Закарпатська область за останні роки займає «золоту» середину (13 – 14 місце в загальному рейтингу) за обсягами прямих іноземних інвестицій серед регіонів, що дає можливість говорити про стабільні вливання іноземного капіталу. За даними Головного управління статистики в Закарпатській області у </w:t>
      </w:r>
      <w:r w:rsidRPr="007A6968">
        <w:rPr>
          <w:rFonts w:ascii="PF Square Sans Pro" w:eastAsia="Calibri" w:hAnsi="PF Square Sans Pro" w:cs="Times New Roman"/>
          <w:lang w:eastAsia="x-none"/>
        </w:rPr>
        <w:t>2017</w:t>
      </w:r>
      <w:r w:rsidRPr="007A6968">
        <w:rPr>
          <w:rFonts w:ascii="PF Square Sans Pro" w:eastAsia="Times New Roman" w:hAnsi="PF Square Sans Pro" w:cs="Arial"/>
          <w:bCs/>
          <w:color w:val="000000"/>
        </w:rPr>
        <w:t xml:space="preserve"> році в область інвестовано 328,4 млн. дол. США прямих іноземних інвестицій , у тому числі - 23,8 млн. дол. США по Мукачево. Основними країнами-інвесторами були Австрія, США, Угорщина, Німеччина. </w:t>
      </w:r>
    </w:p>
    <w:p w:rsidR="003E6D11" w:rsidRPr="007A6968" w:rsidRDefault="001D74E3"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Незалежно від країни – інвестора, можна говорити про спільну зацікавленість  інвесторів, що відображається у спрямуванні інвестицій за видами економічної діяльності. Лідером є промислове </w:t>
      </w:r>
      <w:r w:rsidRPr="007A6968">
        <w:rPr>
          <w:rFonts w:ascii="PF Square Sans Pro" w:eastAsia="Calibri" w:hAnsi="PF Square Sans Pro" w:cs="Times New Roman"/>
          <w:lang w:eastAsia="x-none"/>
        </w:rPr>
        <w:t>виробництво</w:t>
      </w:r>
      <w:r w:rsidRPr="007A6968">
        <w:rPr>
          <w:rFonts w:ascii="PF Square Sans Pro" w:eastAsia="Times New Roman" w:hAnsi="PF Square Sans Pro" w:cs="Arial"/>
          <w:bCs/>
          <w:color w:val="000000"/>
        </w:rPr>
        <w:t xml:space="preserve">, а саме машинобудування, де акумулюється 82% від всіх залучених коштів. Це активізує розвиток промислового виробництва, сприяє зайнятості населення, впровадженню інновацій, активізації експортно-імпортної діяльності тощо і як результат забезпечує достатньо стабільний  економічний розвиток регіону. Найбільші обсяги інвестицій залучені у </w:t>
      </w:r>
      <w:r w:rsidR="003E6D11" w:rsidRPr="007A6968">
        <w:rPr>
          <w:rFonts w:ascii="PF Square Sans Pro" w:eastAsia="Times New Roman" w:hAnsi="PF Square Sans Pro" w:cs="Arial"/>
          <w:bCs/>
          <w:color w:val="000000"/>
        </w:rPr>
        <w:t>міста</w:t>
      </w:r>
      <w:r w:rsidRPr="007A6968">
        <w:rPr>
          <w:rFonts w:ascii="PF Square Sans Pro" w:eastAsia="Times New Roman" w:hAnsi="PF Square Sans Pro" w:cs="Arial"/>
          <w:bCs/>
          <w:color w:val="000000"/>
        </w:rPr>
        <w:t xml:space="preserve"> Ужгор</w:t>
      </w:r>
      <w:r w:rsidR="0042535F" w:rsidRPr="007A6968">
        <w:rPr>
          <w:rFonts w:ascii="PF Square Sans Pro" w:eastAsia="Times New Roman" w:hAnsi="PF Square Sans Pro" w:cs="Arial"/>
          <w:bCs/>
          <w:color w:val="000000"/>
        </w:rPr>
        <w:t>од –14,8 %</w:t>
      </w:r>
      <w:r w:rsidR="003E6D11" w:rsidRPr="007A6968">
        <w:rPr>
          <w:rFonts w:ascii="PF Square Sans Pro" w:eastAsia="Times New Roman" w:hAnsi="PF Square Sans Pro" w:cs="Arial"/>
          <w:bCs/>
          <w:color w:val="000000"/>
        </w:rPr>
        <w:t xml:space="preserve"> та </w:t>
      </w:r>
      <w:r w:rsidR="0042535F" w:rsidRPr="007A6968">
        <w:rPr>
          <w:rFonts w:ascii="PF Square Sans Pro" w:eastAsia="Times New Roman" w:hAnsi="PF Square Sans Pro" w:cs="Arial"/>
          <w:bCs/>
          <w:color w:val="000000"/>
        </w:rPr>
        <w:t>Мукачево –10,1 %</w:t>
      </w:r>
      <w:r w:rsidRPr="007A6968">
        <w:rPr>
          <w:rFonts w:ascii="PF Square Sans Pro" w:eastAsia="Times New Roman" w:hAnsi="PF Square Sans Pro" w:cs="Arial"/>
          <w:bCs/>
          <w:color w:val="000000"/>
        </w:rPr>
        <w:t xml:space="preserve">. </w:t>
      </w:r>
    </w:p>
    <w:p w:rsidR="003E6D11" w:rsidRPr="007A6968" w:rsidRDefault="003E6D11"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Інвестиційна діяльність в Мукачево спрямована на забезпечення зростання інвестиційного капіталу, залучення інвестицій, як внутрішніх, так і зовнішніх у пріоритетні сфери діяльності міста. За період </w:t>
      </w:r>
      <w:r w:rsidRPr="007A6968">
        <w:rPr>
          <w:rFonts w:ascii="PF Square Sans Pro" w:eastAsia="Calibri" w:hAnsi="PF Square Sans Pro" w:cs="Times New Roman"/>
          <w:lang w:eastAsia="x-none"/>
        </w:rPr>
        <w:t>іноземного</w:t>
      </w:r>
      <w:r w:rsidRPr="007A6968">
        <w:rPr>
          <w:rFonts w:ascii="PF Square Sans Pro" w:eastAsia="Times New Roman" w:hAnsi="PF Square Sans Pro" w:cs="Arial"/>
          <w:bCs/>
          <w:color w:val="000000"/>
        </w:rPr>
        <w:t xml:space="preserve"> інвестування (з 1994 р.) станом на 01.10.2018 року в місто залучено 23 656,8 тис. дол. США іноземних інвестицій. Обсяг прямих іноземних інвестицій на одну особу по місту станом на 01.10.2018 року складає 239,8 дол. США. </w:t>
      </w:r>
    </w:p>
    <w:p w:rsidR="003E6D11" w:rsidRPr="007A6968" w:rsidRDefault="003E6D11"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Аналізуючи обсяги вкладених іноземних інвестицій за видами економічної діяльності, необхідно </w:t>
      </w:r>
      <w:r w:rsidRPr="007A6968">
        <w:rPr>
          <w:rFonts w:ascii="PF Square Sans Pro" w:eastAsia="Calibri" w:hAnsi="PF Square Sans Pro" w:cs="Times New Roman"/>
          <w:lang w:eastAsia="x-none"/>
        </w:rPr>
        <w:t>відмітити</w:t>
      </w:r>
      <w:r w:rsidRPr="007A6968">
        <w:rPr>
          <w:rFonts w:ascii="PF Square Sans Pro" w:eastAsia="Times New Roman" w:hAnsi="PF Square Sans Pro" w:cs="Arial"/>
          <w:bCs/>
          <w:color w:val="000000"/>
        </w:rPr>
        <w:t>, що найбільша частка припадає на промисловість (61,7% до загального підсумку)</w:t>
      </w:r>
      <w:r w:rsidR="003160FD" w:rsidRPr="007A6968">
        <w:rPr>
          <w:rFonts w:ascii="PF Square Sans Pro" w:eastAsia="Times New Roman" w:hAnsi="PF Square Sans Pro" w:cs="Arial"/>
          <w:bCs/>
          <w:color w:val="000000"/>
        </w:rPr>
        <w:t>.</w:t>
      </w:r>
    </w:p>
    <w:p w:rsidR="001D74E3" w:rsidRPr="007A6968" w:rsidRDefault="003160F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таблицях </w:t>
      </w:r>
      <w:r w:rsidR="00DA7C21" w:rsidRPr="007A6968">
        <w:rPr>
          <w:rFonts w:ascii="PF Square Sans Pro" w:eastAsia="Calibri" w:hAnsi="PF Square Sans Pro" w:cs="Arial"/>
          <w:color w:val="000000"/>
        </w:rPr>
        <w:t>3</w:t>
      </w:r>
      <w:r w:rsidR="00B64DE9" w:rsidRPr="007A6968">
        <w:rPr>
          <w:rFonts w:ascii="PF Square Sans Pro" w:eastAsia="Calibri" w:hAnsi="PF Square Sans Pro" w:cs="Arial"/>
          <w:color w:val="000000"/>
        </w:rPr>
        <w:t>1</w:t>
      </w:r>
      <w:r w:rsidR="00DA7C21" w:rsidRPr="007A6968">
        <w:rPr>
          <w:rFonts w:ascii="PF Square Sans Pro" w:eastAsia="Calibri" w:hAnsi="PF Square Sans Pro" w:cs="Arial"/>
          <w:color w:val="000000"/>
        </w:rPr>
        <w:t>-3</w:t>
      </w:r>
      <w:r w:rsidR="00B64DE9" w:rsidRPr="007A6968">
        <w:rPr>
          <w:rFonts w:ascii="PF Square Sans Pro" w:eastAsia="Calibri" w:hAnsi="PF Square Sans Pro" w:cs="Arial"/>
          <w:color w:val="000000"/>
        </w:rPr>
        <w:t>2</w:t>
      </w:r>
      <w:r w:rsidRPr="007A6968">
        <w:rPr>
          <w:rFonts w:ascii="PF Square Sans Pro" w:eastAsia="Calibri" w:hAnsi="PF Square Sans Pro" w:cs="Arial"/>
          <w:color w:val="000000"/>
        </w:rPr>
        <w:t xml:space="preserve"> </w:t>
      </w:r>
      <w:r w:rsidR="000F554F" w:rsidRPr="007A6968">
        <w:rPr>
          <w:rFonts w:ascii="PF Square Sans Pro" w:eastAsia="Times New Roman" w:hAnsi="PF Square Sans Pro" w:cs="Arial"/>
          <w:bCs/>
          <w:color w:val="000000"/>
        </w:rPr>
        <w:t>та</w:t>
      </w:r>
      <w:r w:rsidR="000F554F" w:rsidRPr="007A6968">
        <w:rPr>
          <w:rFonts w:ascii="PF Square Sans Pro" w:eastAsia="Calibri" w:hAnsi="PF Square Sans Pro" w:cs="Arial"/>
          <w:color w:val="000000"/>
        </w:rPr>
        <w:t xml:space="preserve"> діаграмі 7 </w:t>
      </w:r>
      <w:r w:rsidRPr="007A6968">
        <w:rPr>
          <w:rFonts w:ascii="PF Square Sans Pro" w:eastAsia="Calibri" w:hAnsi="PF Square Sans Pro" w:cs="Arial"/>
          <w:color w:val="000000"/>
        </w:rPr>
        <w:t>наведена динаміка основних показників іноземних інвестиційної діяльності на території Мукачево за 2014-2018 роки.</w:t>
      </w:r>
    </w:p>
    <w:p w:rsidR="003160FD" w:rsidRPr="007A6968" w:rsidRDefault="006C7039"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lastRenderedPageBreak/>
        <w:t xml:space="preserve">Таблиця </w:t>
      </w:r>
      <w:r w:rsidR="00DA7C21" w:rsidRPr="007A6968">
        <w:rPr>
          <w:rFonts w:ascii="PF Square Sans Pro" w:eastAsia="Calibri" w:hAnsi="PF Square Sans Pro" w:cs="Arial"/>
          <w:b/>
          <w:bCs/>
          <w:i/>
          <w:color w:val="000000"/>
        </w:rPr>
        <w:t>3</w:t>
      </w:r>
      <w:r w:rsidR="00B64DE9" w:rsidRPr="007A6968">
        <w:rPr>
          <w:rFonts w:ascii="PF Square Sans Pro" w:eastAsia="Calibri" w:hAnsi="PF Square Sans Pro" w:cs="Arial"/>
          <w:b/>
          <w:bCs/>
          <w:i/>
          <w:color w:val="000000"/>
        </w:rPr>
        <w:t>1</w:t>
      </w:r>
    </w:p>
    <w:p w:rsidR="006C7039" w:rsidRPr="007A6968" w:rsidRDefault="006C7039"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Обсяг іноземних інвестицій</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988"/>
        <w:gridCol w:w="973"/>
        <w:gridCol w:w="976"/>
        <w:gridCol w:w="976"/>
        <w:gridCol w:w="972"/>
        <w:gridCol w:w="970"/>
      </w:tblGrid>
      <w:tr w:rsidR="006C7039" w:rsidRPr="007A6968" w:rsidTr="00A35FAA">
        <w:trPr>
          <w:trHeight w:val="255"/>
        </w:trPr>
        <w:tc>
          <w:tcPr>
            <w:tcW w:w="2531"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494"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495"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495"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493"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493"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A35FAA">
        <w:trPr>
          <w:trHeight w:val="255"/>
        </w:trPr>
        <w:tc>
          <w:tcPr>
            <w:tcW w:w="5000" w:type="pct"/>
            <w:gridSpan w:val="6"/>
            <w:tcBorders>
              <w:top w:val="single" w:sz="8" w:space="0" w:color="auto"/>
              <w:bottom w:val="single" w:sz="4" w:space="0" w:color="auto"/>
            </w:tcBorders>
            <w:shd w:val="clear" w:color="auto" w:fill="DEEAF6"/>
            <w:noWrap/>
            <w:vAlign w:val="center"/>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Прямі іноземні інвестиції (акціонерний капітал), млн.дол. США</w:t>
            </w:r>
          </w:p>
        </w:tc>
      </w:tr>
      <w:tr w:rsidR="006C7039" w:rsidRPr="007A6968" w:rsidTr="00A35FAA">
        <w:trPr>
          <w:trHeight w:val="255"/>
        </w:trPr>
        <w:tc>
          <w:tcPr>
            <w:tcW w:w="2531"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94"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42,7</w:t>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36,7</w:t>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31,4</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23,8</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4D762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21,2</w:t>
            </w:r>
          </w:p>
        </w:tc>
      </w:tr>
      <w:tr w:rsidR="006C7039" w:rsidRPr="007A6968" w:rsidTr="00A35FAA">
        <w:trPr>
          <w:trHeight w:val="270"/>
        </w:trPr>
        <w:tc>
          <w:tcPr>
            <w:tcW w:w="2531"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312,1</w:t>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334,9</w:t>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317,0</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328,4</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r w:rsidR="006C7039" w:rsidRPr="007A6968" w:rsidTr="00A35FAA">
        <w:trPr>
          <w:trHeight w:val="270"/>
        </w:trPr>
        <w:tc>
          <w:tcPr>
            <w:tcW w:w="5000" w:type="pct"/>
            <w:gridSpan w:val="6"/>
            <w:tcBorders>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Прямі іноземні інвестиції на одну особу, (акціонерний капітал) дол. США</w:t>
            </w:r>
          </w:p>
        </w:tc>
      </w:tr>
      <w:tr w:rsidR="006C7039" w:rsidRPr="007A6968" w:rsidTr="00A35FAA">
        <w:trPr>
          <w:trHeight w:val="270"/>
        </w:trPr>
        <w:tc>
          <w:tcPr>
            <w:tcW w:w="2531"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501,7</w:t>
            </w:r>
            <w:r w:rsidRPr="007A6968">
              <w:rPr>
                <w:rFonts w:ascii="PF Square Sans Pro" w:eastAsia="Calibri" w:hAnsi="PF Square Sans Pro" w:cs="Arial"/>
                <w:color w:val="000000"/>
              </w:rPr>
              <w:tab/>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429,4</w:t>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367,3</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278,9</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4D762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246,8</w:t>
            </w:r>
          </w:p>
        </w:tc>
      </w:tr>
      <w:tr w:rsidR="006C7039" w:rsidRPr="007A6968" w:rsidTr="00A35FAA">
        <w:trPr>
          <w:trHeight w:val="270"/>
        </w:trPr>
        <w:tc>
          <w:tcPr>
            <w:tcW w:w="2531"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266,2</w:t>
            </w:r>
            <w:r w:rsidRPr="007A6968">
              <w:rPr>
                <w:rFonts w:ascii="PF Square Sans Pro" w:eastAsia="Calibri" w:hAnsi="PF Square Sans Pro" w:cs="Arial"/>
                <w:color w:val="000000"/>
              </w:rPr>
              <w:tab/>
              <w:t xml:space="preserve"> </w:t>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248,1</w:t>
            </w:r>
          </w:p>
        </w:tc>
        <w:tc>
          <w:tcPr>
            <w:tcW w:w="495"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252,3</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261,5</w:t>
            </w:r>
          </w:p>
        </w:tc>
        <w:tc>
          <w:tcPr>
            <w:tcW w:w="49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bl>
    <w:p w:rsidR="006C7039" w:rsidRPr="007A6968" w:rsidRDefault="006C7039" w:rsidP="000B44A6">
      <w:pPr>
        <w:spacing w:after="0" w:line="240" w:lineRule="auto"/>
        <w:rPr>
          <w:rFonts w:ascii="PF Square Sans Pro" w:eastAsia="Calibri" w:hAnsi="PF Square Sans Pro" w:cs="Arial"/>
          <w:color w:val="000000"/>
          <w:highlight w:val="yellow"/>
        </w:rPr>
      </w:pPr>
    </w:p>
    <w:p w:rsidR="00582660" w:rsidRPr="007A6968" w:rsidRDefault="00582660" w:rsidP="000B44A6">
      <w:pPr>
        <w:spacing w:after="0" w:line="240" w:lineRule="auto"/>
        <w:rPr>
          <w:rFonts w:ascii="PF Square Sans Pro" w:eastAsia="Calibri" w:hAnsi="PF Square Sans Pro" w:cs="Arial"/>
          <w:color w:val="000000"/>
          <w:highlight w:val="yellow"/>
        </w:rPr>
      </w:pPr>
    </w:p>
    <w:p w:rsidR="00582660" w:rsidRPr="007A6968" w:rsidRDefault="00582660" w:rsidP="000B44A6">
      <w:pPr>
        <w:spacing w:after="0" w:line="240" w:lineRule="auto"/>
        <w:rPr>
          <w:rFonts w:ascii="PF Square Sans Pro" w:eastAsia="Calibri" w:hAnsi="PF Square Sans Pro" w:cs="Arial"/>
          <w:color w:val="000000"/>
          <w:highlight w:val="yellow"/>
        </w:rPr>
      </w:pPr>
      <w:r w:rsidRPr="007A6968">
        <w:rPr>
          <w:noProof/>
          <w:lang w:eastAsia="uk-UA"/>
        </w:rPr>
        <w:drawing>
          <wp:inline distT="0" distB="0" distL="0" distR="0" wp14:anchorId="61BF82C6" wp14:editId="0B08E3D0">
            <wp:extent cx="6080078" cy="2504364"/>
            <wp:effectExtent l="0" t="0" r="16510"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2660" w:rsidRPr="007A6968" w:rsidRDefault="00582660" w:rsidP="000B44A6">
      <w:pPr>
        <w:spacing w:after="0" w:line="240" w:lineRule="auto"/>
        <w:rPr>
          <w:rFonts w:ascii="PF Square Sans Pro" w:eastAsia="Calibri" w:hAnsi="PF Square Sans Pro" w:cs="Arial"/>
          <w:color w:val="000000"/>
          <w:highlight w:val="yellow"/>
        </w:rPr>
      </w:pPr>
    </w:p>
    <w:p w:rsidR="00582660" w:rsidRPr="007A6968" w:rsidRDefault="000F554F"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7.</w:t>
      </w:r>
      <w:r w:rsidR="00582660" w:rsidRPr="007A6968">
        <w:rPr>
          <w:rFonts w:ascii="PF Square Sans Pro" w:eastAsia="Calibri" w:hAnsi="PF Square Sans Pro" w:cs="Arial"/>
          <w:b/>
          <w:bCs/>
          <w:i/>
          <w:color w:val="000000"/>
        </w:rPr>
        <w:t xml:space="preserve"> Прямі іноземні інвестиції на одну особу, (акціонерний капітал) дол. США</w:t>
      </w:r>
    </w:p>
    <w:p w:rsidR="000F554F" w:rsidRPr="007A6968" w:rsidRDefault="000F554F" w:rsidP="000B44A6">
      <w:pPr>
        <w:spacing w:after="0" w:line="240" w:lineRule="auto"/>
        <w:jc w:val="right"/>
        <w:rPr>
          <w:rFonts w:ascii="PF Square Sans Pro" w:eastAsia="Calibri" w:hAnsi="PF Square Sans Pro" w:cs="Arial"/>
          <w:b/>
          <w:i/>
          <w:color w:val="000000"/>
        </w:rPr>
      </w:pPr>
    </w:p>
    <w:p w:rsidR="003160FD" w:rsidRPr="007A6968" w:rsidRDefault="006C7039"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454F1A" w:rsidRPr="007A6968">
        <w:rPr>
          <w:rFonts w:ascii="PF Square Sans Pro" w:eastAsia="Calibri" w:hAnsi="PF Square Sans Pro" w:cs="Arial"/>
          <w:b/>
          <w:bCs/>
          <w:i/>
          <w:color w:val="000000"/>
        </w:rPr>
        <w:t>3</w:t>
      </w:r>
      <w:r w:rsidR="00B64DE9" w:rsidRPr="007A6968">
        <w:rPr>
          <w:rFonts w:ascii="PF Square Sans Pro" w:eastAsia="Calibri" w:hAnsi="PF Square Sans Pro" w:cs="Arial"/>
          <w:b/>
          <w:bCs/>
          <w:i/>
          <w:color w:val="000000"/>
        </w:rPr>
        <w:t>2</w:t>
      </w:r>
    </w:p>
    <w:p w:rsidR="006C7039" w:rsidRPr="007A6968" w:rsidRDefault="006C7039"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Прямі іноземні інвестиції (акціонерний капітал) в економіку м.Мукачево за видами еко</w:t>
      </w:r>
      <w:r w:rsidR="00FF5A0C" w:rsidRPr="007A6968">
        <w:rPr>
          <w:rFonts w:ascii="PF Square Sans Pro" w:eastAsia="Calibri" w:hAnsi="PF Square Sans Pro" w:cs="Arial"/>
          <w:b/>
          <w:bCs/>
          <w:i/>
          <w:color w:val="000000"/>
        </w:rPr>
        <w:t>номічної діяльності за 201</w:t>
      </w:r>
      <w:r w:rsidR="003160FD" w:rsidRPr="007A6968">
        <w:rPr>
          <w:rFonts w:ascii="PF Square Sans Pro" w:eastAsia="Calibri" w:hAnsi="PF Square Sans Pro" w:cs="Arial"/>
          <w:b/>
          <w:bCs/>
          <w:i/>
          <w:color w:val="000000"/>
        </w:rPr>
        <w:t>6-2018 роки</w:t>
      </w:r>
    </w:p>
    <w:tbl>
      <w:tblPr>
        <w:tblW w:w="9632" w:type="dxa"/>
        <w:tblInd w:w="2" w:type="dxa"/>
        <w:tblLayout w:type="fixed"/>
        <w:tblCellMar>
          <w:left w:w="0" w:type="dxa"/>
          <w:right w:w="0" w:type="dxa"/>
        </w:tblCellMar>
        <w:tblLook w:val="04A0" w:firstRow="1" w:lastRow="0" w:firstColumn="1" w:lastColumn="0" w:noHBand="0" w:noVBand="1"/>
      </w:tblPr>
      <w:tblGrid>
        <w:gridCol w:w="5663"/>
        <w:gridCol w:w="1417"/>
        <w:gridCol w:w="1276"/>
        <w:gridCol w:w="1276"/>
      </w:tblGrid>
      <w:tr w:rsidR="003E6D11" w:rsidRPr="007A6968" w:rsidTr="00A35FAA">
        <w:trPr>
          <w:trHeight w:val="311"/>
        </w:trPr>
        <w:tc>
          <w:tcPr>
            <w:tcW w:w="5663" w:type="dxa"/>
            <w:tcBorders>
              <w:top w:val="single" w:sz="4" w:space="0" w:color="auto"/>
              <w:left w:val="single" w:sz="4" w:space="0" w:color="auto"/>
              <w:bottom w:val="single" w:sz="4" w:space="0" w:color="auto"/>
              <w:right w:val="single" w:sz="4" w:space="0" w:color="auto"/>
            </w:tcBorders>
            <w:vAlign w:val="bottom"/>
          </w:tcPr>
          <w:p w:rsidR="003E6D11" w:rsidRPr="007A6968" w:rsidRDefault="003E6D11" w:rsidP="000B44A6">
            <w:pPr>
              <w:spacing w:after="0" w:line="240" w:lineRule="auto"/>
              <w:ind w:left="142"/>
              <w:rPr>
                <w:rFonts w:ascii="PF Square Sans Pro" w:eastAsia="Times New Roman" w:hAnsi="PF Square Sans Pro" w:cs="Times New Roman"/>
                <w:lang w:eastAsia="uk-UA"/>
              </w:rPr>
            </w:pP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142" w:right="143"/>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2016</w:t>
            </w:r>
          </w:p>
        </w:tc>
        <w:tc>
          <w:tcPr>
            <w:tcW w:w="1276"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142"/>
              <w:jc w:val="center"/>
              <w:rPr>
                <w:rFonts w:ascii="PF Square Sans Pro" w:eastAsia="Calibri" w:hAnsi="PF Square Sans Pro" w:cs="Times New Roman"/>
                <w:b/>
              </w:rPr>
            </w:pPr>
            <w:r w:rsidRPr="007A6968">
              <w:rPr>
                <w:rFonts w:ascii="PF Square Sans Pro" w:eastAsia="Calibri" w:hAnsi="PF Square Sans Pro" w:cs="Times New Roman"/>
                <w:b/>
              </w:rPr>
              <w:t>2017</w:t>
            </w:r>
          </w:p>
        </w:tc>
        <w:tc>
          <w:tcPr>
            <w:tcW w:w="1276" w:type="dxa"/>
            <w:tcBorders>
              <w:top w:val="single" w:sz="4" w:space="0" w:color="auto"/>
              <w:left w:val="single" w:sz="4" w:space="0" w:color="auto"/>
              <w:bottom w:val="single" w:sz="4" w:space="0" w:color="auto"/>
              <w:right w:val="single" w:sz="4" w:space="0" w:color="auto"/>
            </w:tcBorders>
          </w:tcPr>
          <w:p w:rsidR="003E6D11" w:rsidRPr="007A6968" w:rsidRDefault="003E6D11" w:rsidP="000B44A6">
            <w:pPr>
              <w:spacing w:after="0" w:line="240" w:lineRule="auto"/>
              <w:ind w:left="142"/>
              <w:jc w:val="center"/>
              <w:rPr>
                <w:rFonts w:ascii="PF Square Sans Pro" w:eastAsia="Calibri" w:hAnsi="PF Square Sans Pro" w:cs="Times New Roman"/>
                <w:b/>
              </w:rPr>
            </w:pPr>
            <w:r w:rsidRPr="007A6968">
              <w:rPr>
                <w:rFonts w:ascii="PF Square Sans Pro" w:eastAsia="Calibri" w:hAnsi="PF Square Sans Pro" w:cs="Times New Roman"/>
                <w:b/>
              </w:rPr>
              <w:t>2018*</w:t>
            </w:r>
          </w:p>
        </w:tc>
      </w:tr>
      <w:tr w:rsidR="003E6D11" w:rsidRPr="007A6968" w:rsidTr="00A35FAA">
        <w:trPr>
          <w:trHeight w:val="297"/>
        </w:trPr>
        <w:tc>
          <w:tcPr>
            <w:tcW w:w="5663" w:type="dxa"/>
            <w:tcBorders>
              <w:top w:val="single" w:sz="4" w:space="0" w:color="auto"/>
              <w:left w:val="single" w:sz="4" w:space="0" w:color="auto"/>
              <w:bottom w:val="single" w:sz="4" w:space="0" w:color="auto"/>
              <w:right w:val="single" w:sz="4" w:space="0" w:color="auto"/>
            </w:tcBorders>
            <w:vAlign w:val="bottom"/>
          </w:tcPr>
          <w:p w:rsidR="003E6D11" w:rsidRPr="007A6968" w:rsidRDefault="003E6D11" w:rsidP="000B44A6">
            <w:pPr>
              <w:spacing w:after="0" w:line="240" w:lineRule="auto"/>
              <w:ind w:left="142"/>
              <w:rPr>
                <w:rFonts w:ascii="PF Square Sans Pro" w:eastAsia="Times New Roman" w:hAnsi="PF Square Sans Pro" w:cs="Times New Roman"/>
                <w:i/>
                <w:lang w:eastAsia="uk-UA"/>
              </w:rPr>
            </w:pPr>
            <w:r w:rsidRPr="007A6968">
              <w:rPr>
                <w:rFonts w:ascii="PF Square Sans Pro" w:eastAsia="Times New Roman" w:hAnsi="PF Square Sans Pro" w:cs="Times New Roman"/>
                <w:b/>
                <w:bCs/>
                <w:i/>
                <w:lang w:eastAsia="uk-UA"/>
              </w:rPr>
              <w:t>Усього,</w:t>
            </w:r>
            <w:r w:rsidRPr="007A6968">
              <w:t xml:space="preserve"> </w:t>
            </w:r>
            <w:r w:rsidRPr="007A6968">
              <w:rPr>
                <w:rFonts w:ascii="PF Square Sans Pro" w:eastAsia="Times New Roman" w:hAnsi="PF Square Sans Pro" w:cs="Times New Roman"/>
                <w:b/>
                <w:bCs/>
                <w:i/>
                <w:lang w:eastAsia="uk-UA"/>
              </w:rPr>
              <w:t>тис.дол. США</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142"/>
              <w:jc w:val="center"/>
              <w:rPr>
                <w:rFonts w:ascii="PF Square Sans Pro" w:eastAsia="Times New Roman" w:hAnsi="PF Square Sans Pro" w:cs="Times New Roman"/>
                <w:i/>
                <w:lang w:eastAsia="uk-UA"/>
              </w:rPr>
            </w:pPr>
            <w:r w:rsidRPr="007A6968">
              <w:rPr>
                <w:rFonts w:ascii="PF Square Sans Pro" w:eastAsia="Times New Roman" w:hAnsi="PF Square Sans Pro" w:cs="Times New Roman"/>
                <w:b/>
                <w:bCs/>
                <w:i/>
                <w:lang w:eastAsia="uk-UA"/>
              </w:rPr>
              <w:t>31</w:t>
            </w:r>
            <w:r w:rsidR="00C96A7C" w:rsidRPr="007A6968">
              <w:rPr>
                <w:rFonts w:ascii="PF Square Sans Pro" w:eastAsia="Times New Roman" w:hAnsi="PF Square Sans Pro" w:cs="Times New Roman"/>
                <w:b/>
                <w:bCs/>
                <w:i/>
                <w:lang w:eastAsia="uk-UA"/>
              </w:rPr>
              <w:t xml:space="preserve"> </w:t>
            </w:r>
            <w:r w:rsidRPr="007A6968">
              <w:rPr>
                <w:rFonts w:ascii="PF Square Sans Pro" w:eastAsia="Times New Roman" w:hAnsi="PF Square Sans Pro" w:cs="Times New Roman"/>
                <w:b/>
                <w:bCs/>
                <w:i/>
                <w:lang w:eastAsia="uk-UA"/>
              </w:rPr>
              <w:t>416,2</w:t>
            </w:r>
          </w:p>
        </w:tc>
        <w:tc>
          <w:tcPr>
            <w:tcW w:w="1276"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142"/>
              <w:jc w:val="center"/>
              <w:rPr>
                <w:rFonts w:ascii="PF Square Sans Pro" w:eastAsia="Calibri" w:hAnsi="PF Square Sans Pro" w:cs="Times New Roman"/>
                <w:b/>
                <w:i/>
              </w:rPr>
            </w:pPr>
            <w:r w:rsidRPr="007A6968">
              <w:rPr>
                <w:rFonts w:ascii="PF Square Sans Pro" w:eastAsia="Calibri" w:hAnsi="PF Square Sans Pro" w:cs="Times New Roman"/>
                <w:b/>
                <w:i/>
              </w:rPr>
              <w:t>23</w:t>
            </w:r>
            <w:r w:rsidR="00C96A7C" w:rsidRPr="007A6968">
              <w:rPr>
                <w:rFonts w:ascii="PF Square Sans Pro" w:eastAsia="Calibri" w:hAnsi="PF Square Sans Pro" w:cs="Times New Roman"/>
                <w:b/>
                <w:i/>
              </w:rPr>
              <w:t xml:space="preserve"> </w:t>
            </w:r>
            <w:r w:rsidRPr="007A6968">
              <w:rPr>
                <w:rFonts w:ascii="PF Square Sans Pro" w:eastAsia="Calibri" w:hAnsi="PF Square Sans Pro" w:cs="Times New Roman"/>
                <w:b/>
                <w:i/>
              </w:rPr>
              <w:t>791,7</w:t>
            </w:r>
          </w:p>
        </w:tc>
        <w:tc>
          <w:tcPr>
            <w:tcW w:w="1276" w:type="dxa"/>
            <w:tcBorders>
              <w:top w:val="single" w:sz="4" w:space="0" w:color="auto"/>
              <w:left w:val="single" w:sz="4" w:space="0" w:color="auto"/>
              <w:bottom w:val="single" w:sz="4" w:space="0" w:color="auto"/>
              <w:right w:val="single" w:sz="4" w:space="0" w:color="auto"/>
            </w:tcBorders>
          </w:tcPr>
          <w:p w:rsidR="003E6D11" w:rsidRPr="007A6968" w:rsidRDefault="003E6D11" w:rsidP="000B44A6">
            <w:pPr>
              <w:spacing w:after="0" w:line="240" w:lineRule="auto"/>
              <w:ind w:left="142"/>
              <w:jc w:val="center"/>
              <w:rPr>
                <w:rFonts w:ascii="PF Square Sans Pro" w:eastAsia="Calibri" w:hAnsi="PF Square Sans Pro" w:cs="Times New Roman"/>
                <w:b/>
                <w:i/>
              </w:rPr>
            </w:pPr>
            <w:r w:rsidRPr="007A6968">
              <w:rPr>
                <w:rFonts w:ascii="PF Square Sans Pro" w:eastAsia="Calibri" w:hAnsi="PF Square Sans Pro" w:cs="Times New Roman"/>
                <w:b/>
                <w:i/>
              </w:rPr>
              <w:t>12 620,2</w:t>
            </w:r>
          </w:p>
        </w:tc>
      </w:tr>
      <w:tr w:rsidR="003E6D11" w:rsidRPr="007A6968" w:rsidTr="00A35FAA">
        <w:trPr>
          <w:trHeight w:val="240"/>
        </w:trPr>
        <w:tc>
          <w:tcPr>
            <w:tcW w:w="5663"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426"/>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Промисловість</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426"/>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24</w:t>
            </w:r>
            <w:r w:rsidR="00C96A7C"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128,0</w:t>
            </w:r>
          </w:p>
        </w:tc>
        <w:tc>
          <w:tcPr>
            <w:tcW w:w="1276"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426"/>
              <w:jc w:val="center"/>
              <w:rPr>
                <w:rFonts w:ascii="PF Square Sans Pro" w:eastAsia="Calibri" w:hAnsi="PF Square Sans Pro" w:cs="Times New Roman"/>
              </w:rPr>
            </w:pPr>
            <w:r w:rsidRPr="007A6968">
              <w:rPr>
                <w:rFonts w:ascii="PF Square Sans Pro" w:eastAsia="Calibri" w:hAnsi="PF Square Sans Pro" w:cs="Times New Roman"/>
              </w:rPr>
              <w:t>14</w:t>
            </w:r>
            <w:r w:rsidR="00C96A7C" w:rsidRPr="007A6968">
              <w:rPr>
                <w:rFonts w:ascii="PF Square Sans Pro" w:eastAsia="Calibri" w:hAnsi="PF Square Sans Pro" w:cs="Times New Roman"/>
              </w:rPr>
              <w:t xml:space="preserve"> </w:t>
            </w:r>
            <w:r w:rsidRPr="007A6968">
              <w:rPr>
                <w:rFonts w:ascii="PF Square Sans Pro" w:eastAsia="Calibri" w:hAnsi="PF Square Sans Pro" w:cs="Times New Roman"/>
              </w:rPr>
              <w:t>733,1</w:t>
            </w:r>
          </w:p>
        </w:tc>
        <w:tc>
          <w:tcPr>
            <w:tcW w:w="1276" w:type="dxa"/>
            <w:tcBorders>
              <w:top w:val="single" w:sz="4" w:space="0" w:color="auto"/>
              <w:left w:val="single" w:sz="4" w:space="0" w:color="auto"/>
              <w:bottom w:val="single" w:sz="4" w:space="0" w:color="auto"/>
              <w:right w:val="single" w:sz="4" w:space="0" w:color="auto"/>
            </w:tcBorders>
          </w:tcPr>
          <w:p w:rsidR="003E6D11" w:rsidRPr="007A6968" w:rsidRDefault="00C96A7C" w:rsidP="000B44A6">
            <w:pPr>
              <w:spacing w:after="0" w:line="240" w:lineRule="auto"/>
              <w:ind w:left="426"/>
              <w:jc w:val="center"/>
              <w:rPr>
                <w:rFonts w:ascii="PF Square Sans Pro" w:eastAsia="Calibri" w:hAnsi="PF Square Sans Pro" w:cs="Times New Roman"/>
              </w:rPr>
            </w:pPr>
            <w:r w:rsidRPr="007A6968">
              <w:rPr>
                <w:rFonts w:ascii="PF Square Sans Pro" w:eastAsia="Calibri" w:hAnsi="PF Square Sans Pro" w:cs="Times New Roman"/>
              </w:rPr>
              <w:t>823,0</w:t>
            </w:r>
          </w:p>
        </w:tc>
      </w:tr>
      <w:tr w:rsidR="003E6D11" w:rsidRPr="007A6968" w:rsidTr="00A35FAA">
        <w:trPr>
          <w:trHeight w:val="240"/>
        </w:trPr>
        <w:tc>
          <w:tcPr>
            <w:tcW w:w="5663"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426"/>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Переробна промисловість</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426"/>
              <w:jc w:val="center"/>
              <w:rPr>
                <w:rFonts w:ascii="PF Square Sans Pro" w:eastAsia="Times New Roman" w:hAnsi="PF Square Sans Pro" w:cs="Times New Roman"/>
                <w:lang w:eastAsia="uk-UA"/>
              </w:rPr>
            </w:pPr>
          </w:p>
        </w:tc>
        <w:tc>
          <w:tcPr>
            <w:tcW w:w="1276"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426"/>
              <w:jc w:val="center"/>
              <w:rPr>
                <w:rFonts w:ascii="PF Square Sans Pro" w:eastAsia="Calibri" w:hAnsi="PF Square Sans Pro" w:cs="Times New Roman"/>
              </w:rPr>
            </w:pPr>
          </w:p>
        </w:tc>
        <w:tc>
          <w:tcPr>
            <w:tcW w:w="1276" w:type="dxa"/>
            <w:tcBorders>
              <w:top w:val="single" w:sz="4" w:space="0" w:color="auto"/>
              <w:left w:val="single" w:sz="4" w:space="0" w:color="auto"/>
              <w:bottom w:val="single" w:sz="4" w:space="0" w:color="auto"/>
              <w:right w:val="single" w:sz="4" w:space="0" w:color="auto"/>
            </w:tcBorders>
          </w:tcPr>
          <w:p w:rsidR="003E6D11" w:rsidRPr="007A6968" w:rsidRDefault="003E6D11" w:rsidP="000B44A6">
            <w:pPr>
              <w:spacing w:after="0" w:line="240" w:lineRule="auto"/>
              <w:ind w:left="426"/>
              <w:jc w:val="center"/>
              <w:rPr>
                <w:rFonts w:ascii="PF Square Sans Pro" w:eastAsia="Calibri" w:hAnsi="PF Square Sans Pro" w:cs="Times New Roman"/>
              </w:rPr>
            </w:pPr>
          </w:p>
        </w:tc>
      </w:tr>
      <w:tr w:rsidR="003E6D11" w:rsidRPr="007A6968" w:rsidTr="00A35FAA">
        <w:trPr>
          <w:trHeight w:val="240"/>
        </w:trPr>
        <w:tc>
          <w:tcPr>
            <w:tcW w:w="5663" w:type="dxa"/>
            <w:tcBorders>
              <w:top w:val="single" w:sz="4" w:space="0" w:color="auto"/>
              <w:left w:val="single" w:sz="4" w:space="0" w:color="auto"/>
              <w:right w:val="single" w:sz="4" w:space="0" w:color="auto"/>
            </w:tcBorders>
            <w:vAlign w:val="center"/>
          </w:tcPr>
          <w:p w:rsidR="003E6D11" w:rsidRPr="007A6968" w:rsidRDefault="003E6D11" w:rsidP="000B44A6">
            <w:pPr>
              <w:numPr>
                <w:ilvl w:val="0"/>
                <w:numId w:val="4"/>
              </w:numPr>
              <w:spacing w:after="0" w:line="240" w:lineRule="auto"/>
              <w:ind w:left="567" w:firstLine="0"/>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текстильне виробництво, виробництво одягу, шкіри, виробів зі шкіри та інших матеріалів</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w:t>
            </w:r>
            <w:r w:rsidR="00C96A7C"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939,8</w:t>
            </w:r>
          </w:p>
        </w:tc>
        <w:tc>
          <w:tcPr>
            <w:tcW w:w="1276"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3</w:t>
            </w:r>
            <w:r w:rsidR="00C96A7C" w:rsidRPr="007A6968">
              <w:rPr>
                <w:rFonts w:ascii="PF Square Sans Pro" w:eastAsia="Calibri" w:hAnsi="PF Square Sans Pro" w:cs="Times New Roman"/>
              </w:rPr>
              <w:t xml:space="preserve"> </w:t>
            </w:r>
            <w:r w:rsidRPr="007A6968">
              <w:rPr>
                <w:rFonts w:ascii="PF Square Sans Pro" w:eastAsia="Calibri" w:hAnsi="PF Square Sans Pro" w:cs="Times New Roman"/>
              </w:rPr>
              <w:t>337,2</w:t>
            </w:r>
          </w:p>
        </w:tc>
        <w:tc>
          <w:tcPr>
            <w:tcW w:w="1276" w:type="dxa"/>
            <w:tcBorders>
              <w:top w:val="single" w:sz="4" w:space="0" w:color="auto"/>
              <w:left w:val="single" w:sz="4" w:space="0" w:color="auto"/>
              <w:right w:val="single" w:sz="4" w:space="0" w:color="auto"/>
            </w:tcBorders>
          </w:tcPr>
          <w:p w:rsidR="003E6D11" w:rsidRPr="007A6968" w:rsidRDefault="00C96A7C"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1 265,0</w:t>
            </w:r>
          </w:p>
        </w:tc>
      </w:tr>
      <w:tr w:rsidR="003E6D11" w:rsidRPr="007A6968" w:rsidTr="00A35FAA">
        <w:trPr>
          <w:trHeight w:val="240"/>
        </w:trPr>
        <w:tc>
          <w:tcPr>
            <w:tcW w:w="5663" w:type="dxa"/>
            <w:tcBorders>
              <w:top w:val="single" w:sz="4" w:space="0" w:color="auto"/>
              <w:left w:val="single" w:sz="4" w:space="0" w:color="auto"/>
              <w:right w:val="single" w:sz="4" w:space="0" w:color="auto"/>
            </w:tcBorders>
            <w:vAlign w:val="center"/>
          </w:tcPr>
          <w:p w:rsidR="003E6D11" w:rsidRPr="007A6968" w:rsidRDefault="003E6D11" w:rsidP="000B44A6">
            <w:pPr>
              <w:numPr>
                <w:ilvl w:val="0"/>
                <w:numId w:val="4"/>
              </w:numPr>
              <w:spacing w:after="0" w:line="240" w:lineRule="auto"/>
              <w:ind w:left="567" w:firstLine="0"/>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виготовлення виробів з деревини, виробництво паперу та поліграфічна діяльність</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216,4</w:t>
            </w:r>
          </w:p>
        </w:tc>
        <w:tc>
          <w:tcPr>
            <w:tcW w:w="1276"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190,3</w:t>
            </w:r>
          </w:p>
        </w:tc>
        <w:tc>
          <w:tcPr>
            <w:tcW w:w="1276" w:type="dxa"/>
            <w:tcBorders>
              <w:top w:val="single" w:sz="4" w:space="0" w:color="auto"/>
              <w:left w:val="single" w:sz="4" w:space="0" w:color="auto"/>
              <w:right w:val="single" w:sz="4" w:space="0" w:color="auto"/>
            </w:tcBorders>
          </w:tcPr>
          <w:p w:rsidR="003E6D11" w:rsidRPr="007A6968" w:rsidRDefault="00C96A7C"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249,9</w:t>
            </w:r>
          </w:p>
        </w:tc>
      </w:tr>
      <w:tr w:rsidR="003E6D11" w:rsidRPr="007A6968" w:rsidTr="00A35FAA">
        <w:trPr>
          <w:trHeight w:val="240"/>
        </w:trPr>
        <w:tc>
          <w:tcPr>
            <w:tcW w:w="5663" w:type="dxa"/>
            <w:tcBorders>
              <w:top w:val="single" w:sz="4" w:space="0" w:color="auto"/>
              <w:left w:val="single" w:sz="4" w:space="0" w:color="auto"/>
              <w:right w:val="single" w:sz="4" w:space="0" w:color="auto"/>
            </w:tcBorders>
            <w:vAlign w:val="center"/>
          </w:tcPr>
          <w:p w:rsidR="003E6D11" w:rsidRPr="007A6968" w:rsidRDefault="003E6D11" w:rsidP="000B44A6">
            <w:pPr>
              <w:numPr>
                <w:ilvl w:val="0"/>
                <w:numId w:val="4"/>
              </w:numPr>
              <w:spacing w:after="0" w:line="240" w:lineRule="auto"/>
              <w:ind w:left="567" w:firstLine="0"/>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металевих виробів, крім машин і устатковання</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399,1</w:t>
            </w:r>
          </w:p>
        </w:tc>
        <w:tc>
          <w:tcPr>
            <w:tcW w:w="1276"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444,7</w:t>
            </w:r>
          </w:p>
        </w:tc>
        <w:tc>
          <w:tcPr>
            <w:tcW w:w="1276" w:type="dxa"/>
            <w:tcBorders>
              <w:top w:val="single" w:sz="4" w:space="0" w:color="auto"/>
              <w:left w:val="single" w:sz="4" w:space="0" w:color="auto"/>
              <w:right w:val="single" w:sz="4" w:space="0" w:color="auto"/>
            </w:tcBorders>
          </w:tcPr>
          <w:p w:rsidR="003E6D11" w:rsidRPr="007A6968" w:rsidRDefault="00C96A7C"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379,3</w:t>
            </w:r>
          </w:p>
        </w:tc>
      </w:tr>
      <w:tr w:rsidR="003E6D11" w:rsidRPr="007A6968" w:rsidTr="00A35FAA">
        <w:trPr>
          <w:trHeight w:val="240"/>
        </w:trPr>
        <w:tc>
          <w:tcPr>
            <w:tcW w:w="5663" w:type="dxa"/>
            <w:tcBorders>
              <w:top w:val="single" w:sz="4" w:space="0" w:color="auto"/>
              <w:left w:val="single" w:sz="4" w:space="0" w:color="auto"/>
              <w:right w:val="single" w:sz="4" w:space="0" w:color="auto"/>
            </w:tcBorders>
            <w:vAlign w:val="center"/>
          </w:tcPr>
          <w:p w:rsidR="003E6D11" w:rsidRPr="007A6968" w:rsidRDefault="003E6D11" w:rsidP="000B44A6">
            <w:pPr>
              <w:numPr>
                <w:ilvl w:val="0"/>
                <w:numId w:val="4"/>
              </w:numPr>
              <w:spacing w:after="0" w:line="240" w:lineRule="auto"/>
              <w:ind w:left="567" w:firstLine="0"/>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машинобудування, крім ремонту і монтажу машин і устатковання</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11</w:t>
            </w:r>
            <w:r w:rsidR="00C96A7C"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160,9</w:t>
            </w:r>
          </w:p>
        </w:tc>
        <w:tc>
          <w:tcPr>
            <w:tcW w:w="1276"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867,0</w:t>
            </w:r>
          </w:p>
        </w:tc>
        <w:tc>
          <w:tcPr>
            <w:tcW w:w="1276" w:type="dxa"/>
            <w:tcBorders>
              <w:top w:val="single" w:sz="4" w:space="0" w:color="auto"/>
              <w:left w:val="single" w:sz="4" w:space="0" w:color="auto"/>
              <w:right w:val="single" w:sz="4" w:space="0" w:color="auto"/>
            </w:tcBorders>
            <w:shd w:val="clear" w:color="auto" w:fill="FFFFFF" w:themeFill="background1"/>
          </w:tcPr>
          <w:p w:rsidR="003E6D11" w:rsidRPr="007A6968" w:rsidRDefault="00C96A7C"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9 218,9</w:t>
            </w:r>
          </w:p>
        </w:tc>
      </w:tr>
      <w:tr w:rsidR="003E6D11" w:rsidRPr="007A6968" w:rsidTr="006C4B2E">
        <w:trPr>
          <w:trHeight w:val="240"/>
        </w:trPr>
        <w:tc>
          <w:tcPr>
            <w:tcW w:w="5663" w:type="dxa"/>
            <w:tcBorders>
              <w:top w:val="single" w:sz="4" w:space="0" w:color="auto"/>
              <w:left w:val="single" w:sz="4" w:space="0" w:color="auto"/>
              <w:right w:val="single" w:sz="4" w:space="0" w:color="auto"/>
            </w:tcBorders>
            <w:vAlign w:val="center"/>
          </w:tcPr>
          <w:p w:rsidR="003E6D11" w:rsidRPr="007A6968" w:rsidRDefault="003E6D11" w:rsidP="000B44A6">
            <w:pPr>
              <w:numPr>
                <w:ilvl w:val="0"/>
                <w:numId w:val="4"/>
              </w:numPr>
              <w:spacing w:after="0" w:line="240" w:lineRule="auto"/>
              <w:ind w:left="567" w:firstLine="0"/>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виробництво меблів, іншої продукції; ремонт і монтаж машин і устатковання</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8</w:t>
            </w:r>
            <w:r w:rsidR="00C96A7C"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793,7</w:t>
            </w:r>
          </w:p>
        </w:tc>
        <w:tc>
          <w:tcPr>
            <w:tcW w:w="1276"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9</w:t>
            </w:r>
            <w:r w:rsidR="00C96A7C" w:rsidRPr="007A6968">
              <w:rPr>
                <w:rFonts w:ascii="PF Square Sans Pro" w:eastAsia="Calibri" w:hAnsi="PF Square Sans Pro" w:cs="Times New Roman"/>
              </w:rPr>
              <w:t xml:space="preserve"> </w:t>
            </w:r>
            <w:r w:rsidRPr="007A6968">
              <w:rPr>
                <w:rFonts w:ascii="PF Square Sans Pro" w:eastAsia="Calibri" w:hAnsi="PF Square Sans Pro" w:cs="Times New Roman"/>
              </w:rPr>
              <w:t>055,3</w:t>
            </w:r>
          </w:p>
        </w:tc>
        <w:tc>
          <w:tcPr>
            <w:tcW w:w="1276" w:type="dxa"/>
            <w:tcBorders>
              <w:top w:val="single" w:sz="4" w:space="0" w:color="auto"/>
              <w:left w:val="single" w:sz="4" w:space="0" w:color="auto"/>
              <w:right w:val="single" w:sz="4" w:space="0" w:color="auto"/>
            </w:tcBorders>
            <w:shd w:val="clear" w:color="auto" w:fill="FFFF00"/>
          </w:tcPr>
          <w:p w:rsidR="003E6D11" w:rsidRPr="007A6968" w:rsidRDefault="003E6D11" w:rsidP="000B44A6">
            <w:pPr>
              <w:spacing w:after="0" w:line="240" w:lineRule="auto"/>
              <w:ind w:left="284"/>
              <w:jc w:val="center"/>
              <w:rPr>
                <w:rFonts w:ascii="PF Square Sans Pro" w:eastAsia="Calibri" w:hAnsi="PF Square Sans Pro" w:cs="Times New Roman"/>
              </w:rPr>
            </w:pPr>
          </w:p>
        </w:tc>
      </w:tr>
      <w:tr w:rsidR="003E6D11" w:rsidRPr="007A6968" w:rsidTr="006C4B2E">
        <w:trPr>
          <w:trHeight w:val="240"/>
        </w:trPr>
        <w:tc>
          <w:tcPr>
            <w:tcW w:w="5663"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Будівництво</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55,3</w:t>
            </w:r>
          </w:p>
        </w:tc>
        <w:tc>
          <w:tcPr>
            <w:tcW w:w="1276"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55,4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3E6D11" w:rsidRPr="007A6968" w:rsidRDefault="003E6D11" w:rsidP="000B44A6">
            <w:pPr>
              <w:spacing w:after="0" w:line="240" w:lineRule="auto"/>
              <w:ind w:left="284"/>
              <w:jc w:val="center"/>
              <w:rPr>
                <w:rFonts w:ascii="PF Square Sans Pro" w:eastAsia="Calibri" w:hAnsi="PF Square Sans Pro" w:cs="Times New Roman"/>
              </w:rPr>
            </w:pPr>
          </w:p>
        </w:tc>
      </w:tr>
      <w:tr w:rsidR="003E6D11" w:rsidRPr="007A6968" w:rsidTr="00A35FAA">
        <w:trPr>
          <w:trHeight w:val="240"/>
        </w:trPr>
        <w:tc>
          <w:tcPr>
            <w:tcW w:w="5663"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142"/>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Оптова та роздрібна торгівля; ремонт автотранспортних засобів і мотоциклів</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610,1</w:t>
            </w:r>
          </w:p>
        </w:tc>
        <w:tc>
          <w:tcPr>
            <w:tcW w:w="1276" w:type="dxa"/>
            <w:tcBorders>
              <w:top w:val="single" w:sz="4" w:space="0" w:color="auto"/>
              <w:left w:val="single" w:sz="4" w:space="0" w:color="auto"/>
              <w:right w:val="single" w:sz="4" w:space="0" w:color="auto"/>
            </w:tcBorders>
            <w:vAlign w:val="center"/>
          </w:tcPr>
          <w:p w:rsidR="003E6D11" w:rsidRPr="007A6968" w:rsidRDefault="00C96A7C"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588,2</w:t>
            </w:r>
          </w:p>
        </w:tc>
        <w:tc>
          <w:tcPr>
            <w:tcW w:w="1276" w:type="dxa"/>
            <w:tcBorders>
              <w:top w:val="single" w:sz="4" w:space="0" w:color="auto"/>
              <w:left w:val="single" w:sz="4" w:space="0" w:color="auto"/>
              <w:right w:val="single" w:sz="4" w:space="0" w:color="auto"/>
            </w:tcBorders>
            <w:shd w:val="clear" w:color="auto" w:fill="FFFFFF" w:themeFill="background1"/>
          </w:tcPr>
          <w:p w:rsidR="003E6D11" w:rsidRPr="007A6968" w:rsidRDefault="00C96A7C"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492,8</w:t>
            </w:r>
          </w:p>
        </w:tc>
      </w:tr>
      <w:tr w:rsidR="003E6D11" w:rsidRPr="007A6968" w:rsidTr="00A35FAA">
        <w:trPr>
          <w:trHeight w:val="240"/>
        </w:trPr>
        <w:tc>
          <w:tcPr>
            <w:tcW w:w="5663"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284"/>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lastRenderedPageBreak/>
              <w:t>Транспорт, складське господарство, поштова та кур'єрська діяльність</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39,3</w:t>
            </w:r>
          </w:p>
        </w:tc>
        <w:tc>
          <w:tcPr>
            <w:tcW w:w="1276" w:type="dxa"/>
            <w:tcBorders>
              <w:top w:val="single" w:sz="4" w:space="0" w:color="auto"/>
              <w:left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416,7</w:t>
            </w:r>
          </w:p>
        </w:tc>
        <w:tc>
          <w:tcPr>
            <w:tcW w:w="1276" w:type="dxa"/>
            <w:tcBorders>
              <w:top w:val="single" w:sz="4" w:space="0" w:color="auto"/>
              <w:left w:val="single" w:sz="4" w:space="0" w:color="auto"/>
              <w:right w:val="single" w:sz="4" w:space="0" w:color="auto"/>
            </w:tcBorders>
            <w:shd w:val="clear" w:color="auto" w:fill="FFFFFF" w:themeFill="background1"/>
          </w:tcPr>
          <w:p w:rsidR="003E6D11" w:rsidRPr="007A6968" w:rsidRDefault="00C96A7C"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441,8</w:t>
            </w:r>
          </w:p>
        </w:tc>
      </w:tr>
      <w:tr w:rsidR="003E6D11" w:rsidRPr="007A6968" w:rsidTr="006C4B2E">
        <w:trPr>
          <w:trHeight w:val="240"/>
        </w:trPr>
        <w:tc>
          <w:tcPr>
            <w:tcW w:w="5663"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Операції з нерухомим майном</w:t>
            </w:r>
          </w:p>
        </w:tc>
        <w:tc>
          <w:tcPr>
            <w:tcW w:w="1417"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w:t>
            </w:r>
            <w:r w:rsidR="00C96A7C" w:rsidRPr="007A6968">
              <w:rPr>
                <w:rFonts w:ascii="PF Square Sans Pro" w:eastAsia="Times New Roman" w:hAnsi="PF Square Sans Pro" w:cs="Times New Roman"/>
                <w:lang w:eastAsia="uk-UA"/>
              </w:rPr>
              <w:t xml:space="preserve"> </w:t>
            </w:r>
            <w:r w:rsidRPr="007A6968">
              <w:rPr>
                <w:rFonts w:ascii="PF Square Sans Pro" w:eastAsia="Times New Roman" w:hAnsi="PF Square Sans Pro" w:cs="Times New Roman"/>
                <w:lang w:eastAsia="uk-UA"/>
              </w:rPr>
              <w:t>524,8</w:t>
            </w:r>
          </w:p>
        </w:tc>
        <w:tc>
          <w:tcPr>
            <w:tcW w:w="1276" w:type="dxa"/>
            <w:tcBorders>
              <w:top w:val="single" w:sz="4" w:space="0" w:color="auto"/>
              <w:left w:val="single" w:sz="4" w:space="0" w:color="auto"/>
              <w:bottom w:val="single" w:sz="4" w:space="0" w:color="auto"/>
              <w:right w:val="single" w:sz="4" w:space="0" w:color="auto"/>
            </w:tcBorders>
            <w:vAlign w:val="center"/>
          </w:tcPr>
          <w:p w:rsidR="003E6D11" w:rsidRPr="007A6968" w:rsidRDefault="003E6D11" w:rsidP="000B44A6">
            <w:pPr>
              <w:spacing w:after="0" w:line="240" w:lineRule="auto"/>
              <w:ind w:left="284"/>
              <w:jc w:val="center"/>
              <w:rPr>
                <w:rFonts w:ascii="PF Square Sans Pro" w:eastAsia="Calibri" w:hAnsi="PF Square Sans Pro" w:cs="Times New Roman"/>
              </w:rPr>
            </w:pPr>
            <w:r w:rsidRPr="007A6968">
              <w:rPr>
                <w:rFonts w:ascii="PF Square Sans Pro" w:eastAsia="Calibri" w:hAnsi="PF Square Sans Pro" w:cs="Times New Roman"/>
              </w:rPr>
              <w:t>3</w:t>
            </w:r>
            <w:r w:rsidR="00C96A7C" w:rsidRPr="007A6968">
              <w:rPr>
                <w:rFonts w:ascii="PF Square Sans Pro" w:eastAsia="Calibri" w:hAnsi="PF Square Sans Pro" w:cs="Times New Roman"/>
              </w:rPr>
              <w:t xml:space="preserve"> </w:t>
            </w:r>
            <w:r w:rsidRPr="007A6968">
              <w:rPr>
                <w:rFonts w:ascii="PF Square Sans Pro" w:eastAsia="Calibri" w:hAnsi="PF Square Sans Pro" w:cs="Times New Roman"/>
              </w:rPr>
              <w:t>395,3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3E6D11" w:rsidRPr="007A6968" w:rsidRDefault="003E6D11" w:rsidP="000B44A6">
            <w:pPr>
              <w:spacing w:after="0" w:line="240" w:lineRule="auto"/>
              <w:ind w:left="284"/>
              <w:jc w:val="center"/>
              <w:rPr>
                <w:rFonts w:ascii="PF Square Sans Pro" w:eastAsia="Calibri" w:hAnsi="PF Square Sans Pro" w:cs="Times New Roman"/>
              </w:rPr>
            </w:pPr>
          </w:p>
        </w:tc>
      </w:tr>
    </w:tbl>
    <w:p w:rsidR="006C7039" w:rsidRPr="007A6968" w:rsidRDefault="003E6D11" w:rsidP="000B44A6">
      <w:pPr>
        <w:spacing w:after="0" w:line="240" w:lineRule="auto"/>
        <w:rPr>
          <w:rFonts w:ascii="PF Square Sans Pro" w:eastAsia="Calibri" w:hAnsi="PF Square Sans Pro" w:cs="Times New Roman"/>
          <w:i/>
          <w:lang w:eastAsia="x-none"/>
        </w:rPr>
      </w:pPr>
      <w:r w:rsidRPr="007A6968">
        <w:rPr>
          <w:rFonts w:ascii="PF Square Sans Pro" w:eastAsia="Calibri" w:hAnsi="PF Square Sans Pro" w:cs="Times New Roman"/>
          <w:i/>
          <w:lang w:eastAsia="x-none"/>
        </w:rPr>
        <w:t>*</w:t>
      </w:r>
      <w:r w:rsidRPr="007A6968">
        <w:rPr>
          <w:i/>
        </w:rPr>
        <w:t xml:space="preserve"> </w:t>
      </w:r>
      <w:r w:rsidRPr="007A6968">
        <w:rPr>
          <w:rFonts w:ascii="PF Square Sans Pro" w:eastAsia="Calibri" w:hAnsi="PF Square Sans Pro" w:cs="Times New Roman"/>
          <w:i/>
          <w:lang w:eastAsia="x-none"/>
        </w:rPr>
        <w:t>станом на 01.10.2018 року</w:t>
      </w:r>
    </w:p>
    <w:p w:rsidR="0029604E" w:rsidRPr="007A6968" w:rsidRDefault="0029604E" w:rsidP="000B44A6">
      <w:pPr>
        <w:spacing w:after="0" w:line="240" w:lineRule="auto"/>
        <w:jc w:val="both"/>
        <w:rPr>
          <w:rFonts w:ascii="PF Square Sans Pro" w:eastAsia="Calibri" w:hAnsi="PF Square Sans Pro" w:cs="Times New Roman"/>
          <w:lang w:eastAsia="x-none"/>
        </w:rPr>
      </w:pPr>
    </w:p>
    <w:p w:rsidR="00C96A7C" w:rsidRPr="007A6968" w:rsidRDefault="00C96A7C"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Необхідно відмітити, що найбільші обсяги прямих іноземних інвестицій за країнами інвесторами </w:t>
      </w:r>
      <w:r w:rsidRPr="007A6968">
        <w:rPr>
          <w:rFonts w:ascii="PF Square Sans Pro" w:eastAsia="Times New Roman" w:hAnsi="PF Square Sans Pro" w:cs="Arial"/>
          <w:bCs/>
          <w:color w:val="000000"/>
        </w:rPr>
        <w:t>вкладено</w:t>
      </w:r>
      <w:r w:rsidRPr="007A6968">
        <w:rPr>
          <w:rFonts w:ascii="PF Square Sans Pro" w:eastAsia="Calibri" w:hAnsi="PF Square Sans Pro" w:cs="Times New Roman"/>
          <w:lang w:eastAsia="x-none"/>
        </w:rPr>
        <w:t xml:space="preserve"> з Австрії. Станом на 01.10.2018 року залучено 7 116,3 тис. дол США австрійських інвестицій (34,8%), США - 25,7%,  Угорщина - 11,7%, Словаччина - 2,0%, Німеччина - 1,6%.</w:t>
      </w:r>
    </w:p>
    <w:p w:rsidR="00C96A7C" w:rsidRPr="007A6968" w:rsidRDefault="00C96A7C"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u w:val="single"/>
          <w:lang w:eastAsia="x-none"/>
        </w:rPr>
        <w:t>Основні проблемні питання</w:t>
      </w:r>
      <w:r w:rsidRPr="007A6968">
        <w:rPr>
          <w:rFonts w:ascii="PF Square Sans Pro" w:eastAsia="Calibri" w:hAnsi="PF Square Sans Pro" w:cs="Times New Roman"/>
          <w:lang w:eastAsia="x-none"/>
        </w:rPr>
        <w:t xml:space="preserve"> в питаннях іноземних інвестицій наступні:</w:t>
      </w:r>
    </w:p>
    <w:p w:rsidR="00C96A7C" w:rsidRPr="007A6968" w:rsidRDefault="00C96A7C"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нестабільність законодавства, часта зміна та неоднозначність трактування, ускладнення та непрозорість певних процедур;</w:t>
      </w:r>
    </w:p>
    <w:p w:rsidR="00C96A7C" w:rsidRPr="007A6968" w:rsidRDefault="00C96A7C"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підтримки та механізму зацікавленості для інвесторів (податкових пільг, відстрочок по платежам, спрощення митних процедур тощо);</w:t>
      </w:r>
    </w:p>
    <w:p w:rsidR="00C96A7C" w:rsidRPr="007A6968" w:rsidRDefault="00C96A7C"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недостатній розвиток фінансової та ринкової інфраструктури, зокрема консалтингових компаній які мають досвід роботи з потенційними інвесторами;</w:t>
      </w:r>
    </w:p>
    <w:p w:rsidR="00C96A7C" w:rsidRPr="007A6968" w:rsidRDefault="00C96A7C"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пільг на реалізацію інвестиційних проектів на умовах спеціального режиму інвестиційної діяльності;</w:t>
      </w:r>
    </w:p>
    <w:p w:rsidR="00C96A7C" w:rsidRPr="007A6968" w:rsidRDefault="00C96A7C"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низька інвестиційна привабливість окремих видів діяльності;</w:t>
      </w:r>
    </w:p>
    <w:p w:rsidR="00C96A7C" w:rsidRPr="007A6968" w:rsidRDefault="00C96A7C"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високі відсоткові ставки по кредитуванню банками юридичних осіб на внутрішньому ринку;</w:t>
      </w:r>
    </w:p>
    <w:p w:rsidR="006C7039" w:rsidRPr="007A6968" w:rsidRDefault="00C96A7C"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недосконалість методики обліку статистичних даних (облік ведеться в доларах США, а більшість інвестицій по місту вкладено в Євро. При зміні курсів та співвідношення валют дол. США - Євро може відбуватися непередбачувані зміни обсягів вкладених інвестицій).</w:t>
      </w:r>
      <w:bookmarkEnd w:id="61"/>
    </w:p>
    <w:p w:rsidR="006C7039" w:rsidRPr="007A6968" w:rsidRDefault="00EF3C5D" w:rsidP="000B44A6">
      <w:pPr>
        <w:pStyle w:val="3"/>
        <w:spacing w:after="0"/>
        <w:rPr>
          <w:rFonts w:eastAsia="Calibri"/>
        </w:rPr>
      </w:pPr>
      <w:r w:rsidRPr="007A6968">
        <w:rPr>
          <w:rFonts w:eastAsia="Calibri"/>
        </w:rPr>
        <w:t>К</w:t>
      </w:r>
      <w:r w:rsidR="006C7039" w:rsidRPr="007A6968">
        <w:rPr>
          <w:rFonts w:eastAsia="Calibri"/>
        </w:rPr>
        <w:t>омунальна власність</w:t>
      </w:r>
      <w:bookmarkStart w:id="64" w:name="_Toc291687814"/>
      <w:bookmarkStart w:id="65" w:name="_Toc291842831"/>
      <w:bookmarkStart w:id="66" w:name="_Toc291842974"/>
      <w:bookmarkStart w:id="67" w:name="_Toc291843093"/>
      <w:r w:rsidRPr="007A6968">
        <w:rPr>
          <w:rFonts w:eastAsia="Calibri"/>
        </w:rPr>
        <w:t xml:space="preserve"> – як інструмент інвестицій</w:t>
      </w:r>
    </w:p>
    <w:p w:rsidR="005E7DF3" w:rsidRPr="007A6968" w:rsidRDefault="006B41A9" w:rsidP="000B44A6">
      <w:pPr>
        <w:spacing w:after="0" w:line="240" w:lineRule="auto"/>
        <w:jc w:val="both"/>
        <w:rPr>
          <w:rFonts w:ascii="PF Square Sans Pro" w:eastAsia="Calibri" w:hAnsi="PF Square Sans Pro" w:cs="Times New Roman"/>
          <w:color w:val="000000"/>
        </w:rPr>
      </w:pPr>
      <w:bookmarkStart w:id="68" w:name="_Toc291687815"/>
      <w:bookmarkStart w:id="69" w:name="_Toc291842832"/>
      <w:bookmarkStart w:id="70" w:name="_Toc291842975"/>
      <w:bookmarkStart w:id="71" w:name="_Toc291843094"/>
      <w:bookmarkEnd w:id="64"/>
      <w:bookmarkEnd w:id="65"/>
      <w:bookmarkEnd w:id="66"/>
      <w:bookmarkEnd w:id="67"/>
      <w:r w:rsidRPr="007A6968">
        <w:rPr>
          <w:rFonts w:ascii="PF Square Sans Pro" w:hAnsi="PF Square Sans Pro"/>
        </w:rPr>
        <w:t xml:space="preserve">Громада міста є найбільшим власником нерухомого майна (комунальної власності), яке здається в оренду або виставляється на аукціон для приватизації. Відповідно, є важливим чинником і для потенційних інвесторів, і для місцевого бізнесу. </w:t>
      </w:r>
      <w:r w:rsidR="00FD73F6" w:rsidRPr="007A6968">
        <w:rPr>
          <w:rFonts w:ascii="PF Square Sans Pro" w:eastAsia="Calibri" w:hAnsi="PF Square Sans Pro" w:cs="Times New Roman"/>
          <w:color w:val="000000"/>
        </w:rPr>
        <w:t>Управління комунальної власності та архітектури виконавчого комітету Мукачівської міської ради здійснює контроль за використанням і збережен</w:t>
      </w:r>
      <w:r w:rsidR="00EF3C5D" w:rsidRPr="007A6968">
        <w:rPr>
          <w:rFonts w:ascii="PF Square Sans Pro" w:eastAsia="Calibri" w:hAnsi="PF Square Sans Pro" w:cs="Times New Roman"/>
          <w:color w:val="000000"/>
        </w:rPr>
        <w:t>ням майна комунальної власності</w:t>
      </w:r>
      <w:r w:rsidR="00EF3C5D" w:rsidRPr="007A6968">
        <w:t xml:space="preserve">, </w:t>
      </w:r>
      <w:r w:rsidR="00EF3C5D" w:rsidRPr="007A6968">
        <w:rPr>
          <w:rFonts w:ascii="PF Square Sans Pro" w:eastAsia="Calibri" w:hAnsi="PF Square Sans Pro" w:cs="Times New Roman"/>
          <w:color w:val="000000"/>
        </w:rPr>
        <w:t xml:space="preserve">проводить формування реєстру комунального майна (для </w:t>
      </w:r>
      <w:r w:rsidR="00EF3C5D" w:rsidRPr="007A6968">
        <w:rPr>
          <w:rFonts w:ascii="PF Square Sans Pro" w:eastAsia="Times New Roman" w:hAnsi="PF Square Sans Pro" w:cs="Arial"/>
          <w:bCs/>
          <w:color w:val="000000"/>
        </w:rPr>
        <w:t>службового</w:t>
      </w:r>
      <w:r w:rsidR="00EF3C5D" w:rsidRPr="007A6968">
        <w:rPr>
          <w:rFonts w:ascii="PF Square Sans Pro" w:eastAsia="Calibri" w:hAnsi="PF Square Sans Pro" w:cs="Times New Roman"/>
          <w:color w:val="000000"/>
        </w:rPr>
        <w:t xml:space="preserve"> користування) та переліку вільних об’єктів комунальної власності (для загального доступу) для інформування потенційних орендарів та інвесторів про вільні об’єкти.</w:t>
      </w:r>
      <w:r w:rsidR="005E7DF3" w:rsidRPr="007A6968">
        <w:t xml:space="preserve"> </w:t>
      </w:r>
      <w:r w:rsidR="005E7DF3" w:rsidRPr="007A6968">
        <w:rPr>
          <w:rFonts w:ascii="PF Square Sans Pro" w:eastAsia="Calibri" w:hAnsi="PF Square Sans Pro" w:cs="Times New Roman"/>
          <w:color w:val="000000"/>
        </w:rPr>
        <w:t xml:space="preserve">Для фінансового забезпечення відповідних заходів діє “Програма фінансового забезпечення аукціонного відчуження об’єктів комунальної власності територіальної громади міста на 2018-2020 роки”. </w:t>
      </w:r>
    </w:p>
    <w:p w:rsidR="00633E95" w:rsidRPr="007A6968" w:rsidRDefault="00071604" w:rsidP="000B44A6">
      <w:pPr>
        <w:spacing w:after="0" w:line="240" w:lineRule="auto"/>
        <w:jc w:val="both"/>
        <w:rPr>
          <w:rFonts w:ascii="PF Square Sans Pro" w:eastAsia="Calibri" w:hAnsi="PF Square Sans Pro" w:cs="Times New Roman"/>
          <w:b/>
          <w:i/>
          <w:color w:val="000000"/>
        </w:rPr>
      </w:pPr>
      <w:r w:rsidRPr="007A6968">
        <w:rPr>
          <w:rFonts w:ascii="PF Square Sans Pro" w:eastAsia="Calibri" w:hAnsi="PF Square Sans Pro" w:cs="Times New Roman"/>
          <w:color w:val="000000"/>
        </w:rPr>
        <w:t xml:space="preserve">З метою фінансово-ресурсного забезпечення проведення землеустрою земель комунальної власності </w:t>
      </w:r>
      <w:r w:rsidRPr="007A6968">
        <w:rPr>
          <w:rFonts w:ascii="PF Square Sans Pro" w:eastAsia="Times New Roman" w:hAnsi="PF Square Sans Pro" w:cs="Arial"/>
          <w:bCs/>
          <w:color w:val="000000"/>
        </w:rPr>
        <w:t>територіальної</w:t>
      </w:r>
      <w:r w:rsidRPr="007A6968">
        <w:rPr>
          <w:rFonts w:ascii="PF Square Sans Pro" w:eastAsia="Calibri" w:hAnsi="PF Square Sans Pro" w:cs="Times New Roman"/>
          <w:color w:val="000000"/>
        </w:rPr>
        <w:t xml:space="preserve"> громади міста Мукачева, оплати послуг з надання в оренду, реєстрації права комунальної власності наявна Програма фінансового забезпечення утримання об'єктів комунальної власності (земля та нерухомість) на 2018-2020 роки. Програма передбачає проведення комплексу заходів із землеустрою земель територіальної громади міста Мукачева та виготовлення передбаченої законодавством документації із землеустрою, проведення конкурсів з відбору суб’єктів підприємницької діяльності експертних оцінок для цілей оренди, проведення технічної інвентаризації по об’єктам комунальної власності та послуг по здачі в оренду майна, реєстрації права власності на об’єкти комунальної власності та земельні ділянки під об’єктами і спорудами, цілісними майновими комплексами і т. д. </w:t>
      </w:r>
      <w:r w:rsidR="00633E95" w:rsidRPr="007A6968">
        <w:rPr>
          <w:rFonts w:ascii="PF Square Sans Pro" w:eastAsia="Calibri" w:hAnsi="PF Square Sans Pro" w:cs="Times New Roman"/>
          <w:color w:val="000000"/>
        </w:rPr>
        <w:t xml:space="preserve">Рішенням Мукачівської міської ради на 2019 рік затверджено перелік 25 об'єктів комунальної власності, що підлягають приватизації шляхом аукціону. Детальна інформація про об'єкти наведена у </w:t>
      </w:r>
      <w:r w:rsidR="00633E95" w:rsidRPr="007A6968">
        <w:rPr>
          <w:rFonts w:ascii="PF Square Sans Pro" w:eastAsia="Calibri" w:hAnsi="PF Square Sans Pro" w:cs="Times New Roman"/>
          <w:b/>
          <w:i/>
          <w:color w:val="000000"/>
        </w:rPr>
        <w:t xml:space="preserve">додатку </w:t>
      </w:r>
      <w:r w:rsidR="00454F1A" w:rsidRPr="007A6968">
        <w:rPr>
          <w:rFonts w:ascii="PF Square Sans Pro" w:eastAsia="Calibri" w:hAnsi="PF Square Sans Pro" w:cs="Times New Roman"/>
          <w:b/>
          <w:i/>
          <w:color w:val="000000"/>
        </w:rPr>
        <w:t>8</w:t>
      </w:r>
      <w:r w:rsidR="00633E95" w:rsidRPr="007A6968">
        <w:rPr>
          <w:rFonts w:ascii="PF Square Sans Pro" w:eastAsia="Calibri" w:hAnsi="PF Square Sans Pro" w:cs="Times New Roman"/>
          <w:b/>
          <w:i/>
          <w:color w:val="000000"/>
        </w:rPr>
        <w:t>.</w:t>
      </w:r>
    </w:p>
    <w:p w:rsidR="00AC0080" w:rsidRPr="007A6968" w:rsidRDefault="00AC0080"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u w:val="single"/>
        </w:rPr>
        <w:lastRenderedPageBreak/>
        <w:t>Основні проблемні питання</w:t>
      </w:r>
      <w:r w:rsidRPr="007A6968">
        <w:rPr>
          <w:rFonts w:ascii="PF Square Sans Pro" w:eastAsia="Calibri" w:hAnsi="PF Square Sans Pro" w:cs="Times New Roman"/>
          <w:color w:val="000000"/>
        </w:rPr>
        <w:t xml:space="preserve"> управління об’єктами міської комунальної власності:</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невідповідність законодавства з питань приватизації сучасному розвитку відносин у цій сфері (можливість повернення приватизованого в комунальну власність);</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документального оформлення права комунальної власності на об’єкти нерухомого майна територіальної громади міста.</w:t>
      </w:r>
    </w:p>
    <w:p w:rsidR="00E57385" w:rsidRPr="007A6968" w:rsidRDefault="00E57385" w:rsidP="000B44A6">
      <w:pPr>
        <w:spacing w:after="0" w:line="240" w:lineRule="auto"/>
        <w:ind w:left="426"/>
        <w:jc w:val="both"/>
        <w:rPr>
          <w:rFonts w:ascii="PF Square Sans Pro" w:hAnsi="PF Square Sans Pro"/>
          <w:color w:val="000000"/>
        </w:rPr>
      </w:pPr>
      <w:r w:rsidRPr="007A6968">
        <w:rPr>
          <w:rFonts w:ascii="PF Square Sans Pro" w:hAnsi="PF Square Sans Pro"/>
          <w:color w:val="000000"/>
          <w:u w:val="single"/>
        </w:rPr>
        <w:t>Основні проблемні питання</w:t>
      </w:r>
      <w:r w:rsidRPr="007A6968">
        <w:rPr>
          <w:rFonts w:ascii="PF Square Sans Pro" w:hAnsi="PF Square Sans Pro"/>
          <w:color w:val="000000"/>
        </w:rPr>
        <w:t xml:space="preserve"> управління земельними ділянками несільськогосподарського призначення міської комунальної власності для комерційної діяльності:</w:t>
      </w:r>
    </w:p>
    <w:p w:rsidR="00E57385" w:rsidRPr="007A6968" w:rsidRDefault="00E5738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відсутня повна інвентаризація земель, повільно оформляються документи власності підприємств та організацій бюджетної сфери та комунальної власності на нерухомість та земельні ділянки;</w:t>
      </w:r>
    </w:p>
    <w:p w:rsidR="00E57385" w:rsidRPr="007A6968" w:rsidRDefault="00E5738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недосконалість адміністративного поділу: місто (в своїх межах) та навколишні сільські ради (різні підходи до відчуження земельних ділянок);</w:t>
      </w:r>
    </w:p>
    <w:p w:rsidR="00E57385" w:rsidRPr="007A6968" w:rsidRDefault="00E5738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відсутність нового генерального плану та чітко визначених меж міста.</w:t>
      </w:r>
    </w:p>
    <w:p w:rsidR="006C7039" w:rsidRPr="007A6968" w:rsidRDefault="006C7039" w:rsidP="000B44A6">
      <w:pPr>
        <w:pStyle w:val="3"/>
        <w:spacing w:after="0"/>
        <w:rPr>
          <w:rFonts w:eastAsia="Calibri"/>
        </w:rPr>
      </w:pPr>
      <w:r w:rsidRPr="007A6968">
        <w:rPr>
          <w:rFonts w:eastAsia="Calibri"/>
        </w:rPr>
        <w:t>Планована інвестиційна діяльність в найближчий період</w:t>
      </w:r>
      <w:bookmarkEnd w:id="68"/>
      <w:bookmarkEnd w:id="69"/>
      <w:bookmarkEnd w:id="70"/>
      <w:bookmarkEnd w:id="71"/>
    </w:p>
    <w:p w:rsidR="00370E3C" w:rsidRPr="007A6968" w:rsidRDefault="00370E3C" w:rsidP="000B44A6">
      <w:pPr>
        <w:spacing w:after="0" w:line="240" w:lineRule="auto"/>
        <w:jc w:val="both"/>
        <w:rPr>
          <w:rFonts w:ascii="PF Square Sans Pro" w:eastAsia="Times New Roman" w:hAnsi="PF Square Sans Pro" w:cs="Arial"/>
          <w:bCs/>
        </w:rPr>
      </w:pPr>
      <w:r w:rsidRPr="007A6968">
        <w:rPr>
          <w:rFonts w:ascii="PF Square Sans Pro" w:eastAsia="Times New Roman" w:hAnsi="PF Square Sans Pro" w:cs="Arial"/>
          <w:bCs/>
        </w:rPr>
        <w:t xml:space="preserve">На даний момент </w:t>
      </w:r>
      <w:r w:rsidR="00B051D4" w:rsidRPr="007A6968">
        <w:rPr>
          <w:rFonts w:ascii="PF Square Sans Pro" w:eastAsia="Times New Roman" w:hAnsi="PF Square Sans Pro" w:cs="Arial"/>
          <w:bCs/>
        </w:rPr>
        <w:t>потенційно</w:t>
      </w:r>
      <w:r w:rsidR="00FC0AD1" w:rsidRPr="007A6968">
        <w:rPr>
          <w:rFonts w:ascii="PF Square Sans Pro" w:eastAsia="Times New Roman" w:hAnsi="PF Square Sans Pro" w:cs="Arial"/>
          <w:bCs/>
        </w:rPr>
        <w:t xml:space="preserve"> наявні</w:t>
      </w:r>
      <w:r w:rsidRPr="007A6968">
        <w:rPr>
          <w:rFonts w:ascii="PF Square Sans Pro" w:eastAsia="Times New Roman" w:hAnsi="PF Square Sans Pro" w:cs="Arial"/>
          <w:bCs/>
        </w:rPr>
        <w:t xml:space="preserve"> два важливі стратегічні </w:t>
      </w:r>
      <w:r w:rsidR="00FC0AD1" w:rsidRPr="007A6968">
        <w:rPr>
          <w:rFonts w:ascii="PF Square Sans Pro" w:eastAsia="Times New Roman" w:hAnsi="PF Square Sans Pro" w:cs="Arial"/>
          <w:bCs/>
        </w:rPr>
        <w:t>проекти, які вимагають мобілізації значних ресурсів, а саме</w:t>
      </w:r>
      <w:r w:rsidRPr="007A6968">
        <w:rPr>
          <w:rFonts w:ascii="PF Square Sans Pro" w:eastAsia="Times New Roman" w:hAnsi="PF Square Sans Pro" w:cs="Arial"/>
          <w:bCs/>
        </w:rPr>
        <w:t xml:space="preserve">: </w:t>
      </w:r>
    </w:p>
    <w:p w:rsidR="00B051D4" w:rsidRPr="007A6968" w:rsidRDefault="00B35615" w:rsidP="000B44A6">
      <w:pPr>
        <w:pStyle w:val="af8"/>
        <w:numPr>
          <w:ilvl w:val="0"/>
          <w:numId w:val="5"/>
        </w:numPr>
        <w:spacing w:after="0" w:line="240" w:lineRule="auto"/>
        <w:ind w:left="851" w:firstLine="0"/>
        <w:jc w:val="both"/>
        <w:outlineLvl w:val="1"/>
        <w:rPr>
          <w:rFonts w:ascii="PF Square Sans Pro" w:eastAsia="Times New Roman" w:hAnsi="PF Square Sans Pro" w:cs="Arial"/>
          <w:bCs/>
          <w:lang w:val="uk-UA"/>
        </w:rPr>
      </w:pPr>
      <w:r w:rsidRPr="007A6968">
        <w:rPr>
          <w:rFonts w:ascii="PF Square Sans Pro" w:eastAsia="Times New Roman" w:hAnsi="PF Square Sans Pro" w:cs="Arial"/>
          <w:bCs/>
          <w:lang w:val="uk-UA"/>
        </w:rPr>
        <w:t>«</w:t>
      </w:r>
      <w:r w:rsidRPr="007A6968">
        <w:rPr>
          <w:rFonts w:ascii="PF Square Sans Pro" w:hAnsi="PF Square Sans Pro"/>
          <w:color w:val="000000"/>
          <w:lang w:val="uk-UA"/>
        </w:rPr>
        <w:t>Будівництво</w:t>
      </w:r>
      <w:r w:rsidRPr="007A6968">
        <w:rPr>
          <w:rFonts w:ascii="PF Square Sans Pro" w:eastAsia="Times New Roman" w:hAnsi="PF Square Sans Pro" w:cs="Arial"/>
          <w:bCs/>
          <w:lang w:val="uk-UA"/>
        </w:rPr>
        <w:t xml:space="preserve"> нової лікарні» та «Створення КНП “Центр первинної медико-санітарної допомоги  м. Мукачев</w:t>
      </w:r>
      <w:r w:rsidR="00B051D4" w:rsidRPr="007A6968">
        <w:rPr>
          <w:rFonts w:ascii="PF Square Sans Pro" w:eastAsia="Times New Roman" w:hAnsi="PF Square Sans Pro" w:cs="Arial"/>
          <w:bCs/>
          <w:lang w:val="uk-UA"/>
        </w:rPr>
        <w:t>о</w:t>
      </w:r>
      <w:r w:rsidRPr="007A6968">
        <w:rPr>
          <w:rFonts w:ascii="PF Square Sans Pro" w:eastAsia="Times New Roman" w:hAnsi="PF Square Sans Pro" w:cs="Arial"/>
          <w:bCs/>
          <w:lang w:val="uk-UA"/>
        </w:rPr>
        <w:t>”</w:t>
      </w:r>
    </w:p>
    <w:p w:rsidR="00EF53CB" w:rsidRPr="007A6968" w:rsidRDefault="00B35615" w:rsidP="000B44A6">
      <w:pPr>
        <w:pStyle w:val="af8"/>
        <w:numPr>
          <w:ilvl w:val="0"/>
          <w:numId w:val="5"/>
        </w:numPr>
        <w:spacing w:after="0" w:line="240" w:lineRule="auto"/>
        <w:ind w:left="851" w:firstLine="0"/>
        <w:jc w:val="both"/>
        <w:outlineLvl w:val="1"/>
        <w:rPr>
          <w:rFonts w:ascii="PF Square Sans Pro" w:eastAsia="Times New Roman" w:hAnsi="PF Square Sans Pro" w:cs="Arial"/>
          <w:bCs/>
          <w:lang w:val="uk-UA"/>
        </w:rPr>
      </w:pPr>
      <w:r w:rsidRPr="007A6968">
        <w:rPr>
          <w:rFonts w:ascii="PF Square Sans Pro" w:eastAsia="Times New Roman" w:hAnsi="PF Square Sans Pro" w:cs="Arial"/>
          <w:bCs/>
          <w:lang w:val="uk-UA"/>
        </w:rPr>
        <w:t xml:space="preserve">«Створення Міжнародного  аеропорту «Мукачево» шляхом  реконструкції колишнього  </w:t>
      </w:r>
      <w:r w:rsidRPr="007A6968">
        <w:rPr>
          <w:rFonts w:ascii="PF Square Sans Pro" w:hAnsi="PF Square Sans Pro"/>
          <w:color w:val="000000"/>
          <w:lang w:val="uk-UA"/>
        </w:rPr>
        <w:t>військового</w:t>
      </w:r>
      <w:r w:rsidRPr="007A6968">
        <w:rPr>
          <w:rFonts w:ascii="PF Square Sans Pro" w:eastAsia="Times New Roman" w:hAnsi="PF Square Sans Pro" w:cs="Arial"/>
          <w:bCs/>
          <w:lang w:val="uk-UA"/>
        </w:rPr>
        <w:t xml:space="preserve"> аеродрому» </w:t>
      </w:r>
    </w:p>
    <w:p w:rsidR="005673D2" w:rsidRPr="007A6968" w:rsidRDefault="00D05198" w:rsidP="000B44A6">
      <w:pPr>
        <w:pStyle w:val="3"/>
        <w:spacing w:after="0"/>
        <w:rPr>
          <w:rFonts w:eastAsia="Calibri"/>
        </w:rPr>
      </w:pPr>
      <w:r w:rsidRPr="007A6968">
        <w:rPr>
          <w:rFonts w:eastAsia="Calibri"/>
        </w:rPr>
        <w:t xml:space="preserve">Залучення </w:t>
      </w:r>
      <w:r w:rsidR="00A951B2" w:rsidRPr="007A6968">
        <w:rPr>
          <w:rFonts w:eastAsia="Calibri"/>
        </w:rPr>
        <w:t xml:space="preserve">зовнішніх </w:t>
      </w:r>
      <w:r w:rsidRPr="007A6968">
        <w:rPr>
          <w:rFonts w:eastAsia="Calibri"/>
        </w:rPr>
        <w:t xml:space="preserve">ресурсів </w:t>
      </w:r>
    </w:p>
    <w:p w:rsidR="00D05198" w:rsidRPr="007A6968" w:rsidRDefault="00AB651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Державні кошти.</w:t>
      </w:r>
      <w:r w:rsidRPr="007A6968">
        <w:rPr>
          <w:rFonts w:ascii="PF Square Sans Pro" w:eastAsia="Calibri" w:hAnsi="PF Square Sans Pro" w:cs="Arial"/>
          <w:color w:val="000000"/>
          <w:lang w:eastAsia="x-none"/>
        </w:rPr>
        <w:t xml:space="preserve"> </w:t>
      </w:r>
      <w:r w:rsidR="00D05198" w:rsidRPr="007A6968">
        <w:rPr>
          <w:rFonts w:ascii="PF Square Sans Pro" w:eastAsia="Calibri" w:hAnsi="PF Square Sans Pro" w:cs="Arial"/>
          <w:color w:val="000000"/>
          <w:lang w:eastAsia="x-none"/>
        </w:rPr>
        <w:t xml:space="preserve">Для </w:t>
      </w:r>
      <w:r w:rsidR="00D05198" w:rsidRPr="007A6968">
        <w:rPr>
          <w:rFonts w:ascii="PF Square Sans Pro" w:eastAsia="Times New Roman" w:hAnsi="PF Square Sans Pro" w:cs="Arial"/>
          <w:bCs/>
          <w:color w:val="000000"/>
        </w:rPr>
        <w:t>підтримки</w:t>
      </w:r>
      <w:r w:rsidR="00D05198" w:rsidRPr="007A6968">
        <w:rPr>
          <w:rFonts w:ascii="PF Square Sans Pro" w:eastAsia="Calibri" w:hAnsi="PF Square Sans Pro" w:cs="Arial"/>
          <w:color w:val="000000"/>
          <w:lang w:eastAsia="x-none"/>
        </w:rPr>
        <w:t xml:space="preserve"> заходів/проектів згідно міських цільових програм та щорічних планів соціально-економічного розвитку Мукачівська міська рада активно намагається залучати додаткові ресурси, зокрема із державних фондів, програм міжнародної технічної допомоги, інших джерел, не заборонених чинним законодавством.</w:t>
      </w:r>
    </w:p>
    <w:p w:rsidR="00D05198" w:rsidRPr="007A6968" w:rsidRDefault="00D05198"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На жаль, допомога із державних фондів не є успішною. Так в період 2015-2018 роки до Державного фонду </w:t>
      </w:r>
      <w:r w:rsidRPr="007A6968">
        <w:rPr>
          <w:rFonts w:ascii="PF Square Sans Pro" w:eastAsia="Times New Roman" w:hAnsi="PF Square Sans Pro" w:cs="Arial"/>
          <w:bCs/>
          <w:color w:val="000000"/>
        </w:rPr>
        <w:t>регіонального</w:t>
      </w:r>
      <w:r w:rsidRPr="007A6968">
        <w:rPr>
          <w:rFonts w:ascii="PF Square Sans Pro" w:eastAsia="Calibri" w:hAnsi="PF Square Sans Pro" w:cs="Arial"/>
          <w:color w:val="000000"/>
          <w:lang w:eastAsia="x-none"/>
        </w:rPr>
        <w:t xml:space="preserve"> розвитку (ДФРР) було подано 14 проектів, з яких жоден не був  підтриманий. Перелік проектів наведений у </w:t>
      </w:r>
      <w:r w:rsidRPr="007A6968">
        <w:rPr>
          <w:rFonts w:ascii="PF Square Sans Pro" w:eastAsia="Calibri" w:hAnsi="PF Square Sans Pro" w:cs="Arial"/>
          <w:b/>
          <w:i/>
          <w:color w:val="000000"/>
          <w:lang w:eastAsia="x-none"/>
        </w:rPr>
        <w:t xml:space="preserve">додатку </w:t>
      </w:r>
      <w:r w:rsidR="00D936E2" w:rsidRPr="007A6968">
        <w:rPr>
          <w:rFonts w:ascii="PF Square Sans Pro" w:eastAsia="Calibri" w:hAnsi="PF Square Sans Pro" w:cs="Arial"/>
          <w:b/>
          <w:i/>
          <w:color w:val="000000"/>
          <w:lang w:eastAsia="x-none"/>
        </w:rPr>
        <w:t>9.</w:t>
      </w:r>
    </w:p>
    <w:p w:rsidR="00D05198" w:rsidRPr="007A6968" w:rsidRDefault="00D05198" w:rsidP="000B44A6">
      <w:pPr>
        <w:shd w:val="clear" w:color="auto" w:fill="DEEAF6" w:themeFill="accent1" w:themeFillTint="33"/>
        <w:spacing w:after="0" w:line="240" w:lineRule="auto"/>
        <w:ind w:left="4395"/>
        <w:jc w:val="both"/>
        <w:rPr>
          <w:rFonts w:ascii="PF Square Sans Pro" w:eastAsia="Calibri" w:hAnsi="PF Square Sans Pro" w:cs="Arial"/>
          <w:i/>
          <w:color w:val="000000"/>
          <w:lang w:eastAsia="x-none"/>
        </w:rPr>
      </w:pPr>
      <w:r w:rsidRPr="007A6968">
        <w:rPr>
          <w:rFonts w:ascii="PF Square Sans Pro" w:eastAsia="Calibri" w:hAnsi="PF Square Sans Pro" w:cs="Arial"/>
          <w:i/>
          <w:color w:val="000000"/>
          <w:lang w:eastAsia="x-none"/>
        </w:rPr>
        <w:t>Для довідки. Всього від Закарпатської області за цей період було підтримано 307 проектів із бюджету ДФРР.</w:t>
      </w:r>
    </w:p>
    <w:p w:rsidR="00D05198" w:rsidRPr="007A6968" w:rsidRDefault="00D05198"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Не краща ситуація і з </w:t>
      </w:r>
      <w:r w:rsidR="005673D2" w:rsidRPr="007A6968">
        <w:rPr>
          <w:rFonts w:ascii="PF Square Sans Pro" w:eastAsia="Calibri" w:hAnsi="PF Square Sans Pro" w:cs="Arial"/>
          <w:color w:val="000000"/>
          <w:lang w:eastAsia="x-none"/>
        </w:rPr>
        <w:t xml:space="preserve">міськими проектами щодо їх врахування в </w:t>
      </w:r>
      <w:r w:rsidRPr="007A6968">
        <w:rPr>
          <w:rFonts w:ascii="PF Square Sans Pro" w:eastAsia="Calibri" w:hAnsi="PF Square Sans Pro" w:cs="Arial"/>
          <w:color w:val="000000"/>
          <w:lang w:eastAsia="x-none"/>
        </w:rPr>
        <w:t>Регіональн</w:t>
      </w:r>
      <w:r w:rsidR="005673D2" w:rsidRPr="007A6968">
        <w:rPr>
          <w:rFonts w:ascii="PF Square Sans Pro" w:eastAsia="Calibri" w:hAnsi="PF Square Sans Pro" w:cs="Arial"/>
          <w:color w:val="000000"/>
          <w:lang w:eastAsia="x-none"/>
        </w:rPr>
        <w:t>ій</w:t>
      </w:r>
      <w:r w:rsidRPr="007A6968">
        <w:rPr>
          <w:rFonts w:ascii="PF Square Sans Pro" w:eastAsia="Calibri" w:hAnsi="PF Square Sans Pro" w:cs="Arial"/>
          <w:color w:val="000000"/>
          <w:lang w:eastAsia="x-none"/>
        </w:rPr>
        <w:t xml:space="preserve"> стратегі</w:t>
      </w:r>
      <w:r w:rsidR="005673D2" w:rsidRPr="007A6968">
        <w:rPr>
          <w:rFonts w:ascii="PF Square Sans Pro" w:eastAsia="Calibri" w:hAnsi="PF Square Sans Pro" w:cs="Arial"/>
          <w:color w:val="000000"/>
          <w:lang w:eastAsia="x-none"/>
        </w:rPr>
        <w:t>ї</w:t>
      </w:r>
      <w:r w:rsidRPr="007A6968">
        <w:rPr>
          <w:rFonts w:ascii="PF Square Sans Pro" w:eastAsia="Calibri" w:hAnsi="PF Square Sans Pro" w:cs="Arial"/>
          <w:color w:val="000000"/>
          <w:lang w:eastAsia="x-none"/>
        </w:rPr>
        <w:t xml:space="preserve"> розвитку Закарпатської області на період до 2020 року. Так в Каталозі проектів Плану заходів з реалізації у 2015 – </w:t>
      </w:r>
      <w:r w:rsidRPr="007A6968">
        <w:rPr>
          <w:rFonts w:ascii="PF Square Sans Pro" w:eastAsia="Times New Roman" w:hAnsi="PF Square Sans Pro" w:cs="Arial"/>
          <w:bCs/>
          <w:color w:val="000000"/>
        </w:rPr>
        <w:t>2017</w:t>
      </w:r>
      <w:r w:rsidRPr="007A6968">
        <w:rPr>
          <w:rFonts w:ascii="PF Square Sans Pro" w:eastAsia="Calibri" w:hAnsi="PF Square Sans Pro" w:cs="Arial"/>
          <w:color w:val="000000"/>
          <w:lang w:eastAsia="x-none"/>
        </w:rPr>
        <w:t xml:space="preserve"> роках  Стратегії наявний </w:t>
      </w:r>
      <w:r w:rsidR="005673D2" w:rsidRPr="007A6968">
        <w:rPr>
          <w:rFonts w:ascii="PF Square Sans Pro" w:eastAsia="Calibri" w:hAnsi="PF Square Sans Pro" w:cs="Arial"/>
          <w:color w:val="000000"/>
          <w:lang w:eastAsia="x-none"/>
        </w:rPr>
        <w:t>тільки</w:t>
      </w:r>
      <w:r w:rsidRPr="007A6968">
        <w:rPr>
          <w:rFonts w:ascii="PF Square Sans Pro" w:eastAsia="Calibri" w:hAnsi="PF Square Sans Pro" w:cs="Arial"/>
          <w:color w:val="000000"/>
          <w:lang w:eastAsia="x-none"/>
        </w:rPr>
        <w:t xml:space="preserve"> один проект «Покращення інфраструктури закладів освіти області», в якому декларується підтримка лише 2-х заход</w:t>
      </w:r>
      <w:r w:rsidR="005673D2" w:rsidRPr="007A6968">
        <w:rPr>
          <w:rFonts w:ascii="PF Square Sans Pro" w:eastAsia="Calibri" w:hAnsi="PF Square Sans Pro" w:cs="Arial"/>
          <w:color w:val="000000"/>
          <w:lang w:eastAsia="x-none"/>
        </w:rPr>
        <w:t>и</w:t>
      </w:r>
      <w:r w:rsidRPr="007A6968">
        <w:rPr>
          <w:rFonts w:ascii="PF Square Sans Pro" w:eastAsia="Calibri" w:hAnsi="PF Square Sans Pro" w:cs="Arial"/>
          <w:color w:val="000000"/>
          <w:lang w:eastAsia="x-none"/>
        </w:rPr>
        <w:t xml:space="preserve"> громади Мукачево:</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s="Arial"/>
          <w:color w:val="000000"/>
          <w:lang w:val="uk-UA" w:eastAsia="x-none"/>
        </w:rPr>
        <w:t xml:space="preserve">Реконструкції навчального корпусу № 1 (з проведенням прибудови спортивного залу) </w:t>
      </w:r>
      <w:r w:rsidRPr="007A6968">
        <w:rPr>
          <w:rFonts w:ascii="PF Square Sans Pro" w:hAnsi="PF Square Sans Pro"/>
          <w:color w:val="000000"/>
          <w:lang w:val="uk-UA"/>
        </w:rPr>
        <w:t>Закарпатського</w:t>
      </w:r>
      <w:r w:rsidRPr="007A6968">
        <w:rPr>
          <w:rFonts w:ascii="PF Square Sans Pro" w:hAnsi="PF Square Sans Pro" w:cs="Arial"/>
          <w:color w:val="000000"/>
          <w:lang w:val="uk-UA" w:eastAsia="x-none"/>
        </w:rPr>
        <w:t xml:space="preserve"> обласного ліцею-інтернату з посиленою військово-фізичною підготовкою (підтриманий з бюджету Державного фонду регіонального розвитку у 2015 році в обсязі 937,26 тис. грн. Заявник - департамент освіти і науки Закарпатської облдержадміністрації</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olor w:val="000000"/>
          <w:lang w:val="uk-UA"/>
        </w:rPr>
        <w:t>Капітальний</w:t>
      </w:r>
      <w:r w:rsidRPr="007A6968">
        <w:rPr>
          <w:rFonts w:ascii="PF Square Sans Pro" w:hAnsi="PF Square Sans Pro" w:cs="Arial"/>
          <w:color w:val="000000"/>
          <w:lang w:val="uk-UA" w:eastAsia="x-none"/>
        </w:rPr>
        <w:t xml:space="preserve"> ремонт вищого професійного училища № 3.</w:t>
      </w:r>
    </w:p>
    <w:p w:rsidR="00D05198" w:rsidRPr="007A6968" w:rsidRDefault="00D05198"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В Каталозі проектів Плану заходів з реалізації у 2018 – 2020 роках  Стратегії наявні 2 проекти, в яких </w:t>
      </w:r>
      <w:r w:rsidRPr="007A6968">
        <w:rPr>
          <w:rFonts w:ascii="PF Square Sans Pro" w:eastAsia="Times New Roman" w:hAnsi="PF Square Sans Pro" w:cs="Arial"/>
          <w:bCs/>
          <w:color w:val="000000"/>
        </w:rPr>
        <w:t>декларується</w:t>
      </w:r>
      <w:r w:rsidRPr="007A6968">
        <w:rPr>
          <w:rFonts w:ascii="PF Square Sans Pro" w:eastAsia="Calibri" w:hAnsi="PF Square Sans Pro" w:cs="Arial"/>
          <w:color w:val="000000"/>
          <w:lang w:eastAsia="x-none"/>
        </w:rPr>
        <w:t xml:space="preserve"> підтримка заходів, які поширюються на територію громади Мукачево, зокрема:</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olor w:val="000000"/>
          <w:lang w:val="uk-UA"/>
        </w:rPr>
        <w:t>Будівництво</w:t>
      </w:r>
      <w:r w:rsidRPr="007A6968">
        <w:rPr>
          <w:rFonts w:ascii="PF Square Sans Pro" w:hAnsi="PF Square Sans Pro" w:cs="Arial"/>
          <w:color w:val="000000"/>
          <w:lang w:val="uk-UA" w:eastAsia="x-none"/>
        </w:rPr>
        <w:t xml:space="preserve"> нових очисних споруд та реконструкція з розширення потужностей існуючих каналізаційно-очисних споруди</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olor w:val="000000"/>
          <w:lang w:val="uk-UA"/>
        </w:rPr>
        <w:lastRenderedPageBreak/>
        <w:t>Будівництво</w:t>
      </w:r>
      <w:r w:rsidRPr="007A6968">
        <w:rPr>
          <w:rFonts w:ascii="PF Square Sans Pro" w:hAnsi="PF Square Sans Pro" w:cs="Arial"/>
          <w:color w:val="000000"/>
          <w:lang w:val="uk-UA" w:eastAsia="x-none"/>
        </w:rPr>
        <w:t xml:space="preserve"> сміттєпереробних та сміттєсортувальних комплексів на території Закарпатської області</w:t>
      </w:r>
    </w:p>
    <w:p w:rsidR="00D05198" w:rsidRPr="007A6968" w:rsidRDefault="00AB651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Міжнародні кошти.</w:t>
      </w:r>
      <w:r w:rsidRPr="007A6968">
        <w:rPr>
          <w:rFonts w:ascii="PF Square Sans Pro" w:eastAsia="Calibri" w:hAnsi="PF Square Sans Pro" w:cs="Arial"/>
          <w:color w:val="000000"/>
          <w:lang w:eastAsia="x-none"/>
        </w:rPr>
        <w:t xml:space="preserve"> </w:t>
      </w:r>
      <w:r w:rsidR="00D05198" w:rsidRPr="007A6968">
        <w:rPr>
          <w:rFonts w:ascii="PF Square Sans Pro" w:eastAsia="Calibri" w:hAnsi="PF Square Sans Pro" w:cs="Arial"/>
          <w:color w:val="000000"/>
          <w:lang w:eastAsia="x-none"/>
        </w:rPr>
        <w:t>Більш продуктивно виглядає залучення додаткових ресурсів із програм міжнародної технічної допомоги, зокрема:</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olor w:val="000000"/>
          <w:lang w:val="uk-UA"/>
        </w:rPr>
        <w:t>Проект</w:t>
      </w:r>
      <w:r w:rsidRPr="007A6968">
        <w:rPr>
          <w:rFonts w:ascii="PF Square Sans Pro" w:hAnsi="PF Square Sans Pro" w:cs="Arial"/>
          <w:color w:val="000000"/>
          <w:lang w:val="uk-UA" w:eastAsia="x-none"/>
        </w:rPr>
        <w:t xml:space="preserve"> Енергетичного Співтовариства (РМІ) щодо реконструкції міждержавної повітряної лінії електропередачі </w:t>
      </w:r>
      <w:r w:rsidR="004E50C3" w:rsidRPr="007A6968">
        <w:rPr>
          <w:rFonts w:ascii="PF Square Sans Pro" w:hAnsi="PF Square Sans Pro" w:cs="Arial"/>
          <w:color w:val="000000"/>
          <w:lang w:val="uk-UA" w:eastAsia="x-none"/>
        </w:rPr>
        <w:t>Мукачево</w:t>
      </w:r>
      <w:r w:rsidRPr="007A6968">
        <w:rPr>
          <w:rFonts w:ascii="PF Square Sans Pro" w:hAnsi="PF Square Sans Pro" w:cs="Arial"/>
          <w:color w:val="000000"/>
          <w:lang w:val="uk-UA" w:eastAsia="x-none"/>
        </w:rPr>
        <w:t>—Вельке Капушани, який передбачає збільшення пропускної спроможності інтерконектора Україна — Словаччина на 30%.  Обсяг інвестицій Укренерго в проект буде складати орієнтовно 15 млн. Евро.</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s="Arial"/>
          <w:color w:val="000000"/>
          <w:lang w:val="uk-UA" w:eastAsia="x-none"/>
        </w:rPr>
        <w:t xml:space="preserve">Проект нового автобану Львів – Будапешт через КПП «Дийда». У межах реалізації цього </w:t>
      </w:r>
      <w:r w:rsidRPr="007A6968">
        <w:rPr>
          <w:rFonts w:ascii="PF Square Sans Pro" w:hAnsi="PF Square Sans Pro"/>
          <w:color w:val="000000"/>
          <w:lang w:val="uk-UA"/>
        </w:rPr>
        <w:t>проекту</w:t>
      </w:r>
      <w:r w:rsidRPr="007A6968">
        <w:rPr>
          <w:rFonts w:ascii="PF Square Sans Pro" w:hAnsi="PF Square Sans Pro" w:cs="Arial"/>
          <w:color w:val="000000"/>
          <w:lang w:val="uk-UA" w:eastAsia="x-none"/>
        </w:rPr>
        <w:t xml:space="preserve"> Укравтодор спільно із Світовим банком почали підготовку pre-feasibility study проекту будівництва (реконструкції) дороги.</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Європейська Комісія погодила фінансування перших чотирьох з дванадцяти пріоритетних інфраструктурних проектів, зокрема «Реконструкція залізничної колій згідно європейського стандарту (1435 мм) на ділянці Захонь (Угорщина) - Чоп - Батьово - Мукачево, державний кордон з Угорщиною (Закарпатська область), а також створення пасажирських станцій для поїздів європейського стандарту у Мукачево».</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Мукачево включено до проекту «Транскордонна зелена транспортна мережа – ключове рішення для доступності та сталої мобільності» в рамках Програми транскордонного співробітництва Угорщина-Словаччина-Румунія-Україна 2014-2020. З місцевого бюджету співфінансуються заходи щодо встановлення електрозаправки, обладнаної wi-fі.</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Проект міжнародної технічної допомоги «Підтримка організацій-лідерів у протидії корупції в Україні «ВзаємоДія» (USAID), в рамках якого місту буде надано фахову оцінку системи інституційної доброчесності та допомога у функціонуванні уповноваженого підрозділу з питань запобігання та виявлення корупції</w:t>
      </w:r>
    </w:p>
    <w:p w:rsidR="00D05198" w:rsidRPr="007A6968" w:rsidRDefault="00D05198" w:rsidP="000B44A6">
      <w:pPr>
        <w:pStyle w:val="af8"/>
        <w:numPr>
          <w:ilvl w:val="0"/>
          <w:numId w:val="5"/>
        </w:numPr>
        <w:spacing w:after="0" w:line="240" w:lineRule="auto"/>
        <w:ind w:left="851" w:firstLine="0"/>
        <w:jc w:val="both"/>
        <w:outlineLvl w:val="1"/>
        <w:rPr>
          <w:rFonts w:ascii="PF Square Sans Pro" w:hAnsi="PF Square Sans Pro" w:cs="Arial"/>
          <w:color w:val="000000"/>
          <w:lang w:val="uk-UA" w:eastAsia="x-none"/>
        </w:rPr>
      </w:pPr>
      <w:r w:rsidRPr="007A6968">
        <w:rPr>
          <w:rFonts w:ascii="PF Square Sans Pro" w:hAnsi="PF Square Sans Pro" w:cs="Arial"/>
          <w:color w:val="000000"/>
          <w:lang w:val="uk-UA" w:eastAsia="x-none"/>
        </w:rPr>
        <w:t>В стадії розробки знаходиться проект «Створення Міжнародного  аеропорту «</w:t>
      </w:r>
      <w:r w:rsidRPr="007A6968">
        <w:rPr>
          <w:rFonts w:ascii="PF Square Sans Pro" w:hAnsi="PF Square Sans Pro"/>
          <w:color w:val="000000"/>
          <w:lang w:val="uk-UA"/>
        </w:rPr>
        <w:t>Мукачево</w:t>
      </w:r>
      <w:r w:rsidRPr="007A6968">
        <w:rPr>
          <w:rFonts w:ascii="PF Square Sans Pro" w:hAnsi="PF Square Sans Pro" w:cs="Arial"/>
          <w:color w:val="000000"/>
          <w:lang w:val="uk-UA" w:eastAsia="x-none"/>
        </w:rPr>
        <w:t>».</w:t>
      </w:r>
    </w:p>
    <w:p w:rsidR="00AB651F" w:rsidRPr="007A6968" w:rsidRDefault="00AB651F" w:rsidP="000B44A6">
      <w:pPr>
        <w:spacing w:after="0" w:line="240" w:lineRule="auto"/>
        <w:jc w:val="both"/>
        <w:rPr>
          <w:rFonts w:ascii="PF Square Sans Pro" w:eastAsia="Times New Roman" w:hAnsi="PF Square Sans Pro"/>
          <w:i/>
          <w:lang w:eastAsia="uk-UA"/>
        </w:rPr>
      </w:pPr>
      <w:r w:rsidRPr="007A6968">
        <w:rPr>
          <w:rFonts w:ascii="PF Square Sans Pro" w:eastAsia="Times New Roman" w:hAnsi="PF Square Sans Pro"/>
          <w:u w:val="single"/>
          <w:lang w:eastAsia="uk-UA"/>
        </w:rPr>
        <w:t>Розвиток транскордонного співробітництва</w:t>
      </w:r>
      <w:r w:rsidRPr="007A6968">
        <w:rPr>
          <w:rFonts w:ascii="PF Square Sans Pro" w:eastAsia="Times New Roman" w:hAnsi="PF Square Sans Pro"/>
          <w:b/>
          <w:i/>
          <w:lang w:eastAsia="uk-UA"/>
        </w:rPr>
        <w:t xml:space="preserve">. </w:t>
      </w:r>
      <w:r w:rsidRPr="007A6968">
        <w:rPr>
          <w:rFonts w:ascii="PF Square Sans Pro" w:eastAsia="Times New Roman" w:hAnsi="PF Square Sans Pro"/>
          <w:lang w:eastAsia="uk-UA"/>
        </w:rPr>
        <w:t xml:space="preserve">У зв’язку з надзвичайно вигідним географічним та геополітичним розташуванням м. Мукачева, поблизу кордонів чотирьох країн-членів ЄС, одним з </w:t>
      </w:r>
      <w:r w:rsidRPr="007A6968">
        <w:rPr>
          <w:rFonts w:ascii="PF Square Sans Pro" w:eastAsia="Times New Roman" w:hAnsi="PF Square Sans Pro" w:cs="Arial"/>
          <w:bCs/>
          <w:color w:val="000000"/>
        </w:rPr>
        <w:t>пріоритетних</w:t>
      </w:r>
      <w:r w:rsidRPr="007A6968">
        <w:rPr>
          <w:rFonts w:ascii="PF Square Sans Pro" w:eastAsia="Times New Roman" w:hAnsi="PF Square Sans Pro"/>
          <w:lang w:eastAsia="uk-UA"/>
        </w:rPr>
        <w:t xml:space="preserve"> завдань органу місцевого самоврядування є розвиток транскордонного співробітництва, залучення додаткових іноземних інвестицій в реальний сектор економіки та участь у всеукраїнських та міжнародних конкурсах проектів донорських програм міжнародної технічної допомоги. Відсутність у держави достатніх обсягів вільних фінансових ресурсів, а також недостатній рівень внутрішніх заощаджень, що зумовила світова фінансово-економічна криза, роблять неможливим динамічний розвиток економіки виключно на основі внутрішніх інвестиційних ресурсів. </w:t>
      </w:r>
    </w:p>
    <w:p w:rsidR="00AB651F" w:rsidRPr="007A6968" w:rsidRDefault="00AB651F"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t>На виконання задекларованої політики Мукачівської міської ради щодо залучення іноземного капіталу, розвитку міжнародної співпраці та залучення джерел міжнародної технічної допомоги завдяки донорським програмам ЄС та міжнародним грантовим фондам була розроблена «Програма розвитку транскордонного співробітництва, інвестиційної діяльності та туризму у місті Мукачеві на 2019-2020 роки» із загальним бюджетом 2</w:t>
      </w:r>
      <w:r w:rsidRPr="007A6968">
        <w:rPr>
          <w:rFonts w:ascii="Cambria" w:eastAsia="Times New Roman" w:hAnsi="Cambria" w:cs="Cambria"/>
          <w:lang w:eastAsia="uk-UA"/>
        </w:rPr>
        <w:t> </w:t>
      </w:r>
      <w:r w:rsidRPr="007A6968">
        <w:rPr>
          <w:rFonts w:ascii="PF Square Sans Pro" w:eastAsia="Times New Roman" w:hAnsi="PF Square Sans Pro"/>
          <w:lang w:eastAsia="uk-UA"/>
        </w:rPr>
        <w:t>000,0 тис. грн.</w:t>
      </w:r>
    </w:p>
    <w:p w:rsidR="00AB651F" w:rsidRPr="007A6968" w:rsidRDefault="00AB651F" w:rsidP="000B44A6">
      <w:pPr>
        <w:keepNext/>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t xml:space="preserve">Серед ключових </w:t>
      </w:r>
      <w:r w:rsidRPr="007A6968">
        <w:rPr>
          <w:rFonts w:ascii="PF Square Sans Pro" w:eastAsia="Times New Roman" w:hAnsi="PF Square Sans Pro" w:cs="Arial"/>
          <w:bCs/>
          <w:color w:val="000000"/>
        </w:rPr>
        <w:t>напрямів</w:t>
      </w:r>
      <w:r w:rsidRPr="007A6968">
        <w:rPr>
          <w:rFonts w:ascii="PF Square Sans Pro" w:eastAsia="Times New Roman" w:hAnsi="PF Square Sans Pro"/>
          <w:lang w:eastAsia="uk-UA"/>
        </w:rPr>
        <w:t xml:space="preserve"> роботи можна виділити:</w:t>
      </w:r>
    </w:p>
    <w:p w:rsidR="00AB651F" w:rsidRPr="007A6968" w:rsidRDefault="00AB651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Проведення міжнародних заходів в рамках реалізації транскордонного співробітництва</w:t>
      </w:r>
    </w:p>
    <w:p w:rsidR="00AB651F" w:rsidRPr="007A6968" w:rsidRDefault="00AB651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Інституційне зміцнення транскордонного співробітництва</w:t>
      </w:r>
    </w:p>
    <w:p w:rsidR="00AB651F" w:rsidRPr="007A6968" w:rsidRDefault="00AB651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Презентаційна, виставково-ярмаркова діяльність, PR.</w:t>
      </w:r>
    </w:p>
    <w:p w:rsidR="00AB651F" w:rsidRPr="007A6968" w:rsidRDefault="00AB651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Реалізація пріоритетних грантових програм та проектів міста</w:t>
      </w:r>
    </w:p>
    <w:p w:rsidR="00AB651F" w:rsidRPr="007A6968" w:rsidRDefault="00AB651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Залучення іноземних інвестицій</w:t>
      </w:r>
    </w:p>
    <w:p w:rsidR="00AB651F" w:rsidRPr="007A6968" w:rsidRDefault="00AB651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Сприяння розвитку туристичної діяльності</w:t>
      </w:r>
    </w:p>
    <w:p w:rsidR="00AB651F" w:rsidRPr="007A6968" w:rsidRDefault="00AB651F"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lastRenderedPageBreak/>
        <w:t>Станом на 01.01.2019 року місто Мукачево має налагоджені партнерські відносини з такими містами-побратимами: Пряшів (Словаччина), Гуменне (Словаччина), Матесалка (Угорщина), Нірмедєш (Угорщина), Егер (Угорщина), Кішварда (Угорщина), Целдьомолк (Угорщина), Будовар (Угорщина), Добош (Угорщина), Мілець (Польща), Зента (Сербія), Суботіца (Сербія), Пелгржімов (</w:t>
      </w:r>
      <w:r w:rsidRPr="007A6968">
        <w:rPr>
          <w:rFonts w:ascii="PF Square Sans Pro" w:eastAsia="Times New Roman" w:hAnsi="PF Square Sans Pro" w:cs="Arial"/>
          <w:bCs/>
          <w:color w:val="000000"/>
        </w:rPr>
        <w:t>Чеська</w:t>
      </w:r>
      <w:r w:rsidRPr="007A6968">
        <w:rPr>
          <w:rFonts w:ascii="PF Square Sans Pro" w:eastAsia="Times New Roman" w:hAnsi="PF Square Sans Pro"/>
          <w:lang w:eastAsia="uk-UA"/>
        </w:rPr>
        <w:t xml:space="preserve"> Республіка), Паг (Хорватія), Коломия (Україна).</w:t>
      </w:r>
    </w:p>
    <w:p w:rsidR="00AB651F" w:rsidRPr="007A6968" w:rsidRDefault="00AB651F"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t xml:space="preserve">Протягом 2018 року було проведено ряд офіційних зустрічей міського голови з представниками закордонних делегацій та взято участь в різних інформаційно-навчальних заходах, зокрема у </w:t>
      </w:r>
      <w:r w:rsidRPr="007A6968">
        <w:rPr>
          <w:rFonts w:ascii="PF Square Sans Pro" w:eastAsia="Times New Roman" w:hAnsi="PF Square Sans Pro" w:cs="Arial"/>
          <w:bCs/>
          <w:color w:val="000000"/>
        </w:rPr>
        <w:t>навчальному</w:t>
      </w:r>
      <w:r w:rsidRPr="007A6968">
        <w:rPr>
          <w:rFonts w:ascii="PF Square Sans Pro" w:eastAsia="Times New Roman" w:hAnsi="PF Square Sans Pro"/>
          <w:lang w:eastAsia="uk-UA"/>
        </w:rPr>
        <w:t xml:space="preserve"> семінарі з написання проектів в рамках програми транскордонного співробітництва Європейського інструменту сусідства і партнерства “Румунія-Україна”.</w:t>
      </w:r>
    </w:p>
    <w:p w:rsidR="00E57385" w:rsidRPr="007A6968" w:rsidRDefault="00E57385"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u w:val="single"/>
          <w:lang w:eastAsia="uk-UA"/>
        </w:rPr>
        <w:t>Основні проблемні питання</w:t>
      </w:r>
      <w:r w:rsidRPr="007A6968">
        <w:rPr>
          <w:rFonts w:ascii="PF Square Sans Pro" w:eastAsia="Times New Roman" w:hAnsi="PF Square Sans Pro"/>
          <w:lang w:eastAsia="uk-UA"/>
        </w:rPr>
        <w:t xml:space="preserve"> залучення зовнішніх ресурсів Мукачево:</w:t>
      </w:r>
    </w:p>
    <w:p w:rsidR="00E57385" w:rsidRPr="007A6968" w:rsidRDefault="00E5738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нестача фінансових ресурсів для співфінансування більшості проектів, що ставить під сумнів можливість прaктичного виконання заходів, спрямованих на інтенсифікацію транскордонної взаємодії;</w:t>
      </w:r>
    </w:p>
    <w:p w:rsidR="0060055D" w:rsidRPr="007A6968" w:rsidRDefault="0060055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недосконалість механізмів доступу до знаціональних джерел фінансування, зокрема ДФРР, державних цільових програм;</w:t>
      </w:r>
    </w:p>
    <w:p w:rsidR="00E57385" w:rsidRPr="007A6968" w:rsidRDefault="0060055D"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незначна кількість та обмежені фінансові ресурси регіональних (обласних) програм та конкурсів.</w:t>
      </w:r>
    </w:p>
    <w:p w:rsidR="00A951B2" w:rsidRPr="007A6968" w:rsidRDefault="00FC3A78" w:rsidP="000B44A6">
      <w:pPr>
        <w:pStyle w:val="2"/>
      </w:pPr>
      <w:bookmarkStart w:id="72" w:name="_Toc11334354"/>
      <w:r w:rsidRPr="007A6968">
        <w:t>5.5</w:t>
      </w:r>
      <w:r w:rsidRPr="007A6968">
        <w:tab/>
      </w:r>
      <w:r w:rsidR="00A951B2" w:rsidRPr="007A6968">
        <w:t>Туризм</w:t>
      </w:r>
      <w:bookmarkEnd w:id="72"/>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Сучасна ємність оздоровчо-рекреаційних закладів Закарпатської області становить 24 900 місць. Основні райони розміщення оздоровчих закладів області це Свалявський район – 34,4% від загальної ємності </w:t>
      </w:r>
      <w:r w:rsidRPr="007A6968">
        <w:rPr>
          <w:rFonts w:ascii="PF Square Sans Pro" w:eastAsia="Times New Roman" w:hAnsi="PF Square Sans Pro" w:cs="Arial"/>
          <w:bCs/>
          <w:color w:val="000000"/>
        </w:rPr>
        <w:t>оздоровчих</w:t>
      </w:r>
      <w:r w:rsidRPr="007A6968">
        <w:rPr>
          <w:rFonts w:ascii="PF Square Sans Pro" w:eastAsia="Calibri" w:hAnsi="PF Square Sans Pro" w:cs="Arial"/>
          <w:color w:val="000000"/>
        </w:rPr>
        <w:t xml:space="preserve"> закладів, Мукачівський – 23,4%, Хустський район – 9,5%, Рахівський – 8,7%, Міжгірський – 6,1%, Тячівський – 5,8%. Основні лікувально-оздоровчі заклади Мукачівського району базуються на родовищах лікувальних та термальних вод. </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Основна частка </w:t>
      </w:r>
      <w:r w:rsidRPr="007A6968">
        <w:rPr>
          <w:rFonts w:ascii="PF Square Sans Pro" w:eastAsia="Times New Roman" w:hAnsi="PF Square Sans Pro" w:cs="Arial"/>
          <w:bCs/>
          <w:color w:val="000000"/>
        </w:rPr>
        <w:t>туристичних</w:t>
      </w:r>
      <w:r w:rsidRPr="007A6968">
        <w:rPr>
          <w:rFonts w:ascii="PF Square Sans Pro" w:eastAsia="Calibri" w:hAnsi="PF Square Sans Pro" w:cs="Arial"/>
          <w:color w:val="000000"/>
        </w:rPr>
        <w:t xml:space="preserve"> закладів знаходиться в м. Ужгород – 18,9%, Рахівському районі – 14,6%, Берегівському – 14%, Тячівському – 9,6%, Свалявському – 6,9%, м. </w:t>
      </w:r>
      <w:r w:rsidR="004E50C3" w:rsidRPr="007A6968">
        <w:rPr>
          <w:rFonts w:ascii="PF Square Sans Pro" w:eastAsia="Calibri" w:hAnsi="PF Square Sans Pro" w:cs="Arial"/>
          <w:color w:val="000000"/>
        </w:rPr>
        <w:t>Мукачево</w:t>
      </w:r>
      <w:r w:rsidRPr="007A6968">
        <w:rPr>
          <w:rFonts w:ascii="PF Square Sans Pro" w:eastAsia="Calibri" w:hAnsi="PF Square Sans Pro" w:cs="Arial"/>
          <w:color w:val="000000"/>
        </w:rPr>
        <w:t xml:space="preserve"> – 6%. Ємність рекреаційно-туристичних закладів області становить 19140 місць, у тому числі </w:t>
      </w:r>
      <w:r w:rsidR="004E50C3" w:rsidRPr="007A6968">
        <w:rPr>
          <w:rFonts w:ascii="PF Square Sans Pro" w:eastAsia="Calibri" w:hAnsi="PF Square Sans Pro" w:cs="Arial"/>
          <w:color w:val="000000"/>
        </w:rPr>
        <w:t>Мукачево</w:t>
      </w:r>
      <w:r w:rsidRPr="007A6968">
        <w:rPr>
          <w:rFonts w:ascii="PF Square Sans Pro" w:eastAsia="Calibri" w:hAnsi="PF Square Sans Pro" w:cs="Arial"/>
          <w:color w:val="000000"/>
        </w:rPr>
        <w:t xml:space="preserve"> 880 місць. Туристичні заклади області представлені туристичними комплексами, турбазами, готелями та приватними садибами що займаються зеленим туризмом. </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Розвиток туризму та туристично-рекреаційної галузі є одним з пріоритетних напрямків розвитку міста Мукачева. Так протягом 2018 року місто Мукачево відвідало 229 745 осіб за даними Мукачівського історичного музею “Замок Паланок»”. Станом на 01.01.2019 року в місті працює 7 туроператорів, з яких 2-а представництва регіональних туроператорів, 17 туристичних агенств, ММКП “Мукaчівський міський туристично-інформаційий центр”, Закарпатська обласна федерація водного туризму та велосипедний клуб “Велобайк Мукачево”, які надають широкий спектр туристичних послуг як для вітчизняних, так і закордонних туристів. </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Сприяє розвитку туризму та промоції міста Мукачева 24 готельних господарства, 5 приватних садиб, 2 хостела. Готельними господарствами міста постійно проводиться робота по покращенню сервісу та якості </w:t>
      </w:r>
      <w:r w:rsidRPr="007A6968">
        <w:rPr>
          <w:rFonts w:ascii="PF Square Sans Pro" w:eastAsia="Times New Roman" w:hAnsi="PF Square Sans Pro" w:cs="Arial"/>
          <w:bCs/>
          <w:color w:val="000000"/>
        </w:rPr>
        <w:t>послуг</w:t>
      </w:r>
      <w:r w:rsidRPr="007A6968">
        <w:rPr>
          <w:rFonts w:ascii="PF Square Sans Pro" w:eastAsia="Calibri" w:hAnsi="PF Square Sans Pro" w:cs="Arial"/>
          <w:color w:val="000000"/>
        </w:rPr>
        <w:t xml:space="preserve">. Станом на 01.01.2019 року загальний номерний фонд готельних господарств налічує близько 390 номерів, в яких одночасно можна надати послуги з тимчасового розміщення близько 1000 туристам. В мережі готельних закладів поступово оновлюється номерний фонд, та якість пропонованих послуг. Так, станом  на 01.01.2019 року власниками готельних господарств вкладено більше 300,0 тис.грн. на модернізацію готельних закладів міста. У </w:t>
      </w:r>
      <w:r w:rsidRPr="007A6968">
        <w:rPr>
          <w:rFonts w:ascii="PF Square Sans Pro" w:eastAsia="Calibri" w:hAnsi="PF Square Sans Pro" w:cs="Arial"/>
          <w:b/>
          <w:i/>
          <w:color w:val="000000"/>
        </w:rPr>
        <w:t>додатку 1</w:t>
      </w:r>
      <w:r w:rsidR="00DA7C21" w:rsidRPr="007A6968">
        <w:rPr>
          <w:rFonts w:ascii="PF Square Sans Pro" w:eastAsia="Calibri" w:hAnsi="PF Square Sans Pro" w:cs="Arial"/>
          <w:b/>
          <w:i/>
          <w:color w:val="000000"/>
        </w:rPr>
        <w:t>0</w:t>
      </w:r>
      <w:r w:rsidRPr="007A6968">
        <w:rPr>
          <w:rFonts w:ascii="PF Square Sans Pro" w:eastAsia="Calibri" w:hAnsi="PF Square Sans Pro" w:cs="Arial"/>
          <w:b/>
          <w:i/>
          <w:color w:val="000000"/>
        </w:rPr>
        <w:t xml:space="preserve">  </w:t>
      </w:r>
      <w:r w:rsidRPr="007A6968">
        <w:rPr>
          <w:rFonts w:ascii="PF Square Sans Pro" w:eastAsia="Calibri" w:hAnsi="PF Square Sans Pro" w:cs="Arial"/>
          <w:color w:val="000000"/>
        </w:rPr>
        <w:t xml:space="preserve">наведений перелік закладів розміщення гостей по м.Мукачево. </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Розвивається і супутня до туристично-рекреаційної галузі інфраструктура, а саме заклади харчування (ресторани, кафе, бари), торговельно-розважальні центри (боулінг клуб, більярд, </w:t>
      </w:r>
      <w:r w:rsidRPr="007A6968">
        <w:rPr>
          <w:rFonts w:ascii="PF Square Sans Pro" w:eastAsia="Calibri" w:hAnsi="PF Square Sans Pro" w:cs="Arial"/>
          <w:color w:val="000000"/>
        </w:rPr>
        <w:lastRenderedPageBreak/>
        <w:t xml:space="preserve">дитячі кафе та ігрові майданчики </w:t>
      </w:r>
      <w:r w:rsidRPr="007A6968">
        <w:rPr>
          <w:rFonts w:ascii="PF Square Sans Pro" w:eastAsia="Times New Roman" w:hAnsi="PF Square Sans Pro" w:cs="Arial"/>
          <w:bCs/>
          <w:color w:val="000000"/>
        </w:rPr>
        <w:t>для</w:t>
      </w:r>
      <w:r w:rsidRPr="007A6968">
        <w:rPr>
          <w:rFonts w:ascii="PF Square Sans Pro" w:eastAsia="Calibri" w:hAnsi="PF Square Sans Pro" w:cs="Arial"/>
          <w:color w:val="000000"/>
        </w:rPr>
        <w:t xml:space="preserve"> дітей), прокатні пункти велосипедів та туристичного спорядження тощо.</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місті також працюють картинні галереї у приміщеннях Мукачівського історичного музею, мережа постійно діючих салонів продажу сувенірних виробів, музей дерев'яних церков Закарпаття, екуменічна церква, інші. Важливим в розвитку даної галузі є підтримка в належному стані об’єктів архітектури, культури, релігії. </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Також варто відмітити, що </w:t>
      </w:r>
      <w:r w:rsidRPr="007A6968">
        <w:rPr>
          <w:rFonts w:ascii="PF Square Sans Pro" w:eastAsia="Times New Roman" w:hAnsi="PF Square Sans Pro" w:cs="Arial"/>
          <w:bCs/>
          <w:color w:val="000000"/>
        </w:rPr>
        <w:t>збільшенню</w:t>
      </w:r>
      <w:r w:rsidRPr="007A6968">
        <w:rPr>
          <w:rFonts w:ascii="PF Square Sans Pro" w:eastAsia="Calibri" w:hAnsi="PF Square Sans Pro" w:cs="Arial"/>
          <w:color w:val="000000"/>
        </w:rPr>
        <w:t xml:space="preserve"> туристичних потоків в місто сприяє проведення ряду фестивалів та програм силами КП “Мукачівський міський туристично-інформаційний центр”, а саме “Червене вино”, “Варишська палачінта”, “Огинь і мнясо”, “Історична реконструкція Ілони Зріні та Імре Текелі”, “Свято Закарпатського меду”, “Варишське пиво”, “Знай рідне місто”, “Дні Сакури в Мукачеві”, “Міжнародний день пожежників”, “День міста Мукачева”, “День Святого Мартина”, “Три замки Закарпаття-2018” та “Три замки”.</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Згідно «Програми розвитку транскордонного співробітництва, інвестиційної та міжнародної діяльності у місті Мукачеві на 2018-2020 роки» за 2018 рік виконано наступні заходи: презентацію туристичного потенціалу міста Мукачева на Міжнародній виставці “TRAVEL” в м.Будапешт (Угорщина), на 24-ій Міжнародній туристичній виставці UITT: “Україна - Подорожі та Туризм” у м.Київ, проведення міського фестивалю “III Парад сажотрусів - </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Важливим чинником розвитку туризму та культурного життя Мукачево можна назвати: Календар фестивалів та подій в </w:t>
      </w:r>
      <w:r w:rsidRPr="007A6968">
        <w:rPr>
          <w:rFonts w:ascii="PF Square Sans Pro" w:eastAsia="Times New Roman" w:hAnsi="PF Square Sans Pro" w:cs="Arial"/>
          <w:bCs/>
          <w:color w:val="000000"/>
        </w:rPr>
        <w:t>Мукачеві</w:t>
      </w:r>
      <w:r w:rsidRPr="007A6968">
        <w:rPr>
          <w:rFonts w:ascii="PF Square Sans Pro" w:eastAsia="Calibri" w:hAnsi="PF Square Sans Pro" w:cs="Arial"/>
          <w:color w:val="000000"/>
        </w:rPr>
        <w:t xml:space="preserve"> на 2019 рік, туристичний путівник міста “Мукачево 365”, який розміщений  в найбільш відвідуваних місцях, що покращило поінформованість туристів про місцезнаходження суб’єктів туристичної сфери та анонси подій, що відбуваються в місті.</w:t>
      </w:r>
    </w:p>
    <w:p w:rsidR="00A951B2" w:rsidRPr="007A6968" w:rsidRDefault="00A951B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 xml:space="preserve">Основні проблемні </w:t>
      </w:r>
      <w:r w:rsidR="00B64DE9" w:rsidRPr="007A6968">
        <w:rPr>
          <w:rFonts w:ascii="PF Square Sans Pro" w:eastAsia="Calibri" w:hAnsi="PF Square Sans Pro" w:cs="Arial"/>
          <w:color w:val="000000"/>
          <w:u w:val="single"/>
        </w:rPr>
        <w:t>питання</w:t>
      </w:r>
      <w:r w:rsidR="00B64DE9" w:rsidRPr="007A6968">
        <w:rPr>
          <w:rFonts w:ascii="PF Square Sans Pro" w:eastAsia="Calibri" w:hAnsi="PF Square Sans Pro" w:cs="Arial"/>
          <w:color w:val="000000"/>
        </w:rPr>
        <w:t xml:space="preserve"> розвитку туризму Мукачево</w:t>
      </w:r>
      <w:r w:rsidRPr="007A6968">
        <w:rPr>
          <w:rFonts w:ascii="PF Square Sans Pro" w:eastAsia="Calibri" w:hAnsi="PF Square Sans Pro" w:cs="Arial"/>
          <w:color w:val="000000"/>
        </w:rPr>
        <w:t>:</w:t>
      </w:r>
    </w:p>
    <w:p w:rsidR="00A951B2" w:rsidRPr="007A6968" w:rsidRDefault="00A951B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olor w:val="000000"/>
          <w:lang w:val="uk-UA"/>
        </w:rPr>
        <w:t>відсутність</w:t>
      </w:r>
      <w:r w:rsidRPr="007A6968">
        <w:rPr>
          <w:rFonts w:ascii="PF Square Sans Pro" w:hAnsi="PF Square Sans Pro" w:cs="Arial"/>
          <w:color w:val="000000"/>
          <w:lang w:val="uk-UA"/>
        </w:rPr>
        <w:t xml:space="preserve"> координації діяльності між учасниками туристичного напрямку бізнесу;</w:t>
      </w:r>
    </w:p>
    <w:p w:rsidR="00A951B2" w:rsidRPr="007A6968" w:rsidRDefault="00A951B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olor w:val="000000"/>
          <w:lang w:val="uk-UA"/>
        </w:rPr>
        <w:t>відсутність</w:t>
      </w:r>
      <w:r w:rsidRPr="007A6968">
        <w:rPr>
          <w:rFonts w:ascii="PF Square Sans Pro" w:hAnsi="PF Square Sans Pro" w:cs="Arial"/>
          <w:color w:val="000000"/>
          <w:lang w:val="uk-UA"/>
        </w:rPr>
        <w:t xml:space="preserve"> належної підготовки фахівців екскурсійного напрямку.</w:t>
      </w:r>
    </w:p>
    <w:p w:rsidR="0023750A" w:rsidRPr="007A6968" w:rsidRDefault="00AB651F" w:rsidP="000B44A6">
      <w:pPr>
        <w:spacing w:after="0" w:line="240" w:lineRule="auto"/>
        <w:jc w:val="both"/>
        <w:rPr>
          <w:rFonts w:ascii="PF Square Sans Pro" w:eastAsia="Times New Roman" w:hAnsi="PF Square Sans Pro"/>
          <w:lang w:eastAsia="uk-UA"/>
        </w:rPr>
      </w:pPr>
      <w:r w:rsidRPr="007A6968">
        <w:rPr>
          <w:rFonts w:ascii="PF Square Sans Pro" w:eastAsia="Times New Roman" w:hAnsi="PF Square Sans Pro"/>
          <w:lang w:eastAsia="uk-UA"/>
        </w:rPr>
        <w:tab/>
      </w:r>
    </w:p>
    <w:p w:rsidR="00B64DE9" w:rsidRPr="007A6968" w:rsidRDefault="00B64DE9" w:rsidP="000B44A6">
      <w:pPr>
        <w:spacing w:after="0" w:line="240" w:lineRule="auto"/>
        <w:jc w:val="both"/>
        <w:rPr>
          <w:rFonts w:ascii="PF Square Sans Pro" w:eastAsia="Times New Roman" w:hAnsi="PF Square Sans Pro"/>
          <w:lang w:eastAsia="uk-UA"/>
        </w:rPr>
      </w:pPr>
    </w:p>
    <w:p w:rsidR="006C7039" w:rsidRPr="007A6968" w:rsidRDefault="00B051D4" w:rsidP="000B44A6">
      <w:pPr>
        <w:pStyle w:val="1"/>
        <w:rPr>
          <w:lang w:val="uk-UA"/>
        </w:rPr>
      </w:pPr>
      <w:bookmarkStart w:id="73" w:name="_Toc11334355"/>
      <w:r w:rsidRPr="007A6968">
        <w:rPr>
          <w:lang w:val="uk-UA"/>
        </w:rPr>
        <w:lastRenderedPageBreak/>
        <w:t>6</w:t>
      </w:r>
      <w:r w:rsidR="00E91196" w:rsidRPr="007A6968">
        <w:rPr>
          <w:lang w:val="uk-UA"/>
        </w:rPr>
        <w:t>.</w:t>
      </w:r>
      <w:r w:rsidR="00E91196" w:rsidRPr="007A6968">
        <w:rPr>
          <w:lang w:val="uk-UA"/>
        </w:rPr>
        <w:tab/>
      </w:r>
      <w:r w:rsidR="00672FA4" w:rsidRPr="007A6968">
        <w:rPr>
          <w:lang w:val="uk-UA"/>
        </w:rPr>
        <w:t>І</w:t>
      </w:r>
      <w:r w:rsidR="006C7039" w:rsidRPr="007A6968">
        <w:rPr>
          <w:lang w:val="uk-UA"/>
        </w:rPr>
        <w:t>нфраструктура</w:t>
      </w:r>
      <w:bookmarkEnd w:id="73"/>
      <w:r w:rsidR="006C7039" w:rsidRPr="007A6968">
        <w:rPr>
          <w:lang w:val="uk-UA"/>
        </w:rPr>
        <w:t xml:space="preserve"> </w:t>
      </w:r>
    </w:p>
    <w:p w:rsidR="00672FA4" w:rsidRPr="007A6968" w:rsidRDefault="00672FA4" w:rsidP="000B44A6">
      <w:pPr>
        <w:pStyle w:val="2"/>
      </w:pPr>
      <w:bookmarkStart w:id="74" w:name="_Toc11334356"/>
      <w:r w:rsidRPr="007A6968">
        <w:t>6.1.</w:t>
      </w:r>
      <w:r w:rsidR="00FC3A78" w:rsidRPr="007A6968">
        <w:tab/>
      </w:r>
      <w:r w:rsidRPr="007A6968">
        <w:t>Транспортна інфраструктура</w:t>
      </w:r>
      <w:bookmarkEnd w:id="74"/>
    </w:p>
    <w:p w:rsidR="00672FA4" w:rsidRPr="007A6968" w:rsidRDefault="00672FA4" w:rsidP="000B44A6">
      <w:pPr>
        <w:pStyle w:val="3"/>
        <w:spacing w:after="0"/>
        <w:rPr>
          <w:rFonts w:eastAsia="Calibri"/>
        </w:rPr>
      </w:pPr>
      <w:r w:rsidRPr="007A6968">
        <w:rPr>
          <w:rFonts w:eastAsia="Calibri"/>
        </w:rPr>
        <w:t>Транспортні перевезення</w:t>
      </w:r>
    </w:p>
    <w:p w:rsidR="00672FA4" w:rsidRPr="007A6968" w:rsidRDefault="00672FA4"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Завдяки винятково вигідному географічному і геополітичному місцезнаходженню (на відстані 40–50 км від кордонів з Угорською і Словацькою Республіками і відповідно 90–100 км від кордонів з Румунією і </w:t>
      </w:r>
      <w:r w:rsidRPr="007A6968">
        <w:rPr>
          <w:rFonts w:ascii="PF Square Sans Pro" w:eastAsia="Times New Roman" w:hAnsi="PF Square Sans Pro" w:cs="Arial"/>
          <w:bCs/>
          <w:color w:val="000000"/>
        </w:rPr>
        <w:t>Польщею</w:t>
      </w:r>
      <w:r w:rsidRPr="007A6968">
        <w:rPr>
          <w:rFonts w:ascii="PF Square Sans Pro" w:eastAsia="Calibri" w:hAnsi="PF Square Sans Pro" w:cs="Times New Roman"/>
          <w:lang w:eastAsia="x-none"/>
        </w:rPr>
        <w:t>), Мукачево є транспортним вузлом міжнародних магістралей. Місто перетинає залізнична магістраль: Київ-Будапешт-Відень та автомобільні траси: Київ-Будапешт-Відень і Київ-Прага.</w:t>
      </w:r>
    </w:p>
    <w:p w:rsidR="00672FA4" w:rsidRPr="007A6968" w:rsidRDefault="00672FA4"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В таблиці </w:t>
      </w:r>
      <w:r w:rsidR="00DA7C21" w:rsidRPr="007A6968">
        <w:rPr>
          <w:rFonts w:ascii="PF Square Sans Pro" w:eastAsia="Calibri" w:hAnsi="PF Square Sans Pro" w:cs="Times New Roman"/>
          <w:lang w:eastAsia="x-none"/>
        </w:rPr>
        <w:t>3</w:t>
      </w:r>
      <w:r w:rsidR="00B64DE9" w:rsidRPr="007A6968">
        <w:rPr>
          <w:rFonts w:ascii="PF Square Sans Pro" w:eastAsia="Calibri" w:hAnsi="PF Square Sans Pro" w:cs="Times New Roman"/>
          <w:lang w:eastAsia="x-none"/>
        </w:rPr>
        <w:t>3</w:t>
      </w:r>
      <w:r w:rsidRPr="007A6968">
        <w:rPr>
          <w:rFonts w:ascii="PF Square Sans Pro" w:eastAsia="Calibri" w:hAnsi="PF Square Sans Pro" w:cs="Times New Roman"/>
          <w:lang w:eastAsia="x-none"/>
        </w:rPr>
        <w:t xml:space="preserve"> наведена </w:t>
      </w:r>
      <w:r w:rsidRPr="007A6968">
        <w:rPr>
          <w:rFonts w:ascii="PF Square Sans Pro" w:eastAsia="Times New Roman" w:hAnsi="PF Square Sans Pro" w:cs="Arial"/>
          <w:bCs/>
          <w:color w:val="000000"/>
        </w:rPr>
        <w:t>динаміка</w:t>
      </w:r>
      <w:r w:rsidRPr="007A6968">
        <w:rPr>
          <w:rFonts w:ascii="PF Square Sans Pro" w:eastAsia="Calibri" w:hAnsi="PF Square Sans Pro" w:cs="Times New Roman"/>
          <w:lang w:eastAsia="x-none"/>
        </w:rPr>
        <w:t xml:space="preserve"> основних показників транспортних перевезень за 2014-2018 роки.</w:t>
      </w:r>
    </w:p>
    <w:p w:rsidR="00672FA4" w:rsidRPr="007A6968" w:rsidRDefault="00672FA4"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DA7C21" w:rsidRPr="007A6968">
        <w:rPr>
          <w:rFonts w:ascii="PF Square Sans Pro" w:eastAsia="Calibri" w:hAnsi="PF Square Sans Pro" w:cs="Arial"/>
          <w:b/>
          <w:bCs/>
          <w:i/>
          <w:color w:val="000000"/>
        </w:rPr>
        <w:t>3</w:t>
      </w:r>
      <w:r w:rsidR="00B64DE9" w:rsidRPr="007A6968">
        <w:rPr>
          <w:rFonts w:ascii="PF Square Sans Pro" w:eastAsia="Calibri" w:hAnsi="PF Square Sans Pro" w:cs="Arial"/>
          <w:b/>
          <w:bCs/>
          <w:i/>
          <w:color w:val="000000"/>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446"/>
        <w:gridCol w:w="1003"/>
        <w:gridCol w:w="1001"/>
        <w:gridCol w:w="1106"/>
        <w:gridCol w:w="1185"/>
        <w:gridCol w:w="1114"/>
      </w:tblGrid>
      <w:tr w:rsidR="00672FA4" w:rsidRPr="007A6968" w:rsidTr="0029604E">
        <w:trPr>
          <w:trHeight w:val="255"/>
          <w:jc w:val="center"/>
        </w:trPr>
        <w:tc>
          <w:tcPr>
            <w:tcW w:w="2256" w:type="pct"/>
            <w:tcBorders>
              <w:top w:val="single" w:sz="8" w:space="0" w:color="auto"/>
              <w:bottom w:val="single" w:sz="4" w:space="0" w:color="auto"/>
            </w:tcBorders>
            <w:shd w:val="clear" w:color="auto" w:fill="FFFFFF"/>
            <w:noWrap/>
            <w:vAlign w:val="center"/>
          </w:tcPr>
          <w:p w:rsidR="00672FA4" w:rsidRPr="007A6968" w:rsidRDefault="00672FA4"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09" w:type="pct"/>
            <w:tcBorders>
              <w:top w:val="single" w:sz="8" w:space="0" w:color="auto"/>
              <w:bottom w:val="single" w:sz="4" w:space="0" w:color="auto"/>
            </w:tcBorders>
            <w:shd w:val="clear" w:color="auto" w:fill="FFFFFF"/>
            <w:vAlign w:val="center"/>
          </w:tcPr>
          <w:p w:rsidR="00672FA4" w:rsidRPr="007A6968" w:rsidRDefault="00672FA4"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08" w:type="pct"/>
            <w:tcBorders>
              <w:top w:val="single" w:sz="8" w:space="0" w:color="auto"/>
              <w:bottom w:val="single" w:sz="4" w:space="0" w:color="auto"/>
            </w:tcBorders>
            <w:shd w:val="clear" w:color="auto" w:fill="FFFFFF"/>
          </w:tcPr>
          <w:p w:rsidR="00672FA4" w:rsidRPr="007A6968" w:rsidRDefault="00672FA4"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61" w:type="pct"/>
            <w:tcBorders>
              <w:top w:val="single" w:sz="8" w:space="0" w:color="auto"/>
              <w:bottom w:val="single" w:sz="4" w:space="0" w:color="auto"/>
            </w:tcBorders>
            <w:shd w:val="clear" w:color="auto" w:fill="FFFFFF"/>
          </w:tcPr>
          <w:p w:rsidR="00672FA4" w:rsidRPr="007A6968" w:rsidRDefault="00672FA4"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601" w:type="pct"/>
            <w:tcBorders>
              <w:top w:val="single" w:sz="8" w:space="0" w:color="auto"/>
              <w:bottom w:val="single" w:sz="4" w:space="0" w:color="auto"/>
            </w:tcBorders>
            <w:shd w:val="clear" w:color="auto" w:fill="FFFFFF"/>
          </w:tcPr>
          <w:p w:rsidR="00672FA4" w:rsidRPr="007A6968" w:rsidRDefault="00672FA4"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65" w:type="pct"/>
            <w:tcBorders>
              <w:top w:val="single" w:sz="8" w:space="0" w:color="auto"/>
              <w:bottom w:val="single" w:sz="4" w:space="0" w:color="auto"/>
            </w:tcBorders>
            <w:shd w:val="clear" w:color="auto" w:fill="FFFFFF"/>
          </w:tcPr>
          <w:p w:rsidR="00672FA4" w:rsidRPr="007A6968" w:rsidRDefault="00672FA4"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72FA4" w:rsidRPr="007A6968" w:rsidTr="0029604E">
        <w:trPr>
          <w:trHeight w:val="270"/>
          <w:jc w:val="center"/>
        </w:trPr>
        <w:tc>
          <w:tcPr>
            <w:tcW w:w="5000" w:type="pct"/>
            <w:gridSpan w:val="6"/>
            <w:tcBorders>
              <w:right w:val="single" w:sz="4" w:space="0" w:color="auto"/>
            </w:tcBorders>
            <w:shd w:val="clear" w:color="auto" w:fill="DEEAF6"/>
            <w:noWrap/>
          </w:tcPr>
          <w:p w:rsidR="00672FA4" w:rsidRPr="007A6968" w:rsidRDefault="00672FA4"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Перевезено (відправлено) вантажів, тис.т (автомобільним транспортом)</w:t>
            </w:r>
            <w:r w:rsidRPr="007A6968">
              <w:rPr>
                <w:rFonts w:ascii="PF Square Sans Pro" w:eastAsia="Calibri" w:hAnsi="PF Square Sans Pro" w:cs="Arial"/>
                <w:b/>
                <w:i/>
                <w:color w:val="000000"/>
                <w:vertAlign w:val="superscript"/>
              </w:rPr>
              <w:footnoteReference w:id="7"/>
            </w:r>
          </w:p>
        </w:tc>
      </w:tr>
      <w:tr w:rsidR="00672FA4" w:rsidRPr="007A6968" w:rsidTr="0029604E">
        <w:trPr>
          <w:trHeight w:val="270"/>
          <w:jc w:val="center"/>
        </w:trPr>
        <w:tc>
          <w:tcPr>
            <w:tcW w:w="2256" w:type="pct"/>
            <w:tcBorders>
              <w:top w:val="single" w:sz="4" w:space="0" w:color="auto"/>
              <w:right w:val="single" w:sz="4" w:space="0" w:color="auto"/>
            </w:tcBorders>
            <w:shd w:val="clear" w:color="auto" w:fill="auto"/>
            <w:noWrap/>
          </w:tcPr>
          <w:p w:rsidR="00672FA4" w:rsidRPr="007A6968" w:rsidRDefault="00672FA4"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9" w:type="pct"/>
            <w:shd w:val="clear" w:color="auto" w:fill="FFFF00"/>
            <w:vAlign w:val="bottom"/>
          </w:tcPr>
          <w:p w:rsidR="00672FA4" w:rsidRPr="007A6968" w:rsidRDefault="00672FA4" w:rsidP="000B44A6">
            <w:pPr>
              <w:spacing w:after="0" w:line="240" w:lineRule="auto"/>
              <w:jc w:val="center"/>
              <w:rPr>
                <w:rFonts w:ascii="PF Square Sans Pro" w:eastAsia="Calibri" w:hAnsi="PF Square Sans Pro" w:cs="Times New Roman"/>
              </w:rPr>
            </w:pPr>
          </w:p>
        </w:tc>
        <w:tc>
          <w:tcPr>
            <w:tcW w:w="508" w:type="pct"/>
            <w:shd w:val="clear" w:color="auto" w:fill="FFFF00"/>
            <w:vAlign w:val="bottom"/>
          </w:tcPr>
          <w:p w:rsidR="00672FA4" w:rsidRPr="007A6968" w:rsidRDefault="00672FA4" w:rsidP="000B44A6">
            <w:pPr>
              <w:spacing w:after="0" w:line="240" w:lineRule="auto"/>
              <w:rPr>
                <w:rFonts w:ascii="PF Square Sans Pro" w:eastAsia="Calibri" w:hAnsi="PF Square Sans Pro" w:cs="Times New Roman"/>
              </w:rPr>
            </w:pPr>
          </w:p>
        </w:tc>
        <w:tc>
          <w:tcPr>
            <w:tcW w:w="561" w:type="pct"/>
            <w:shd w:val="clear" w:color="auto" w:fill="FFFFFF" w:themeFill="background1"/>
            <w:vAlign w:val="bottom"/>
          </w:tcPr>
          <w:p w:rsidR="00672FA4" w:rsidRPr="007A6968" w:rsidRDefault="00672FA4"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812,3</w:t>
            </w:r>
          </w:p>
        </w:tc>
        <w:tc>
          <w:tcPr>
            <w:tcW w:w="601" w:type="pct"/>
            <w:vAlign w:val="bottom"/>
          </w:tcPr>
          <w:p w:rsidR="00672FA4" w:rsidRPr="007A6968" w:rsidRDefault="00672FA4"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786,1</w:t>
            </w:r>
          </w:p>
        </w:tc>
        <w:tc>
          <w:tcPr>
            <w:tcW w:w="565" w:type="pct"/>
            <w:tcBorders>
              <w:top w:val="single" w:sz="4" w:space="0" w:color="auto"/>
              <w:left w:val="single" w:sz="4" w:space="0" w:color="auto"/>
              <w:bottom w:val="single" w:sz="4" w:space="0" w:color="auto"/>
              <w:right w:val="single" w:sz="4" w:space="0" w:color="auto"/>
            </w:tcBorders>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774,4</w:t>
            </w:r>
          </w:p>
        </w:tc>
      </w:tr>
      <w:tr w:rsidR="00672FA4" w:rsidRPr="007A6968" w:rsidTr="0029604E">
        <w:trPr>
          <w:trHeight w:val="270"/>
          <w:jc w:val="center"/>
        </w:trPr>
        <w:tc>
          <w:tcPr>
            <w:tcW w:w="2256" w:type="pct"/>
            <w:tcBorders>
              <w:right w:val="single" w:sz="4" w:space="0" w:color="auto"/>
            </w:tcBorders>
            <w:shd w:val="clear" w:color="auto" w:fill="auto"/>
            <w:noWrap/>
          </w:tcPr>
          <w:p w:rsidR="00672FA4" w:rsidRPr="007A6968" w:rsidRDefault="00672FA4"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9" w:type="pct"/>
            <w:shd w:val="clear" w:color="auto" w:fill="FFFF00"/>
            <w:vAlign w:val="bottom"/>
          </w:tcPr>
          <w:p w:rsidR="00672FA4" w:rsidRPr="007A6968" w:rsidRDefault="00672FA4" w:rsidP="000B44A6">
            <w:pPr>
              <w:spacing w:after="0" w:line="240" w:lineRule="auto"/>
              <w:jc w:val="center"/>
              <w:rPr>
                <w:rFonts w:ascii="PF Square Sans Pro" w:eastAsia="Calibri" w:hAnsi="PF Square Sans Pro" w:cs="Times New Roman"/>
              </w:rPr>
            </w:pPr>
          </w:p>
        </w:tc>
        <w:tc>
          <w:tcPr>
            <w:tcW w:w="508" w:type="pct"/>
            <w:shd w:val="clear" w:color="auto" w:fill="FFFF00"/>
            <w:vAlign w:val="bottom"/>
          </w:tcPr>
          <w:p w:rsidR="00672FA4" w:rsidRPr="007A6968" w:rsidRDefault="00672FA4" w:rsidP="000B44A6">
            <w:pPr>
              <w:spacing w:after="0" w:line="240" w:lineRule="auto"/>
              <w:jc w:val="center"/>
              <w:rPr>
                <w:rFonts w:ascii="PF Square Sans Pro" w:eastAsia="Calibri" w:hAnsi="PF Square Sans Pro" w:cs="Times New Roman"/>
              </w:rPr>
            </w:pPr>
          </w:p>
        </w:tc>
        <w:tc>
          <w:tcPr>
            <w:tcW w:w="561" w:type="pct"/>
            <w:tcBorders>
              <w:top w:val="single" w:sz="4" w:space="0" w:color="auto"/>
              <w:left w:val="single" w:sz="4" w:space="0" w:color="auto"/>
              <w:bottom w:val="single" w:sz="4" w:space="0" w:color="auto"/>
              <w:right w:val="single" w:sz="4" w:space="0" w:color="auto"/>
            </w:tcBorders>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4343,6</w:t>
            </w:r>
          </w:p>
        </w:tc>
        <w:tc>
          <w:tcPr>
            <w:tcW w:w="601" w:type="pct"/>
            <w:tcBorders>
              <w:top w:val="single" w:sz="4" w:space="0" w:color="auto"/>
              <w:left w:val="single" w:sz="4" w:space="0" w:color="auto"/>
              <w:bottom w:val="single" w:sz="4" w:space="0" w:color="auto"/>
              <w:right w:val="single" w:sz="4" w:space="0" w:color="auto"/>
            </w:tcBorders>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4083,7</w:t>
            </w:r>
          </w:p>
        </w:tc>
        <w:tc>
          <w:tcPr>
            <w:tcW w:w="565" w:type="pct"/>
            <w:tcBorders>
              <w:top w:val="single" w:sz="4" w:space="0" w:color="auto"/>
              <w:left w:val="single" w:sz="4" w:space="0" w:color="auto"/>
              <w:bottom w:val="single" w:sz="4" w:space="0" w:color="auto"/>
              <w:right w:val="single" w:sz="4" w:space="0" w:color="auto"/>
            </w:tcBorders>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5 347,4</w:t>
            </w:r>
          </w:p>
        </w:tc>
      </w:tr>
      <w:tr w:rsidR="00672FA4" w:rsidRPr="007A6968" w:rsidTr="0029604E">
        <w:trPr>
          <w:trHeight w:val="270"/>
          <w:jc w:val="center"/>
        </w:trPr>
        <w:tc>
          <w:tcPr>
            <w:tcW w:w="5000" w:type="pct"/>
            <w:gridSpan w:val="6"/>
            <w:tcBorders>
              <w:right w:val="single" w:sz="4" w:space="0" w:color="auto"/>
            </w:tcBorders>
            <w:shd w:val="clear" w:color="auto" w:fill="DEEAF6"/>
            <w:noWrap/>
          </w:tcPr>
          <w:p w:rsidR="00672FA4" w:rsidRPr="007A6968" w:rsidRDefault="00672FA4"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Перевезено (відправлено) пасажирів, тис. пасажирів (автомобільним транспортом)</w:t>
            </w:r>
            <w:r w:rsidRPr="007A6968">
              <w:rPr>
                <w:rFonts w:ascii="PF Square Sans Pro" w:eastAsia="Calibri" w:hAnsi="PF Square Sans Pro" w:cs="Arial"/>
                <w:b/>
                <w:i/>
                <w:color w:val="000000"/>
                <w:vertAlign w:val="superscript"/>
              </w:rPr>
              <w:footnoteReference w:id="8"/>
            </w:r>
          </w:p>
        </w:tc>
      </w:tr>
      <w:tr w:rsidR="00672FA4" w:rsidRPr="007A6968" w:rsidTr="0029604E">
        <w:trPr>
          <w:trHeight w:val="270"/>
          <w:jc w:val="center"/>
        </w:trPr>
        <w:tc>
          <w:tcPr>
            <w:tcW w:w="2256" w:type="pct"/>
            <w:tcBorders>
              <w:top w:val="single" w:sz="4" w:space="0" w:color="auto"/>
              <w:right w:val="single" w:sz="4" w:space="0" w:color="auto"/>
            </w:tcBorders>
            <w:shd w:val="clear" w:color="auto" w:fill="auto"/>
            <w:noWrap/>
          </w:tcPr>
          <w:p w:rsidR="00672FA4" w:rsidRPr="007A6968" w:rsidRDefault="00672FA4"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09" w:type="pct"/>
            <w:vAlign w:val="center"/>
          </w:tcPr>
          <w:p w:rsidR="00672FA4" w:rsidRPr="007A6968" w:rsidRDefault="00672FA4"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7 086,5</w:t>
            </w:r>
          </w:p>
        </w:tc>
        <w:tc>
          <w:tcPr>
            <w:tcW w:w="508" w:type="pct"/>
            <w:vAlign w:val="center"/>
          </w:tcPr>
          <w:p w:rsidR="00672FA4" w:rsidRPr="007A6968" w:rsidRDefault="00672FA4"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7 259,7</w:t>
            </w:r>
          </w:p>
        </w:tc>
        <w:tc>
          <w:tcPr>
            <w:tcW w:w="561" w:type="pct"/>
            <w:vAlign w:val="center"/>
          </w:tcPr>
          <w:p w:rsidR="00672FA4" w:rsidRPr="007A6968" w:rsidRDefault="00672FA4"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7 419,7</w:t>
            </w:r>
          </w:p>
        </w:tc>
        <w:tc>
          <w:tcPr>
            <w:tcW w:w="601" w:type="pct"/>
            <w:vAlign w:val="center"/>
          </w:tcPr>
          <w:p w:rsidR="00672FA4" w:rsidRPr="007A6968" w:rsidRDefault="00672FA4"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6 967,2</w:t>
            </w:r>
          </w:p>
        </w:tc>
        <w:tc>
          <w:tcPr>
            <w:tcW w:w="565" w:type="pct"/>
            <w:tcBorders>
              <w:top w:val="single" w:sz="4" w:space="0" w:color="auto"/>
              <w:left w:val="single" w:sz="4" w:space="0" w:color="auto"/>
              <w:bottom w:val="single" w:sz="4" w:space="0" w:color="auto"/>
              <w:right w:val="single" w:sz="4" w:space="0" w:color="auto"/>
            </w:tcBorders>
            <w:vAlign w:val="center"/>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5 471,9</w:t>
            </w:r>
          </w:p>
        </w:tc>
      </w:tr>
      <w:tr w:rsidR="00672FA4" w:rsidRPr="007A6968" w:rsidTr="0029604E">
        <w:trPr>
          <w:trHeight w:val="270"/>
          <w:jc w:val="center"/>
        </w:trPr>
        <w:tc>
          <w:tcPr>
            <w:tcW w:w="2256" w:type="pct"/>
            <w:tcBorders>
              <w:right w:val="single" w:sz="4" w:space="0" w:color="auto"/>
            </w:tcBorders>
            <w:shd w:val="clear" w:color="auto" w:fill="auto"/>
            <w:noWrap/>
          </w:tcPr>
          <w:p w:rsidR="00672FA4" w:rsidRPr="007A6968" w:rsidRDefault="00672FA4"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09" w:type="pct"/>
            <w:tcBorders>
              <w:top w:val="single" w:sz="4" w:space="0" w:color="auto"/>
              <w:left w:val="single" w:sz="4" w:space="0" w:color="auto"/>
              <w:bottom w:val="single" w:sz="4" w:space="0" w:color="auto"/>
              <w:right w:val="single" w:sz="4" w:space="0" w:color="auto"/>
            </w:tcBorders>
            <w:shd w:val="clear" w:color="auto" w:fill="FFFF00"/>
            <w:vAlign w:val="center"/>
          </w:tcPr>
          <w:p w:rsidR="00672FA4" w:rsidRPr="007A6968" w:rsidRDefault="00672FA4" w:rsidP="000B44A6">
            <w:pPr>
              <w:spacing w:after="0" w:line="240" w:lineRule="auto"/>
              <w:jc w:val="center"/>
              <w:rPr>
                <w:rFonts w:ascii="PF Square Sans Pro" w:eastAsia="Calibri" w:hAnsi="PF Square Sans Pro" w:cs="Arial"/>
                <w:color w:val="000000"/>
              </w:rPr>
            </w:pPr>
          </w:p>
        </w:tc>
        <w:tc>
          <w:tcPr>
            <w:tcW w:w="508" w:type="pct"/>
            <w:tcBorders>
              <w:top w:val="single" w:sz="4" w:space="0" w:color="auto"/>
              <w:left w:val="single" w:sz="4" w:space="0" w:color="auto"/>
              <w:bottom w:val="single" w:sz="4" w:space="0" w:color="auto"/>
              <w:right w:val="single" w:sz="4" w:space="0" w:color="auto"/>
            </w:tcBorders>
            <w:shd w:val="clear" w:color="auto" w:fill="FFFF00"/>
            <w:vAlign w:val="center"/>
          </w:tcPr>
          <w:p w:rsidR="00672FA4" w:rsidRPr="007A6968" w:rsidRDefault="00672FA4" w:rsidP="000B44A6">
            <w:pPr>
              <w:spacing w:after="0" w:line="240" w:lineRule="auto"/>
              <w:jc w:val="center"/>
              <w:rPr>
                <w:rFonts w:ascii="PF Square Sans Pro" w:eastAsia="Calibri" w:hAnsi="PF Square Sans Pro" w:cs="Arial"/>
                <w:color w:val="000000"/>
              </w:rPr>
            </w:pPr>
          </w:p>
        </w:tc>
        <w:tc>
          <w:tcPr>
            <w:tcW w:w="561" w:type="pct"/>
            <w:tcBorders>
              <w:top w:val="single" w:sz="4" w:space="0" w:color="auto"/>
              <w:left w:val="single" w:sz="4" w:space="0" w:color="auto"/>
              <w:bottom w:val="single" w:sz="4" w:space="0" w:color="auto"/>
              <w:right w:val="single" w:sz="4" w:space="0" w:color="auto"/>
            </w:tcBorders>
            <w:vAlign w:val="center"/>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37 341,7</w:t>
            </w:r>
          </w:p>
        </w:tc>
        <w:tc>
          <w:tcPr>
            <w:tcW w:w="601" w:type="pct"/>
            <w:tcBorders>
              <w:top w:val="single" w:sz="4" w:space="0" w:color="auto"/>
              <w:left w:val="single" w:sz="4" w:space="0" w:color="auto"/>
              <w:bottom w:val="single" w:sz="4" w:space="0" w:color="auto"/>
              <w:right w:val="single" w:sz="4" w:space="0" w:color="auto"/>
            </w:tcBorders>
            <w:vAlign w:val="center"/>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33 981,0</w:t>
            </w:r>
          </w:p>
        </w:tc>
        <w:tc>
          <w:tcPr>
            <w:tcW w:w="565" w:type="pct"/>
            <w:tcBorders>
              <w:top w:val="single" w:sz="4" w:space="0" w:color="auto"/>
              <w:left w:val="single" w:sz="4" w:space="0" w:color="auto"/>
              <w:bottom w:val="single" w:sz="4" w:space="0" w:color="auto"/>
              <w:right w:val="single" w:sz="4" w:space="0" w:color="auto"/>
            </w:tcBorders>
            <w:vAlign w:val="center"/>
          </w:tcPr>
          <w:p w:rsidR="00672FA4" w:rsidRPr="007A6968" w:rsidRDefault="00672FA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33</w:t>
            </w:r>
            <w:r w:rsidRPr="007A6968">
              <w:rPr>
                <w:rFonts w:ascii="Cambria" w:eastAsia="Calibri" w:hAnsi="Cambria" w:cs="Cambria"/>
                <w:color w:val="000000"/>
              </w:rPr>
              <w:t> </w:t>
            </w:r>
            <w:r w:rsidRPr="007A6968">
              <w:rPr>
                <w:rFonts w:ascii="PF Square Sans Pro" w:eastAsia="Calibri" w:hAnsi="PF Square Sans Pro" w:cs="Arial"/>
                <w:color w:val="000000"/>
              </w:rPr>
              <w:t>400,0</w:t>
            </w:r>
          </w:p>
        </w:tc>
      </w:tr>
    </w:tbl>
    <w:p w:rsidR="00672FA4" w:rsidRPr="007A6968" w:rsidRDefault="00672FA4" w:rsidP="000B44A6">
      <w:pPr>
        <w:pStyle w:val="3"/>
        <w:spacing w:after="0"/>
        <w:rPr>
          <w:rFonts w:eastAsia="Calibri"/>
        </w:rPr>
      </w:pPr>
      <w:r w:rsidRPr="007A6968">
        <w:rPr>
          <w:rFonts w:eastAsia="Calibri"/>
        </w:rPr>
        <w:t>Протяжність і стан доріг</w:t>
      </w:r>
    </w:p>
    <w:p w:rsidR="00F25578" w:rsidRPr="007A6968" w:rsidRDefault="00F25578"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Транспортна мережа Закарпатської області (на 1 січня 2018р.) включає мережу залізничних колій (експлуатаційна </w:t>
      </w:r>
      <w:r w:rsidRPr="007A6968">
        <w:rPr>
          <w:rFonts w:ascii="PF Square Sans Pro" w:eastAsia="Times New Roman" w:hAnsi="PF Square Sans Pro" w:cs="Arial"/>
          <w:bCs/>
          <w:color w:val="000000"/>
        </w:rPr>
        <w:t>довжина</w:t>
      </w:r>
      <w:r w:rsidRPr="007A6968">
        <w:rPr>
          <w:rFonts w:ascii="PF Square Sans Pro" w:eastAsia="Calibri" w:hAnsi="PF Square Sans Pro" w:cs="Arial"/>
          <w:color w:val="000000"/>
        </w:rPr>
        <w:t xml:space="preserve"> 602,3 км) та мережу автомобільних доріг загального користування (експлуатаційна довжина 3</w:t>
      </w:r>
      <w:r w:rsidR="00782089"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347,8 км.) у т.ч. з твердим покриттям </w:t>
      </w:r>
      <w:r w:rsidR="00782089" w:rsidRPr="007A6968">
        <w:rPr>
          <w:rFonts w:ascii="PF Square Sans Pro" w:eastAsia="Calibri" w:hAnsi="PF Square Sans Pro" w:cs="Arial"/>
          <w:color w:val="000000"/>
        </w:rPr>
        <w:t>–</w:t>
      </w:r>
      <w:r w:rsidRPr="007A6968">
        <w:rPr>
          <w:rFonts w:ascii="PF Square Sans Pro" w:eastAsia="Calibri" w:hAnsi="PF Square Sans Pro" w:cs="Arial"/>
          <w:color w:val="000000"/>
        </w:rPr>
        <w:t xml:space="preserve"> 3</w:t>
      </w:r>
      <w:r w:rsidR="00782089"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337,9 км (99,7%).</w:t>
      </w:r>
    </w:p>
    <w:p w:rsidR="00F25578" w:rsidRPr="007A6968" w:rsidRDefault="00F25578"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Територією області проходять 2 автодороги державного значення, зокрема, магістральна Київ–Чоп довжиною 132,9 км і регіональна Мукачево–Рогатин довжиною 207,5 км та міжнародний </w:t>
      </w:r>
      <w:r w:rsidRPr="007A6968">
        <w:rPr>
          <w:rFonts w:ascii="PF Square Sans Pro" w:eastAsia="Times New Roman" w:hAnsi="PF Square Sans Pro" w:cs="Arial"/>
          <w:bCs/>
          <w:color w:val="000000"/>
        </w:rPr>
        <w:t>транспортний</w:t>
      </w:r>
      <w:r w:rsidRPr="007A6968">
        <w:rPr>
          <w:rFonts w:ascii="PF Square Sans Pro" w:eastAsia="Calibri" w:hAnsi="PF Square Sans Pro" w:cs="Arial"/>
          <w:color w:val="000000"/>
        </w:rPr>
        <w:t xml:space="preserve"> коридор №5 (Критський)–Ліссабон–Трієста– Любляна–Будапешт–Київ–Волгоград</w:t>
      </w:r>
      <w:r w:rsidR="005455B9" w:rsidRPr="007A6968">
        <w:rPr>
          <w:rFonts w:ascii="PF Square Sans Pro" w:eastAsia="Calibri" w:hAnsi="PF Square Sans Pro" w:cs="Arial"/>
          <w:color w:val="000000"/>
        </w:rPr>
        <w:t>.</w:t>
      </w:r>
    </w:p>
    <w:p w:rsidR="00D15F20" w:rsidRPr="007A6968" w:rsidRDefault="00D15F2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Мукачівщина – </w:t>
      </w:r>
      <w:r w:rsidRPr="007A6968">
        <w:rPr>
          <w:rFonts w:ascii="PF Square Sans Pro" w:eastAsia="Times New Roman" w:hAnsi="PF Square Sans Pro" w:cs="Arial"/>
          <w:bCs/>
          <w:color w:val="000000"/>
        </w:rPr>
        <w:t>логістичний</w:t>
      </w:r>
      <w:r w:rsidRPr="007A6968">
        <w:rPr>
          <w:rFonts w:ascii="PF Square Sans Pro" w:eastAsia="Calibri" w:hAnsi="PF Square Sans Pro" w:cs="Arial"/>
          <w:color w:val="000000"/>
        </w:rPr>
        <w:t xml:space="preserve"> район, тому тема стану доріг надзвичайно важлива. В районі налічується 335 кілометрів доріг обласного та районного значення, 90% з яких потребують ремонту.</w:t>
      </w:r>
      <w:r w:rsidRPr="007A6968">
        <w:t xml:space="preserve"> </w:t>
      </w:r>
    </w:p>
    <w:p w:rsidR="00602F40" w:rsidRPr="007A6968" w:rsidRDefault="00F25578"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У 2018 році дороги Мукачівського району передали на баланс районної адміністрації. З обласного бюджету </w:t>
      </w:r>
      <w:r w:rsidRPr="007A6968">
        <w:rPr>
          <w:rFonts w:ascii="PF Square Sans Pro" w:eastAsia="Times New Roman" w:hAnsi="PF Square Sans Pro" w:cs="Arial"/>
          <w:bCs/>
          <w:color w:val="000000"/>
        </w:rPr>
        <w:t>району</w:t>
      </w:r>
      <w:r w:rsidRPr="007A6968">
        <w:rPr>
          <w:rFonts w:ascii="PF Square Sans Pro" w:eastAsia="Calibri" w:hAnsi="PF Square Sans Pro" w:cs="Arial"/>
          <w:color w:val="000000"/>
        </w:rPr>
        <w:t xml:space="preserve"> було виділено 18,8</w:t>
      </w:r>
      <w:r w:rsidR="00336338"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млн.грн. на ремонт доріг, з бюджету району – 1,8</w:t>
      </w:r>
      <w:r w:rsidR="00D15F20"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млн.грн. </w:t>
      </w:r>
      <w:r w:rsidR="00D15F20" w:rsidRPr="007A6968">
        <w:rPr>
          <w:rFonts w:ascii="PF Square Sans Pro" w:eastAsia="Calibri" w:hAnsi="PF Square Sans Pro" w:cs="Arial"/>
          <w:color w:val="000000"/>
        </w:rPr>
        <w:t>для виготовлення проектно-кошторисної</w:t>
      </w:r>
      <w:r w:rsidRPr="007A6968">
        <w:rPr>
          <w:rFonts w:ascii="PF Square Sans Pro" w:eastAsia="Calibri" w:hAnsi="PF Square Sans Pro" w:cs="Arial"/>
          <w:color w:val="000000"/>
        </w:rPr>
        <w:t xml:space="preserve"> документації. </w:t>
      </w:r>
      <w:r w:rsidR="00602F40" w:rsidRPr="007A6968">
        <w:rPr>
          <w:rFonts w:ascii="PF Square Sans Pro" w:eastAsia="Calibri" w:hAnsi="PF Square Sans Pro" w:cs="Arial"/>
          <w:color w:val="000000"/>
        </w:rPr>
        <w:t xml:space="preserve">Стан дороги Н-09 «Мукачево – Рахів – Богородчани – Івано-Франківськ – Рогатин – Бібрка – Львів» у межах Закарпатської області вкрай незадовільний. У 2019 році Уряд виділив на ремонт Н-09 перший транш у сумі 242 млн. грн.  </w:t>
      </w:r>
    </w:p>
    <w:p w:rsidR="006C7039" w:rsidRPr="007A6968" w:rsidRDefault="00946595"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Загальна протяжність вулично-дорожньої мережі Мукачево становить 176,4 км. З них з твердим покриттям 104,5 км., з удосконаленим покриттям – 71,9 км., з обладнаною закритою дощовою каналізацією- 85,9 км., тротуарів та пішохідних доріжок - 108,2 км. Також в місті експлуатуються 4 залізобетонні мости та 2 шляхопроводи. Однак, стан дорожньої мережі, мостових споруд та шляхопроводів потребує постійного вдосконалення. Щороку на капітальне будівництво доріг та їх ремонт витрачається мінімум 70-80 млн. грн.</w:t>
      </w:r>
    </w:p>
    <w:p w:rsidR="00946595" w:rsidRPr="007A6968" w:rsidRDefault="00946595"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lastRenderedPageBreak/>
        <w:t>Для розвантаження трафіку у місті, особливо у “години пік” при виїзді з міста на міжнародну трасу розроблено проектно-кошторисну документацію на будівництво вулиці Шептицького Андрея, яка з’єднає вулицю Митрополита Володимира з кільцевою розв’язкою на трасі Київ-Чоп.</w:t>
      </w:r>
    </w:p>
    <w:p w:rsidR="00946595" w:rsidRPr="007A6968" w:rsidRDefault="00946595"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Основні проблемні питання</w:t>
      </w:r>
      <w:r w:rsidR="00B64DE9" w:rsidRPr="007A6968">
        <w:rPr>
          <w:rFonts w:ascii="PF Square Sans Pro" w:eastAsia="Calibri" w:hAnsi="PF Square Sans Pro" w:cs="Arial"/>
          <w:color w:val="000000"/>
          <w:u w:val="single"/>
        </w:rPr>
        <w:t xml:space="preserve"> щодо доріг Мукачево</w:t>
      </w:r>
      <w:r w:rsidRPr="007A6968">
        <w:rPr>
          <w:rFonts w:ascii="PF Square Sans Pro" w:eastAsia="Calibri" w:hAnsi="PF Square Sans Pro" w:cs="Arial"/>
          <w:color w:val="000000"/>
        </w:rPr>
        <w:t>:</w:t>
      </w:r>
    </w:p>
    <w:p w:rsidR="00946595" w:rsidRPr="007A6968" w:rsidRDefault="0094659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збільшення інтенсивності використання індивідуального транспорту, що призводить до заторів на дорогах;</w:t>
      </w:r>
    </w:p>
    <w:p w:rsidR="00946595" w:rsidRPr="007A6968" w:rsidRDefault="0094659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недостатня кількість місць для паркування;</w:t>
      </w:r>
    </w:p>
    <w:p w:rsidR="00946595" w:rsidRPr="007A6968" w:rsidRDefault="00946595"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значна зношеність дорожньої інфраструктури, в тому числі внутрішньоквартальних проїздів, мостів, шляхопроводів, елементів організацій дорожнього руху;</w:t>
      </w:r>
    </w:p>
    <w:p w:rsidR="00946595" w:rsidRPr="007A6968" w:rsidRDefault="00946595"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olor w:val="000000"/>
          <w:lang w:val="uk-UA"/>
        </w:rPr>
        <w:t>пошкодження</w:t>
      </w:r>
      <w:r w:rsidRPr="007A6968">
        <w:rPr>
          <w:rFonts w:ascii="PF Square Sans Pro" w:hAnsi="PF Square Sans Pro" w:cs="Arial"/>
          <w:color w:val="000000"/>
          <w:lang w:val="uk-UA"/>
        </w:rPr>
        <w:t xml:space="preserve"> та крадіжка елементів дорожнього облаштування.</w:t>
      </w:r>
    </w:p>
    <w:p w:rsidR="002C069B" w:rsidRPr="007A6968" w:rsidRDefault="001423EF" w:rsidP="000B44A6">
      <w:pPr>
        <w:pStyle w:val="3"/>
        <w:spacing w:after="0"/>
        <w:rPr>
          <w:rFonts w:eastAsia="Calibri"/>
        </w:rPr>
      </w:pPr>
      <w:r w:rsidRPr="007A6968">
        <w:rPr>
          <w:rFonts w:eastAsia="Calibri"/>
        </w:rPr>
        <w:t xml:space="preserve">Транспортне сполучення </w:t>
      </w:r>
    </w:p>
    <w:p w:rsidR="00782089" w:rsidRPr="007A6968" w:rsidRDefault="00782089" w:rsidP="000B44A6">
      <w:pPr>
        <w:spacing w:after="0" w:line="240" w:lineRule="auto"/>
        <w:jc w:val="both"/>
        <w:rPr>
          <w:rFonts w:ascii="PF Square Sans Pro" w:eastAsia="Calibri" w:hAnsi="PF Square Sans Pro" w:cs="Arial"/>
          <w:b/>
          <w:i/>
          <w:color w:val="000000"/>
        </w:rPr>
      </w:pPr>
      <w:r w:rsidRPr="007A6968">
        <w:rPr>
          <w:rFonts w:ascii="PF Square Sans Pro" w:eastAsia="Calibri" w:hAnsi="PF Square Sans Pro" w:cs="Arial"/>
          <w:color w:val="000000"/>
        </w:rPr>
        <w:t xml:space="preserve">Транспорт є важливою складовою частиною ринкової інфраструктури, бо створює умови для формування загальнодержавного й місцевих ринків. Економічна роль транспорту проявляється, перш за все, в тому, що він є органічною ланкою кожного виробництва, виконує неперервну і масову постановку всіх видів сировини, палива і продукції з пунктів виробництва до споживача, а також здійснює розподіл праці, спеціалізацію й кооперацію виробництва. Транспорт - важливий фактор економічної інтеграції країн і розвитку міжнародної торгівлі.  </w:t>
      </w:r>
      <w:r w:rsidR="00D50EDB" w:rsidRPr="007A6968">
        <w:rPr>
          <w:rFonts w:ascii="PF Square Sans Pro" w:eastAsia="Calibri" w:hAnsi="PF Square Sans Pro" w:cs="Arial"/>
          <w:color w:val="000000"/>
        </w:rPr>
        <w:t xml:space="preserve">Карта транспортних сполучень на території Мукачево та Мукачівського району наведена в </w:t>
      </w:r>
      <w:r w:rsidR="00D50EDB" w:rsidRPr="007A6968">
        <w:rPr>
          <w:rFonts w:ascii="PF Square Sans Pro" w:eastAsia="Calibri" w:hAnsi="PF Square Sans Pro" w:cs="Arial"/>
          <w:b/>
          <w:i/>
          <w:color w:val="000000"/>
        </w:rPr>
        <w:t>додатку 1</w:t>
      </w:r>
      <w:r w:rsidR="00DA7C21" w:rsidRPr="007A6968">
        <w:rPr>
          <w:rFonts w:ascii="PF Square Sans Pro" w:eastAsia="Calibri" w:hAnsi="PF Square Sans Pro" w:cs="Arial"/>
          <w:b/>
          <w:i/>
          <w:color w:val="000000"/>
        </w:rPr>
        <w:t>1</w:t>
      </w:r>
      <w:r w:rsidR="00D50EDB" w:rsidRPr="007A6968">
        <w:rPr>
          <w:rFonts w:ascii="PF Square Sans Pro" w:eastAsia="Calibri" w:hAnsi="PF Square Sans Pro" w:cs="Arial"/>
          <w:b/>
          <w:i/>
          <w:color w:val="000000"/>
        </w:rPr>
        <w:t>.</w:t>
      </w:r>
    </w:p>
    <w:p w:rsidR="00336338" w:rsidRPr="007A6968" w:rsidRDefault="001423EF"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b/>
          <w:i/>
          <w:color w:val="000000"/>
        </w:rPr>
        <w:t xml:space="preserve">Залізничні пасажирські перевезення </w:t>
      </w:r>
      <w:r w:rsidRPr="007A6968">
        <w:rPr>
          <w:rFonts w:ascii="PF Square Sans Pro" w:eastAsia="Calibri" w:hAnsi="PF Square Sans Pro" w:cs="Arial"/>
          <w:color w:val="000000"/>
        </w:rPr>
        <w:t xml:space="preserve">забезпечуються станцією Мукачево Ужгородської дирекції Львівської залізниці, розташована на дільниці Львів — Стрий — Чоп. Станція Мукачево включає локомотивне депо, станцію колій та станцію сигналізації і зв'язку. 13 поїздів по станції Мукачево забезпечують сполучення міста з містами як в Україні, так і за кордоном – Будапешт, Київ, Львів, Одеса, Запоріжжя, Харків, Загонь. </w:t>
      </w:r>
      <w:r w:rsidR="00D50EDB" w:rsidRPr="007A6968">
        <w:rPr>
          <w:rFonts w:ascii="PF Square Sans Pro" w:eastAsia="Calibri" w:hAnsi="PF Square Sans Pro" w:cs="Arial"/>
          <w:color w:val="000000"/>
        </w:rPr>
        <w:t xml:space="preserve">Розклад руху пасажирських поїздів по станції Мукачево наведений у </w:t>
      </w:r>
      <w:r w:rsidR="00D50EDB" w:rsidRPr="007A6968">
        <w:rPr>
          <w:rFonts w:ascii="PF Square Sans Pro" w:eastAsia="Calibri" w:hAnsi="PF Square Sans Pro" w:cs="Arial"/>
          <w:b/>
          <w:i/>
          <w:color w:val="000000"/>
        </w:rPr>
        <w:t>додатку 1</w:t>
      </w:r>
      <w:r w:rsidR="00DA7C21" w:rsidRPr="007A6968">
        <w:rPr>
          <w:rFonts w:ascii="PF Square Sans Pro" w:eastAsia="Calibri" w:hAnsi="PF Square Sans Pro" w:cs="Arial"/>
          <w:b/>
          <w:i/>
          <w:color w:val="000000"/>
        </w:rPr>
        <w:t>2</w:t>
      </w:r>
      <w:r w:rsidR="00D50EDB" w:rsidRPr="007A6968">
        <w:rPr>
          <w:rFonts w:ascii="PF Square Sans Pro" w:eastAsia="Calibri" w:hAnsi="PF Square Sans Pro" w:cs="Arial"/>
          <w:color w:val="000000"/>
        </w:rPr>
        <w:t>.</w:t>
      </w:r>
    </w:p>
    <w:p w:rsidR="001423EF" w:rsidRPr="007A6968" w:rsidRDefault="001423EF"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Важливо відзначити, що в регіоні почав реалізуватися проект «Магістралі» пасажирського сполучення Мукачево—Чоп—Загонь (Угорщина)/Будапешт. Результатом стане надійне залізничне сполучення з Угорщиною, що дасть можливість пасажирам дістатись із міст Закарпатської області до країн Європейського Союзу та у зворотному напрямку без очікування перестановки колісних пар чи зміни поїздів за обраним маршрутом. Реалізація проекту допоможе покращити якість пасажирських перевезень залізничним транспортом, створить для мешканців Закарпатської області, гостей і ділових партнерів регіону додаткові зручності. Для втілення проекту необхідно орієнтовно 5,5 млн євро (зокрема ремонтно-відновлювальні роботи залізничної інфраструктури на дільницях: Мукачево—Чоп—Держкордон (Угорщина) — 3,81 млн євро, Чоп—Держкордон (Словаччина) — 0,83 млн євро, реконструкція станції Мукачево — 0,81 млн євро.</w:t>
      </w:r>
    </w:p>
    <w:p w:rsidR="001423EF" w:rsidRPr="007A6968" w:rsidRDefault="001423EF"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У 2018 році «Укрзалізниця» запланувала побудувати залізничну платформу з комбінованою колією, яка не доходить до станції Мукачево 300 м, що дозволяло б відправляти пасажирські потяги колією європейського стандарту в Угорщину (Загонь, Будапешт), а потім до Словаччини (Кошице, Братислава) та Румунії (Сату-Маре). </w:t>
      </w:r>
    </w:p>
    <w:p w:rsidR="006C7039" w:rsidRPr="007A6968" w:rsidRDefault="001423EF"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14 листопада 2018 року, до Мукачево з Будапешта здійснив тестовий рейс перший поїзд угорської компанії «MAV-START nemzetkozi utazasok». З 9 грудня 2018 року розпочався регулярний рух потяга «Latorca» сполученням Будапешт — Мукачево — Будапешт. Компанія «MÁV START», крім цього, обслуговує рух транскордонних потягів Загонь — Чоп, які курсують шість разів на день. Також курсує причіпний вагон «Укрзалізниці» Київ — Відень через Будапешт. 2 квітня 2019 року відбувся тестовий рейс рейкового автобуса сполученням </w:t>
      </w:r>
      <w:r w:rsidRPr="007A6968">
        <w:rPr>
          <w:rFonts w:ascii="PF Square Sans Pro" w:eastAsia="Calibri" w:hAnsi="PF Square Sans Pro" w:cs="Arial"/>
          <w:color w:val="000000"/>
        </w:rPr>
        <w:lastRenderedPageBreak/>
        <w:t xml:space="preserve">Кошице — Чиєрна-над-Тисою — Чоп — Мукачево, а регулярні поїздки очікуються вже у червні 2019 року. </w:t>
      </w:r>
    </w:p>
    <w:p w:rsidR="001423EF" w:rsidRPr="007A6968" w:rsidRDefault="001423EF" w:rsidP="000B44A6">
      <w:pPr>
        <w:pStyle w:val="3"/>
        <w:spacing w:after="0"/>
        <w:rPr>
          <w:rFonts w:eastAsia="Calibri"/>
        </w:rPr>
      </w:pPr>
      <w:r w:rsidRPr="007A6968">
        <w:rPr>
          <w:rFonts w:eastAsia="Calibri"/>
        </w:rPr>
        <w:t>Автомобільний транспорт</w:t>
      </w:r>
    </w:p>
    <w:p w:rsidR="001423EF" w:rsidRPr="007A6968" w:rsidRDefault="001423EF"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u w:val="single"/>
          <w:lang w:eastAsia="x-none"/>
        </w:rPr>
        <w:t>Міжміські пасажирські перевезення</w:t>
      </w:r>
      <w:r w:rsidRPr="007A6968">
        <w:rPr>
          <w:rFonts w:ascii="PF Square Sans Pro" w:eastAsia="Calibri" w:hAnsi="PF Square Sans Pro" w:cs="Times New Roman"/>
          <w:lang w:eastAsia="x-none"/>
        </w:rPr>
        <w:t xml:space="preserve"> по АС Мукачево забезпечуються регіональними АТП, у тому числі – </w:t>
      </w:r>
      <w:r w:rsidRPr="007A6968">
        <w:rPr>
          <w:rFonts w:ascii="PF Square Sans Pro" w:eastAsia="Calibri" w:hAnsi="PF Square Sans Pro" w:cs="Arial"/>
          <w:color w:val="000000"/>
        </w:rPr>
        <w:t>Мукачівським</w:t>
      </w:r>
      <w:r w:rsidRPr="007A6968">
        <w:rPr>
          <w:rFonts w:ascii="PF Square Sans Pro" w:eastAsia="Calibri" w:hAnsi="PF Square Sans Pro" w:cs="Times New Roman"/>
          <w:lang w:eastAsia="x-none"/>
        </w:rPr>
        <w:t xml:space="preserve"> АТП 1206. Кількість рейсів за добу налічує 642 маршрути, які забезпечують сполучення з населеними пунктами Закарпатської області, України та за кордоном.  </w:t>
      </w:r>
    </w:p>
    <w:p w:rsidR="00336338" w:rsidRPr="007A6968" w:rsidRDefault="001423EF"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u w:val="single"/>
          <w:lang w:eastAsia="x-none"/>
        </w:rPr>
        <w:t>Міські пасажирські перевезення.</w:t>
      </w:r>
      <w:r w:rsidRPr="007A6968">
        <w:rPr>
          <w:rFonts w:ascii="PF Square Sans Pro" w:eastAsia="Calibri" w:hAnsi="PF Square Sans Pro" w:cs="Times New Roman"/>
          <w:lang w:eastAsia="x-none"/>
        </w:rPr>
        <w:t xml:space="preserve"> На сьогодні в місті Мукачево забезпечують перевезення пасажирів на міських автобусних маршрутах загального користування 10 приватних перевізників та ММКП  “</w:t>
      </w:r>
      <w:r w:rsidRPr="007A6968">
        <w:rPr>
          <w:rFonts w:ascii="PF Square Sans Pro" w:eastAsia="Calibri" w:hAnsi="PF Square Sans Pro" w:cs="Arial"/>
          <w:color w:val="000000"/>
        </w:rPr>
        <w:t>Мукачівпастранс</w:t>
      </w:r>
      <w:r w:rsidRPr="007A6968">
        <w:rPr>
          <w:rFonts w:ascii="PF Square Sans Pro" w:eastAsia="Calibri" w:hAnsi="PF Square Sans Pro" w:cs="Times New Roman"/>
          <w:lang w:eastAsia="x-none"/>
        </w:rPr>
        <w:t xml:space="preserve">”. </w:t>
      </w:r>
      <w:r w:rsidR="00336338" w:rsidRPr="007A6968">
        <w:rPr>
          <w:rFonts w:ascii="PF Square Sans Pro" w:eastAsia="Calibri" w:hAnsi="PF Square Sans Pro" w:cs="Times New Roman"/>
          <w:lang w:eastAsia="x-none"/>
        </w:rPr>
        <w:t xml:space="preserve">У 2018 році відбулась реорганізація комунального підприємства «Громадський транспорт Мукачева» шляхом приєднання його до комунального підприємства «Мукачівпастранс». </w:t>
      </w:r>
    </w:p>
    <w:p w:rsidR="00336338" w:rsidRPr="007A6968" w:rsidRDefault="00336338"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В межах міста розроблено 18 маршрутів, на обслуговування яких задіяно 41 одиницю транспорту та близько 80 водіїв (перелік маршрутів наведений у </w:t>
      </w:r>
      <w:r w:rsidRPr="007A6968">
        <w:rPr>
          <w:rFonts w:ascii="PF Square Sans Pro" w:eastAsia="Calibri" w:hAnsi="PF Square Sans Pro" w:cs="Times New Roman"/>
          <w:b/>
          <w:i/>
          <w:lang w:eastAsia="x-none"/>
        </w:rPr>
        <w:t>додатку</w:t>
      </w:r>
      <w:r w:rsidR="00D50EDB" w:rsidRPr="007A6968">
        <w:rPr>
          <w:rFonts w:ascii="PF Square Sans Pro" w:eastAsia="Calibri" w:hAnsi="PF Square Sans Pro" w:cs="Times New Roman"/>
          <w:b/>
          <w:i/>
          <w:lang w:eastAsia="x-none"/>
        </w:rPr>
        <w:t xml:space="preserve"> 1</w:t>
      </w:r>
      <w:r w:rsidR="00DA7C21" w:rsidRPr="007A6968">
        <w:rPr>
          <w:rFonts w:ascii="PF Square Sans Pro" w:eastAsia="Calibri" w:hAnsi="PF Square Sans Pro" w:cs="Times New Roman"/>
          <w:b/>
          <w:i/>
          <w:lang w:eastAsia="x-none"/>
        </w:rPr>
        <w:t xml:space="preserve">3. </w:t>
      </w:r>
      <w:r w:rsidRPr="007A6968">
        <w:rPr>
          <w:rFonts w:ascii="PF Square Sans Pro" w:eastAsia="Calibri" w:hAnsi="PF Square Sans Pro" w:cs="Times New Roman"/>
          <w:lang w:eastAsia="x-none"/>
        </w:rPr>
        <w:t xml:space="preserve"> </w:t>
      </w:r>
      <w:r w:rsidR="001423EF" w:rsidRPr="007A6968">
        <w:rPr>
          <w:rFonts w:ascii="PF Square Sans Pro" w:eastAsia="Calibri" w:hAnsi="PF Square Sans Pro" w:cs="Times New Roman"/>
          <w:lang w:eastAsia="x-none"/>
        </w:rPr>
        <w:t xml:space="preserve">В період 2018 року міськими </w:t>
      </w:r>
      <w:r w:rsidR="001423EF" w:rsidRPr="007A6968">
        <w:rPr>
          <w:rFonts w:ascii="PF Square Sans Pro" w:eastAsia="Calibri" w:hAnsi="PF Square Sans Pro" w:cs="Arial"/>
          <w:color w:val="000000"/>
        </w:rPr>
        <w:t>автобусами</w:t>
      </w:r>
      <w:r w:rsidR="001423EF" w:rsidRPr="007A6968">
        <w:rPr>
          <w:rFonts w:ascii="PF Square Sans Pro" w:eastAsia="Calibri" w:hAnsi="PF Square Sans Pro" w:cs="Times New Roman"/>
          <w:lang w:eastAsia="x-none"/>
        </w:rPr>
        <w:t xml:space="preserve"> було перевезено 3 млн. 379 тис. пасажирів. Валовий дохід підприємства за цей період склав 15</w:t>
      </w:r>
      <w:r w:rsidRPr="007A6968">
        <w:rPr>
          <w:rFonts w:ascii="PF Square Sans Pro" w:eastAsia="Calibri" w:hAnsi="PF Square Sans Pro" w:cs="Times New Roman"/>
          <w:lang w:eastAsia="x-none"/>
        </w:rPr>
        <w:t xml:space="preserve">,7 млн. </w:t>
      </w:r>
      <w:r w:rsidR="001423EF" w:rsidRPr="007A6968">
        <w:rPr>
          <w:rFonts w:ascii="PF Square Sans Pro" w:eastAsia="Calibri" w:hAnsi="PF Square Sans Pro" w:cs="Times New Roman"/>
          <w:lang w:eastAsia="x-none"/>
        </w:rPr>
        <w:t>грн. В рамках програми підтримки міських пасажирських перевезень закуплено новий рухомий склад - автобуси Ataman А092Н6. Добре зарекомендували себе механічні пандуси для людей з обмеженими фізичними можливостями. Багато пасажирів користується мобільним додатком Dozor, відслідковуючи потрібний автобус для зручного планування поїздок.</w:t>
      </w:r>
    </w:p>
    <w:p w:rsidR="001423EF" w:rsidRPr="007A6968" w:rsidRDefault="001423EF"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lang w:eastAsia="x-none"/>
        </w:rPr>
        <w:t xml:space="preserve">В квітні 2018 року </w:t>
      </w:r>
      <w:r w:rsidR="00336338" w:rsidRPr="007A6968">
        <w:rPr>
          <w:rFonts w:ascii="PF Square Sans Pro" w:eastAsia="Calibri" w:hAnsi="PF Square Sans Pro" w:cs="Times New Roman"/>
          <w:lang w:eastAsia="x-none"/>
        </w:rPr>
        <w:t xml:space="preserve">ММКП  “Мукачівпастранс” </w:t>
      </w:r>
      <w:r w:rsidRPr="007A6968">
        <w:rPr>
          <w:rFonts w:ascii="PF Square Sans Pro" w:eastAsia="Calibri" w:hAnsi="PF Square Sans Pro" w:cs="Times New Roman"/>
          <w:lang w:eastAsia="x-none"/>
        </w:rPr>
        <w:t xml:space="preserve">разом з КП «Центр інформаційних систем» </w:t>
      </w:r>
      <w:r w:rsidR="00336338" w:rsidRPr="007A6968">
        <w:rPr>
          <w:rFonts w:ascii="PF Square Sans Pro" w:eastAsia="Calibri" w:hAnsi="PF Square Sans Pro" w:cs="Times New Roman"/>
          <w:lang w:eastAsia="x-none"/>
        </w:rPr>
        <w:t>впровадил</w:t>
      </w:r>
      <w:r w:rsidRPr="007A6968">
        <w:rPr>
          <w:rFonts w:ascii="PF Square Sans Pro" w:eastAsia="Calibri" w:hAnsi="PF Square Sans Pro" w:cs="Times New Roman"/>
          <w:lang w:eastAsia="x-none"/>
        </w:rPr>
        <w:t>и систему розрахунку в громадському транспорті картк</w:t>
      </w:r>
      <w:r w:rsidR="00336338" w:rsidRPr="007A6968">
        <w:rPr>
          <w:rFonts w:ascii="PF Square Sans Pro" w:eastAsia="Calibri" w:hAnsi="PF Square Sans Pro" w:cs="Times New Roman"/>
          <w:lang w:eastAsia="x-none"/>
        </w:rPr>
        <w:t>ою</w:t>
      </w:r>
      <w:r w:rsidRPr="007A6968">
        <w:rPr>
          <w:rFonts w:ascii="PF Square Sans Pro" w:eastAsia="Calibri" w:hAnsi="PF Square Sans Pro" w:cs="Times New Roman"/>
          <w:lang w:eastAsia="x-none"/>
        </w:rPr>
        <w:t xml:space="preserve"> багаторазового використання. Мережа реалізації електронних квитків добре розвинена, на даний час діє 38 точок продажу, які максимально наближені до зупинок громадського транспорту</w:t>
      </w:r>
    </w:p>
    <w:p w:rsidR="001423EF" w:rsidRPr="007A6968" w:rsidRDefault="001423EF"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Times New Roman"/>
          <w:u w:val="single"/>
          <w:lang w:eastAsia="x-none"/>
        </w:rPr>
        <w:t>Основн</w:t>
      </w:r>
      <w:r w:rsidR="00672FA4" w:rsidRPr="007A6968">
        <w:rPr>
          <w:rFonts w:ascii="PF Square Sans Pro" w:eastAsia="Calibri" w:hAnsi="PF Square Sans Pro" w:cs="Times New Roman"/>
          <w:u w:val="single"/>
          <w:lang w:eastAsia="x-none"/>
        </w:rPr>
        <w:t>і</w:t>
      </w:r>
      <w:r w:rsidRPr="007A6968">
        <w:rPr>
          <w:rFonts w:ascii="PF Square Sans Pro" w:eastAsia="Calibri" w:hAnsi="PF Square Sans Pro" w:cs="Times New Roman"/>
          <w:u w:val="single"/>
          <w:lang w:eastAsia="x-none"/>
        </w:rPr>
        <w:t xml:space="preserve"> проблемн</w:t>
      </w:r>
      <w:r w:rsidR="00672FA4" w:rsidRPr="007A6968">
        <w:rPr>
          <w:rFonts w:ascii="PF Square Sans Pro" w:eastAsia="Calibri" w:hAnsi="PF Square Sans Pro" w:cs="Times New Roman"/>
          <w:u w:val="single"/>
          <w:lang w:eastAsia="x-none"/>
        </w:rPr>
        <w:t>і питання</w:t>
      </w:r>
      <w:r w:rsidR="00B64DE9" w:rsidRPr="007A6968">
        <w:rPr>
          <w:rFonts w:ascii="PF Square Sans Pro" w:eastAsia="Calibri" w:hAnsi="PF Square Sans Pro" w:cs="Times New Roman"/>
          <w:u w:val="single"/>
          <w:lang w:eastAsia="x-none"/>
        </w:rPr>
        <w:t xml:space="preserve"> </w:t>
      </w:r>
      <w:r w:rsidR="00B64DE9" w:rsidRPr="007A6968">
        <w:rPr>
          <w:rFonts w:ascii="PF Square Sans Pro" w:eastAsia="Calibri" w:hAnsi="PF Square Sans Pro" w:cs="Times New Roman"/>
          <w:lang w:eastAsia="x-none"/>
        </w:rPr>
        <w:t>щодо транспортного забезпечення Мукачево</w:t>
      </w:r>
      <w:r w:rsidRPr="007A6968">
        <w:rPr>
          <w:rFonts w:ascii="PF Square Sans Pro" w:eastAsia="Calibri" w:hAnsi="PF Square Sans Pro" w:cs="Times New Roman"/>
          <w:lang w:eastAsia="x-none"/>
        </w:rPr>
        <w:t>:</w:t>
      </w:r>
    </w:p>
    <w:p w:rsidR="001423EF" w:rsidRPr="007A6968" w:rsidRDefault="001423E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постійне оновлення рухомого складу автомобільного транспорту;</w:t>
      </w:r>
    </w:p>
    <w:p w:rsidR="001423EF" w:rsidRPr="007A6968" w:rsidRDefault="001423E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вирішення на законодавчому рівні системи пільгових перевезень пасажирів автомобільним транспортом;</w:t>
      </w:r>
    </w:p>
    <w:p w:rsidR="001423EF" w:rsidRPr="007A6968" w:rsidRDefault="001423EF" w:rsidP="000B44A6">
      <w:pPr>
        <w:pStyle w:val="af8"/>
        <w:numPr>
          <w:ilvl w:val="0"/>
          <w:numId w:val="5"/>
        </w:numPr>
        <w:spacing w:after="0" w:line="240" w:lineRule="auto"/>
        <w:ind w:left="851" w:firstLine="0"/>
        <w:jc w:val="both"/>
        <w:outlineLvl w:val="1"/>
        <w:rPr>
          <w:rFonts w:ascii="PF Square Sans Pro" w:hAnsi="PF Square Sans Pro"/>
          <w:color w:val="000000"/>
          <w:lang w:val="uk-UA"/>
        </w:rPr>
      </w:pPr>
      <w:r w:rsidRPr="007A6968">
        <w:rPr>
          <w:rFonts w:ascii="PF Square Sans Pro" w:hAnsi="PF Square Sans Pro"/>
          <w:color w:val="000000"/>
          <w:lang w:val="uk-UA"/>
        </w:rPr>
        <w:t>удосконалення автобусної маршрутної</w:t>
      </w:r>
      <w:r w:rsidR="00FA5625" w:rsidRPr="007A6968">
        <w:rPr>
          <w:rFonts w:ascii="PF Square Sans Pro" w:hAnsi="PF Square Sans Pro"/>
          <w:color w:val="000000"/>
          <w:lang w:val="uk-UA"/>
        </w:rPr>
        <w:t xml:space="preserve"> мережі загального користування</w:t>
      </w:r>
      <w:r w:rsidRPr="007A6968">
        <w:rPr>
          <w:rFonts w:ascii="PF Square Sans Pro" w:hAnsi="PF Square Sans Pro"/>
          <w:color w:val="000000"/>
          <w:lang w:val="uk-UA"/>
        </w:rPr>
        <w:t>;</w:t>
      </w:r>
    </w:p>
    <w:p w:rsidR="001423EF" w:rsidRPr="007A6968" w:rsidRDefault="001423EF" w:rsidP="000B44A6">
      <w:pPr>
        <w:pStyle w:val="af8"/>
        <w:numPr>
          <w:ilvl w:val="0"/>
          <w:numId w:val="5"/>
        </w:numPr>
        <w:spacing w:after="0" w:line="240" w:lineRule="auto"/>
        <w:ind w:left="851" w:firstLine="0"/>
        <w:jc w:val="both"/>
        <w:outlineLvl w:val="1"/>
        <w:rPr>
          <w:rFonts w:ascii="PF Square Sans Pro" w:hAnsi="PF Square Sans Pro"/>
          <w:lang w:val="uk-UA" w:eastAsia="x-none"/>
        </w:rPr>
      </w:pPr>
      <w:r w:rsidRPr="007A6968">
        <w:rPr>
          <w:rFonts w:ascii="PF Square Sans Pro" w:hAnsi="PF Square Sans Pro"/>
          <w:color w:val="000000"/>
          <w:lang w:val="uk-UA"/>
        </w:rPr>
        <w:t>покращення</w:t>
      </w:r>
      <w:r w:rsidRPr="007A6968">
        <w:rPr>
          <w:rFonts w:ascii="PF Square Sans Pro" w:hAnsi="PF Square Sans Pro"/>
          <w:lang w:val="uk-UA" w:eastAsia="x-none"/>
        </w:rPr>
        <w:t xml:space="preserve"> забезпечення перевезення осіб з обмеженими можливостями</w:t>
      </w:r>
      <w:r w:rsidR="00FA5625" w:rsidRPr="007A6968">
        <w:rPr>
          <w:rFonts w:ascii="PF Square Sans Pro" w:hAnsi="PF Square Sans Pro"/>
          <w:lang w:val="uk-UA" w:eastAsia="x-none"/>
        </w:rPr>
        <w:t>.</w:t>
      </w:r>
    </w:p>
    <w:p w:rsidR="002C069B" w:rsidRPr="007A6968" w:rsidRDefault="002C069B" w:rsidP="000B44A6">
      <w:pPr>
        <w:pStyle w:val="3"/>
        <w:spacing w:after="0"/>
        <w:rPr>
          <w:rFonts w:eastAsia="Calibri"/>
        </w:rPr>
      </w:pPr>
      <w:r w:rsidRPr="007A6968">
        <w:rPr>
          <w:rFonts w:eastAsia="Calibri"/>
        </w:rPr>
        <w:t>Авіатранспорт</w:t>
      </w:r>
    </w:p>
    <w:p w:rsidR="00B70777" w:rsidRPr="007A6968" w:rsidRDefault="002C069B"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Мінінфраструктури обрало аеропорт у Мукачеві </w:t>
      </w:r>
      <w:r w:rsidR="00E0129F" w:rsidRPr="007A6968">
        <w:rPr>
          <w:rFonts w:ascii="PF Square Sans Pro" w:eastAsia="Calibri" w:hAnsi="PF Square Sans Pro" w:cs="Arial"/>
          <w:color w:val="000000"/>
        </w:rPr>
        <w:t>(</w:t>
      </w:r>
      <w:r w:rsidR="007C2081" w:rsidRPr="007A6968">
        <w:rPr>
          <w:rFonts w:ascii="PF Square Sans Pro" w:eastAsia="Calibri" w:hAnsi="PF Square Sans Pro" w:cs="Arial"/>
          <w:color w:val="000000"/>
        </w:rPr>
        <w:t>на базі</w:t>
      </w:r>
      <w:r w:rsidR="007C2081" w:rsidRPr="007A6968">
        <w:t xml:space="preserve"> </w:t>
      </w:r>
      <w:r w:rsidR="007C2081" w:rsidRPr="007A6968">
        <w:rPr>
          <w:rFonts w:ascii="PF Square Sans Pro" w:eastAsia="Calibri" w:hAnsi="PF Square Sans Pro" w:cs="Arial"/>
          <w:color w:val="000000"/>
        </w:rPr>
        <w:t>колишнього військового аеродрому</w:t>
      </w:r>
      <w:r w:rsidR="00E0129F" w:rsidRPr="007A6968">
        <w:rPr>
          <w:rFonts w:ascii="PF Square Sans Pro" w:eastAsia="Calibri" w:hAnsi="PF Square Sans Pro" w:cs="Arial"/>
          <w:color w:val="000000"/>
        </w:rPr>
        <w:t>)</w:t>
      </w:r>
      <w:r w:rsidR="007C2081" w:rsidRPr="007A6968">
        <w:rPr>
          <w:rFonts w:ascii="PF Square Sans Pro" w:eastAsia="Calibri" w:hAnsi="PF Square Sans Pro" w:cs="Arial"/>
          <w:color w:val="000000"/>
        </w:rPr>
        <w:t>, розташованого в 6 км на південний захід від міста</w:t>
      </w:r>
      <w:r w:rsidR="00E0129F" w:rsidRPr="007A6968">
        <w:rPr>
          <w:rFonts w:ascii="PF Square Sans Pro" w:eastAsia="Calibri" w:hAnsi="PF Square Sans Pro" w:cs="Arial"/>
          <w:color w:val="000000"/>
        </w:rPr>
        <w:t xml:space="preserve"> як основний </w:t>
      </w:r>
      <w:r w:rsidR="00B70777" w:rsidRPr="007A6968">
        <w:rPr>
          <w:rFonts w:ascii="PF Square Sans Pro" w:eastAsia="Calibri" w:hAnsi="PF Square Sans Pro" w:cs="Arial"/>
          <w:color w:val="000000"/>
        </w:rPr>
        <w:t xml:space="preserve">аеропорт </w:t>
      </w:r>
      <w:r w:rsidR="00E0129F" w:rsidRPr="007A6968">
        <w:rPr>
          <w:rFonts w:ascii="PF Square Sans Pro" w:eastAsia="Calibri" w:hAnsi="PF Square Sans Pro" w:cs="Arial"/>
          <w:color w:val="000000"/>
        </w:rPr>
        <w:t>Закарпаття</w:t>
      </w:r>
      <w:r w:rsidR="007C2081" w:rsidRPr="007A6968">
        <w:rPr>
          <w:rFonts w:ascii="PF Square Sans Pro" w:eastAsia="Calibri" w:hAnsi="PF Square Sans Pro" w:cs="Arial"/>
          <w:color w:val="000000"/>
        </w:rPr>
        <w:t xml:space="preserve">. </w:t>
      </w:r>
      <w:r w:rsidR="00B70777" w:rsidRPr="007A6968">
        <w:rPr>
          <w:rFonts w:ascii="PF Square Sans Pro" w:eastAsia="Calibri" w:hAnsi="PF Square Sans Pro" w:cs="Arial"/>
          <w:color w:val="000000"/>
        </w:rPr>
        <w:t xml:space="preserve">У 2005 році </w:t>
      </w:r>
      <w:r w:rsidR="00B70777" w:rsidRPr="007A6968">
        <w:rPr>
          <w:rFonts w:ascii="PF Square Sans Pro" w:eastAsia="Calibri" w:hAnsi="PF Square Sans Pro" w:cs="Times New Roman"/>
          <w:lang w:eastAsia="x-none"/>
        </w:rPr>
        <w:t>о</w:t>
      </w:r>
      <w:r w:rsidR="007C2081" w:rsidRPr="007A6968">
        <w:rPr>
          <w:rFonts w:ascii="PF Square Sans Pro" w:eastAsia="Calibri" w:hAnsi="PF Square Sans Pro" w:cs="Times New Roman"/>
          <w:lang w:eastAsia="x-none"/>
        </w:rPr>
        <w:t>бласна</w:t>
      </w:r>
      <w:r w:rsidR="007C2081" w:rsidRPr="007A6968">
        <w:rPr>
          <w:rFonts w:ascii="PF Square Sans Pro" w:eastAsia="Calibri" w:hAnsi="PF Square Sans Pro" w:cs="Arial"/>
          <w:color w:val="000000"/>
        </w:rPr>
        <w:t xml:space="preserve"> рада передала цілісний майновий комплекс аеродрому </w:t>
      </w:r>
      <w:r w:rsidR="00B70777" w:rsidRPr="007A6968">
        <w:rPr>
          <w:rFonts w:ascii="PF Square Sans Pro" w:eastAsia="Calibri" w:hAnsi="PF Square Sans Pro" w:cs="Arial"/>
          <w:color w:val="000000"/>
        </w:rPr>
        <w:t xml:space="preserve">площею понад 227 га. </w:t>
      </w:r>
      <w:r w:rsidR="007C2081" w:rsidRPr="007A6968">
        <w:rPr>
          <w:rFonts w:ascii="PF Square Sans Pro" w:eastAsia="Calibri" w:hAnsi="PF Square Sans Pro" w:cs="Arial"/>
          <w:color w:val="000000"/>
        </w:rPr>
        <w:t xml:space="preserve">у власність міста, нормативно грошова оцінка якої становить 186 млн грн. </w:t>
      </w:r>
      <w:r w:rsidR="00B70777" w:rsidRPr="007A6968">
        <w:rPr>
          <w:rFonts w:ascii="PF Square Sans Pro" w:eastAsia="Calibri" w:hAnsi="PF Square Sans Pro" w:cs="Arial"/>
          <w:color w:val="000000"/>
        </w:rPr>
        <w:t xml:space="preserve">Мукачівською міською радою аеродром </w:t>
      </w:r>
      <w:r w:rsidR="007C2081" w:rsidRPr="007A6968">
        <w:rPr>
          <w:rFonts w:ascii="PF Square Sans Pro" w:eastAsia="Calibri" w:hAnsi="PF Square Sans Pro" w:cs="Arial"/>
          <w:color w:val="000000"/>
        </w:rPr>
        <w:t>бу</w:t>
      </w:r>
      <w:r w:rsidR="00B70777" w:rsidRPr="007A6968">
        <w:rPr>
          <w:rFonts w:ascii="PF Square Sans Pro" w:eastAsia="Calibri" w:hAnsi="PF Square Sans Pro" w:cs="Arial"/>
          <w:color w:val="000000"/>
        </w:rPr>
        <w:t>в наданий</w:t>
      </w:r>
      <w:r w:rsidR="007C2081" w:rsidRPr="007A6968">
        <w:rPr>
          <w:rFonts w:ascii="PF Square Sans Pro" w:eastAsia="Calibri" w:hAnsi="PF Square Sans Pro" w:cs="Arial"/>
          <w:color w:val="000000"/>
        </w:rPr>
        <w:t xml:space="preserve"> у постійне користування ММКП «Міжна</w:t>
      </w:r>
      <w:r w:rsidR="00B70777" w:rsidRPr="007A6968">
        <w:rPr>
          <w:rFonts w:ascii="PF Square Sans Pro" w:eastAsia="Calibri" w:hAnsi="PF Square Sans Pro" w:cs="Arial"/>
          <w:color w:val="000000"/>
        </w:rPr>
        <w:t>родний аеропорт Мукачево»</w:t>
      </w:r>
      <w:r w:rsidR="007C2081" w:rsidRPr="007A6968">
        <w:rPr>
          <w:rFonts w:ascii="PF Square Sans Pro" w:eastAsia="Calibri" w:hAnsi="PF Square Sans Pro" w:cs="Arial"/>
          <w:color w:val="000000"/>
        </w:rPr>
        <w:t xml:space="preserve">. </w:t>
      </w:r>
      <w:r w:rsidR="00DA7C21" w:rsidRPr="007A6968">
        <w:rPr>
          <w:rFonts w:ascii="PF Square Sans Pro" w:eastAsia="Calibri" w:hAnsi="PF Square Sans Pro" w:cs="Arial"/>
          <w:color w:val="000000"/>
        </w:rPr>
        <w:t xml:space="preserve">Презентація проекту «Міжнародний аеропорт Мукачево» наведена у </w:t>
      </w:r>
      <w:r w:rsidR="00DA7C21" w:rsidRPr="007A6968">
        <w:rPr>
          <w:rFonts w:ascii="PF Square Sans Pro" w:eastAsia="Calibri" w:hAnsi="PF Square Sans Pro" w:cs="Arial"/>
          <w:b/>
          <w:i/>
          <w:color w:val="000000"/>
        </w:rPr>
        <w:t>додатку 14</w:t>
      </w:r>
      <w:r w:rsidR="00DA7C21" w:rsidRPr="007A6968">
        <w:rPr>
          <w:rFonts w:ascii="PF Square Sans Pro" w:eastAsia="Calibri" w:hAnsi="PF Square Sans Pro" w:cs="Arial"/>
          <w:color w:val="000000"/>
        </w:rPr>
        <w:t>.</w:t>
      </w:r>
    </w:p>
    <w:p w:rsidR="00672FA4" w:rsidRPr="007A6968" w:rsidRDefault="00672FA4" w:rsidP="000B44A6">
      <w:pPr>
        <w:spacing w:after="0" w:line="240" w:lineRule="auto"/>
        <w:jc w:val="both"/>
        <w:rPr>
          <w:rFonts w:ascii="PF Square Sans Pro" w:eastAsia="Calibri" w:hAnsi="PF Square Sans Pro" w:cs="Arial"/>
          <w:color w:val="000000"/>
          <w:u w:val="single"/>
        </w:rPr>
      </w:pPr>
      <w:r w:rsidRPr="007A6968">
        <w:rPr>
          <w:rFonts w:ascii="PF Square Sans Pro" w:eastAsia="Calibri" w:hAnsi="PF Square Sans Pro" w:cs="Arial"/>
          <w:color w:val="000000"/>
          <w:u w:val="single"/>
        </w:rPr>
        <w:t>Основні проблемні питання:</w:t>
      </w:r>
    </w:p>
    <w:p w:rsidR="00672FA4" w:rsidRPr="007A6968" w:rsidRDefault="00672FA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д</w:t>
      </w:r>
      <w:r w:rsidR="007C2081" w:rsidRPr="007A6968">
        <w:rPr>
          <w:rFonts w:ascii="PF Square Sans Pro" w:hAnsi="PF Square Sans Pro" w:cs="Arial"/>
          <w:color w:val="000000"/>
          <w:lang w:val="uk-UA"/>
        </w:rPr>
        <w:t xml:space="preserve">ля відновлення аеропорту в Мукачеві потрібно </w:t>
      </w:r>
      <w:r w:rsidR="0084674C" w:rsidRPr="007A6968">
        <w:rPr>
          <w:rFonts w:ascii="PF Square Sans Pro" w:hAnsi="PF Square Sans Pro" w:cs="Arial"/>
          <w:color w:val="000000"/>
          <w:lang w:val="uk-UA"/>
        </w:rPr>
        <w:t>130</w:t>
      </w:r>
      <w:r w:rsidR="007C2081" w:rsidRPr="007A6968">
        <w:rPr>
          <w:rFonts w:ascii="PF Square Sans Pro" w:hAnsi="PF Square Sans Pro" w:cs="Arial"/>
          <w:color w:val="000000"/>
          <w:lang w:val="uk-UA"/>
        </w:rPr>
        <w:t xml:space="preserve"> м</w:t>
      </w:r>
      <w:r w:rsidR="00E0129F" w:rsidRPr="007A6968">
        <w:rPr>
          <w:rFonts w:ascii="PF Square Sans Pro" w:hAnsi="PF Square Sans Pro" w:cs="Arial"/>
          <w:color w:val="000000"/>
          <w:lang w:val="uk-UA"/>
        </w:rPr>
        <w:t>лн.</w:t>
      </w:r>
      <w:r w:rsidR="007C2081" w:rsidRPr="007A6968">
        <w:rPr>
          <w:rFonts w:ascii="PF Square Sans Pro" w:hAnsi="PF Square Sans Pro" w:cs="Arial"/>
          <w:color w:val="000000"/>
          <w:lang w:val="uk-UA"/>
        </w:rPr>
        <w:t xml:space="preserve"> євро.</w:t>
      </w:r>
      <w:r w:rsidR="00E0129F" w:rsidRPr="007A6968">
        <w:rPr>
          <w:lang w:val="uk-UA"/>
        </w:rPr>
        <w:t xml:space="preserve"> </w:t>
      </w:r>
      <w:r w:rsidR="00E0129F" w:rsidRPr="007A6968">
        <w:rPr>
          <w:rFonts w:ascii="PF Square Sans Pro" w:hAnsi="PF Square Sans Pro" w:cs="Arial"/>
          <w:color w:val="000000"/>
          <w:lang w:val="uk-UA"/>
        </w:rPr>
        <w:t xml:space="preserve">У держбюджеті України </w:t>
      </w:r>
      <w:r w:rsidR="007C2081" w:rsidRPr="007A6968">
        <w:rPr>
          <w:rFonts w:ascii="PF Square Sans Pro" w:hAnsi="PF Square Sans Pro" w:cs="Arial"/>
          <w:color w:val="000000"/>
          <w:lang w:val="uk-UA"/>
        </w:rPr>
        <w:t>коштів на відновлення аеропорту "Мукачево" у 2019</w:t>
      </w:r>
      <w:r w:rsidR="00E0129F" w:rsidRPr="007A6968">
        <w:rPr>
          <w:rFonts w:ascii="PF Square Sans Pro" w:hAnsi="PF Square Sans Pro" w:cs="Arial"/>
          <w:color w:val="000000"/>
          <w:lang w:val="uk-UA"/>
        </w:rPr>
        <w:t xml:space="preserve"> році не виділено</w:t>
      </w:r>
      <w:r w:rsidR="007C2081" w:rsidRPr="007A6968">
        <w:rPr>
          <w:rFonts w:ascii="PF Square Sans Pro" w:hAnsi="PF Square Sans Pro" w:cs="Arial"/>
          <w:color w:val="000000"/>
          <w:lang w:val="uk-UA"/>
        </w:rPr>
        <w:t>.</w:t>
      </w:r>
      <w:r w:rsidR="00D50EDB" w:rsidRPr="007A6968">
        <w:rPr>
          <w:rFonts w:ascii="PF Square Sans Pro" w:hAnsi="PF Square Sans Pro" w:cs="Arial"/>
          <w:color w:val="000000"/>
          <w:lang w:val="uk-UA"/>
        </w:rPr>
        <w:t xml:space="preserve"> </w:t>
      </w:r>
    </w:p>
    <w:p w:rsidR="009A7459" w:rsidRPr="007A6968" w:rsidRDefault="00B70777" w:rsidP="000B44A6">
      <w:pPr>
        <w:pStyle w:val="2"/>
      </w:pPr>
      <w:bookmarkStart w:id="75" w:name="_Toc11334357"/>
      <w:r w:rsidRPr="007A6968">
        <w:t>6</w:t>
      </w:r>
      <w:r w:rsidR="006C7039" w:rsidRPr="007A6968">
        <w:t>.</w:t>
      </w:r>
      <w:r w:rsidR="00672FA4" w:rsidRPr="007A6968">
        <w:t>2</w:t>
      </w:r>
      <w:r w:rsidR="006C7039" w:rsidRPr="007A6968">
        <w:t>.</w:t>
      </w:r>
      <w:r w:rsidR="00FC3A78" w:rsidRPr="007A6968">
        <w:tab/>
      </w:r>
      <w:r w:rsidR="00672FA4" w:rsidRPr="007A6968">
        <w:t>Зв’язок</w:t>
      </w:r>
      <w:bookmarkEnd w:id="75"/>
    </w:p>
    <w:p w:rsidR="009A7459" w:rsidRPr="007A6968" w:rsidRDefault="008863F9" w:rsidP="000B44A6">
      <w:pPr>
        <w:spacing w:after="0" w:line="240" w:lineRule="auto"/>
        <w:jc w:val="both"/>
        <w:rPr>
          <w:rFonts w:ascii="PF Square Sans Pro" w:eastAsia="Calibri" w:hAnsi="PF Square Sans Pro" w:cs="Times New Roman"/>
          <w:lang w:eastAsia="x-none"/>
        </w:rPr>
      </w:pPr>
      <w:r w:rsidRPr="007A6968">
        <w:rPr>
          <w:rFonts w:ascii="PF Square Sans Pro" w:eastAsia="Calibri" w:hAnsi="PF Square Sans Pro" w:cs="Arial"/>
          <w:color w:val="000000"/>
        </w:rPr>
        <w:t xml:space="preserve">Галузь зв'язкує однією із найбільш стабільних та динамічних галузей економіки міста, яка забезпечує значні темпи росту послуг, поліпшення їх якості та впровадження нових технологій, що дозволило покращити </w:t>
      </w:r>
      <w:r w:rsidRPr="007A6968">
        <w:rPr>
          <w:rFonts w:ascii="PF Square Sans Pro" w:eastAsia="Calibri" w:hAnsi="PF Square Sans Pro" w:cs="Times New Roman"/>
          <w:lang w:eastAsia="x-none"/>
        </w:rPr>
        <w:t>забезпечення</w:t>
      </w:r>
      <w:r w:rsidRPr="007A6968">
        <w:rPr>
          <w:rFonts w:ascii="PF Square Sans Pro" w:eastAsia="Calibri" w:hAnsi="PF Square Sans Pro" w:cs="Arial"/>
          <w:color w:val="000000"/>
        </w:rPr>
        <w:t xml:space="preserve"> комунікаційних потреб населення, якості телефонного зв’язку, розвитку широкосмугового доступу до мережі Інтернет. В телефонній мережі міста нараховується біля 13,0 тисяч абонентів, з них 3,5 тисячі - юридичні особи. </w:t>
      </w:r>
      <w:r w:rsidRPr="007A6968">
        <w:rPr>
          <w:rFonts w:ascii="PF Square Sans Pro" w:eastAsia="Calibri" w:hAnsi="PF Square Sans Pro" w:cs="Arial"/>
          <w:color w:val="000000"/>
        </w:rPr>
        <w:lastRenderedPageBreak/>
        <w:t xml:space="preserve">Щільність телефонів на 100 чоловік – 13,6 одиниць. </w:t>
      </w:r>
      <w:r w:rsidR="009A7459" w:rsidRPr="007A6968">
        <w:rPr>
          <w:rFonts w:ascii="PF Square Sans Pro" w:eastAsia="Calibri" w:hAnsi="PF Square Sans Pro" w:cs="Arial"/>
          <w:color w:val="000000"/>
        </w:rPr>
        <w:t xml:space="preserve">В таблиці </w:t>
      </w:r>
      <w:r w:rsidR="003A2050" w:rsidRPr="007A6968">
        <w:rPr>
          <w:rFonts w:ascii="PF Square Sans Pro" w:eastAsia="Calibri" w:hAnsi="PF Square Sans Pro" w:cs="Arial"/>
          <w:color w:val="000000"/>
        </w:rPr>
        <w:t>3</w:t>
      </w:r>
      <w:r w:rsidR="00B64DE9" w:rsidRPr="007A6968">
        <w:rPr>
          <w:rFonts w:ascii="PF Square Sans Pro" w:eastAsia="Calibri" w:hAnsi="PF Square Sans Pro" w:cs="Arial"/>
          <w:color w:val="000000"/>
        </w:rPr>
        <w:t>4</w:t>
      </w:r>
      <w:r w:rsidR="009A7459" w:rsidRPr="007A6968">
        <w:rPr>
          <w:rFonts w:ascii="PF Square Sans Pro" w:eastAsia="Calibri" w:hAnsi="PF Square Sans Pro" w:cs="Arial"/>
          <w:color w:val="000000"/>
        </w:rPr>
        <w:t xml:space="preserve"> наведена фінансові показники галузі у м.Мукачево за 2017 рік.</w:t>
      </w:r>
    </w:p>
    <w:p w:rsidR="009A7459" w:rsidRPr="007A6968" w:rsidRDefault="009A7459"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3A2050" w:rsidRPr="007A6968">
        <w:rPr>
          <w:rFonts w:ascii="PF Square Sans Pro" w:eastAsia="Calibri" w:hAnsi="PF Square Sans Pro" w:cs="Arial"/>
          <w:b/>
          <w:bCs/>
          <w:i/>
          <w:color w:val="000000"/>
        </w:rPr>
        <w:t>3</w:t>
      </w:r>
      <w:r w:rsidR="00B64DE9" w:rsidRPr="007A6968">
        <w:rPr>
          <w:rFonts w:ascii="PF Square Sans Pro" w:eastAsia="Calibri" w:hAnsi="PF Square Sans Pro" w:cs="Arial"/>
          <w:b/>
          <w:bCs/>
          <w:i/>
          <w:color w:val="000000"/>
        </w:rPr>
        <w:t>4</w:t>
      </w:r>
    </w:p>
    <w:p w:rsidR="009A7459" w:rsidRPr="007A6968" w:rsidRDefault="009A7459" w:rsidP="000B44A6">
      <w:pPr>
        <w:keepNext/>
        <w:keepLines/>
        <w:suppressAutoHyphens/>
        <w:spacing w:after="0" w:line="240" w:lineRule="auto"/>
        <w:jc w:val="right"/>
        <w:rPr>
          <w:rFonts w:ascii="PF Square Sans Pro" w:eastAsia="Times New Roman" w:hAnsi="PF Square Sans Pro" w:cs="Arial"/>
          <w:bCs/>
          <w:color w:val="000000"/>
        </w:rPr>
      </w:pPr>
      <w:r w:rsidRPr="007A6968">
        <w:rPr>
          <w:rFonts w:ascii="PF Square Sans Pro" w:eastAsia="Times New Roman" w:hAnsi="PF Square Sans Pro" w:cs="Arial"/>
          <w:bCs/>
          <w:color w:val="000000"/>
        </w:rPr>
        <w:t>тис.грн</w:t>
      </w:r>
    </w:p>
    <w:tbl>
      <w:tblPr>
        <w:tblW w:w="5006"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5361"/>
        <w:gridCol w:w="2321"/>
        <w:gridCol w:w="2185"/>
      </w:tblGrid>
      <w:tr w:rsidR="009A7459" w:rsidRPr="007A6968" w:rsidTr="00A35FAA">
        <w:trPr>
          <w:trHeight w:val="255"/>
        </w:trPr>
        <w:tc>
          <w:tcPr>
            <w:tcW w:w="2717" w:type="pct"/>
            <w:tcBorders>
              <w:top w:val="single" w:sz="8" w:space="0" w:color="auto"/>
              <w:bottom w:val="single" w:sz="8" w:space="0" w:color="auto"/>
            </w:tcBorders>
            <w:shd w:val="clear" w:color="auto" w:fill="FFFFFF"/>
            <w:noWrap/>
            <w:vAlign w:val="center"/>
          </w:tcPr>
          <w:p w:rsidR="009A7459" w:rsidRPr="007A6968" w:rsidRDefault="009A745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Види послуг</w:t>
            </w:r>
          </w:p>
        </w:tc>
        <w:tc>
          <w:tcPr>
            <w:tcW w:w="1176" w:type="pct"/>
            <w:tcBorders>
              <w:top w:val="single" w:sz="8" w:space="0" w:color="auto"/>
              <w:bottom w:val="single" w:sz="8" w:space="0" w:color="auto"/>
            </w:tcBorders>
            <w:shd w:val="clear" w:color="auto" w:fill="FFFFFF"/>
            <w:vAlign w:val="center"/>
          </w:tcPr>
          <w:p w:rsidR="009A7459" w:rsidRPr="007A6968" w:rsidRDefault="009A745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Доходи від надання послуг – усього</w:t>
            </w:r>
          </w:p>
        </w:tc>
        <w:tc>
          <w:tcPr>
            <w:tcW w:w="1108" w:type="pct"/>
            <w:tcBorders>
              <w:top w:val="single" w:sz="8" w:space="0" w:color="auto"/>
              <w:bottom w:val="single" w:sz="8" w:space="0" w:color="auto"/>
            </w:tcBorders>
            <w:shd w:val="clear" w:color="auto" w:fill="FFFFFF"/>
          </w:tcPr>
          <w:p w:rsidR="009A7459" w:rsidRPr="007A6968" w:rsidRDefault="009A745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У т.ч. - від надання</w:t>
            </w:r>
          </w:p>
          <w:p w:rsidR="009A7459" w:rsidRPr="007A6968" w:rsidRDefault="009A745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послуг населенню</w:t>
            </w:r>
          </w:p>
        </w:tc>
      </w:tr>
      <w:tr w:rsidR="009A7459" w:rsidRPr="007A6968" w:rsidTr="00A35FAA">
        <w:trPr>
          <w:trHeight w:val="255"/>
        </w:trPr>
        <w:tc>
          <w:tcPr>
            <w:tcW w:w="2717" w:type="pct"/>
            <w:noWrap/>
            <w:vAlign w:val="bottom"/>
          </w:tcPr>
          <w:p w:rsidR="009A7459" w:rsidRPr="007A6968" w:rsidRDefault="009A7459" w:rsidP="000B44A6">
            <w:pPr>
              <w:spacing w:after="0" w:line="240" w:lineRule="auto"/>
              <w:ind w:left="100"/>
              <w:rPr>
                <w:rFonts w:ascii="PF Square Sans Pro" w:eastAsia="Calibri" w:hAnsi="PF Square Sans Pro" w:cs="Times New Roman"/>
                <w:i/>
              </w:rPr>
            </w:pPr>
            <w:r w:rsidRPr="007A6968">
              <w:rPr>
                <w:rFonts w:ascii="PF Square Sans Pro" w:eastAsia="Times New Roman" w:hAnsi="PF Square Sans Pro" w:cs="Times New Roman"/>
                <w:b/>
                <w:bCs/>
                <w:i/>
              </w:rPr>
              <w:t>Усього</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i/>
              </w:rPr>
            </w:pPr>
            <w:r w:rsidRPr="007A6968">
              <w:rPr>
                <w:rFonts w:ascii="PF Square Sans Pro" w:eastAsia="Times New Roman" w:hAnsi="PF Square Sans Pro" w:cs="Times New Roman"/>
                <w:b/>
                <w:bCs/>
                <w:i/>
              </w:rPr>
              <w:t>22 503,9</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i/>
              </w:rPr>
            </w:pPr>
            <w:r w:rsidRPr="007A6968">
              <w:rPr>
                <w:rFonts w:ascii="PF Square Sans Pro" w:eastAsia="Times New Roman" w:hAnsi="PF Square Sans Pro" w:cs="Times New Roman"/>
                <w:b/>
                <w:bCs/>
                <w:i/>
              </w:rPr>
              <w:t>16 179,0</w:t>
            </w:r>
          </w:p>
        </w:tc>
      </w:tr>
      <w:tr w:rsidR="009A7459" w:rsidRPr="007A6968" w:rsidTr="00A35FAA">
        <w:trPr>
          <w:trHeight w:val="255"/>
        </w:trPr>
        <w:tc>
          <w:tcPr>
            <w:tcW w:w="2717" w:type="pct"/>
            <w:tcBorders>
              <w:top w:val="single" w:sz="8" w:space="0" w:color="auto"/>
              <w:bottom w:val="single" w:sz="8" w:space="0" w:color="auto"/>
            </w:tcBorders>
            <w:shd w:val="clear" w:color="auto" w:fill="FFFFFF"/>
            <w:noWrap/>
            <w:vAlign w:val="center"/>
          </w:tcPr>
          <w:p w:rsidR="009A7459" w:rsidRPr="007A6968" w:rsidRDefault="009A745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т.ч. за видами послуг:</w:t>
            </w:r>
          </w:p>
        </w:tc>
        <w:tc>
          <w:tcPr>
            <w:tcW w:w="1176" w:type="pct"/>
            <w:tcBorders>
              <w:top w:val="single" w:sz="8" w:space="0" w:color="auto"/>
              <w:bottom w:val="single" w:sz="8" w:space="0" w:color="auto"/>
            </w:tcBorders>
            <w:shd w:val="clear" w:color="auto" w:fill="FFFFFF"/>
            <w:vAlign w:val="center"/>
          </w:tcPr>
          <w:p w:rsidR="009A7459" w:rsidRPr="007A6968" w:rsidRDefault="009A7459" w:rsidP="000B44A6">
            <w:pPr>
              <w:spacing w:after="0" w:line="240" w:lineRule="auto"/>
              <w:jc w:val="center"/>
              <w:rPr>
                <w:rFonts w:ascii="PF Square Sans Pro" w:eastAsia="Calibri" w:hAnsi="PF Square Sans Pro" w:cs="Arial"/>
                <w:color w:val="000000"/>
              </w:rPr>
            </w:pPr>
          </w:p>
        </w:tc>
        <w:tc>
          <w:tcPr>
            <w:tcW w:w="1108" w:type="pct"/>
            <w:tcBorders>
              <w:top w:val="single" w:sz="8" w:space="0" w:color="auto"/>
              <w:bottom w:val="single" w:sz="8" w:space="0" w:color="auto"/>
            </w:tcBorders>
            <w:shd w:val="clear" w:color="auto" w:fill="FFFFFF"/>
            <w:vAlign w:val="center"/>
          </w:tcPr>
          <w:p w:rsidR="009A7459" w:rsidRPr="007A6968" w:rsidRDefault="009A7459" w:rsidP="000B44A6">
            <w:pPr>
              <w:spacing w:after="0" w:line="240" w:lineRule="auto"/>
              <w:jc w:val="center"/>
              <w:rPr>
                <w:rFonts w:ascii="PF Square Sans Pro" w:eastAsia="Calibri" w:hAnsi="PF Square Sans Pro" w:cs="Arial"/>
                <w:color w:val="000000"/>
              </w:rPr>
            </w:pPr>
          </w:p>
        </w:tc>
      </w:tr>
      <w:tr w:rsidR="009A7459" w:rsidRPr="007A6968" w:rsidTr="00A35FAA">
        <w:trPr>
          <w:trHeight w:val="255"/>
        </w:trPr>
        <w:tc>
          <w:tcPr>
            <w:tcW w:w="2717" w:type="pct"/>
            <w:noWrap/>
            <w:vAlign w:val="bottom"/>
          </w:tcPr>
          <w:p w:rsidR="009A7459" w:rsidRPr="007A6968" w:rsidRDefault="009A7459" w:rsidP="000B44A6">
            <w:pPr>
              <w:spacing w:after="0" w:line="240" w:lineRule="auto"/>
              <w:ind w:left="100"/>
              <w:rPr>
                <w:rFonts w:ascii="PF Square Sans Pro" w:eastAsia="Calibri" w:hAnsi="PF Square Sans Pro" w:cs="Times New Roman"/>
              </w:rPr>
            </w:pPr>
            <w:r w:rsidRPr="007A6968">
              <w:rPr>
                <w:rFonts w:ascii="PF Square Sans Pro" w:eastAsia="Times New Roman" w:hAnsi="PF Square Sans Pro" w:cs="Times New Roman"/>
                <w:w w:val="98"/>
              </w:rPr>
              <w:t xml:space="preserve">Поштова та кур'єрська діяльність </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w:t>
            </w:r>
          </w:p>
        </w:tc>
      </w:tr>
      <w:tr w:rsidR="009A7459" w:rsidRPr="007A6968" w:rsidTr="00A35FAA">
        <w:trPr>
          <w:trHeight w:val="255"/>
        </w:trPr>
        <w:tc>
          <w:tcPr>
            <w:tcW w:w="2717" w:type="pct"/>
            <w:noWrap/>
            <w:vAlign w:val="bottom"/>
          </w:tcPr>
          <w:p w:rsidR="009A7459" w:rsidRPr="007A6968" w:rsidRDefault="009A7459" w:rsidP="000B44A6">
            <w:pPr>
              <w:spacing w:after="0" w:line="240" w:lineRule="auto"/>
              <w:ind w:left="100"/>
              <w:rPr>
                <w:rFonts w:ascii="PF Square Sans Pro" w:eastAsia="Calibri" w:hAnsi="PF Square Sans Pro" w:cs="Times New Roman"/>
              </w:rPr>
            </w:pPr>
            <w:r w:rsidRPr="007A6968">
              <w:rPr>
                <w:rFonts w:ascii="PF Square Sans Pro" w:eastAsia="Times New Roman" w:hAnsi="PF Square Sans Pro" w:cs="Times New Roman"/>
              </w:rPr>
              <w:t>Фіксований телефонний зв'язок, у тому числі:</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518,0</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406,5</w:t>
            </w:r>
          </w:p>
        </w:tc>
      </w:tr>
      <w:tr w:rsidR="009A7459" w:rsidRPr="007A6968" w:rsidTr="00A35FAA">
        <w:trPr>
          <w:trHeight w:val="255"/>
        </w:trPr>
        <w:tc>
          <w:tcPr>
            <w:tcW w:w="2717" w:type="pct"/>
            <w:noWrap/>
            <w:vAlign w:val="bottom"/>
          </w:tcPr>
          <w:p w:rsidR="009A7459" w:rsidRPr="007A6968" w:rsidRDefault="009A7459" w:rsidP="000B44A6">
            <w:pPr>
              <w:numPr>
                <w:ilvl w:val="0"/>
                <w:numId w:val="3"/>
              </w:numPr>
              <w:spacing w:after="0" w:line="240" w:lineRule="auto"/>
              <w:ind w:left="447" w:firstLine="0"/>
              <w:rPr>
                <w:rFonts w:ascii="PF Square Sans Pro" w:eastAsia="Calibri" w:hAnsi="PF Square Sans Pro" w:cs="Times New Roman"/>
              </w:rPr>
            </w:pPr>
            <w:r w:rsidRPr="007A6968">
              <w:rPr>
                <w:rFonts w:ascii="PF Square Sans Pro" w:eastAsia="Times New Roman" w:hAnsi="PF Square Sans Pro" w:cs="Times New Roman"/>
              </w:rPr>
              <w:t>міський</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35,3</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28,3</w:t>
            </w:r>
          </w:p>
        </w:tc>
      </w:tr>
      <w:tr w:rsidR="009A7459" w:rsidRPr="007A6968" w:rsidTr="00A35FAA">
        <w:trPr>
          <w:trHeight w:val="255"/>
        </w:trPr>
        <w:tc>
          <w:tcPr>
            <w:tcW w:w="2717" w:type="pct"/>
            <w:noWrap/>
            <w:vAlign w:val="bottom"/>
          </w:tcPr>
          <w:p w:rsidR="009A7459" w:rsidRPr="007A6968" w:rsidRDefault="009A7459" w:rsidP="000B44A6">
            <w:pPr>
              <w:numPr>
                <w:ilvl w:val="0"/>
                <w:numId w:val="3"/>
              </w:numPr>
              <w:spacing w:after="0" w:line="240" w:lineRule="auto"/>
              <w:ind w:left="447" w:firstLine="0"/>
              <w:rPr>
                <w:rFonts w:ascii="PF Square Sans Pro" w:eastAsia="Calibri" w:hAnsi="PF Square Sans Pro" w:cs="Times New Roman"/>
              </w:rPr>
            </w:pPr>
            <w:r w:rsidRPr="007A6968">
              <w:rPr>
                <w:rFonts w:ascii="PF Square Sans Pro" w:eastAsia="Times New Roman" w:hAnsi="PF Square Sans Pro" w:cs="Times New Roman"/>
              </w:rPr>
              <w:t>сільський</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408,3</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330,2</w:t>
            </w:r>
          </w:p>
        </w:tc>
      </w:tr>
      <w:tr w:rsidR="009A7459" w:rsidRPr="007A6968" w:rsidTr="00A35FAA">
        <w:trPr>
          <w:trHeight w:val="255"/>
        </w:trPr>
        <w:tc>
          <w:tcPr>
            <w:tcW w:w="2717" w:type="pct"/>
            <w:noWrap/>
            <w:vAlign w:val="bottom"/>
          </w:tcPr>
          <w:p w:rsidR="009A7459" w:rsidRPr="007A6968" w:rsidRDefault="009A7459" w:rsidP="000B44A6">
            <w:pPr>
              <w:numPr>
                <w:ilvl w:val="0"/>
                <w:numId w:val="3"/>
              </w:numPr>
              <w:spacing w:after="0" w:line="240" w:lineRule="auto"/>
              <w:ind w:left="447" w:firstLine="0"/>
              <w:rPr>
                <w:rFonts w:ascii="PF Square Sans Pro" w:eastAsia="Calibri" w:hAnsi="PF Square Sans Pro" w:cs="Times New Roman"/>
              </w:rPr>
            </w:pPr>
            <w:r w:rsidRPr="007A6968">
              <w:rPr>
                <w:rFonts w:ascii="PF Square Sans Pro" w:eastAsia="Times New Roman" w:hAnsi="PF Square Sans Pro" w:cs="Times New Roman"/>
              </w:rPr>
              <w:t>міський та міжнародний</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74,4</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48,0</w:t>
            </w:r>
          </w:p>
        </w:tc>
      </w:tr>
      <w:tr w:rsidR="009A7459" w:rsidRPr="007A6968" w:rsidTr="00A35FAA">
        <w:trPr>
          <w:trHeight w:val="255"/>
        </w:trPr>
        <w:tc>
          <w:tcPr>
            <w:tcW w:w="2717" w:type="pct"/>
            <w:noWrap/>
            <w:vAlign w:val="bottom"/>
          </w:tcPr>
          <w:p w:rsidR="009A7459" w:rsidRPr="007A6968" w:rsidRDefault="009A7459" w:rsidP="000B44A6">
            <w:pPr>
              <w:spacing w:after="0" w:line="240" w:lineRule="auto"/>
              <w:ind w:left="100"/>
              <w:rPr>
                <w:rFonts w:ascii="PF Square Sans Pro" w:eastAsia="Calibri" w:hAnsi="PF Square Sans Pro" w:cs="Times New Roman"/>
              </w:rPr>
            </w:pPr>
            <w:r w:rsidRPr="007A6968">
              <w:rPr>
                <w:rFonts w:ascii="PF Square Sans Pro" w:eastAsia="Times New Roman" w:hAnsi="PF Square Sans Pro" w:cs="Times New Roman"/>
              </w:rPr>
              <w:t>Трансляція, ретрансляція теле- та</w:t>
            </w:r>
            <w:r w:rsidRPr="007A6968">
              <w:rPr>
                <w:rFonts w:ascii="PF Square Sans Pro" w:eastAsia="Calibri" w:hAnsi="PF Square Sans Pro" w:cs="Times New Roman"/>
              </w:rPr>
              <w:t xml:space="preserve"> </w:t>
            </w:r>
            <w:r w:rsidRPr="007A6968">
              <w:rPr>
                <w:rFonts w:ascii="PF Square Sans Pro" w:eastAsia="Times New Roman" w:hAnsi="PF Square Sans Pro" w:cs="Times New Roman"/>
              </w:rPr>
              <w:t>радіопрограм, технічне обслуговування</w:t>
            </w:r>
          </w:p>
          <w:p w:rsidR="009A7459" w:rsidRPr="007A6968" w:rsidRDefault="009A7459" w:rsidP="000B44A6">
            <w:pPr>
              <w:spacing w:after="0" w:line="240" w:lineRule="auto"/>
              <w:ind w:left="100"/>
              <w:rPr>
                <w:rFonts w:ascii="PF Square Sans Pro" w:eastAsia="Calibri" w:hAnsi="PF Square Sans Pro" w:cs="Times New Roman"/>
              </w:rPr>
            </w:pPr>
            <w:r w:rsidRPr="007A6968">
              <w:rPr>
                <w:rFonts w:ascii="PF Square Sans Pro" w:eastAsia="Times New Roman" w:hAnsi="PF Square Sans Pro" w:cs="Times New Roman"/>
              </w:rPr>
              <w:t>й експлуатація обладнання в мережах</w:t>
            </w:r>
            <w:r w:rsidRPr="007A6968">
              <w:rPr>
                <w:rFonts w:ascii="PF Square Sans Pro" w:eastAsia="Calibri" w:hAnsi="PF Square Sans Pro" w:cs="Times New Roman"/>
              </w:rPr>
              <w:t xml:space="preserve"> </w:t>
            </w:r>
            <w:r w:rsidRPr="007A6968">
              <w:rPr>
                <w:rFonts w:ascii="PF Square Sans Pro" w:eastAsia="Times New Roman" w:hAnsi="PF Square Sans Pro" w:cs="Times New Roman"/>
              </w:rPr>
              <w:t>мовлення, радіозв'язок, у тому числі:</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4644,6</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4132,1</w:t>
            </w:r>
          </w:p>
        </w:tc>
      </w:tr>
      <w:tr w:rsidR="009A7459" w:rsidRPr="007A6968" w:rsidTr="00A35FAA">
        <w:trPr>
          <w:trHeight w:val="255"/>
        </w:trPr>
        <w:tc>
          <w:tcPr>
            <w:tcW w:w="2717" w:type="pct"/>
            <w:noWrap/>
            <w:vAlign w:val="bottom"/>
          </w:tcPr>
          <w:p w:rsidR="009A7459" w:rsidRPr="007A6968" w:rsidRDefault="009A7459" w:rsidP="000B44A6">
            <w:pPr>
              <w:numPr>
                <w:ilvl w:val="0"/>
                <w:numId w:val="3"/>
              </w:numPr>
              <w:spacing w:after="0" w:line="240" w:lineRule="auto"/>
              <w:ind w:left="447" w:firstLine="0"/>
              <w:rPr>
                <w:rFonts w:ascii="PF Square Sans Pro" w:eastAsia="Calibri" w:hAnsi="PF Square Sans Pro" w:cs="Times New Roman"/>
              </w:rPr>
            </w:pPr>
            <w:r w:rsidRPr="007A6968">
              <w:rPr>
                <w:rFonts w:ascii="PF Square Sans Pro" w:eastAsia="Times New Roman" w:hAnsi="PF Square Sans Pro" w:cs="Times New Roman"/>
              </w:rPr>
              <w:t>кабельне телебачення</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4027,6</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4027,6</w:t>
            </w:r>
          </w:p>
        </w:tc>
      </w:tr>
      <w:tr w:rsidR="009A7459" w:rsidRPr="007A6968" w:rsidTr="00A35FAA">
        <w:trPr>
          <w:trHeight w:val="255"/>
        </w:trPr>
        <w:tc>
          <w:tcPr>
            <w:tcW w:w="2717" w:type="pct"/>
            <w:noWrap/>
            <w:vAlign w:val="bottom"/>
          </w:tcPr>
          <w:p w:rsidR="009A7459" w:rsidRPr="007A6968" w:rsidRDefault="009A7459" w:rsidP="000B44A6">
            <w:pPr>
              <w:spacing w:after="0" w:line="240" w:lineRule="auto"/>
              <w:ind w:left="100"/>
              <w:rPr>
                <w:rFonts w:ascii="PF Square Sans Pro" w:eastAsia="Calibri" w:hAnsi="PF Square Sans Pro" w:cs="Times New Roman"/>
              </w:rPr>
            </w:pPr>
            <w:r w:rsidRPr="007A6968">
              <w:rPr>
                <w:rFonts w:ascii="PF Square Sans Pro" w:eastAsia="Times New Roman" w:hAnsi="PF Square Sans Pro" w:cs="Times New Roman"/>
              </w:rPr>
              <w:t>Інтернет-послуги</w:t>
            </w:r>
          </w:p>
        </w:tc>
        <w:tc>
          <w:tcPr>
            <w:tcW w:w="1176" w:type="pct"/>
            <w:vAlign w:val="center"/>
          </w:tcPr>
          <w:p w:rsidR="009A7459" w:rsidRPr="007A6968" w:rsidRDefault="009A7459" w:rsidP="000B44A6">
            <w:pPr>
              <w:spacing w:after="0" w:line="240" w:lineRule="auto"/>
              <w:ind w:right="20"/>
              <w:jc w:val="center"/>
              <w:rPr>
                <w:rFonts w:ascii="PF Square Sans Pro" w:eastAsia="Calibri" w:hAnsi="PF Square Sans Pro" w:cs="Times New Roman"/>
              </w:rPr>
            </w:pPr>
            <w:r w:rsidRPr="007A6968">
              <w:rPr>
                <w:rFonts w:ascii="PF Square Sans Pro" w:eastAsia="Times New Roman" w:hAnsi="PF Square Sans Pro" w:cs="Times New Roman"/>
              </w:rPr>
              <w:t>17298,7</w:t>
            </w:r>
          </w:p>
        </w:tc>
        <w:tc>
          <w:tcPr>
            <w:tcW w:w="1108" w:type="pct"/>
            <w:vAlign w:val="center"/>
          </w:tcPr>
          <w:p w:rsidR="009A7459" w:rsidRPr="007A6968" w:rsidRDefault="009A7459" w:rsidP="000B44A6">
            <w:pPr>
              <w:spacing w:after="0" w:line="240" w:lineRule="auto"/>
              <w:jc w:val="center"/>
              <w:rPr>
                <w:rFonts w:ascii="PF Square Sans Pro" w:eastAsia="Calibri" w:hAnsi="PF Square Sans Pro" w:cs="Times New Roman"/>
              </w:rPr>
            </w:pPr>
            <w:r w:rsidRPr="007A6968">
              <w:rPr>
                <w:rFonts w:ascii="PF Square Sans Pro" w:eastAsia="Times New Roman" w:hAnsi="PF Square Sans Pro" w:cs="Times New Roman"/>
              </w:rPr>
              <w:t>11640,4</w:t>
            </w:r>
          </w:p>
        </w:tc>
      </w:tr>
    </w:tbl>
    <w:p w:rsidR="009A7459" w:rsidRPr="007A6968" w:rsidRDefault="009A7459" w:rsidP="000B44A6">
      <w:pPr>
        <w:shd w:val="clear" w:color="auto" w:fill="FFFFFF"/>
        <w:spacing w:after="0" w:line="240" w:lineRule="auto"/>
        <w:jc w:val="both"/>
        <w:rPr>
          <w:rFonts w:ascii="PF Square Sans Pro" w:eastAsia="Calibri" w:hAnsi="PF Square Sans Pro" w:cs="Arial"/>
          <w:color w:val="000000"/>
        </w:rPr>
      </w:pPr>
    </w:p>
    <w:p w:rsidR="008C42C6" w:rsidRPr="007A6968" w:rsidRDefault="008C42C6"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Найбільша питома вага в загальних доходах від надання послуг пошти та зв’язку належить </w:t>
      </w:r>
      <w:r w:rsidR="008863F9" w:rsidRPr="007A6968">
        <w:rPr>
          <w:rFonts w:ascii="PF Square Sans Pro" w:eastAsia="Calibri" w:hAnsi="PF Square Sans Pro" w:cs="Arial"/>
          <w:color w:val="000000"/>
        </w:rPr>
        <w:t>доступ</w:t>
      </w:r>
      <w:r w:rsidR="00110C49" w:rsidRPr="007A6968">
        <w:rPr>
          <w:rFonts w:ascii="PF Square Sans Pro" w:eastAsia="Calibri" w:hAnsi="PF Square Sans Pro" w:cs="Arial"/>
          <w:color w:val="000000"/>
        </w:rPr>
        <w:t xml:space="preserve"> до мережі “</w:t>
      </w:r>
      <w:r w:rsidR="00110C49" w:rsidRPr="007A6968">
        <w:rPr>
          <w:rFonts w:ascii="PF Square Sans Pro" w:eastAsia="Calibri" w:hAnsi="PF Square Sans Pro" w:cs="Times New Roman"/>
          <w:lang w:eastAsia="x-none"/>
        </w:rPr>
        <w:t>Інтернет</w:t>
      </w:r>
      <w:r w:rsidR="00110C49"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- 50,0</w:t>
      </w:r>
      <w:r w:rsidR="00110C49" w:rsidRPr="007A6968">
        <w:rPr>
          <w:rFonts w:ascii="PF Square Sans Pro" w:eastAsia="Calibri" w:hAnsi="PF Square Sans Pro" w:cs="Arial"/>
          <w:color w:val="000000"/>
        </w:rPr>
        <w:t xml:space="preserve">%. </w:t>
      </w:r>
      <w:r w:rsidR="00446779" w:rsidRPr="007A6968">
        <w:rPr>
          <w:rFonts w:ascii="PF Square Sans Pro" w:eastAsia="Calibri" w:hAnsi="PF Square Sans Pro" w:cs="Arial"/>
          <w:color w:val="000000"/>
        </w:rPr>
        <w:t xml:space="preserve">На території міста Мукачево діє розгалужена мережа </w:t>
      </w:r>
      <w:r w:rsidR="00C46F63" w:rsidRPr="007A6968">
        <w:rPr>
          <w:rFonts w:ascii="PF Square Sans Pro" w:eastAsia="Calibri" w:hAnsi="PF Square Sans Pro" w:cs="Arial"/>
          <w:color w:val="000000"/>
        </w:rPr>
        <w:t xml:space="preserve">стаціонарних та мобільних </w:t>
      </w:r>
      <w:r w:rsidR="00446779" w:rsidRPr="007A6968">
        <w:rPr>
          <w:rFonts w:ascii="PF Square Sans Pro" w:eastAsia="Calibri" w:hAnsi="PF Square Sans Pro" w:cs="Arial"/>
          <w:color w:val="000000"/>
        </w:rPr>
        <w:t xml:space="preserve">інтернет-провайдерів – більше </w:t>
      </w:r>
      <w:r w:rsidR="00C46F63" w:rsidRPr="007A6968">
        <w:rPr>
          <w:rFonts w:ascii="PF Square Sans Pro" w:eastAsia="Calibri" w:hAnsi="PF Square Sans Pro" w:cs="Arial"/>
          <w:color w:val="000000"/>
        </w:rPr>
        <w:t>1</w:t>
      </w:r>
      <w:r w:rsidR="00446779" w:rsidRPr="007A6968">
        <w:rPr>
          <w:rFonts w:ascii="PF Square Sans Pro" w:eastAsia="Calibri" w:hAnsi="PF Square Sans Pro" w:cs="Arial"/>
          <w:color w:val="000000"/>
        </w:rPr>
        <w:t>0. Серед на</w:t>
      </w:r>
      <w:r w:rsidR="00C46F63" w:rsidRPr="007A6968">
        <w:rPr>
          <w:rFonts w:ascii="PF Square Sans Pro" w:eastAsia="Calibri" w:hAnsi="PF Square Sans Pro" w:cs="Arial"/>
          <w:color w:val="000000"/>
        </w:rPr>
        <w:t xml:space="preserve">йбільш популярних - ООО "ДВС-Сат", МП "ПроКК", ПАО "Укртелеком", ISP "КАМЕЛОТ", </w:t>
      </w:r>
      <w:r w:rsidR="008863F9" w:rsidRPr="007A6968">
        <w:rPr>
          <w:rFonts w:ascii="PF Square Sans Pro" w:eastAsia="Calibri" w:hAnsi="PF Square Sans Pro" w:cs="Arial"/>
          <w:color w:val="000000"/>
        </w:rPr>
        <w:t>АО "Київстар".</w:t>
      </w:r>
    </w:p>
    <w:p w:rsidR="008863F9" w:rsidRPr="007A6968" w:rsidRDefault="008863F9"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Важливо відзначити, що у 2019 році у Західній енергосистемі Укренерго розпочалось масштабне будівництво нової волоконно-оптичної лінії зв’язку (ВОЛЗ) довжиною 414 км. Проект передбачає прокладання ВОЛЗ по існуючих повітряних лініях електропередачі по трасі ПС 330 кВ «Львів південна» – ПС 220 кВ «Розділ» – ПС 220 кВ «Стрий» – ПС 220 кВ «Борислав» – ПС 220 кВ «Воловець» – ПС 400 кВ «</w:t>
      </w:r>
      <w:r w:rsidR="004E50C3" w:rsidRPr="007A6968">
        <w:rPr>
          <w:rFonts w:ascii="PF Square Sans Pro" w:eastAsia="Calibri" w:hAnsi="PF Square Sans Pro" w:cs="Arial"/>
          <w:color w:val="000000"/>
        </w:rPr>
        <w:t>Мукачево</w:t>
      </w:r>
      <w:r w:rsidRPr="007A6968">
        <w:rPr>
          <w:rFonts w:ascii="PF Square Sans Pro" w:eastAsia="Calibri" w:hAnsi="PF Square Sans Pro" w:cs="Arial"/>
          <w:color w:val="000000"/>
        </w:rPr>
        <w:t>» – Державний кордон України з Румунією, Угорщиною та Словаччиною. Вартість проекту – 204,3 млн. грн. Проект передбачає ремонт шести ліній електропередачі та прокладання оптоволоконного кабелю зв’язку. Передбачено встановлення станційного мультиплексного обладнання  DWDM на ПС 400 кВ «</w:t>
      </w:r>
      <w:r w:rsidR="004E50C3" w:rsidRPr="007A6968">
        <w:rPr>
          <w:rFonts w:ascii="PF Square Sans Pro" w:eastAsia="Calibri" w:hAnsi="PF Square Sans Pro" w:cs="Arial"/>
          <w:color w:val="000000"/>
        </w:rPr>
        <w:t>Мукачево</w:t>
      </w:r>
      <w:r w:rsidRPr="007A6968">
        <w:rPr>
          <w:rFonts w:ascii="PF Square Sans Pro" w:eastAsia="Calibri" w:hAnsi="PF Square Sans Pro" w:cs="Arial"/>
          <w:color w:val="000000"/>
        </w:rPr>
        <w:t xml:space="preserve">» для побудови надійних високошвидкісних  каналів передачі даних Ethernet, а також виконання комплексу робіт по двох повітряних лініях: ПЛ 220 кВ </w:t>
      </w:r>
      <w:r w:rsidR="004E50C3" w:rsidRPr="007A6968">
        <w:rPr>
          <w:rFonts w:ascii="PF Square Sans Pro" w:eastAsia="Calibri" w:hAnsi="PF Square Sans Pro" w:cs="Arial"/>
          <w:color w:val="000000"/>
        </w:rPr>
        <w:t>Мукачево</w:t>
      </w:r>
      <w:r w:rsidRPr="007A6968">
        <w:rPr>
          <w:rFonts w:ascii="PF Square Sans Pro" w:eastAsia="Calibri" w:hAnsi="PF Square Sans Pro" w:cs="Arial"/>
          <w:color w:val="000000"/>
        </w:rPr>
        <w:t xml:space="preserve"> – Тісальок, Кішварда (Угорщина) та ПЛ 400 кВ </w:t>
      </w:r>
      <w:r w:rsidR="004E50C3" w:rsidRPr="007A6968">
        <w:rPr>
          <w:rFonts w:ascii="PF Square Sans Pro" w:eastAsia="Calibri" w:hAnsi="PF Square Sans Pro" w:cs="Arial"/>
          <w:color w:val="000000"/>
        </w:rPr>
        <w:t>Мукачево</w:t>
      </w:r>
      <w:r w:rsidRPr="007A6968">
        <w:rPr>
          <w:rFonts w:ascii="PF Square Sans Pro" w:eastAsia="Calibri" w:hAnsi="PF Square Sans Pro" w:cs="Arial"/>
          <w:color w:val="000000"/>
        </w:rPr>
        <w:t xml:space="preserve"> – Рошіорь (Румунія). Реалізація цього проекту забезпечить сучасний рівень зв’язку між об’єктами Західної енергосистеми Укренерго та дозволить з’єднати телекомунікаційні мережі Укренерго з мережами країн-партнерів ENTSO-E (Словаччина, Румунія, Угорщина).</w:t>
      </w:r>
    </w:p>
    <w:p w:rsidR="008C42C6" w:rsidRPr="007A6968" w:rsidRDefault="008C42C6"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На території міста надають послуги поштового зв'язку </w:t>
      </w:r>
      <w:r w:rsidR="00946595" w:rsidRPr="007A6968">
        <w:rPr>
          <w:rFonts w:ascii="PF Square Sans Pro" w:eastAsia="Calibri" w:hAnsi="PF Square Sans Pro" w:cs="Arial"/>
          <w:color w:val="000000"/>
        </w:rPr>
        <w:t>6</w:t>
      </w:r>
      <w:r w:rsidRPr="007A6968">
        <w:rPr>
          <w:rFonts w:ascii="PF Square Sans Pro" w:eastAsia="Calibri" w:hAnsi="PF Square Sans Pro" w:cs="Arial"/>
          <w:color w:val="000000"/>
        </w:rPr>
        <w:t xml:space="preserve"> відділень</w:t>
      </w:r>
      <w:r w:rsidR="00E83A3C" w:rsidRPr="007A6968">
        <w:rPr>
          <w:rFonts w:ascii="PF Square Sans Pro" w:eastAsia="Calibri" w:hAnsi="PF Square Sans Pro" w:cs="Arial"/>
          <w:color w:val="000000"/>
        </w:rPr>
        <w:t xml:space="preserve"> Укрпошта</w:t>
      </w:r>
      <w:r w:rsidRPr="007A6968">
        <w:rPr>
          <w:rFonts w:ascii="PF Square Sans Pro" w:eastAsia="Calibri" w:hAnsi="PF Square Sans Pro" w:cs="Arial"/>
          <w:color w:val="000000"/>
        </w:rPr>
        <w:t xml:space="preserve">, </w:t>
      </w:r>
      <w:r w:rsidR="00946595" w:rsidRPr="007A6968">
        <w:rPr>
          <w:rFonts w:ascii="PF Square Sans Pro" w:eastAsia="Calibri" w:hAnsi="PF Square Sans Pro" w:cs="Arial"/>
          <w:color w:val="000000"/>
        </w:rPr>
        <w:t>5</w:t>
      </w:r>
      <w:r w:rsidRPr="007A6968">
        <w:rPr>
          <w:rFonts w:ascii="PF Square Sans Pro" w:eastAsia="Calibri" w:hAnsi="PF Square Sans Pro" w:cs="Arial"/>
          <w:color w:val="000000"/>
        </w:rPr>
        <w:t xml:space="preserve"> з них працюють у </w:t>
      </w:r>
      <w:r w:rsidRPr="007A6968">
        <w:rPr>
          <w:rFonts w:ascii="PF Square Sans Pro" w:eastAsia="Calibri" w:hAnsi="PF Square Sans Pro" w:cs="Times New Roman"/>
          <w:lang w:eastAsia="x-none"/>
        </w:rPr>
        <w:t>мікрорайонах</w:t>
      </w:r>
      <w:r w:rsidRPr="007A6968">
        <w:rPr>
          <w:rFonts w:ascii="PF Square Sans Pro" w:eastAsia="Calibri" w:hAnsi="PF Square Sans Pro" w:cs="Arial"/>
          <w:color w:val="000000"/>
        </w:rPr>
        <w:t>. Всі відділення поповнені комп’ютерною технікою, модернізовано та комп’ютеризовано послуги доставки кореспонденції, повідомлень, грошових переказів та інші види поштового зв’язку для населення, здійснюється доставка періодичних друкованих засобів.</w:t>
      </w:r>
      <w:r w:rsidR="00E83A3C" w:rsidRPr="007A6968">
        <w:rPr>
          <w:rFonts w:ascii="PF Square Sans Pro" w:eastAsia="Calibri" w:hAnsi="PF Square Sans Pro" w:cs="Arial"/>
          <w:color w:val="000000"/>
        </w:rPr>
        <w:t xml:space="preserve"> Окрім Укрпошти серйозними гравцями на ринку доставок є 5 відділень Нової Пошти та інші 5 компаній.</w:t>
      </w:r>
    </w:p>
    <w:p w:rsidR="008C42C6" w:rsidRPr="007A6968" w:rsidRDefault="008C42C6"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w:t>
      </w:r>
      <w:r w:rsidR="00B64DE9" w:rsidRPr="007A6968">
        <w:rPr>
          <w:rFonts w:ascii="PF Square Sans Pro" w:eastAsia="Calibri" w:hAnsi="PF Square Sans Pro" w:cs="Arial"/>
          <w:color w:val="000000"/>
          <w:u w:val="single"/>
        </w:rPr>
        <w:t>і</w:t>
      </w:r>
      <w:r w:rsidRPr="007A6968">
        <w:rPr>
          <w:rFonts w:ascii="PF Square Sans Pro" w:eastAsia="Calibri" w:hAnsi="PF Square Sans Pro" w:cs="Arial"/>
          <w:color w:val="000000"/>
          <w:u w:val="single"/>
        </w:rPr>
        <w:t xml:space="preserve"> проблемн</w:t>
      </w:r>
      <w:r w:rsidR="00B64DE9" w:rsidRPr="007A6968">
        <w:rPr>
          <w:rFonts w:ascii="PF Square Sans Pro" w:eastAsia="Calibri" w:hAnsi="PF Square Sans Pro" w:cs="Arial"/>
          <w:color w:val="000000"/>
          <w:u w:val="single"/>
        </w:rPr>
        <w:t>і питання</w:t>
      </w:r>
      <w:r w:rsidRPr="007A6968">
        <w:rPr>
          <w:rFonts w:ascii="PF Square Sans Pro" w:eastAsia="Calibri" w:hAnsi="PF Square Sans Pro" w:cs="Arial"/>
          <w:color w:val="000000"/>
        </w:rPr>
        <w:t xml:space="preserve"> </w:t>
      </w:r>
      <w:r w:rsidR="006156A0" w:rsidRPr="007A6968">
        <w:rPr>
          <w:rFonts w:ascii="PF Square Sans Pro" w:eastAsia="Calibri" w:hAnsi="PF Square Sans Pro" w:cs="Arial"/>
          <w:color w:val="000000"/>
        </w:rPr>
        <w:t>в сфері зв’язку Мукачево</w:t>
      </w:r>
      <w:r w:rsidRPr="007A6968">
        <w:rPr>
          <w:rFonts w:ascii="PF Square Sans Pro" w:eastAsia="Calibri" w:hAnsi="PF Square Sans Pro" w:cs="Arial"/>
          <w:color w:val="000000"/>
        </w:rPr>
        <w:t>:</w:t>
      </w:r>
    </w:p>
    <w:p w:rsidR="002A0387" w:rsidRPr="007A6968" w:rsidRDefault="008C42C6"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відтік кваліфікованих спеціалістів;</w:t>
      </w:r>
    </w:p>
    <w:p w:rsidR="002A0387" w:rsidRPr="007A6968" w:rsidRDefault="002A0387"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необхідність підвищення технічного та технологічного рівня поштової служби, зв’язку.</w:t>
      </w:r>
    </w:p>
    <w:p w:rsidR="006C7039" w:rsidRPr="007A6968" w:rsidRDefault="008863F9" w:rsidP="000B44A6">
      <w:pPr>
        <w:pStyle w:val="2"/>
      </w:pPr>
      <w:bookmarkStart w:id="76" w:name="_Toc436423089"/>
      <w:bookmarkStart w:id="77" w:name="_Toc11334358"/>
      <w:bookmarkEnd w:id="40"/>
      <w:r w:rsidRPr="007A6968">
        <w:lastRenderedPageBreak/>
        <w:t>6</w:t>
      </w:r>
      <w:r w:rsidR="00FC3A78" w:rsidRPr="007A6968">
        <w:t>.3.</w:t>
      </w:r>
      <w:r w:rsidR="00FC3A78" w:rsidRPr="007A6968">
        <w:tab/>
      </w:r>
      <w:r w:rsidR="006C7039" w:rsidRPr="007A6968">
        <w:t>Житловий фонд</w:t>
      </w:r>
      <w:bookmarkEnd w:id="76"/>
      <w:bookmarkEnd w:id="77"/>
    </w:p>
    <w:p w:rsidR="006E23B9" w:rsidRPr="007A6968" w:rsidRDefault="008863F9" w:rsidP="000B44A6">
      <w:pPr>
        <w:spacing w:after="0" w:line="240" w:lineRule="auto"/>
        <w:jc w:val="both"/>
        <w:rPr>
          <w:rFonts w:ascii="PF Square Sans Pro" w:hAnsi="PF Square Sans Pro" w:cs="Arial"/>
          <w:color w:val="000000"/>
        </w:rPr>
      </w:pPr>
      <w:r w:rsidRPr="007A6968">
        <w:rPr>
          <w:rFonts w:ascii="PF Square Sans Pro" w:eastAsia="Calibri" w:hAnsi="PF Square Sans Pro" w:cs="Arial"/>
          <w:color w:val="000000"/>
        </w:rPr>
        <w:t xml:space="preserve">Мукачево є привабливою територією для проживання жителів області, як міста з одним з найбільш високим рівнем життєдіяльності, що збільшила попит на земельні ділянки під житлове будівництво. </w:t>
      </w:r>
      <w:r w:rsidRPr="007A6968">
        <w:rPr>
          <w:rFonts w:ascii="PF Square Sans Pro" w:eastAsia="Calibri" w:hAnsi="PF Square Sans Pro" w:cs="Times New Roman"/>
          <w:lang w:eastAsia="x-none"/>
        </w:rPr>
        <w:t>Наявна</w:t>
      </w:r>
      <w:r w:rsidRPr="007A6968">
        <w:rPr>
          <w:rFonts w:ascii="PF Square Sans Pro" w:eastAsia="Calibri" w:hAnsi="PF Square Sans Pro" w:cs="Arial"/>
          <w:color w:val="000000"/>
        </w:rPr>
        <w:t xml:space="preserve"> потреба у додаткових територіях для збільшення житлового фонду, у тому числі - під садибне житлове будівництво (в межах міста її площа обмежена). </w:t>
      </w:r>
      <w:r w:rsidR="002E589C" w:rsidRPr="007A6968">
        <w:rPr>
          <w:rFonts w:ascii="PF Square Sans Pro" w:eastAsia="Calibri" w:hAnsi="PF Square Sans Pro" w:cs="Arial"/>
          <w:color w:val="000000"/>
        </w:rPr>
        <w:t>Житловий фонд м. Мукачево станом на 01.01.2018 року складає: будинків – 9 301 од., квартир – 27 620 од., загальна площа житлових приміщень – 1 898 тис. кв.м. Кількість об'єктів житлового фонду, які знаходяться на балансі Мукачівської місько</w:t>
      </w:r>
      <w:r w:rsidR="0009517D" w:rsidRPr="007A6968">
        <w:rPr>
          <w:rFonts w:ascii="PF Square Sans Pro" w:eastAsia="Calibri" w:hAnsi="PF Square Sans Pro" w:cs="Arial"/>
          <w:color w:val="000000"/>
        </w:rPr>
        <w:t>ї ради – 672 житлових будинків.</w:t>
      </w:r>
    </w:p>
    <w:p w:rsidR="006E23B9" w:rsidRPr="007A6968" w:rsidRDefault="000F4DD8"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Динаміка о</w:t>
      </w:r>
      <w:r w:rsidR="006E23B9" w:rsidRPr="007A6968">
        <w:rPr>
          <w:rFonts w:ascii="PF Square Sans Pro" w:hAnsi="PF Square Sans Pro" w:cs="Arial"/>
          <w:color w:val="000000"/>
        </w:rPr>
        <w:t>сновн</w:t>
      </w:r>
      <w:r w:rsidRPr="007A6968">
        <w:rPr>
          <w:rFonts w:ascii="PF Square Sans Pro" w:hAnsi="PF Square Sans Pro" w:cs="Arial"/>
          <w:color w:val="000000"/>
        </w:rPr>
        <w:t>их</w:t>
      </w:r>
      <w:r w:rsidR="006E23B9" w:rsidRPr="007A6968">
        <w:rPr>
          <w:rFonts w:ascii="PF Square Sans Pro" w:hAnsi="PF Square Sans Pro" w:cs="Arial"/>
          <w:color w:val="000000"/>
        </w:rPr>
        <w:t xml:space="preserve"> </w:t>
      </w:r>
      <w:r w:rsidRPr="007A6968">
        <w:rPr>
          <w:rFonts w:ascii="PF Square Sans Pro" w:hAnsi="PF Square Sans Pro" w:cs="Arial"/>
          <w:color w:val="000000"/>
        </w:rPr>
        <w:t>показників</w:t>
      </w:r>
      <w:r w:rsidR="005C2B85" w:rsidRPr="007A6968">
        <w:rPr>
          <w:rFonts w:ascii="PF Square Sans Pro" w:hAnsi="PF Square Sans Pro" w:cs="Arial"/>
          <w:color w:val="000000"/>
        </w:rPr>
        <w:t xml:space="preserve"> житлового фонду </w:t>
      </w:r>
      <w:r w:rsidR="006E23B9" w:rsidRPr="007A6968">
        <w:rPr>
          <w:rFonts w:ascii="PF Square Sans Pro" w:hAnsi="PF Square Sans Pro" w:cs="Arial"/>
          <w:color w:val="000000"/>
        </w:rPr>
        <w:t xml:space="preserve">м.Мукачево </w:t>
      </w:r>
      <w:r w:rsidRPr="007A6968">
        <w:rPr>
          <w:rFonts w:ascii="PF Square Sans Pro" w:hAnsi="PF Square Sans Pro" w:cs="Arial"/>
          <w:color w:val="000000"/>
        </w:rPr>
        <w:t xml:space="preserve">в порівнянні із обласними показниками за 2014-2018 роки </w:t>
      </w:r>
      <w:r w:rsidR="006E23B9" w:rsidRPr="007A6968">
        <w:rPr>
          <w:rFonts w:ascii="PF Square Sans Pro" w:hAnsi="PF Square Sans Pro" w:cs="Arial"/>
          <w:color w:val="000000"/>
        </w:rPr>
        <w:t>наведен</w:t>
      </w:r>
      <w:r w:rsidRPr="007A6968">
        <w:rPr>
          <w:rFonts w:ascii="PF Square Sans Pro" w:hAnsi="PF Square Sans Pro" w:cs="Arial"/>
          <w:color w:val="000000"/>
        </w:rPr>
        <w:t>а</w:t>
      </w:r>
      <w:r w:rsidR="006E23B9" w:rsidRPr="007A6968">
        <w:rPr>
          <w:rFonts w:ascii="PF Square Sans Pro" w:hAnsi="PF Square Sans Pro" w:cs="Arial"/>
          <w:color w:val="000000"/>
        </w:rPr>
        <w:t xml:space="preserve">у таблиці </w:t>
      </w:r>
      <w:r w:rsidR="003A2050" w:rsidRPr="007A6968">
        <w:rPr>
          <w:rFonts w:ascii="PF Square Sans Pro" w:hAnsi="PF Square Sans Pro" w:cs="Arial"/>
          <w:color w:val="000000"/>
        </w:rPr>
        <w:t>3</w:t>
      </w:r>
      <w:r w:rsidR="00B64DE9" w:rsidRPr="007A6968">
        <w:rPr>
          <w:rFonts w:ascii="PF Square Sans Pro" w:hAnsi="PF Square Sans Pro" w:cs="Arial"/>
          <w:color w:val="000000"/>
        </w:rPr>
        <w:t>5</w:t>
      </w:r>
      <w:r w:rsidR="006E23B9" w:rsidRPr="007A6968">
        <w:rPr>
          <w:rFonts w:ascii="PF Square Sans Pro" w:hAnsi="PF Square Sans Pro" w:cs="Arial"/>
          <w:color w:val="000000"/>
        </w:rPr>
        <w:t>.</w:t>
      </w:r>
    </w:p>
    <w:p w:rsidR="006C7039" w:rsidRPr="007A6968" w:rsidRDefault="005C2B85"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3A2050" w:rsidRPr="007A6968">
        <w:rPr>
          <w:rFonts w:ascii="PF Square Sans Pro" w:eastAsia="Calibri" w:hAnsi="PF Square Sans Pro" w:cs="Arial"/>
          <w:b/>
          <w:bCs/>
          <w:i/>
          <w:color w:val="000000"/>
        </w:rPr>
        <w:t>3</w:t>
      </w:r>
      <w:r w:rsidR="00B64DE9" w:rsidRPr="007A6968">
        <w:rPr>
          <w:rFonts w:ascii="PF Square Sans Pro" w:eastAsia="Calibri" w:hAnsi="PF Square Sans Pro" w:cs="Arial"/>
          <w:b/>
          <w:bCs/>
          <w:i/>
          <w:color w:val="000000"/>
        </w:rPr>
        <w:t>5</w:t>
      </w:r>
    </w:p>
    <w:tbl>
      <w:tblPr>
        <w:tblW w:w="500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3100"/>
        <w:gridCol w:w="1363"/>
        <w:gridCol w:w="1359"/>
        <w:gridCol w:w="1349"/>
        <w:gridCol w:w="1345"/>
        <w:gridCol w:w="1345"/>
      </w:tblGrid>
      <w:tr w:rsidR="005D597B" w:rsidRPr="007A6968" w:rsidTr="0029604E">
        <w:trPr>
          <w:trHeight w:val="255"/>
        </w:trPr>
        <w:tc>
          <w:tcPr>
            <w:tcW w:w="1572"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691"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689"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684"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682"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682"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29604E">
        <w:trPr>
          <w:trHeight w:val="255"/>
        </w:trPr>
        <w:tc>
          <w:tcPr>
            <w:tcW w:w="5000" w:type="pct"/>
            <w:gridSpan w:val="6"/>
            <w:tcBorders>
              <w:top w:val="single" w:sz="4" w:space="0" w:color="auto"/>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Житловий фонд</w:t>
            </w:r>
            <w:r w:rsidRPr="007A6968">
              <w:rPr>
                <w:rFonts w:ascii="PF Square Sans Pro" w:eastAsia="Calibri" w:hAnsi="PF Square Sans Pro" w:cs="Arial"/>
                <w:b/>
                <w:i/>
                <w:color w:val="000000"/>
                <w:vertAlign w:val="superscript"/>
              </w:rPr>
              <w:footnoteReference w:id="9"/>
            </w:r>
            <w:r w:rsidRPr="007A6968">
              <w:rPr>
                <w:rFonts w:ascii="PF Square Sans Pro" w:eastAsia="Calibri" w:hAnsi="PF Square Sans Pro" w:cs="Arial"/>
                <w:b/>
                <w:i/>
                <w:color w:val="000000"/>
              </w:rPr>
              <w:t>, тис.м2 загальної площі</w:t>
            </w:r>
          </w:p>
        </w:tc>
      </w:tr>
      <w:tr w:rsidR="005D597B" w:rsidRPr="007A6968" w:rsidTr="006C4B2E">
        <w:trPr>
          <w:trHeight w:val="255"/>
        </w:trPr>
        <w:tc>
          <w:tcPr>
            <w:tcW w:w="1572" w:type="pct"/>
            <w:tcBorders>
              <w:top w:val="single" w:sz="4" w:space="0" w:color="auto"/>
              <w:right w:val="single" w:sz="4" w:space="0" w:color="auto"/>
            </w:tcBorders>
            <w:shd w:val="clear" w:color="auto" w:fill="auto"/>
            <w:noWrap/>
            <w:vAlign w:val="center"/>
          </w:tcPr>
          <w:p w:rsidR="00FC71E5" w:rsidRPr="007A6968" w:rsidRDefault="00FC71E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C71E5" w:rsidRPr="007A6968" w:rsidRDefault="00FC71E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r w:rsidR="000F4DD8"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818 </w:t>
            </w:r>
          </w:p>
        </w:tc>
        <w:tc>
          <w:tcPr>
            <w:tcW w:w="689" w:type="pct"/>
            <w:vAlign w:val="center"/>
          </w:tcPr>
          <w:p w:rsidR="00FC71E5" w:rsidRPr="007A6968" w:rsidRDefault="00FC71E5" w:rsidP="000B44A6">
            <w:pPr>
              <w:spacing w:after="0"/>
              <w:jc w:val="center"/>
              <w:rPr>
                <w:rFonts w:ascii="PF Square Sans Pro" w:hAnsi="PF Square Sans Pro"/>
              </w:rPr>
            </w:pPr>
            <w:r w:rsidRPr="007A6968">
              <w:rPr>
                <w:rFonts w:ascii="PF Square Sans Pro" w:eastAsia="Times New Roman" w:hAnsi="PF Square Sans Pro" w:cs="Times New Roman"/>
              </w:rPr>
              <w:t>1838</w:t>
            </w:r>
          </w:p>
        </w:tc>
        <w:tc>
          <w:tcPr>
            <w:tcW w:w="684" w:type="pct"/>
            <w:vAlign w:val="center"/>
          </w:tcPr>
          <w:p w:rsidR="00FC71E5" w:rsidRPr="007A6968" w:rsidRDefault="00FC71E5" w:rsidP="000B44A6">
            <w:pPr>
              <w:spacing w:after="0"/>
              <w:jc w:val="center"/>
              <w:rPr>
                <w:rFonts w:ascii="PF Square Sans Pro" w:hAnsi="PF Square Sans Pro"/>
              </w:rPr>
            </w:pPr>
            <w:r w:rsidRPr="007A6968">
              <w:rPr>
                <w:rFonts w:ascii="PF Square Sans Pro" w:eastAsia="Times New Roman" w:hAnsi="PF Square Sans Pro" w:cs="Times New Roman"/>
              </w:rPr>
              <w:t>1847</w:t>
            </w:r>
          </w:p>
        </w:tc>
        <w:tc>
          <w:tcPr>
            <w:tcW w:w="682" w:type="pct"/>
            <w:vAlign w:val="center"/>
          </w:tcPr>
          <w:p w:rsidR="00FC71E5" w:rsidRPr="007A6968" w:rsidRDefault="00FC71E5" w:rsidP="000B44A6">
            <w:pPr>
              <w:spacing w:after="0"/>
              <w:jc w:val="center"/>
              <w:rPr>
                <w:rFonts w:ascii="PF Square Sans Pro" w:hAnsi="PF Square Sans Pro"/>
              </w:rPr>
            </w:pPr>
            <w:r w:rsidRPr="007A6968">
              <w:rPr>
                <w:rFonts w:ascii="PF Square Sans Pro" w:eastAsia="Times New Roman" w:hAnsi="PF Square Sans Pro" w:cs="Times New Roman"/>
              </w:rPr>
              <w:t>1898</w:t>
            </w:r>
          </w:p>
        </w:tc>
        <w:tc>
          <w:tcPr>
            <w:tcW w:w="682" w:type="pct"/>
            <w:tcBorders>
              <w:top w:val="single" w:sz="4" w:space="0" w:color="auto"/>
              <w:left w:val="single" w:sz="4" w:space="0" w:color="auto"/>
              <w:bottom w:val="single" w:sz="4" w:space="0" w:color="auto"/>
              <w:right w:val="single" w:sz="4" w:space="0" w:color="auto"/>
            </w:tcBorders>
            <w:shd w:val="clear" w:color="auto" w:fill="FFFF00"/>
          </w:tcPr>
          <w:p w:rsidR="00FC71E5" w:rsidRPr="007A6968" w:rsidRDefault="00FC71E5" w:rsidP="000B44A6">
            <w:pPr>
              <w:spacing w:after="0" w:line="240" w:lineRule="auto"/>
              <w:jc w:val="center"/>
              <w:rPr>
                <w:rFonts w:ascii="PF Square Sans Pro" w:eastAsia="Calibri" w:hAnsi="PF Square Sans Pro" w:cs="Arial"/>
                <w:color w:val="000000"/>
              </w:rPr>
            </w:pPr>
          </w:p>
        </w:tc>
      </w:tr>
      <w:tr w:rsidR="005D597B" w:rsidRPr="007A6968" w:rsidTr="006C4B2E">
        <w:trPr>
          <w:trHeight w:val="270"/>
        </w:trPr>
        <w:tc>
          <w:tcPr>
            <w:tcW w:w="1572" w:type="pct"/>
            <w:tcBorders>
              <w:right w:val="single" w:sz="4" w:space="0" w:color="auto"/>
            </w:tcBorders>
            <w:shd w:val="clear" w:color="auto" w:fill="auto"/>
            <w:noWrap/>
            <w:vAlign w:val="center"/>
          </w:tcPr>
          <w:p w:rsidR="00FC71E5" w:rsidRPr="007A6968" w:rsidRDefault="00FC71E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C71E5" w:rsidRPr="007A6968" w:rsidRDefault="00FC71E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30</w:t>
            </w:r>
            <w:r w:rsidR="000F4DD8"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141</w:t>
            </w:r>
          </w:p>
        </w:tc>
        <w:tc>
          <w:tcPr>
            <w:tcW w:w="689" w:type="pct"/>
            <w:vAlign w:val="center"/>
          </w:tcPr>
          <w:p w:rsidR="00FC71E5" w:rsidRPr="007A6968" w:rsidRDefault="00FC71E5" w:rsidP="000B44A6">
            <w:pPr>
              <w:spacing w:after="0"/>
              <w:jc w:val="center"/>
              <w:rPr>
                <w:rFonts w:ascii="PF Square Sans Pro" w:hAnsi="PF Square Sans Pro"/>
              </w:rPr>
            </w:pPr>
            <w:r w:rsidRPr="007A6968">
              <w:rPr>
                <w:rFonts w:ascii="PF Square Sans Pro" w:eastAsia="Times New Roman" w:hAnsi="PF Square Sans Pro" w:cs="Times New Roman"/>
                <w:bCs/>
              </w:rPr>
              <w:t>30414</w:t>
            </w:r>
          </w:p>
        </w:tc>
        <w:tc>
          <w:tcPr>
            <w:tcW w:w="684" w:type="pct"/>
            <w:vAlign w:val="center"/>
          </w:tcPr>
          <w:p w:rsidR="00FC71E5" w:rsidRPr="007A6968" w:rsidRDefault="00FC71E5" w:rsidP="000B44A6">
            <w:pPr>
              <w:spacing w:after="0"/>
              <w:jc w:val="center"/>
              <w:rPr>
                <w:rFonts w:ascii="PF Square Sans Pro" w:hAnsi="PF Square Sans Pro"/>
              </w:rPr>
            </w:pPr>
            <w:r w:rsidRPr="007A6968">
              <w:rPr>
                <w:rFonts w:ascii="PF Square Sans Pro" w:eastAsia="Times New Roman" w:hAnsi="PF Square Sans Pro" w:cs="Times New Roman"/>
                <w:bCs/>
              </w:rPr>
              <w:t>30643</w:t>
            </w:r>
          </w:p>
        </w:tc>
        <w:tc>
          <w:tcPr>
            <w:tcW w:w="682" w:type="pct"/>
            <w:vAlign w:val="center"/>
          </w:tcPr>
          <w:p w:rsidR="00FC71E5" w:rsidRPr="007A6968" w:rsidRDefault="00FC71E5" w:rsidP="000B44A6">
            <w:pPr>
              <w:spacing w:after="0"/>
              <w:jc w:val="center"/>
              <w:rPr>
                <w:rFonts w:ascii="PF Square Sans Pro" w:hAnsi="PF Square Sans Pro"/>
              </w:rPr>
            </w:pPr>
            <w:r w:rsidRPr="007A6968">
              <w:rPr>
                <w:rFonts w:ascii="PF Square Sans Pro" w:eastAsia="Times New Roman" w:hAnsi="PF Square Sans Pro" w:cs="Times New Roman"/>
                <w:bCs/>
              </w:rPr>
              <w:t>31008</w:t>
            </w:r>
          </w:p>
        </w:tc>
        <w:tc>
          <w:tcPr>
            <w:tcW w:w="682" w:type="pct"/>
            <w:tcBorders>
              <w:top w:val="single" w:sz="4" w:space="0" w:color="auto"/>
              <w:left w:val="single" w:sz="4" w:space="0" w:color="auto"/>
              <w:bottom w:val="single" w:sz="4" w:space="0" w:color="auto"/>
              <w:right w:val="single" w:sz="4" w:space="0" w:color="auto"/>
            </w:tcBorders>
            <w:shd w:val="clear" w:color="auto" w:fill="FFFF00"/>
          </w:tcPr>
          <w:p w:rsidR="00FC71E5" w:rsidRPr="007A6968" w:rsidRDefault="00FC71E5" w:rsidP="000B44A6">
            <w:pPr>
              <w:spacing w:after="0" w:line="240" w:lineRule="auto"/>
              <w:jc w:val="center"/>
              <w:rPr>
                <w:rFonts w:ascii="PF Square Sans Pro" w:eastAsia="Calibri" w:hAnsi="PF Square Sans Pro" w:cs="Arial"/>
                <w:color w:val="000000"/>
              </w:rPr>
            </w:pPr>
          </w:p>
        </w:tc>
      </w:tr>
      <w:tr w:rsidR="005D597B" w:rsidRPr="007A6968" w:rsidTr="0029604E">
        <w:trPr>
          <w:trHeight w:val="270"/>
        </w:trPr>
        <w:tc>
          <w:tcPr>
            <w:tcW w:w="5000" w:type="pct"/>
            <w:gridSpan w:val="6"/>
            <w:tcBorders>
              <w:right w:val="single" w:sz="4" w:space="0" w:color="auto"/>
            </w:tcBorders>
            <w:shd w:val="clear" w:color="auto" w:fill="DEEAF6" w:themeFill="accent1" w:themeFillTint="33"/>
            <w:noWrap/>
          </w:tcPr>
          <w:p w:rsidR="005D597B" w:rsidRPr="007A6968" w:rsidRDefault="005D597B"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Житловий фонд в середньому на одного жителя, м2 загальної площі</w:t>
            </w:r>
          </w:p>
        </w:tc>
      </w:tr>
      <w:tr w:rsidR="008A6977" w:rsidRPr="007A6968" w:rsidTr="006C4B2E">
        <w:trPr>
          <w:trHeight w:val="270"/>
        </w:trPr>
        <w:tc>
          <w:tcPr>
            <w:tcW w:w="1572" w:type="pct"/>
            <w:tcBorders>
              <w:top w:val="single" w:sz="4" w:space="0" w:color="auto"/>
              <w:right w:val="single" w:sz="4" w:space="0" w:color="auto"/>
            </w:tcBorders>
            <w:shd w:val="clear" w:color="auto" w:fill="auto"/>
            <w:noWrap/>
          </w:tcPr>
          <w:p w:rsidR="008A6977" w:rsidRPr="007A6968" w:rsidRDefault="008A697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91" w:type="pct"/>
            <w:tcBorders>
              <w:top w:val="nil"/>
              <w:left w:val="nil"/>
              <w:bottom w:val="single" w:sz="8" w:space="0" w:color="auto"/>
              <w:right w:val="single" w:sz="8" w:space="0" w:color="auto"/>
            </w:tcBorders>
            <w:shd w:val="clear" w:color="auto" w:fill="auto"/>
            <w:vAlign w:val="center"/>
          </w:tcPr>
          <w:p w:rsidR="008A6977" w:rsidRPr="007A6968" w:rsidRDefault="008A6977"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21,2</w:t>
            </w:r>
          </w:p>
        </w:tc>
        <w:tc>
          <w:tcPr>
            <w:tcW w:w="689" w:type="pct"/>
            <w:tcBorders>
              <w:top w:val="nil"/>
              <w:left w:val="nil"/>
              <w:bottom w:val="single" w:sz="8" w:space="0" w:color="auto"/>
              <w:right w:val="single" w:sz="8" w:space="0" w:color="auto"/>
            </w:tcBorders>
            <w:shd w:val="clear" w:color="auto" w:fill="auto"/>
            <w:vAlign w:val="center"/>
          </w:tcPr>
          <w:p w:rsidR="008A6977" w:rsidRPr="007A6968" w:rsidRDefault="008A6977" w:rsidP="000B44A6">
            <w:pPr>
              <w:spacing w:after="0" w:line="240" w:lineRule="auto"/>
              <w:jc w:val="center"/>
              <w:rPr>
                <w:rFonts w:ascii="PF Square Sans Pro" w:hAnsi="PF Square Sans Pro" w:cs="Times New Roman"/>
                <w:bCs/>
                <w:color w:val="000000"/>
              </w:rPr>
            </w:pPr>
            <w:r w:rsidRPr="007A6968">
              <w:rPr>
                <w:rFonts w:ascii="PF Square Sans Pro" w:hAnsi="PF Square Sans Pro"/>
                <w:bCs/>
                <w:color w:val="000000"/>
              </w:rPr>
              <w:t>21,4</w:t>
            </w:r>
          </w:p>
        </w:tc>
        <w:tc>
          <w:tcPr>
            <w:tcW w:w="684" w:type="pct"/>
            <w:tcBorders>
              <w:top w:val="nil"/>
              <w:left w:val="nil"/>
              <w:bottom w:val="single" w:sz="8" w:space="0" w:color="auto"/>
              <w:right w:val="single" w:sz="8" w:space="0" w:color="auto"/>
            </w:tcBorders>
            <w:shd w:val="clear" w:color="auto" w:fill="auto"/>
            <w:vAlign w:val="center"/>
          </w:tcPr>
          <w:p w:rsidR="008A6977" w:rsidRPr="007A6968" w:rsidRDefault="008A6977" w:rsidP="000B44A6">
            <w:pPr>
              <w:spacing w:after="0" w:line="240" w:lineRule="auto"/>
              <w:jc w:val="center"/>
              <w:rPr>
                <w:rFonts w:ascii="PF Square Sans Pro" w:hAnsi="PF Square Sans Pro"/>
                <w:bCs/>
                <w:color w:val="000000"/>
              </w:rPr>
            </w:pPr>
            <w:r w:rsidRPr="007A6968">
              <w:rPr>
                <w:rFonts w:ascii="PF Square Sans Pro" w:hAnsi="PF Square Sans Pro"/>
                <w:bCs/>
                <w:color w:val="000000"/>
              </w:rPr>
              <w:t>21,4</w:t>
            </w:r>
          </w:p>
        </w:tc>
        <w:tc>
          <w:tcPr>
            <w:tcW w:w="682" w:type="pct"/>
            <w:tcBorders>
              <w:top w:val="nil"/>
              <w:left w:val="nil"/>
              <w:bottom w:val="single" w:sz="8" w:space="0" w:color="auto"/>
              <w:right w:val="single" w:sz="8" w:space="0" w:color="auto"/>
            </w:tcBorders>
            <w:shd w:val="clear" w:color="auto" w:fill="auto"/>
            <w:vAlign w:val="center"/>
          </w:tcPr>
          <w:p w:rsidR="008A6977" w:rsidRPr="007A6968" w:rsidRDefault="008A6977" w:rsidP="000B44A6">
            <w:pPr>
              <w:spacing w:after="0" w:line="240" w:lineRule="auto"/>
              <w:jc w:val="center"/>
              <w:rPr>
                <w:rFonts w:ascii="PF Square Sans Pro" w:hAnsi="PF Square Sans Pro"/>
                <w:bCs/>
                <w:color w:val="000000"/>
              </w:rPr>
            </w:pPr>
            <w:r w:rsidRPr="007A6968">
              <w:rPr>
                <w:rFonts w:ascii="PF Square Sans Pro" w:hAnsi="PF Square Sans Pro"/>
                <w:bCs/>
                <w:color w:val="000000"/>
              </w:rPr>
              <w:t>22,1</w:t>
            </w:r>
          </w:p>
        </w:tc>
        <w:tc>
          <w:tcPr>
            <w:tcW w:w="682" w:type="pct"/>
            <w:tcBorders>
              <w:top w:val="single" w:sz="4" w:space="0" w:color="auto"/>
              <w:left w:val="single" w:sz="4" w:space="0" w:color="auto"/>
              <w:bottom w:val="single" w:sz="4" w:space="0" w:color="auto"/>
              <w:right w:val="single" w:sz="4" w:space="0" w:color="auto"/>
            </w:tcBorders>
            <w:shd w:val="clear" w:color="auto" w:fill="FFFF00"/>
          </w:tcPr>
          <w:p w:rsidR="008A6977" w:rsidRPr="007A6968" w:rsidRDefault="008A6977" w:rsidP="000B44A6">
            <w:pPr>
              <w:spacing w:after="0" w:line="240" w:lineRule="auto"/>
              <w:jc w:val="center"/>
              <w:rPr>
                <w:rFonts w:ascii="PF Square Sans Pro" w:eastAsia="Calibri" w:hAnsi="PF Square Sans Pro" w:cs="Arial"/>
                <w:color w:val="000000"/>
              </w:rPr>
            </w:pPr>
          </w:p>
        </w:tc>
      </w:tr>
      <w:tr w:rsidR="005D597B" w:rsidRPr="007A6968" w:rsidTr="006C4B2E">
        <w:trPr>
          <w:trHeight w:val="270"/>
        </w:trPr>
        <w:tc>
          <w:tcPr>
            <w:tcW w:w="1572" w:type="pct"/>
            <w:tcBorders>
              <w:right w:val="single" w:sz="4" w:space="0" w:color="auto"/>
            </w:tcBorders>
            <w:shd w:val="clear" w:color="auto" w:fill="auto"/>
            <w:noWrap/>
          </w:tcPr>
          <w:p w:rsidR="005D597B" w:rsidRPr="007A6968" w:rsidRDefault="005D597B"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D597B" w:rsidRPr="007A6968" w:rsidRDefault="005D597B"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24,1</w:t>
            </w:r>
          </w:p>
        </w:tc>
        <w:tc>
          <w:tcPr>
            <w:tcW w:w="689" w:type="pct"/>
            <w:vAlign w:val="bottom"/>
          </w:tcPr>
          <w:p w:rsidR="005D597B" w:rsidRPr="007A6968" w:rsidRDefault="005D597B"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24,2</w:t>
            </w:r>
          </w:p>
        </w:tc>
        <w:tc>
          <w:tcPr>
            <w:tcW w:w="684" w:type="pct"/>
            <w:vAlign w:val="bottom"/>
          </w:tcPr>
          <w:p w:rsidR="005D597B" w:rsidRPr="007A6968" w:rsidRDefault="005D597B"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24,4</w:t>
            </w:r>
          </w:p>
        </w:tc>
        <w:tc>
          <w:tcPr>
            <w:tcW w:w="682" w:type="pct"/>
            <w:vAlign w:val="bottom"/>
          </w:tcPr>
          <w:p w:rsidR="005D597B" w:rsidRPr="007A6968" w:rsidRDefault="005D597B"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24,7</w:t>
            </w:r>
          </w:p>
        </w:tc>
        <w:tc>
          <w:tcPr>
            <w:tcW w:w="682" w:type="pct"/>
            <w:tcBorders>
              <w:top w:val="single" w:sz="4" w:space="0" w:color="auto"/>
              <w:left w:val="single" w:sz="4" w:space="0" w:color="auto"/>
              <w:bottom w:val="single" w:sz="4" w:space="0" w:color="auto"/>
              <w:right w:val="single" w:sz="4" w:space="0" w:color="auto"/>
            </w:tcBorders>
            <w:shd w:val="clear" w:color="auto" w:fill="FFFF00"/>
          </w:tcPr>
          <w:p w:rsidR="005D597B" w:rsidRPr="007A6968" w:rsidRDefault="005D597B" w:rsidP="000B44A6">
            <w:pPr>
              <w:spacing w:after="0" w:line="240" w:lineRule="auto"/>
              <w:jc w:val="center"/>
              <w:rPr>
                <w:rFonts w:ascii="PF Square Sans Pro" w:eastAsia="Calibri" w:hAnsi="PF Square Sans Pro" w:cs="Arial"/>
                <w:color w:val="000000"/>
              </w:rPr>
            </w:pPr>
          </w:p>
        </w:tc>
      </w:tr>
    </w:tbl>
    <w:p w:rsidR="006C7039" w:rsidRPr="007A6968" w:rsidRDefault="006C7039" w:rsidP="000B44A6">
      <w:pPr>
        <w:spacing w:after="0" w:line="240" w:lineRule="auto"/>
        <w:rPr>
          <w:rFonts w:ascii="PF Square Sans Pro" w:eastAsia="Calibri" w:hAnsi="PF Square Sans Pro" w:cs="Arial"/>
          <w:i/>
          <w:color w:val="000000"/>
          <w:highlight w:val="yellow"/>
        </w:rPr>
      </w:pPr>
    </w:p>
    <w:p w:rsidR="002E589C" w:rsidRPr="007A6968" w:rsidRDefault="002D3FD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Н</w:t>
      </w:r>
      <w:r w:rsidR="006E23B9" w:rsidRPr="007A6968">
        <w:rPr>
          <w:rFonts w:ascii="PF Square Sans Pro" w:eastAsia="Calibri" w:hAnsi="PF Square Sans Pro" w:cs="Arial"/>
          <w:color w:val="000000"/>
        </w:rPr>
        <w:t xml:space="preserve">адавачем послуг з управління, </w:t>
      </w:r>
      <w:r w:rsidRPr="007A6968">
        <w:rPr>
          <w:rFonts w:ascii="PF Square Sans Pro" w:eastAsia="Calibri" w:hAnsi="PF Square Sans Pro" w:cs="Arial"/>
          <w:color w:val="000000"/>
        </w:rPr>
        <w:t xml:space="preserve">утримання </w:t>
      </w:r>
      <w:r w:rsidR="006E23B9" w:rsidRPr="007A6968">
        <w:rPr>
          <w:rFonts w:ascii="PF Square Sans Pro" w:eastAsia="Calibri" w:hAnsi="PF Square Sans Pro" w:cs="Arial"/>
          <w:color w:val="000000"/>
        </w:rPr>
        <w:t xml:space="preserve">та ремонту </w:t>
      </w:r>
      <w:r w:rsidRPr="007A6968">
        <w:rPr>
          <w:rFonts w:ascii="PF Square Sans Pro" w:eastAsia="Calibri" w:hAnsi="PF Square Sans Pro" w:cs="Arial"/>
          <w:color w:val="000000"/>
        </w:rPr>
        <w:t xml:space="preserve">будинків і споруд </w:t>
      </w:r>
      <w:r w:rsidR="006E23B9" w:rsidRPr="007A6968">
        <w:rPr>
          <w:rFonts w:ascii="PF Square Sans Pro" w:eastAsia="Calibri" w:hAnsi="PF Square Sans Pro" w:cs="Arial"/>
          <w:color w:val="000000"/>
        </w:rPr>
        <w:t>і прибудинкових територій</w:t>
      </w:r>
      <w:r w:rsidRPr="007A6968">
        <w:rPr>
          <w:rFonts w:ascii="PF Square Sans Pro" w:eastAsia="Calibri" w:hAnsi="PF Square Sans Pro" w:cs="Arial"/>
          <w:color w:val="000000"/>
        </w:rPr>
        <w:t xml:space="preserve"> у житловому фонді м. Мукачево </w:t>
      </w:r>
      <w:r w:rsidR="006E23B9" w:rsidRPr="007A6968">
        <w:rPr>
          <w:rFonts w:ascii="PF Square Sans Pro" w:eastAsia="Calibri" w:hAnsi="PF Square Sans Pro" w:cs="Arial"/>
          <w:color w:val="000000"/>
        </w:rPr>
        <w:t>здійснює</w:t>
      </w:r>
      <w:r w:rsidRPr="007A6968">
        <w:rPr>
          <w:rFonts w:ascii="PF Square Sans Pro" w:eastAsia="Calibri" w:hAnsi="PF Square Sans Pro" w:cs="Arial"/>
          <w:color w:val="000000"/>
        </w:rPr>
        <w:t xml:space="preserve"> ТОВ «І.Т.В. Сервіс Плюс».</w:t>
      </w:r>
      <w:r w:rsidRPr="007A6968">
        <w:t xml:space="preserve"> </w:t>
      </w:r>
      <w:r w:rsidRPr="007A6968">
        <w:rPr>
          <w:rFonts w:ascii="PF Square Sans Pro" w:eastAsia="Calibri" w:hAnsi="PF Square Sans Pro" w:cs="Arial"/>
          <w:color w:val="000000"/>
        </w:rPr>
        <w:t xml:space="preserve">На сьогодні ТОВ “І.Т.В. Сервіс Плюс” </w:t>
      </w:r>
      <w:r w:rsidRPr="007A6968">
        <w:rPr>
          <w:rFonts w:ascii="PF Square Sans Pro" w:eastAsia="Calibri" w:hAnsi="PF Square Sans Pro" w:cs="Times New Roman"/>
          <w:lang w:eastAsia="x-none"/>
        </w:rPr>
        <w:t>надаються</w:t>
      </w:r>
      <w:r w:rsidRPr="007A6968">
        <w:rPr>
          <w:rFonts w:ascii="PF Square Sans Pro" w:eastAsia="Calibri" w:hAnsi="PF Square Sans Pro" w:cs="Arial"/>
          <w:color w:val="000000"/>
        </w:rPr>
        <w:t xml:space="preserve"> послуги з утримання житлового фонду у 316 будинках територіальної громади м. Мукачево. </w:t>
      </w:r>
      <w:r w:rsidR="008424AB" w:rsidRPr="007A6968">
        <w:rPr>
          <w:rFonts w:ascii="PF Square Sans Pro" w:eastAsia="Calibri" w:hAnsi="PF Square Sans Pro" w:cs="Arial"/>
          <w:color w:val="000000"/>
        </w:rPr>
        <w:t xml:space="preserve">Водночас, у 212 житлових будинках у місті Мукачево управління здійснюється управителем, обраним співвласниками самостійно. </w:t>
      </w:r>
      <w:r w:rsidR="002E589C" w:rsidRPr="007A6968">
        <w:rPr>
          <w:rFonts w:ascii="PF Square Sans Pro" w:eastAsia="Calibri" w:hAnsi="PF Square Sans Pro" w:cs="Arial"/>
          <w:color w:val="000000"/>
        </w:rPr>
        <w:t>Окрім того в місті налічується:</w:t>
      </w:r>
    </w:p>
    <w:p w:rsidR="002E589C" w:rsidRPr="007A6968" w:rsidRDefault="002E589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48 ОСББ (об’єднань співвласників багатоквартирних будинків), що об’єднались в Асоціацію;</w:t>
      </w:r>
    </w:p>
    <w:p w:rsidR="002E589C" w:rsidRPr="007A6968" w:rsidRDefault="002E589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24 Житлово-будівельні кооперативи;</w:t>
      </w:r>
    </w:p>
    <w:p w:rsidR="002E589C" w:rsidRPr="007A6968" w:rsidRDefault="002E589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13 будинків відомчого житлового фонду.</w:t>
      </w:r>
    </w:p>
    <w:p w:rsidR="009328C7" w:rsidRPr="007A6968" w:rsidRDefault="009328C7"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Повний перелік надавачів послуг з управління, утримання та ремонту будинків і споруд і прибудинкових територій у житловому фонді м. Мукачево наведений у </w:t>
      </w:r>
      <w:r w:rsidRPr="007A6968">
        <w:rPr>
          <w:rFonts w:ascii="PF Square Sans Pro" w:eastAsia="Calibri" w:hAnsi="PF Square Sans Pro" w:cs="Arial"/>
          <w:b/>
          <w:i/>
          <w:color w:val="000000"/>
        </w:rPr>
        <w:t>додатку 1</w:t>
      </w:r>
      <w:r w:rsidR="003A2050" w:rsidRPr="007A6968">
        <w:rPr>
          <w:rFonts w:ascii="PF Square Sans Pro" w:eastAsia="Calibri" w:hAnsi="PF Square Sans Pro" w:cs="Arial"/>
          <w:b/>
          <w:i/>
          <w:color w:val="000000"/>
        </w:rPr>
        <w:t>5</w:t>
      </w:r>
      <w:r w:rsidRPr="007A6968">
        <w:rPr>
          <w:rFonts w:ascii="PF Square Sans Pro" w:eastAsia="Calibri" w:hAnsi="PF Square Sans Pro" w:cs="Arial"/>
          <w:color w:val="000000"/>
        </w:rPr>
        <w:t>.</w:t>
      </w:r>
    </w:p>
    <w:p w:rsidR="002E589C" w:rsidRPr="007A6968" w:rsidRDefault="002E589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Для підтримки ОСББ в Мукачево діє Програма “Сприяння створенню та діяльності об'єднань співвласників </w:t>
      </w:r>
      <w:r w:rsidRPr="007A6968">
        <w:rPr>
          <w:rFonts w:ascii="PF Square Sans Pro" w:eastAsia="Calibri" w:hAnsi="PF Square Sans Pro" w:cs="Times New Roman"/>
          <w:lang w:eastAsia="x-none"/>
        </w:rPr>
        <w:t>багатоквартирних</w:t>
      </w:r>
      <w:r w:rsidRPr="007A6968">
        <w:rPr>
          <w:rFonts w:ascii="PF Square Sans Pro" w:eastAsia="Calibri" w:hAnsi="PF Square Sans Pro" w:cs="Arial"/>
          <w:color w:val="000000"/>
        </w:rPr>
        <w:t xml:space="preserve"> будинків в м. Мукачево на 2018-2020 роки”. Загалом на підтримку ОСББ програмою планується витратити 2 млн. 751 тис. гривень.</w:t>
      </w:r>
      <w:r w:rsidRPr="007A6968">
        <w:t xml:space="preserve"> </w:t>
      </w:r>
      <w:r w:rsidRPr="007A6968">
        <w:rPr>
          <w:rFonts w:ascii="PF Square Sans Pro" w:hAnsi="PF Square Sans Pro"/>
        </w:rPr>
        <w:t xml:space="preserve">У 2018 році </w:t>
      </w:r>
      <w:r w:rsidRPr="007A6968">
        <w:rPr>
          <w:rFonts w:ascii="PF Square Sans Pro" w:eastAsia="Calibri" w:hAnsi="PF Square Sans Pro" w:cs="Arial"/>
          <w:color w:val="000000"/>
        </w:rPr>
        <w:t>на реалізацію програми було виділено 1 млн. 650 тис. гривень.</w:t>
      </w:r>
    </w:p>
    <w:p w:rsidR="00C46F63" w:rsidRPr="007A6968" w:rsidRDefault="00C46F6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У соціальній сфері міста найбільш важливим  напрямком залишається житлове будівництво - в основному за рахуно</w:t>
      </w:r>
      <w:r w:rsidR="00D9597C" w:rsidRPr="007A6968">
        <w:rPr>
          <w:rFonts w:ascii="PF Square Sans Pro" w:eastAsia="Calibri" w:hAnsi="PF Square Sans Pro" w:cs="Arial"/>
          <w:color w:val="000000"/>
        </w:rPr>
        <w:t xml:space="preserve">к індивідуальних забудовників. </w:t>
      </w:r>
      <w:r w:rsidRPr="007A6968">
        <w:rPr>
          <w:rFonts w:ascii="PF Square Sans Pro" w:eastAsia="Calibri" w:hAnsi="PF Square Sans Pro" w:cs="Arial"/>
          <w:color w:val="000000"/>
        </w:rPr>
        <w:t xml:space="preserve">З метою реалізації повноважень з </w:t>
      </w:r>
      <w:r w:rsidRPr="007A6968">
        <w:rPr>
          <w:rFonts w:ascii="PF Square Sans Pro" w:eastAsia="Calibri" w:hAnsi="PF Square Sans Pro" w:cs="Times New Roman"/>
          <w:lang w:eastAsia="x-none"/>
        </w:rPr>
        <w:t>комплексної</w:t>
      </w:r>
      <w:r w:rsidRPr="007A6968">
        <w:rPr>
          <w:rFonts w:ascii="PF Square Sans Pro" w:eastAsia="Calibri" w:hAnsi="PF Square Sans Pro" w:cs="Arial"/>
          <w:color w:val="000000"/>
        </w:rPr>
        <w:t xml:space="preserve"> забудови території у відповідності до генерального плану міста Мукачева, для раціонального використання земель під будівництво об’єктів житлового та громадського призначення </w:t>
      </w:r>
      <w:r w:rsidR="00D9597C" w:rsidRPr="007A6968">
        <w:rPr>
          <w:rFonts w:ascii="PF Square Sans Pro" w:eastAsia="Calibri" w:hAnsi="PF Square Sans Pro" w:cs="Arial"/>
          <w:color w:val="000000"/>
        </w:rPr>
        <w:t>регулярно</w:t>
      </w:r>
      <w:r w:rsidRPr="007A6968">
        <w:rPr>
          <w:rFonts w:ascii="PF Square Sans Pro" w:eastAsia="Calibri" w:hAnsi="PF Square Sans Pro" w:cs="Arial"/>
          <w:color w:val="000000"/>
        </w:rPr>
        <w:t xml:space="preserve"> нада</w:t>
      </w:r>
      <w:r w:rsidR="00D9597C" w:rsidRPr="007A6968">
        <w:rPr>
          <w:rFonts w:ascii="PF Square Sans Pro" w:eastAsia="Calibri" w:hAnsi="PF Square Sans Pro" w:cs="Arial"/>
          <w:color w:val="000000"/>
        </w:rPr>
        <w:t>ються</w:t>
      </w:r>
      <w:r w:rsidRPr="007A6968">
        <w:rPr>
          <w:rFonts w:ascii="PF Square Sans Pro" w:eastAsia="Calibri" w:hAnsi="PF Square Sans Pro" w:cs="Arial"/>
          <w:color w:val="000000"/>
        </w:rPr>
        <w:t xml:space="preserve"> дозв</w:t>
      </w:r>
      <w:r w:rsidR="00D9597C" w:rsidRPr="007A6968">
        <w:rPr>
          <w:rFonts w:ascii="PF Square Sans Pro" w:eastAsia="Calibri" w:hAnsi="PF Square Sans Pro" w:cs="Arial"/>
          <w:color w:val="000000"/>
        </w:rPr>
        <w:t>оли на розроблення</w:t>
      </w:r>
      <w:r w:rsidRPr="007A6968">
        <w:rPr>
          <w:rFonts w:ascii="PF Square Sans Pro" w:eastAsia="Calibri" w:hAnsi="PF Square Sans Pro" w:cs="Arial"/>
          <w:color w:val="000000"/>
        </w:rPr>
        <w:t xml:space="preserve"> детальн</w:t>
      </w:r>
      <w:r w:rsidR="00D9597C" w:rsidRPr="007A6968">
        <w:rPr>
          <w:rFonts w:ascii="PF Square Sans Pro" w:eastAsia="Calibri" w:hAnsi="PF Square Sans Pro" w:cs="Arial"/>
          <w:color w:val="000000"/>
        </w:rPr>
        <w:t>их</w:t>
      </w:r>
      <w:r w:rsidRPr="007A6968">
        <w:rPr>
          <w:rFonts w:ascii="PF Square Sans Pro" w:eastAsia="Calibri" w:hAnsi="PF Square Sans Pro" w:cs="Arial"/>
          <w:color w:val="000000"/>
        </w:rPr>
        <w:t xml:space="preserve"> план</w:t>
      </w:r>
      <w:r w:rsidR="00D9597C" w:rsidRPr="007A6968">
        <w:rPr>
          <w:rFonts w:ascii="PF Square Sans Pro" w:eastAsia="Calibri" w:hAnsi="PF Square Sans Pro" w:cs="Arial"/>
          <w:color w:val="000000"/>
        </w:rPr>
        <w:t>ів</w:t>
      </w:r>
      <w:r w:rsidRPr="007A6968">
        <w:rPr>
          <w:rFonts w:ascii="PF Square Sans Pro" w:eastAsia="Calibri" w:hAnsi="PF Square Sans Pro" w:cs="Arial"/>
          <w:color w:val="000000"/>
        </w:rPr>
        <w:t xml:space="preserve"> </w:t>
      </w:r>
      <w:r w:rsidR="00D9597C" w:rsidRPr="007A6968">
        <w:rPr>
          <w:rFonts w:ascii="PF Square Sans Pro" w:eastAsia="Calibri" w:hAnsi="PF Square Sans Pro" w:cs="Arial"/>
          <w:color w:val="000000"/>
        </w:rPr>
        <w:t xml:space="preserve">відповідних </w:t>
      </w:r>
      <w:r w:rsidRPr="007A6968">
        <w:rPr>
          <w:rFonts w:ascii="PF Square Sans Pro" w:eastAsia="Calibri" w:hAnsi="PF Square Sans Pro" w:cs="Arial"/>
          <w:color w:val="000000"/>
        </w:rPr>
        <w:t xml:space="preserve">території </w:t>
      </w:r>
      <w:r w:rsidR="00D9597C" w:rsidRPr="007A6968">
        <w:rPr>
          <w:rFonts w:ascii="PF Square Sans Pro" w:eastAsia="Calibri" w:hAnsi="PF Square Sans Pro" w:cs="Arial"/>
          <w:color w:val="000000"/>
        </w:rPr>
        <w:t>міста та їх затвердження.</w:t>
      </w:r>
    </w:p>
    <w:p w:rsidR="00C46F63" w:rsidRPr="007A6968" w:rsidRDefault="00C46F6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Основною задачею містобудування є система моніторингу і контролю за дотриманням містобудівного законодавства та документації, створення певного матеріального середовища, у якому потреби людей повинні задовольнятися у найкращий спосіб, шляхом проведення містобудівної </w:t>
      </w:r>
      <w:r w:rsidRPr="007A6968">
        <w:rPr>
          <w:rFonts w:ascii="PF Square Sans Pro" w:eastAsia="Calibri" w:hAnsi="PF Square Sans Pro" w:cs="Times New Roman"/>
          <w:lang w:eastAsia="x-none"/>
        </w:rPr>
        <w:t>політики</w:t>
      </w:r>
      <w:r w:rsidRPr="007A6968">
        <w:rPr>
          <w:rFonts w:ascii="PF Square Sans Pro" w:eastAsia="Calibri" w:hAnsi="PF Square Sans Pro" w:cs="Arial"/>
          <w:color w:val="000000"/>
        </w:rPr>
        <w:t xml:space="preserve">, яка полягає у розробці державних стандартів, норм і правил, </w:t>
      </w:r>
      <w:r w:rsidRPr="007A6968">
        <w:rPr>
          <w:rFonts w:ascii="PF Square Sans Pro" w:eastAsia="Calibri" w:hAnsi="PF Square Sans Pro" w:cs="Arial"/>
          <w:color w:val="000000"/>
        </w:rPr>
        <w:lastRenderedPageBreak/>
        <w:t>пов’язаних з плануванням, забудовою й іншим використанням територій, у підготовці і впровадженні містобудівної документації та інвестиційних програм розвитку населених пунктів.</w:t>
      </w:r>
    </w:p>
    <w:p w:rsidR="00C46F63" w:rsidRPr="007A6968" w:rsidRDefault="00C46F6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Основні проблемні питання</w:t>
      </w:r>
      <w:r w:rsidRPr="007A6968">
        <w:rPr>
          <w:rFonts w:ascii="PF Square Sans Pro" w:eastAsia="Calibri" w:hAnsi="PF Square Sans Pro" w:cs="Arial"/>
          <w:color w:val="000000"/>
        </w:rPr>
        <w:t xml:space="preserve"> </w:t>
      </w:r>
      <w:r w:rsidR="00D9597C" w:rsidRPr="007A6968">
        <w:rPr>
          <w:rFonts w:ascii="PF Square Sans Pro" w:eastAsia="Calibri" w:hAnsi="PF Square Sans Pro" w:cs="Arial"/>
          <w:color w:val="000000"/>
        </w:rPr>
        <w:t>житлового будівництва у м.Мукачево</w:t>
      </w:r>
      <w:r w:rsidRPr="007A6968">
        <w:rPr>
          <w:rFonts w:ascii="PF Square Sans Pro" w:eastAsia="Calibri" w:hAnsi="PF Square Sans Pro" w:cs="Arial"/>
          <w:color w:val="000000"/>
        </w:rPr>
        <w:t>:</w:t>
      </w:r>
    </w:p>
    <w:p w:rsidR="00C46F63" w:rsidRPr="007A6968" w:rsidRDefault="00C46F63"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низька платоспроможність населення та високі відсоткові ставки за користування житловими кредитами; </w:t>
      </w:r>
    </w:p>
    <w:p w:rsidR="0023750A" w:rsidRPr="007A6968" w:rsidRDefault="00C46F63"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недостатність фінансування з державного бюджету заходів з розв'язання нагальних проблем у сфері житлового будівництва;</w:t>
      </w:r>
    </w:p>
    <w:p w:rsidR="0023750A" w:rsidRPr="007A6968" w:rsidRDefault="00C46F63" w:rsidP="000B44A6">
      <w:pPr>
        <w:pStyle w:val="af8"/>
        <w:numPr>
          <w:ilvl w:val="0"/>
          <w:numId w:val="5"/>
        </w:numPr>
        <w:spacing w:after="0" w:line="240" w:lineRule="auto"/>
        <w:ind w:left="851" w:firstLine="0"/>
        <w:jc w:val="both"/>
        <w:outlineLvl w:val="1"/>
        <w:rPr>
          <w:rFonts w:ascii="PF Square Sans Pro" w:eastAsia="Times New Roman" w:hAnsi="PF Square Sans Pro" w:cs="Arial"/>
          <w:b/>
          <w:bCs/>
          <w:color w:val="000000"/>
          <w:lang w:val="uk-UA" w:eastAsia="x-none"/>
        </w:rPr>
      </w:pPr>
      <w:r w:rsidRPr="007A6968">
        <w:rPr>
          <w:rFonts w:ascii="PF Square Sans Pro" w:hAnsi="PF Square Sans Pro" w:cs="Arial"/>
          <w:color w:val="000000"/>
          <w:lang w:val="uk-UA"/>
        </w:rPr>
        <w:t>зменшення обсягів державного фінансування житлового будівництва, зокрема для окремих категорій громадян.</w:t>
      </w:r>
      <w:bookmarkStart w:id="78" w:name="_Toc436423090"/>
      <w:r w:rsidR="0023750A" w:rsidRPr="007A6968">
        <w:rPr>
          <w:rFonts w:ascii="PF Square Sans Pro" w:eastAsia="Times New Roman" w:hAnsi="PF Square Sans Pro" w:cs="Arial"/>
          <w:b/>
          <w:bCs/>
          <w:color w:val="000000"/>
          <w:highlight w:val="yellow"/>
          <w:lang w:val="uk-UA" w:eastAsia="x-none"/>
        </w:rPr>
        <w:t xml:space="preserve"> </w:t>
      </w:r>
    </w:p>
    <w:p w:rsidR="006C7039" w:rsidRPr="007A6968" w:rsidRDefault="008863F9" w:rsidP="000B44A6">
      <w:pPr>
        <w:pStyle w:val="2"/>
      </w:pPr>
      <w:bookmarkStart w:id="79" w:name="_Toc11334359"/>
      <w:r w:rsidRPr="007A6968">
        <w:t>6.4.</w:t>
      </w:r>
      <w:r w:rsidR="00FC3A78" w:rsidRPr="007A6968">
        <w:tab/>
      </w:r>
      <w:r w:rsidR="006C7039" w:rsidRPr="007A6968">
        <w:t>Комунальна інфраструктура та інженерні мережі</w:t>
      </w:r>
      <w:bookmarkEnd w:id="78"/>
      <w:bookmarkEnd w:id="79"/>
    </w:p>
    <w:p w:rsidR="005923CC" w:rsidRPr="007A6968" w:rsidRDefault="005923CC"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Комунальна інфраструктура та інженерні мережі залишаються однією з найменш сучасно оснащених </w:t>
      </w:r>
      <w:r w:rsidRPr="007A6968">
        <w:rPr>
          <w:rFonts w:ascii="PF Square Sans Pro" w:eastAsia="Calibri" w:hAnsi="PF Square Sans Pro" w:cs="Times New Roman"/>
          <w:lang w:eastAsia="x-none"/>
        </w:rPr>
        <w:t>сфер</w:t>
      </w:r>
      <w:r w:rsidRPr="007A6968">
        <w:rPr>
          <w:rFonts w:ascii="PF Square Sans Pro" w:eastAsia="Times New Roman" w:hAnsi="PF Square Sans Pro" w:cs="Arial"/>
          <w:bCs/>
          <w:color w:val="000000"/>
        </w:rPr>
        <w:t xml:space="preserve"> діяльності, характеризуються дефіцитом фінансових ресурсів та незадовільним технічним станом обладнання.</w:t>
      </w:r>
    </w:p>
    <w:p w:rsidR="009A70F2" w:rsidRPr="007A6968" w:rsidRDefault="005C2B85"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Комунальна інфраструктура та інженерні мережі громади м.Мукачево підтримуються із міського </w:t>
      </w:r>
      <w:r w:rsidRPr="007A6968">
        <w:rPr>
          <w:rFonts w:ascii="PF Square Sans Pro" w:eastAsia="Calibri" w:hAnsi="PF Square Sans Pro" w:cs="Times New Roman"/>
          <w:lang w:eastAsia="x-none"/>
        </w:rPr>
        <w:t>бюджету</w:t>
      </w:r>
      <w:r w:rsidRPr="007A6968">
        <w:rPr>
          <w:rFonts w:ascii="PF Square Sans Pro" w:eastAsia="Times New Roman" w:hAnsi="PF Square Sans Pro" w:cs="Arial"/>
          <w:bCs/>
          <w:color w:val="000000"/>
        </w:rPr>
        <w:t xml:space="preserve"> в рамках місцевих цільових програм: “Програми реформування та підтримки водопровідно-каналізаційного господарства на території м. Мукачево на 2018 - 2020 роки (нова редакція)”, “Програми підтримки КП “Міськводоканал” Мукачівської міської ради», “Забезпечення надійної та безперебійної експлуатації ліфтів”.</w:t>
      </w:r>
    </w:p>
    <w:p w:rsidR="005C2B85" w:rsidRPr="007A6968" w:rsidRDefault="009A70F2" w:rsidP="000B44A6">
      <w:pPr>
        <w:spacing w:after="0" w:line="240" w:lineRule="auto"/>
        <w:jc w:val="both"/>
        <w:rPr>
          <w:rFonts w:ascii="PF Square Sans Pro" w:eastAsia="Times New Roman" w:hAnsi="PF Square Sans Pro" w:cs="Arial"/>
          <w:bCs/>
          <w:color w:val="000000"/>
        </w:rPr>
      </w:pPr>
      <w:r w:rsidRPr="007A6968">
        <w:rPr>
          <w:rFonts w:ascii="PF Square Sans Pro" w:eastAsia="Times New Roman" w:hAnsi="PF Square Sans Pro" w:cs="Arial"/>
          <w:bCs/>
          <w:color w:val="000000"/>
        </w:rPr>
        <w:t xml:space="preserve">Динаміка </w:t>
      </w:r>
      <w:r w:rsidRPr="007A6968">
        <w:rPr>
          <w:rFonts w:ascii="PF Square Sans Pro" w:eastAsia="Calibri" w:hAnsi="PF Square Sans Pro" w:cs="Times New Roman"/>
          <w:lang w:eastAsia="x-none"/>
        </w:rPr>
        <w:t>основних</w:t>
      </w:r>
      <w:r w:rsidRPr="007A6968">
        <w:rPr>
          <w:rFonts w:ascii="PF Square Sans Pro" w:eastAsia="Times New Roman" w:hAnsi="PF Square Sans Pro" w:cs="Arial"/>
          <w:bCs/>
          <w:color w:val="000000"/>
        </w:rPr>
        <w:t xml:space="preserve"> показників житлових умов населення м.Мукачево в порівнянні із обласними показниками за 2014-2018 роки наведенау таблиці </w:t>
      </w:r>
      <w:r w:rsidR="003A2050" w:rsidRPr="007A6968">
        <w:rPr>
          <w:rFonts w:ascii="PF Square Sans Pro" w:eastAsia="Times New Roman" w:hAnsi="PF Square Sans Pro" w:cs="Arial"/>
          <w:bCs/>
          <w:color w:val="000000"/>
        </w:rPr>
        <w:t>3</w:t>
      </w:r>
      <w:r w:rsidR="00CE3865" w:rsidRPr="007A6968">
        <w:rPr>
          <w:rFonts w:ascii="PF Square Sans Pro" w:eastAsia="Times New Roman" w:hAnsi="PF Square Sans Pro" w:cs="Arial"/>
          <w:bCs/>
          <w:color w:val="000000"/>
        </w:rPr>
        <w:t>6</w:t>
      </w:r>
      <w:r w:rsidRPr="007A6968">
        <w:rPr>
          <w:rFonts w:ascii="PF Square Sans Pro" w:eastAsia="Times New Roman" w:hAnsi="PF Square Sans Pro" w:cs="Arial"/>
          <w:bCs/>
          <w:color w:val="000000"/>
        </w:rPr>
        <w:t>.</w:t>
      </w:r>
    </w:p>
    <w:p w:rsidR="005C2B85" w:rsidRPr="007A6968" w:rsidRDefault="009A70F2"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3A2050" w:rsidRPr="007A6968">
        <w:rPr>
          <w:rFonts w:ascii="PF Square Sans Pro" w:eastAsia="Calibri" w:hAnsi="PF Square Sans Pro" w:cs="Arial"/>
          <w:b/>
          <w:bCs/>
          <w:i/>
          <w:color w:val="000000"/>
        </w:rPr>
        <w:t>3</w:t>
      </w:r>
      <w:r w:rsidR="00CE3865" w:rsidRPr="007A6968">
        <w:rPr>
          <w:rFonts w:ascii="PF Square Sans Pro" w:eastAsia="Calibri" w:hAnsi="PF Square Sans Pro" w:cs="Arial"/>
          <w:b/>
          <w:bCs/>
          <w:i/>
          <w:color w:val="000000"/>
        </w:rPr>
        <w:t>6</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3024"/>
        <w:gridCol w:w="1377"/>
        <w:gridCol w:w="1373"/>
        <w:gridCol w:w="1363"/>
        <w:gridCol w:w="1359"/>
        <w:gridCol w:w="1359"/>
      </w:tblGrid>
      <w:tr w:rsidR="005C2B85" w:rsidRPr="007A6968" w:rsidTr="005C2B85">
        <w:trPr>
          <w:trHeight w:val="255"/>
        </w:trPr>
        <w:tc>
          <w:tcPr>
            <w:tcW w:w="1572" w:type="pct"/>
            <w:tcBorders>
              <w:top w:val="single" w:sz="8" w:space="0" w:color="auto"/>
              <w:bottom w:val="single" w:sz="4" w:space="0" w:color="auto"/>
            </w:tcBorders>
            <w:shd w:val="clear" w:color="auto" w:fill="FFFFFF"/>
            <w:noWrap/>
            <w:vAlign w:val="center"/>
          </w:tcPr>
          <w:p w:rsidR="005C2B85" w:rsidRPr="007A6968" w:rsidRDefault="005C2B8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691" w:type="pct"/>
            <w:tcBorders>
              <w:top w:val="single" w:sz="8" w:space="0" w:color="auto"/>
              <w:bottom w:val="single" w:sz="4" w:space="0" w:color="auto"/>
            </w:tcBorders>
            <w:shd w:val="clear" w:color="auto" w:fill="FFFFFF"/>
            <w:vAlign w:val="center"/>
          </w:tcPr>
          <w:p w:rsidR="005C2B85" w:rsidRPr="007A6968" w:rsidRDefault="005C2B8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689" w:type="pct"/>
            <w:tcBorders>
              <w:top w:val="single" w:sz="8" w:space="0" w:color="auto"/>
              <w:bottom w:val="single" w:sz="4" w:space="0" w:color="auto"/>
            </w:tcBorders>
            <w:shd w:val="clear" w:color="auto" w:fill="FFFFFF"/>
          </w:tcPr>
          <w:p w:rsidR="005C2B85" w:rsidRPr="007A6968" w:rsidRDefault="005C2B8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684" w:type="pct"/>
            <w:tcBorders>
              <w:top w:val="single" w:sz="8" w:space="0" w:color="auto"/>
              <w:bottom w:val="single" w:sz="4" w:space="0" w:color="auto"/>
            </w:tcBorders>
            <w:shd w:val="clear" w:color="auto" w:fill="FFFFFF"/>
          </w:tcPr>
          <w:p w:rsidR="005C2B85" w:rsidRPr="007A6968" w:rsidRDefault="005C2B8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682" w:type="pct"/>
            <w:tcBorders>
              <w:top w:val="single" w:sz="8" w:space="0" w:color="auto"/>
              <w:bottom w:val="single" w:sz="4" w:space="0" w:color="auto"/>
            </w:tcBorders>
            <w:shd w:val="clear" w:color="auto" w:fill="FFFFFF"/>
          </w:tcPr>
          <w:p w:rsidR="005C2B85" w:rsidRPr="007A6968" w:rsidRDefault="005C2B8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681" w:type="pct"/>
            <w:tcBorders>
              <w:top w:val="single" w:sz="8" w:space="0" w:color="auto"/>
              <w:bottom w:val="single" w:sz="4" w:space="0" w:color="auto"/>
            </w:tcBorders>
            <w:shd w:val="clear" w:color="auto" w:fill="FFFFFF"/>
          </w:tcPr>
          <w:p w:rsidR="005C2B85" w:rsidRPr="007A6968" w:rsidRDefault="005C2B85"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5C2B85" w:rsidRPr="007A6968" w:rsidTr="009A4935">
        <w:trPr>
          <w:trHeight w:val="270"/>
        </w:trPr>
        <w:tc>
          <w:tcPr>
            <w:tcW w:w="5000" w:type="pct"/>
            <w:gridSpan w:val="6"/>
            <w:tcBorders>
              <w:right w:val="single" w:sz="4" w:space="0" w:color="auto"/>
            </w:tcBorders>
            <w:shd w:val="clear" w:color="auto" w:fill="DEEAF6"/>
            <w:noWrap/>
          </w:tcPr>
          <w:p w:rsidR="005C2B85" w:rsidRPr="007A6968" w:rsidRDefault="005C2B85"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Водопроводи та каналізація, питома вага обладнаної загальної площі в житлових  будинках, нежитлових будівлях та гуртожитках, %</w:t>
            </w:r>
          </w:p>
        </w:tc>
      </w:tr>
      <w:tr w:rsidR="005C2B85" w:rsidRPr="007A6968" w:rsidTr="006C4B2E">
        <w:trPr>
          <w:trHeight w:val="270"/>
        </w:trPr>
        <w:tc>
          <w:tcPr>
            <w:tcW w:w="1572" w:type="pct"/>
            <w:tcBorders>
              <w:top w:val="single" w:sz="4" w:space="0" w:color="auto"/>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99,52</w:t>
            </w:r>
          </w:p>
        </w:tc>
        <w:tc>
          <w:tcPr>
            <w:tcW w:w="689"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99,12</w:t>
            </w:r>
          </w:p>
        </w:tc>
        <w:tc>
          <w:tcPr>
            <w:tcW w:w="684"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98,42</w:t>
            </w:r>
          </w:p>
        </w:tc>
        <w:tc>
          <w:tcPr>
            <w:tcW w:w="682"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98,22</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r w:rsidR="005C2B85" w:rsidRPr="007A6968" w:rsidTr="006C4B2E">
        <w:trPr>
          <w:trHeight w:val="270"/>
        </w:trPr>
        <w:tc>
          <w:tcPr>
            <w:tcW w:w="1572" w:type="pct"/>
            <w:tcBorders>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73,8</w:t>
            </w:r>
          </w:p>
        </w:tc>
        <w:tc>
          <w:tcPr>
            <w:tcW w:w="689" w:type="pct"/>
            <w:vAlign w:val="bottom"/>
          </w:tcPr>
          <w:p w:rsidR="005C2B85" w:rsidRPr="007A6968" w:rsidRDefault="005C2B85" w:rsidP="000B44A6">
            <w:pPr>
              <w:spacing w:after="0"/>
              <w:jc w:val="center"/>
              <w:rPr>
                <w:rFonts w:ascii="PF Square Sans Pro" w:hAnsi="PF Square Sans Pro"/>
              </w:rPr>
            </w:pPr>
            <w:r w:rsidRPr="007A6968">
              <w:rPr>
                <w:rFonts w:ascii="PF Square Sans Pro" w:eastAsia="Times New Roman" w:hAnsi="PF Square Sans Pro" w:cs="Times New Roman"/>
              </w:rPr>
              <w:t>74,3</w:t>
            </w:r>
          </w:p>
        </w:tc>
        <w:tc>
          <w:tcPr>
            <w:tcW w:w="684" w:type="pct"/>
            <w:vAlign w:val="bottom"/>
          </w:tcPr>
          <w:p w:rsidR="005C2B85" w:rsidRPr="007A6968" w:rsidRDefault="005C2B85" w:rsidP="000B44A6">
            <w:pPr>
              <w:spacing w:after="0"/>
              <w:jc w:val="center"/>
              <w:rPr>
                <w:rFonts w:ascii="PF Square Sans Pro" w:hAnsi="PF Square Sans Pro"/>
              </w:rPr>
            </w:pPr>
            <w:r w:rsidRPr="007A6968">
              <w:rPr>
                <w:rFonts w:ascii="PF Square Sans Pro" w:eastAsia="Times New Roman" w:hAnsi="PF Square Sans Pro" w:cs="Times New Roman"/>
              </w:rPr>
              <w:t>74,6</w:t>
            </w:r>
          </w:p>
        </w:tc>
        <w:tc>
          <w:tcPr>
            <w:tcW w:w="682" w:type="pct"/>
            <w:vAlign w:val="bottom"/>
          </w:tcPr>
          <w:p w:rsidR="005C2B85" w:rsidRPr="007A6968" w:rsidRDefault="005C2B85" w:rsidP="000B44A6">
            <w:pPr>
              <w:spacing w:after="0"/>
              <w:jc w:val="center"/>
              <w:rPr>
                <w:rFonts w:ascii="PF Square Sans Pro" w:hAnsi="PF Square Sans Pro"/>
              </w:rPr>
            </w:pPr>
            <w:r w:rsidRPr="007A6968">
              <w:rPr>
                <w:rFonts w:ascii="PF Square Sans Pro" w:eastAsia="Times New Roman" w:hAnsi="PF Square Sans Pro" w:cs="Times New Roman"/>
              </w:rPr>
              <w:t>74,7</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r w:rsidR="005C2B85" w:rsidRPr="007A6968" w:rsidTr="009A4935">
        <w:trPr>
          <w:trHeight w:val="270"/>
        </w:trPr>
        <w:tc>
          <w:tcPr>
            <w:tcW w:w="5000" w:type="pct"/>
            <w:gridSpan w:val="6"/>
            <w:tcBorders>
              <w:right w:val="single" w:sz="4" w:space="0" w:color="auto"/>
            </w:tcBorders>
            <w:shd w:val="clear" w:color="auto" w:fill="DEEAF6"/>
            <w:noWrap/>
          </w:tcPr>
          <w:p w:rsidR="005C2B85" w:rsidRPr="007A6968" w:rsidRDefault="005C2B85"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Опалення, питома вага обладнаної загальної площі в житлових  будинках, нежитлових будівлях та гуртожитках, %</w:t>
            </w:r>
          </w:p>
        </w:tc>
      </w:tr>
      <w:tr w:rsidR="005C2B85" w:rsidRPr="007A6968" w:rsidTr="006C4B2E">
        <w:trPr>
          <w:trHeight w:val="270"/>
        </w:trPr>
        <w:tc>
          <w:tcPr>
            <w:tcW w:w="1572" w:type="pct"/>
            <w:tcBorders>
              <w:top w:val="single" w:sz="4" w:space="0" w:color="auto"/>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99,42</w:t>
            </w:r>
          </w:p>
        </w:tc>
        <w:tc>
          <w:tcPr>
            <w:tcW w:w="689"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99,02</w:t>
            </w:r>
          </w:p>
        </w:tc>
        <w:tc>
          <w:tcPr>
            <w:tcW w:w="684"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98,22</w:t>
            </w:r>
          </w:p>
        </w:tc>
        <w:tc>
          <w:tcPr>
            <w:tcW w:w="682"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97,82</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r w:rsidR="005C2B85" w:rsidRPr="007A6968" w:rsidTr="006C4B2E">
        <w:trPr>
          <w:trHeight w:val="270"/>
        </w:trPr>
        <w:tc>
          <w:tcPr>
            <w:tcW w:w="1572" w:type="pct"/>
            <w:tcBorders>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70,8</w:t>
            </w:r>
          </w:p>
        </w:tc>
        <w:tc>
          <w:tcPr>
            <w:tcW w:w="689"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70,8</w:t>
            </w:r>
          </w:p>
        </w:tc>
        <w:tc>
          <w:tcPr>
            <w:tcW w:w="684"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70,8</w:t>
            </w:r>
          </w:p>
        </w:tc>
        <w:tc>
          <w:tcPr>
            <w:tcW w:w="682"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71,2</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r w:rsidR="005C2B85" w:rsidRPr="007A6968" w:rsidTr="009A4935">
        <w:trPr>
          <w:trHeight w:val="270"/>
        </w:trPr>
        <w:tc>
          <w:tcPr>
            <w:tcW w:w="5000" w:type="pct"/>
            <w:gridSpan w:val="6"/>
            <w:tcBorders>
              <w:right w:val="single" w:sz="4" w:space="0" w:color="auto"/>
            </w:tcBorders>
            <w:shd w:val="clear" w:color="auto" w:fill="DEEAF6"/>
            <w:noWrap/>
          </w:tcPr>
          <w:p w:rsidR="005C2B85" w:rsidRPr="007A6968" w:rsidRDefault="005C2B85"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Газ, питома вага обладнаної загальної площі в житлових  будинках, нежитлових будівлях та гуртожитках, %</w:t>
            </w:r>
          </w:p>
        </w:tc>
      </w:tr>
      <w:tr w:rsidR="005C2B85" w:rsidRPr="007A6968" w:rsidTr="006C4B2E">
        <w:trPr>
          <w:trHeight w:val="270"/>
        </w:trPr>
        <w:tc>
          <w:tcPr>
            <w:tcW w:w="1572" w:type="pct"/>
            <w:tcBorders>
              <w:top w:val="single" w:sz="4" w:space="0" w:color="auto"/>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98,12</w:t>
            </w:r>
          </w:p>
        </w:tc>
        <w:tc>
          <w:tcPr>
            <w:tcW w:w="689"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97,02</w:t>
            </w:r>
          </w:p>
        </w:tc>
        <w:tc>
          <w:tcPr>
            <w:tcW w:w="684"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96,42</w:t>
            </w:r>
          </w:p>
        </w:tc>
        <w:tc>
          <w:tcPr>
            <w:tcW w:w="682"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95,22</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r w:rsidR="005C2B85" w:rsidRPr="007A6968" w:rsidTr="006C4B2E">
        <w:trPr>
          <w:trHeight w:val="270"/>
        </w:trPr>
        <w:tc>
          <w:tcPr>
            <w:tcW w:w="1572" w:type="pct"/>
            <w:tcBorders>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83,6</w:t>
            </w:r>
          </w:p>
        </w:tc>
        <w:tc>
          <w:tcPr>
            <w:tcW w:w="689"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83,6</w:t>
            </w:r>
          </w:p>
        </w:tc>
        <w:tc>
          <w:tcPr>
            <w:tcW w:w="684"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83,6</w:t>
            </w:r>
          </w:p>
        </w:tc>
        <w:tc>
          <w:tcPr>
            <w:tcW w:w="682"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83,8</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r w:rsidR="005C2B85" w:rsidRPr="007A6968" w:rsidTr="009A4935">
        <w:trPr>
          <w:trHeight w:val="270"/>
        </w:trPr>
        <w:tc>
          <w:tcPr>
            <w:tcW w:w="5000" w:type="pct"/>
            <w:gridSpan w:val="6"/>
            <w:tcBorders>
              <w:right w:val="single" w:sz="4" w:space="0" w:color="auto"/>
            </w:tcBorders>
            <w:shd w:val="clear" w:color="auto" w:fill="DEEAF6"/>
            <w:noWrap/>
          </w:tcPr>
          <w:p w:rsidR="005C2B85" w:rsidRPr="007A6968" w:rsidRDefault="005C2B85"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Гаряче водопостачання, питома вага обладнаної загальної площі в житлових  будинках, нежитлових будівлях та гуртожитках, %</w:t>
            </w:r>
          </w:p>
        </w:tc>
      </w:tr>
      <w:tr w:rsidR="005C2B85" w:rsidRPr="007A6968" w:rsidTr="006C4B2E">
        <w:trPr>
          <w:trHeight w:val="270"/>
        </w:trPr>
        <w:tc>
          <w:tcPr>
            <w:tcW w:w="1572" w:type="pct"/>
            <w:tcBorders>
              <w:top w:val="single" w:sz="4" w:space="0" w:color="auto"/>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93,82</w:t>
            </w:r>
          </w:p>
        </w:tc>
        <w:tc>
          <w:tcPr>
            <w:tcW w:w="689"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92,42</w:t>
            </w:r>
          </w:p>
        </w:tc>
        <w:tc>
          <w:tcPr>
            <w:tcW w:w="684"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92,6</w:t>
            </w:r>
          </w:p>
        </w:tc>
        <w:tc>
          <w:tcPr>
            <w:tcW w:w="682" w:type="pct"/>
            <w:tcBorders>
              <w:top w:val="single" w:sz="4" w:space="0" w:color="auto"/>
              <w:left w:val="single" w:sz="4" w:space="0" w:color="auto"/>
              <w:bottom w:val="single" w:sz="4" w:space="0" w:color="auto"/>
              <w:right w:val="single" w:sz="4" w:space="0" w:color="auto"/>
            </w:tcBorders>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91,5</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r w:rsidR="005C2B85" w:rsidRPr="007A6968" w:rsidTr="006C4B2E">
        <w:trPr>
          <w:trHeight w:val="270"/>
        </w:trPr>
        <w:tc>
          <w:tcPr>
            <w:tcW w:w="1572" w:type="pct"/>
            <w:tcBorders>
              <w:right w:val="single" w:sz="4" w:space="0" w:color="auto"/>
            </w:tcBorders>
            <w:shd w:val="clear" w:color="auto" w:fill="auto"/>
            <w:noWrap/>
          </w:tcPr>
          <w:p w:rsidR="005C2B85" w:rsidRPr="007A6968" w:rsidRDefault="005C2B85"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rsidR="005C2B85" w:rsidRPr="007A6968" w:rsidRDefault="005C2B85"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57,7</w:t>
            </w:r>
          </w:p>
        </w:tc>
        <w:tc>
          <w:tcPr>
            <w:tcW w:w="689"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58,5</w:t>
            </w:r>
          </w:p>
        </w:tc>
        <w:tc>
          <w:tcPr>
            <w:tcW w:w="684"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59,4</w:t>
            </w:r>
          </w:p>
        </w:tc>
        <w:tc>
          <w:tcPr>
            <w:tcW w:w="682" w:type="pct"/>
            <w:vAlign w:val="bottom"/>
          </w:tcPr>
          <w:p w:rsidR="005C2B85" w:rsidRPr="007A6968" w:rsidRDefault="005C2B85"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59,3</w:t>
            </w:r>
          </w:p>
        </w:tc>
        <w:tc>
          <w:tcPr>
            <w:tcW w:w="681" w:type="pct"/>
            <w:tcBorders>
              <w:top w:val="single" w:sz="4" w:space="0" w:color="auto"/>
              <w:left w:val="single" w:sz="4" w:space="0" w:color="auto"/>
              <w:bottom w:val="single" w:sz="4" w:space="0" w:color="auto"/>
              <w:right w:val="single" w:sz="4" w:space="0" w:color="auto"/>
            </w:tcBorders>
            <w:shd w:val="clear" w:color="auto" w:fill="FFFF00"/>
          </w:tcPr>
          <w:p w:rsidR="005C2B85" w:rsidRPr="007A6968" w:rsidRDefault="005C2B85" w:rsidP="000B44A6">
            <w:pPr>
              <w:spacing w:after="0" w:line="240" w:lineRule="auto"/>
              <w:jc w:val="center"/>
              <w:rPr>
                <w:rFonts w:ascii="PF Square Sans Pro" w:eastAsia="Calibri" w:hAnsi="PF Square Sans Pro" w:cs="Arial"/>
                <w:color w:val="000000"/>
              </w:rPr>
            </w:pPr>
          </w:p>
        </w:tc>
      </w:tr>
    </w:tbl>
    <w:p w:rsidR="00575908" w:rsidRPr="007A6968" w:rsidRDefault="00575908" w:rsidP="000B44A6">
      <w:pPr>
        <w:pStyle w:val="3"/>
        <w:spacing w:after="0"/>
        <w:rPr>
          <w:rFonts w:eastAsia="Calibri"/>
        </w:rPr>
      </w:pPr>
      <w:r w:rsidRPr="007A6968">
        <w:rPr>
          <w:rFonts w:eastAsia="Calibri"/>
        </w:rPr>
        <w:t>Водопостачання</w:t>
      </w:r>
    </w:p>
    <w:p w:rsidR="00277185" w:rsidRPr="007A6968" w:rsidRDefault="00277185"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Прогнозні ресурси питних підземних вод в області за даними Закарпатської геологорозвідувальної експедиції становлять 1,1093 млн. м3/добу. В цілому цих ресурсів достатньо для задоволення потреб населення в питній воді, але вони розповсюджені дуже нерівномірно. </w:t>
      </w:r>
      <w:r w:rsidRPr="007A6968">
        <w:rPr>
          <w:rFonts w:ascii="PF Square Sans Pro" w:eastAsia="Calibri" w:hAnsi="PF Square Sans Pro" w:cs="Times New Roman"/>
          <w:lang w:eastAsia="x-none"/>
        </w:rPr>
        <w:t>Зокрема</w:t>
      </w:r>
      <w:r w:rsidRPr="007A6968">
        <w:rPr>
          <w:rFonts w:ascii="PF Square Sans Pro" w:eastAsia="Calibri" w:hAnsi="PF Square Sans Pro" w:cs="Arial"/>
          <w:color w:val="000000"/>
        </w:rPr>
        <w:t xml:space="preserve"> по м,Мукачево ресурси підземних вод перевищують обсяги їх можливого використання. За інформацією про прогнозні ресурси підземних вод за даними Закарпатського геолого-гідрогеологічного центру Львівської геологорозвідувальної </w:t>
      </w:r>
      <w:r w:rsidRPr="007A6968">
        <w:rPr>
          <w:rFonts w:ascii="PF Square Sans Pro" w:eastAsia="Calibri" w:hAnsi="PF Square Sans Pro" w:cs="Arial"/>
          <w:color w:val="000000"/>
        </w:rPr>
        <w:lastRenderedPageBreak/>
        <w:t>експедиції ДП "Західукргеологія" НАК "Надра України" кількість пробурених свердловин становить 130.</w:t>
      </w:r>
    </w:p>
    <w:p w:rsidR="009A70F2" w:rsidRPr="007A6968" w:rsidRDefault="00983FAF" w:rsidP="000B44A6">
      <w:pPr>
        <w:spacing w:after="0" w:line="240" w:lineRule="auto"/>
        <w:jc w:val="both"/>
        <w:rPr>
          <w:rFonts w:ascii="PF Square Sans Pro" w:hAnsi="PF Square Sans Pro"/>
        </w:rPr>
      </w:pPr>
      <w:r w:rsidRPr="007A6968">
        <w:rPr>
          <w:rFonts w:ascii="PF Square Sans Pro" w:eastAsia="Calibri" w:hAnsi="PF Square Sans Pro" w:cs="Arial"/>
          <w:color w:val="000000"/>
        </w:rPr>
        <w:t xml:space="preserve">Середній рівень забезпечення населення Мукачево централізованим водопостачанням становить 86,4 %. </w:t>
      </w:r>
      <w:r w:rsidR="00575908" w:rsidRPr="007A6968">
        <w:rPr>
          <w:rFonts w:ascii="PF Square Sans Pro" w:eastAsia="Calibri" w:hAnsi="PF Square Sans Pro" w:cs="Arial"/>
          <w:color w:val="000000"/>
        </w:rPr>
        <w:t>Послуги водопостачання та водовідведення у м.Мукачево  надає</w:t>
      </w:r>
      <w:r w:rsidR="00575908" w:rsidRPr="007A6968">
        <w:rPr>
          <w:rFonts w:ascii="PF Square Sans Pro" w:eastAsia="Calibri" w:hAnsi="PF Square Sans Pro" w:cs="Arial"/>
          <w:b/>
          <w:i/>
          <w:color w:val="000000"/>
        </w:rPr>
        <w:t xml:space="preserve"> </w:t>
      </w:r>
      <w:r w:rsidR="00575908" w:rsidRPr="007A6968">
        <w:rPr>
          <w:rFonts w:ascii="PF Square Sans Pro" w:eastAsia="Calibri" w:hAnsi="PF Square Sans Pro" w:cs="Arial"/>
          <w:color w:val="000000"/>
        </w:rPr>
        <w:t>міське комунальне підприємство «</w:t>
      </w:r>
      <w:r w:rsidR="00575908" w:rsidRPr="007A6968">
        <w:rPr>
          <w:rFonts w:ascii="PF Square Sans Pro" w:eastAsia="Calibri" w:hAnsi="PF Square Sans Pro" w:cs="Times New Roman"/>
          <w:lang w:eastAsia="x-none"/>
        </w:rPr>
        <w:t>Мукачівводоканал</w:t>
      </w:r>
      <w:r w:rsidR="00575908" w:rsidRPr="007A6968">
        <w:rPr>
          <w:rFonts w:ascii="PF Square Sans Pro" w:eastAsia="Calibri" w:hAnsi="PF Square Sans Pro" w:cs="Arial"/>
          <w:color w:val="000000"/>
        </w:rPr>
        <w:t>» в складі якого знаходяться: хімбаклабораторія питної води, аварійно-диспетчерська служба (АДС) розподільчих мереж, майстерня АВР (аварійно-відновлювальних робіт), водопровідно-насосні станції (ВНС), каналізаційно-очисні споруди та каналізаційно-насосні станції (КОС та КНС), майстерня по ремонту та обслуговуванню електроустаткування в т.ч. зв’язку та транспортна дільниця (ТД).</w:t>
      </w:r>
      <w:r w:rsidR="00DE20C0" w:rsidRPr="007A6968">
        <w:rPr>
          <w:rFonts w:ascii="PF Square Sans Pro" w:hAnsi="PF Square Sans Pro"/>
        </w:rPr>
        <w:t xml:space="preserve"> </w:t>
      </w:r>
    </w:p>
    <w:p w:rsidR="009A70F2" w:rsidRPr="007A6968" w:rsidRDefault="00600622" w:rsidP="000B44A6">
      <w:pPr>
        <w:spacing w:after="0" w:line="240" w:lineRule="auto"/>
        <w:jc w:val="both"/>
        <w:rPr>
          <w:rFonts w:ascii="PF Square Sans Pro" w:hAnsi="PF Square Sans Pro"/>
        </w:rPr>
      </w:pPr>
      <w:r w:rsidRPr="007A6968">
        <w:rPr>
          <w:rFonts w:ascii="PF Square Sans Pro" w:hAnsi="PF Square Sans Pro"/>
        </w:rPr>
        <w:t>Водопостачання забезпечується 24 свердловинами  Мукачівського водозабору.</w:t>
      </w:r>
      <w:r w:rsidR="004143FF" w:rsidRPr="007A6968">
        <w:rPr>
          <w:rFonts w:ascii="PF Square Sans Pro" w:hAnsi="PF Square Sans Pro"/>
        </w:rPr>
        <w:t xml:space="preserve"> Найбільше використовується </w:t>
      </w:r>
      <w:r w:rsidR="004143FF" w:rsidRPr="007A6968">
        <w:rPr>
          <w:rFonts w:ascii="PF Square Sans Pro" w:eastAsia="Calibri" w:hAnsi="PF Square Sans Pro" w:cs="Times New Roman"/>
          <w:lang w:eastAsia="x-none"/>
        </w:rPr>
        <w:t>води</w:t>
      </w:r>
      <w:r w:rsidR="004143FF" w:rsidRPr="007A6968">
        <w:rPr>
          <w:rFonts w:ascii="PF Square Sans Pro" w:hAnsi="PF Square Sans Pro"/>
        </w:rPr>
        <w:t xml:space="preserve"> на питні та санітарно-гігієнічні потреби міста та виробничі потреби – 13,7 млн.м3. Мукачево належить до лідерів щодо споживання свіжої води –11,84 млн.м3 за даними 2016 року (Ужгород – 7,37 млн.м3).</w:t>
      </w:r>
      <w:r w:rsidRPr="007A6968">
        <w:rPr>
          <w:rFonts w:ascii="PF Square Sans Pro" w:hAnsi="PF Square Sans Pro"/>
        </w:rPr>
        <w:t xml:space="preserve"> </w:t>
      </w:r>
    </w:p>
    <w:p w:rsidR="00600622" w:rsidRPr="007A6968" w:rsidRDefault="009A70F2" w:rsidP="000B44A6">
      <w:pPr>
        <w:spacing w:after="0" w:line="240" w:lineRule="auto"/>
        <w:jc w:val="both"/>
        <w:rPr>
          <w:rFonts w:ascii="PF Square Sans Pro" w:hAnsi="PF Square Sans Pro"/>
        </w:rPr>
      </w:pPr>
      <w:r w:rsidRPr="007A6968">
        <w:rPr>
          <w:rFonts w:ascii="PF Square Sans Pro" w:hAnsi="PF Square Sans Pro"/>
        </w:rPr>
        <w:t xml:space="preserve">В місті знаходяться на обслуговуванні 9 водозаборів, загальна протяжність 17 водопровідних мереж складає - 222,5 км. Для знезалізнення питної води з водозабору “Росвигово” на обслуговуванні в ММКП ”Мукачівводоканал” є одна станція знезалізнення, що розташована на </w:t>
      </w:r>
      <w:r w:rsidRPr="007A6968">
        <w:rPr>
          <w:rFonts w:ascii="PF Square Sans Pro" w:eastAsia="Calibri" w:hAnsi="PF Square Sans Pro" w:cs="Times New Roman"/>
          <w:lang w:eastAsia="x-none"/>
        </w:rPr>
        <w:t>майданчику</w:t>
      </w:r>
      <w:r w:rsidRPr="007A6968">
        <w:rPr>
          <w:rFonts w:ascii="PF Square Sans Pro" w:hAnsi="PF Square Sans Pro"/>
        </w:rPr>
        <w:t xml:space="preserve"> станції ІІ-підйому та РЧВ по вул. Мечнікова. Частка ветхих та аварійних мереж водопроводу складає 12,2%, або 26,7 км., що призводить до одних</w:t>
      </w:r>
      <w:r w:rsidR="004143FF" w:rsidRPr="007A6968">
        <w:rPr>
          <w:rFonts w:ascii="PF Square Sans Pro" w:hAnsi="PF Square Sans Pro"/>
        </w:rPr>
        <w:t xml:space="preserve"> із найбільших показників втрати води по області (до 50-60 % забору води). </w:t>
      </w:r>
    </w:p>
    <w:p w:rsidR="009A70F2" w:rsidRPr="007A6968" w:rsidRDefault="009A70F2" w:rsidP="000B44A6">
      <w:pPr>
        <w:spacing w:after="0" w:line="240" w:lineRule="auto"/>
        <w:jc w:val="both"/>
        <w:rPr>
          <w:rFonts w:ascii="PF Square Sans Pro" w:hAnsi="PF Square Sans Pro"/>
        </w:rPr>
      </w:pPr>
      <w:r w:rsidRPr="007A6968">
        <w:rPr>
          <w:rFonts w:ascii="PF Square Sans Pro" w:hAnsi="PF Square Sans Pro"/>
        </w:rPr>
        <w:t xml:space="preserve">Значною проблемою залишається надмірне та неефективне використання енергетичних ресурсів. Має місце понаднормативне споживання підприємствами водопровідно-каналізаційного </w:t>
      </w:r>
      <w:r w:rsidRPr="007A6968">
        <w:rPr>
          <w:rFonts w:ascii="PF Square Sans Pro" w:eastAsia="Calibri" w:hAnsi="PF Square Sans Pro" w:cs="Times New Roman"/>
          <w:lang w:eastAsia="x-none"/>
        </w:rPr>
        <w:t>господарства</w:t>
      </w:r>
      <w:r w:rsidRPr="007A6968">
        <w:rPr>
          <w:rFonts w:ascii="PF Square Sans Pro" w:hAnsi="PF Square Sans Pro"/>
        </w:rPr>
        <w:t xml:space="preserve"> енергетичних ресурсів через застаріле енергетичне обладнання та втрати питної води під час її транспортування.</w:t>
      </w:r>
    </w:p>
    <w:p w:rsidR="00980660" w:rsidRPr="007A6968" w:rsidRDefault="00DE20C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Забезпечення підтримки діяльності КП «Міськводоканал» здійснюється в рамках відповідної міської </w:t>
      </w:r>
      <w:r w:rsidR="00980660" w:rsidRPr="007A6968">
        <w:rPr>
          <w:rFonts w:ascii="PF Square Sans Pro" w:eastAsia="Calibri" w:hAnsi="PF Square Sans Pro" w:cs="Arial"/>
          <w:color w:val="000000"/>
        </w:rPr>
        <w:t>Програми реформування та підтримки водопровідно-каналізаційного господарства на території м. Мукачево на 2018-2020 роки” (нова редакція).</w:t>
      </w:r>
      <w:r w:rsidRPr="007A6968">
        <w:rPr>
          <w:rFonts w:ascii="PF Square Sans Pro" w:eastAsia="Calibri" w:hAnsi="PF Square Sans Pro" w:cs="Arial"/>
          <w:color w:val="000000"/>
        </w:rPr>
        <w:t xml:space="preserve"> </w:t>
      </w:r>
      <w:r w:rsidR="00980660" w:rsidRPr="007A6968">
        <w:rPr>
          <w:rFonts w:ascii="PF Square Sans Pro" w:eastAsia="Calibri" w:hAnsi="PF Square Sans Pro" w:cs="Arial"/>
          <w:color w:val="000000"/>
        </w:rPr>
        <w:t>Станом на 01 січня 2019 року, виконання, відповідно до програми було забезпечено виготовлення проектної документації та виконання робіт по об’єкту “Реконструкція будівлі диспетчерського пункту виробничої бази (майновий комплекс) вул. Духновича, 103В”, виготовлення проектно-кошторисної документації по реконструкції водозабору Севастопольській та реконструкції КОС в с.Н.Давидково.</w:t>
      </w:r>
    </w:p>
    <w:p w:rsidR="00DE20C0" w:rsidRPr="007A6968" w:rsidRDefault="0098066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Н</w:t>
      </w:r>
      <w:r w:rsidR="00DE20C0" w:rsidRPr="007A6968">
        <w:rPr>
          <w:rFonts w:ascii="PF Square Sans Pro" w:eastAsia="Calibri" w:hAnsi="PF Square Sans Pro" w:cs="Arial"/>
          <w:color w:val="000000"/>
        </w:rPr>
        <w:t xml:space="preserve">а 2019 рік </w:t>
      </w:r>
      <w:r w:rsidRPr="007A6968">
        <w:rPr>
          <w:rFonts w:ascii="PF Square Sans Pro" w:eastAsia="Calibri" w:hAnsi="PF Square Sans Pro" w:cs="Times New Roman"/>
          <w:lang w:eastAsia="x-none"/>
        </w:rPr>
        <w:t>заплановано</w:t>
      </w:r>
      <w:r w:rsidR="00DE20C0" w:rsidRPr="007A6968">
        <w:rPr>
          <w:rFonts w:ascii="PF Square Sans Pro" w:eastAsia="Calibri" w:hAnsi="PF Square Sans Pro" w:cs="Arial"/>
          <w:color w:val="000000"/>
        </w:rPr>
        <w:t xml:space="preserve"> геологічне вивчення родовищ прісних підземних вод водозаборів, експертна оцінка вартості запасів питних підземних вод водозаборів, отримання спеціального дозволу на користування надрами підземних вод водозабору та геолого-гідрогеологічне і санітарно-геологічне обстеження району робіт.</w:t>
      </w:r>
    </w:p>
    <w:p w:rsidR="006934A6" w:rsidRPr="007A6968" w:rsidRDefault="008B173B"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Важливо також відзначити, що заборгованість населення перед ММКП “Мукачівводоканал” за </w:t>
      </w:r>
      <w:r w:rsidRPr="007A6968">
        <w:rPr>
          <w:rFonts w:ascii="PF Square Sans Pro" w:eastAsia="Calibri" w:hAnsi="PF Square Sans Pro" w:cs="Times New Roman"/>
          <w:lang w:eastAsia="x-none"/>
        </w:rPr>
        <w:t>послуги</w:t>
      </w:r>
      <w:r w:rsidRPr="007A6968">
        <w:rPr>
          <w:rFonts w:ascii="PF Square Sans Pro" w:eastAsia="Calibri" w:hAnsi="PF Square Sans Pro" w:cs="Arial"/>
          <w:color w:val="000000"/>
        </w:rPr>
        <w:t xml:space="preserve"> централізованого водопостачання та водовідведення станом на 01.01.2019 року становила 14 898,9 тис.грн.</w:t>
      </w:r>
    </w:p>
    <w:p w:rsidR="00B1029A" w:rsidRPr="007A6968" w:rsidRDefault="00315FA0" w:rsidP="000B44A6">
      <w:pPr>
        <w:pStyle w:val="3"/>
        <w:spacing w:after="0"/>
        <w:rPr>
          <w:rFonts w:eastAsia="Calibri"/>
        </w:rPr>
      </w:pPr>
      <w:r w:rsidRPr="007A6968">
        <w:rPr>
          <w:rFonts w:eastAsia="Calibri"/>
        </w:rPr>
        <w:t>Водовідведення</w:t>
      </w:r>
    </w:p>
    <w:p w:rsidR="00315FA0" w:rsidRPr="007A6968" w:rsidRDefault="00315FA0" w:rsidP="000B44A6">
      <w:pPr>
        <w:spacing w:after="0" w:line="240" w:lineRule="auto"/>
        <w:jc w:val="both"/>
      </w:pPr>
      <w:r w:rsidRPr="007A6968">
        <w:rPr>
          <w:rFonts w:ascii="PF Square Sans Pro" w:eastAsia="Calibri" w:hAnsi="PF Square Sans Pro" w:cs="Arial"/>
          <w:color w:val="000000"/>
        </w:rPr>
        <w:t xml:space="preserve">Найбільшими забруднювачами поверхневих водойм і надалі залишаються об’єкти житлово-комунальних </w:t>
      </w:r>
      <w:r w:rsidRPr="007A6968">
        <w:rPr>
          <w:rFonts w:ascii="PF Square Sans Pro" w:eastAsia="Calibri" w:hAnsi="PF Square Sans Pro" w:cs="Times New Roman"/>
          <w:lang w:eastAsia="x-none"/>
        </w:rPr>
        <w:t>підприємств</w:t>
      </w:r>
      <w:r w:rsidRPr="007A6968">
        <w:rPr>
          <w:rFonts w:ascii="PF Square Sans Pro" w:eastAsia="Calibri" w:hAnsi="PF Square Sans Pro" w:cs="Arial"/>
          <w:color w:val="000000"/>
        </w:rPr>
        <w:t xml:space="preserve"> області, якими скидається в поверхневі водойми близько 99% від загального скиду забруднених стоків. </w:t>
      </w:r>
      <w:r w:rsidR="00E75EE7" w:rsidRPr="007A6968">
        <w:rPr>
          <w:rFonts w:ascii="PF Square Sans Pro" w:eastAsia="Calibri" w:hAnsi="PF Square Sans Pro" w:cs="Arial"/>
          <w:color w:val="000000"/>
        </w:rPr>
        <w:t>Так як основний відсоток споживання припадає на житлово-комунальну сферу, стічні води басейну р. Латориця забруд</w:t>
      </w:r>
      <w:r w:rsidR="00983FAF" w:rsidRPr="007A6968">
        <w:rPr>
          <w:rFonts w:ascii="PF Square Sans Pro" w:eastAsia="Calibri" w:hAnsi="PF Square Sans Pro" w:cs="Arial"/>
          <w:color w:val="000000"/>
        </w:rPr>
        <w:t>нені органічними речовинами</w:t>
      </w:r>
      <w:r w:rsidR="00E75EE7" w:rsidRPr="007A6968">
        <w:rPr>
          <w:rFonts w:ascii="PF Square Sans Pro" w:eastAsia="Calibri" w:hAnsi="PF Square Sans Pro" w:cs="Arial"/>
          <w:color w:val="000000"/>
        </w:rPr>
        <w:t>.</w:t>
      </w:r>
      <w:r w:rsidR="00E75EE7" w:rsidRPr="007A6968">
        <w:t xml:space="preserve"> </w:t>
      </w:r>
    </w:p>
    <w:p w:rsidR="009A70F2" w:rsidRPr="007A6968" w:rsidRDefault="009A70F2" w:rsidP="000B44A6">
      <w:pPr>
        <w:spacing w:after="0" w:line="240" w:lineRule="auto"/>
        <w:jc w:val="both"/>
        <w:rPr>
          <w:rFonts w:ascii="PF Square Sans Pro" w:hAnsi="PF Square Sans Pro"/>
        </w:rPr>
      </w:pPr>
      <w:r w:rsidRPr="007A6968">
        <w:rPr>
          <w:rFonts w:ascii="PF Square Sans Pro" w:hAnsi="PF Square Sans Pro"/>
        </w:rPr>
        <w:t xml:space="preserve">Загальна протяжність каналізаційних мереж складає 207,40 км. Протяжність ветхих та аварійних напірних </w:t>
      </w:r>
      <w:r w:rsidRPr="007A6968">
        <w:rPr>
          <w:rFonts w:ascii="PF Square Sans Pro" w:eastAsia="Calibri" w:hAnsi="PF Square Sans Pro" w:cs="Times New Roman"/>
          <w:lang w:eastAsia="x-none"/>
        </w:rPr>
        <w:t>колекторів</w:t>
      </w:r>
      <w:r w:rsidRPr="007A6968">
        <w:rPr>
          <w:rFonts w:ascii="PF Square Sans Pro" w:hAnsi="PF Square Sans Pro"/>
        </w:rPr>
        <w:t xml:space="preserve"> складає 11,50 км. Зношеність основних фондів у водопровідно-каналізаційному господарстві сягає </w:t>
      </w:r>
      <w:r w:rsidR="002E589C" w:rsidRPr="007A6968">
        <w:rPr>
          <w:rFonts w:ascii="PF Square Sans Pro" w:hAnsi="PF Square Sans Pro"/>
        </w:rPr>
        <w:t>–</w:t>
      </w:r>
      <w:r w:rsidRPr="007A6968">
        <w:rPr>
          <w:rFonts w:ascii="PF Square Sans Pro" w:hAnsi="PF Square Sans Pro"/>
        </w:rPr>
        <w:t xml:space="preserve"> 66</w:t>
      </w:r>
      <w:r w:rsidR="002E589C" w:rsidRPr="007A6968">
        <w:rPr>
          <w:rFonts w:ascii="PF Square Sans Pro" w:hAnsi="PF Square Sans Pro"/>
        </w:rPr>
        <w:t>%</w:t>
      </w:r>
      <w:r w:rsidRPr="007A6968">
        <w:rPr>
          <w:rFonts w:ascii="PF Square Sans Pro" w:hAnsi="PF Square Sans Pro"/>
        </w:rPr>
        <w:t>. Існуючий стан каналізаційних насосних станцій потребує реконструкції та заміни насосного обладнання</w:t>
      </w:r>
    </w:p>
    <w:p w:rsidR="00315FA0" w:rsidRPr="007A6968" w:rsidRDefault="00315FA0" w:rsidP="000B44A6">
      <w:pPr>
        <w:spacing w:after="0" w:line="240" w:lineRule="auto"/>
        <w:jc w:val="both"/>
        <w:rPr>
          <w:rFonts w:ascii="PF Square Sans Pro" w:hAnsi="PF Square Sans Pro" w:cs="Arial"/>
          <w:color w:val="000000"/>
        </w:rPr>
      </w:pPr>
      <w:r w:rsidRPr="007A6968">
        <w:rPr>
          <w:rFonts w:ascii="PF Square Sans Pro" w:eastAsia="Calibri" w:hAnsi="PF Square Sans Pro" w:cs="Arial"/>
          <w:color w:val="000000"/>
        </w:rPr>
        <w:lastRenderedPageBreak/>
        <w:t>Важливим етапом екологічної модернізації міста Мукачево має стати</w:t>
      </w:r>
      <w:r w:rsidRPr="007A6968">
        <w:rPr>
          <w:rFonts w:ascii="PF Square Sans Pro" w:hAnsi="PF Square Sans Pro" w:cs="Arial"/>
          <w:color w:val="000000"/>
        </w:rPr>
        <w:t xml:space="preserve"> реконструкція комунальних очисних споруд (КОС). Стан КОС є у незадовільному стані — технологія та обладнання морально застарілі. Розробки 60–80 років минулого сторіччя не відповідають сучасним вимогам </w:t>
      </w:r>
      <w:r w:rsidRPr="007A6968">
        <w:rPr>
          <w:rFonts w:ascii="PF Square Sans Pro" w:eastAsia="Calibri" w:hAnsi="PF Square Sans Pro" w:cs="Times New Roman"/>
          <w:lang w:eastAsia="x-none"/>
        </w:rPr>
        <w:t>енергоефективності</w:t>
      </w:r>
      <w:r w:rsidRPr="007A6968">
        <w:rPr>
          <w:rFonts w:ascii="PF Square Sans Pro" w:hAnsi="PF Square Sans Pro" w:cs="Arial"/>
          <w:color w:val="000000"/>
        </w:rPr>
        <w:t>, трудомісткості (автоматизації) та екологічним стандартам, обладнання в зношеному стані (вже по кілька разів проведено капремонт). Необхідно майже повністю змінювати технології та обладнання. Імпортне обладнання та технології дуже дорогі та не завжди ефективніші за вітчизняні, а ефект</w:t>
      </w:r>
      <w:r w:rsidR="00983FAF" w:rsidRPr="007A6968">
        <w:rPr>
          <w:rFonts w:ascii="PF Square Sans Pro" w:hAnsi="PF Square Sans Pro" w:cs="Arial"/>
          <w:color w:val="000000"/>
        </w:rPr>
        <w:t xml:space="preserve">ивних новітніх майже немає. </w:t>
      </w:r>
      <w:r w:rsidRPr="007A6968">
        <w:rPr>
          <w:rFonts w:ascii="PF Square Sans Pro" w:hAnsi="PF Square Sans Pro" w:cs="Arial"/>
          <w:color w:val="000000"/>
        </w:rPr>
        <w:t>На сьогодні місто має 5 незавершених проектів. У результаті на КОС є дві лінії з 3–5 різними технологіями, одна з яких діє з 1972 року і нині перебуває в аварійному стані, а друга (1994 р.) — недобудована. Обидві лінії не адаптовані одна до одної.</w:t>
      </w:r>
      <w:r w:rsidR="00983FAF" w:rsidRPr="007A6968">
        <w:rPr>
          <w:rFonts w:ascii="PF Square Sans Pro" w:hAnsi="PF Square Sans Pro" w:cs="Arial"/>
          <w:color w:val="000000"/>
        </w:rPr>
        <w:t xml:space="preserve"> </w:t>
      </w:r>
    </w:p>
    <w:p w:rsidR="003D7E0C" w:rsidRPr="007A6968" w:rsidRDefault="00586C92"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В рамках Програми реформування та підтримки водопровідно-каналізаційного господарства на території м. Мукачево на 2018-2020 роки” (нова редакція) планомірно виконуються захо</w:t>
      </w:r>
      <w:r w:rsidRPr="007A6968">
        <w:rPr>
          <w:rFonts w:ascii="PF Square Sans Pro" w:eastAsia="Calibri" w:hAnsi="PF Square Sans Pro" w:cs="Times New Roman"/>
          <w:lang w:eastAsia="x-none"/>
        </w:rPr>
        <w:t>ди щодо покращення ситуації, зокрема - в межах виконання робіт по капітальним вкладенням</w:t>
      </w:r>
      <w:r w:rsidRPr="007A6968">
        <w:rPr>
          <w:rFonts w:ascii="PF Square Sans Pro" w:hAnsi="PF Square Sans Pro" w:cs="Arial"/>
          <w:color w:val="000000"/>
        </w:rPr>
        <w:t xml:space="preserve"> у 2018 році було проведено проектування робіт по виготовленню проектно-кошторисної документації по будівництву 2-ох об’єктів: “Будівництво системи водопостачання та каналізації по вул. Підгородська, Поневача Юлія, Павлюка Олександра, Загоскіна у м.Мукачево” та “Будівництво каналізаційної насосної станції на розі вулиць Підгородська-Дем’яна Бєдного у м. Мукачево”.</w:t>
      </w:r>
      <w:r w:rsidR="003D7E0C" w:rsidRPr="007A6968">
        <w:t xml:space="preserve"> </w:t>
      </w:r>
      <w:r w:rsidR="003D7E0C" w:rsidRPr="007A6968">
        <w:rPr>
          <w:rFonts w:ascii="PF Square Sans Pro" w:hAnsi="PF Square Sans Pro" w:cs="Arial"/>
          <w:color w:val="000000"/>
        </w:rPr>
        <w:t>Також, з метою утримання в належному санітарному стані каналізаційних систем для безперебійного проходження дощових та талих вод у межах м.Мукачево діє “Програма покращення екологічного стану м.Мукачево на 2018-2020 роки” (нова редакція).</w:t>
      </w:r>
    </w:p>
    <w:p w:rsidR="002E589C" w:rsidRPr="007A6968" w:rsidRDefault="002A0387"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u w:val="single"/>
        </w:rPr>
        <w:t>Основні проблемні питання</w:t>
      </w:r>
      <w:r w:rsidRPr="007A6968">
        <w:rPr>
          <w:rFonts w:ascii="PF Square Sans Pro" w:hAnsi="PF Square Sans Pro" w:cs="Arial"/>
          <w:color w:val="000000"/>
        </w:rPr>
        <w:t xml:space="preserve"> водовідведення Мукачево:</w:t>
      </w:r>
    </w:p>
    <w:p w:rsidR="002E589C" w:rsidRPr="007A6968" w:rsidRDefault="002A0387"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недостатня </w:t>
      </w:r>
      <w:r w:rsidR="002E589C" w:rsidRPr="007A6968">
        <w:rPr>
          <w:rFonts w:ascii="PF Square Sans Pro" w:hAnsi="PF Square Sans Pro" w:cs="Arial"/>
          <w:color w:val="000000"/>
          <w:lang w:val="uk-UA"/>
        </w:rPr>
        <w:t>потужність КОС;</w:t>
      </w:r>
    </w:p>
    <w:p w:rsidR="002E589C" w:rsidRPr="007A6968" w:rsidRDefault="002A0387"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низька</w:t>
      </w:r>
      <w:r w:rsidR="002E589C" w:rsidRPr="007A6968">
        <w:rPr>
          <w:rFonts w:ascii="PF Square Sans Pro" w:hAnsi="PF Square Sans Pro" w:cs="Arial"/>
          <w:color w:val="000000"/>
          <w:lang w:val="uk-UA"/>
        </w:rPr>
        <w:t xml:space="preserve"> ступінь очистки стоків</w:t>
      </w:r>
      <w:r w:rsidRPr="007A6968">
        <w:rPr>
          <w:rFonts w:ascii="PF Square Sans Pro" w:hAnsi="PF Square Sans Pro" w:cs="Arial"/>
          <w:color w:val="000000"/>
          <w:lang w:val="uk-UA"/>
        </w:rPr>
        <w:t>, застарілі технології</w:t>
      </w:r>
      <w:r w:rsidR="002E589C" w:rsidRPr="007A6968">
        <w:rPr>
          <w:rFonts w:ascii="PF Square Sans Pro" w:hAnsi="PF Square Sans Pro" w:cs="Arial"/>
          <w:color w:val="000000"/>
          <w:lang w:val="uk-UA"/>
        </w:rPr>
        <w:t>;</w:t>
      </w:r>
    </w:p>
    <w:p w:rsidR="002E589C" w:rsidRPr="007A6968" w:rsidRDefault="002A0387"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високий рівень енергоспоживання;</w:t>
      </w:r>
    </w:p>
    <w:p w:rsidR="002A0387" w:rsidRPr="007A6968" w:rsidRDefault="002A0387"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високий рівень</w:t>
      </w:r>
      <w:r w:rsidR="002E589C" w:rsidRPr="007A6968">
        <w:rPr>
          <w:rFonts w:ascii="PF Square Sans Pro" w:hAnsi="PF Square Sans Pro" w:cs="Arial"/>
          <w:color w:val="000000"/>
          <w:lang w:val="uk-UA"/>
        </w:rPr>
        <w:t xml:space="preserve"> експ</w:t>
      </w:r>
      <w:r w:rsidRPr="007A6968">
        <w:rPr>
          <w:rFonts w:ascii="PF Square Sans Pro" w:hAnsi="PF Square Sans Pro" w:cs="Arial"/>
          <w:color w:val="000000"/>
          <w:lang w:val="uk-UA"/>
        </w:rPr>
        <w:t>луатаційних витрат.</w:t>
      </w:r>
    </w:p>
    <w:p w:rsidR="008B173B" w:rsidRPr="007A6968" w:rsidRDefault="003423B0" w:rsidP="000B44A6">
      <w:pPr>
        <w:pStyle w:val="3"/>
        <w:spacing w:after="0"/>
        <w:rPr>
          <w:rFonts w:eastAsia="Calibri"/>
        </w:rPr>
      </w:pPr>
      <w:r w:rsidRPr="007A6968">
        <w:rPr>
          <w:rFonts w:eastAsia="Calibri"/>
        </w:rPr>
        <w:t>Ліфтове господарство</w:t>
      </w:r>
    </w:p>
    <w:p w:rsidR="008B173B" w:rsidRPr="007A6968" w:rsidRDefault="008B173B"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 xml:space="preserve">У житловому фонді територіальної громади м. Мукачево нараховується 82 ліфти, які обслуговують житловий фонд </w:t>
      </w:r>
      <w:r w:rsidRPr="007A6968">
        <w:rPr>
          <w:rFonts w:ascii="PF Square Sans Pro" w:eastAsia="Calibri" w:hAnsi="PF Square Sans Pro" w:cs="Times New Roman"/>
          <w:lang w:eastAsia="x-none"/>
        </w:rPr>
        <w:t>загальною</w:t>
      </w:r>
      <w:r w:rsidRPr="007A6968">
        <w:rPr>
          <w:rFonts w:ascii="PF Square Sans Pro" w:hAnsi="PF Square Sans Pro" w:cs="Arial"/>
          <w:color w:val="000000"/>
        </w:rPr>
        <w:t xml:space="preserve"> площею 152 592,77 м.кв. Технічне обслуговування та ремонт ліфтів з 2018 року здійснює спеціалізована організація ТОВ «ЛІФТ-ЕКО», обрана за результатами проведеного конкурсу з відбору підприємств-виконавців послуги з організації та виконання технічного обслуговування ліфтів та систем диспетчеризації у житловому фонді територіальної громади м. Мукачево.</w:t>
      </w:r>
    </w:p>
    <w:p w:rsidR="008B173B" w:rsidRPr="007A6968" w:rsidRDefault="008B173B"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 xml:space="preserve">Основна кількість ліфтів, що сьогодні перебувають в експлуатації, введені в період інтенсивного будівництва </w:t>
      </w:r>
      <w:r w:rsidRPr="007A6968">
        <w:rPr>
          <w:rFonts w:ascii="PF Square Sans Pro" w:eastAsia="Calibri" w:hAnsi="PF Square Sans Pro" w:cs="Times New Roman"/>
          <w:lang w:eastAsia="x-none"/>
        </w:rPr>
        <w:t>міста</w:t>
      </w:r>
      <w:r w:rsidRPr="007A6968">
        <w:rPr>
          <w:rFonts w:ascii="PF Square Sans Pro" w:hAnsi="PF Square Sans Pro" w:cs="Arial"/>
          <w:color w:val="000000"/>
        </w:rPr>
        <w:t xml:space="preserve"> – 70-х та 80-х роках минулого століття. Термін  їх служби  становить 25 років, такі ліфти потребують ремонту або повної заміни.</w:t>
      </w:r>
    </w:p>
    <w:p w:rsidR="00980660" w:rsidRPr="007A6968" w:rsidRDefault="008B173B"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 xml:space="preserve">Програма відшкодування різниці між затвердженим тарифом та розміром економічно обґрунтованих витрат на </w:t>
      </w:r>
      <w:r w:rsidRPr="007A6968">
        <w:rPr>
          <w:rFonts w:ascii="PF Square Sans Pro" w:eastAsia="Calibri" w:hAnsi="PF Square Sans Pro" w:cs="Times New Roman"/>
          <w:lang w:eastAsia="x-none"/>
        </w:rPr>
        <w:t>утримання</w:t>
      </w:r>
      <w:r w:rsidRPr="007A6968">
        <w:rPr>
          <w:rFonts w:ascii="PF Square Sans Pro" w:hAnsi="PF Square Sans Pro" w:cs="Arial"/>
          <w:color w:val="000000"/>
        </w:rPr>
        <w:t xml:space="preserve"> ліфтового господарства житлового фонду м. Мукачево на 2019-2020 роки розроблена з метою забезпечення надійності експлуатації ліфтів та ліфтового обладнання, створення передумов для проведення  ефективних заходів з попередження або ліквідації аварійних ситуацій у ліфтовому господарстві міста, поточного ремонту ліфтів та поліпшення якості відповідної житлової послуги.</w:t>
      </w:r>
      <w:r w:rsidR="00CF3A0F" w:rsidRPr="007A6968">
        <w:rPr>
          <w:rFonts w:ascii="PF Square Sans Pro" w:hAnsi="PF Square Sans Pro" w:cs="Arial"/>
          <w:color w:val="000000"/>
        </w:rPr>
        <w:t xml:space="preserve"> Фінансування програми проводиться за рахунок коштів бюджету міста Мукачево в сумі 2</w:t>
      </w:r>
      <w:r w:rsidR="00CF3A0F" w:rsidRPr="007A6968">
        <w:rPr>
          <w:rFonts w:ascii="Cambria" w:hAnsi="Cambria" w:cs="Cambria"/>
          <w:color w:val="000000"/>
        </w:rPr>
        <w:t> </w:t>
      </w:r>
      <w:r w:rsidR="00CF3A0F" w:rsidRPr="007A6968">
        <w:rPr>
          <w:rFonts w:ascii="PF Square Sans Pro" w:hAnsi="PF Square Sans Pro" w:cs="Arial"/>
          <w:color w:val="000000"/>
        </w:rPr>
        <w:t>434,0 тис. грн., в</w:t>
      </w:r>
      <w:r w:rsidRPr="007A6968">
        <w:rPr>
          <w:rFonts w:ascii="PF Square Sans Pro" w:hAnsi="PF Square Sans Pro" w:cs="Arial"/>
          <w:color w:val="000000"/>
        </w:rPr>
        <w:t xml:space="preserve">иконання </w:t>
      </w:r>
      <w:r w:rsidR="00CF3A0F" w:rsidRPr="007A6968">
        <w:rPr>
          <w:rFonts w:ascii="PF Square Sans Pro" w:hAnsi="PF Square Sans Pro" w:cs="Arial"/>
          <w:color w:val="000000"/>
        </w:rPr>
        <w:t>у</w:t>
      </w:r>
      <w:r w:rsidRPr="007A6968">
        <w:rPr>
          <w:rFonts w:ascii="PF Square Sans Pro" w:hAnsi="PF Square Sans Pro" w:cs="Arial"/>
          <w:color w:val="000000"/>
        </w:rPr>
        <w:t xml:space="preserve"> 2018 ро</w:t>
      </w:r>
      <w:r w:rsidR="00CF3A0F" w:rsidRPr="007A6968">
        <w:rPr>
          <w:rFonts w:ascii="PF Square Sans Pro" w:hAnsi="PF Square Sans Pro" w:cs="Arial"/>
          <w:color w:val="000000"/>
        </w:rPr>
        <w:t>ці</w:t>
      </w:r>
      <w:r w:rsidRPr="007A6968">
        <w:rPr>
          <w:rFonts w:ascii="PF Square Sans Pro" w:hAnsi="PF Square Sans Pro" w:cs="Arial"/>
          <w:color w:val="000000"/>
        </w:rPr>
        <w:t xml:space="preserve"> становило 910,4 тис.грн.</w:t>
      </w:r>
      <w:bookmarkStart w:id="80" w:name="_Toc436423091"/>
      <w:bookmarkStart w:id="81" w:name="RANGE!A5"/>
    </w:p>
    <w:p w:rsidR="006934A6" w:rsidRPr="007A6968" w:rsidRDefault="006934A6"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Основні проблемні питання</w:t>
      </w:r>
      <w:r w:rsidRPr="007A6968">
        <w:rPr>
          <w:rFonts w:ascii="PF Square Sans Pro" w:eastAsia="Calibri" w:hAnsi="PF Square Sans Pro" w:cs="Arial"/>
          <w:color w:val="000000"/>
        </w:rPr>
        <w:t xml:space="preserve"> </w:t>
      </w:r>
      <w:r w:rsidR="00CE3865" w:rsidRPr="007A6968">
        <w:rPr>
          <w:rFonts w:ascii="PF Square Sans Pro" w:eastAsia="Calibri" w:hAnsi="PF Square Sans Pro" w:cs="Arial"/>
          <w:color w:val="000000"/>
        </w:rPr>
        <w:t>житлово-комунального господарства</w:t>
      </w:r>
      <w:r w:rsidRPr="007A6968">
        <w:rPr>
          <w:rFonts w:ascii="PF Square Sans Pro" w:eastAsia="Calibri" w:hAnsi="PF Square Sans Pro" w:cs="Arial"/>
          <w:color w:val="000000"/>
        </w:rPr>
        <w:t xml:space="preserve"> Мукачево:</w:t>
      </w:r>
    </w:p>
    <w:p w:rsidR="006934A6" w:rsidRPr="007A6968" w:rsidRDefault="006934A6"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складне фінансово-економічне становище галузі;</w:t>
      </w:r>
    </w:p>
    <w:p w:rsidR="006934A6" w:rsidRPr="007A6968" w:rsidRDefault="006934A6"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значна зношеність основних фондів галузі (в тому числі ліфтів);</w:t>
      </w:r>
    </w:p>
    <w:p w:rsidR="006934A6" w:rsidRPr="007A6968" w:rsidRDefault="006934A6"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брак інвестицій для вкладення в розвиток систем водопостачання та водовідведення, каналізаційного господарства;</w:t>
      </w:r>
    </w:p>
    <w:p w:rsidR="006934A6" w:rsidRPr="007A6968" w:rsidRDefault="006934A6"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lastRenderedPageBreak/>
        <w:t>скорочення заборгованості населення міста з оплати житлово-комунальних послуг.</w:t>
      </w:r>
    </w:p>
    <w:p w:rsidR="006C7039" w:rsidRPr="007A6968" w:rsidRDefault="008863F9" w:rsidP="000B44A6">
      <w:pPr>
        <w:pStyle w:val="2"/>
      </w:pPr>
      <w:bookmarkStart w:id="82" w:name="_Toc11334360"/>
      <w:r w:rsidRPr="007A6968">
        <w:t>6.5.</w:t>
      </w:r>
      <w:r w:rsidR="00FC3A78" w:rsidRPr="007A6968">
        <w:tab/>
      </w:r>
      <w:r w:rsidR="006C7039" w:rsidRPr="007A6968">
        <w:t>Енергоспоживання та енергозбереження</w:t>
      </w:r>
      <w:bookmarkEnd w:id="80"/>
      <w:bookmarkEnd w:id="82"/>
    </w:p>
    <w:p w:rsidR="00B46912" w:rsidRPr="007A6968" w:rsidRDefault="00B46912" w:rsidP="000B44A6">
      <w:pPr>
        <w:spacing w:after="0" w:line="240" w:lineRule="auto"/>
        <w:jc w:val="both"/>
        <w:rPr>
          <w:rFonts w:ascii="PF Square Sans Pro" w:eastAsia="Times New Roman" w:hAnsi="PF Square Sans Pro" w:cs="Arial"/>
          <w:bCs/>
        </w:rPr>
      </w:pPr>
      <w:bookmarkStart w:id="83" w:name="_Toc254274140"/>
      <w:r w:rsidRPr="007A6968">
        <w:rPr>
          <w:rFonts w:ascii="PF Square Sans Pro" w:eastAsia="Times New Roman" w:hAnsi="PF Square Sans Pro" w:cs="Arial"/>
          <w:bCs/>
        </w:rPr>
        <w:t>В умовах різкого зростання цін на всі паливно-енергетичні ресурси, вирівнювання їх зі світовими цінами, проблема ефективного енергозабезпечення та енергозбереження стала актуальною для промислових споживачів, бюджетних та комерційних організацій, а також населення. Погіршення екологічного стану також є однією з причин, що обумовлює необхідність ефективного використання енергоресурсів.</w:t>
      </w:r>
    </w:p>
    <w:p w:rsidR="00F41AE7" w:rsidRPr="007A6968" w:rsidRDefault="00C47AB5" w:rsidP="000B44A6">
      <w:pPr>
        <w:spacing w:after="0" w:line="240" w:lineRule="auto"/>
        <w:jc w:val="both"/>
      </w:pPr>
      <w:r w:rsidRPr="007A6968">
        <w:rPr>
          <w:rFonts w:ascii="PF Square Sans Pro" w:eastAsia="Times New Roman" w:hAnsi="PF Square Sans Pro" w:cs="Arial"/>
          <w:bCs/>
        </w:rPr>
        <w:t xml:space="preserve">Чинна Стратегія розвитку Закарпатської області на період до 2020 року </w:t>
      </w:r>
      <w:r w:rsidR="0049777A" w:rsidRPr="007A6968">
        <w:rPr>
          <w:rFonts w:ascii="PF Square Sans Pro" w:eastAsia="Times New Roman" w:hAnsi="PF Square Sans Pro" w:cs="Arial"/>
          <w:bCs/>
        </w:rPr>
        <w:t xml:space="preserve">декларує </w:t>
      </w:r>
      <w:r w:rsidRPr="007A6968">
        <w:rPr>
          <w:rFonts w:ascii="PF Square Sans Pro" w:eastAsia="Times New Roman" w:hAnsi="PF Square Sans Pro" w:cs="Arial"/>
          <w:bCs/>
        </w:rPr>
        <w:t xml:space="preserve">пріоритетом енергетичної політики </w:t>
      </w:r>
      <w:r w:rsidR="0049777A" w:rsidRPr="007A6968">
        <w:rPr>
          <w:rFonts w:ascii="PF Square Sans Pro" w:eastAsia="Times New Roman" w:hAnsi="PF Square Sans Pro" w:cs="Arial"/>
          <w:bCs/>
        </w:rPr>
        <w:t xml:space="preserve">розвиток відновлювальних </w:t>
      </w:r>
      <w:r w:rsidRPr="007A6968">
        <w:rPr>
          <w:rFonts w:ascii="PF Square Sans Pro" w:eastAsia="Times New Roman" w:hAnsi="PF Square Sans Pro" w:cs="Arial"/>
          <w:bCs/>
        </w:rPr>
        <w:t>джерел енергії та забезпечення ефективного енергоспоживання</w:t>
      </w:r>
      <w:r w:rsidR="0049777A" w:rsidRPr="007A6968">
        <w:rPr>
          <w:rFonts w:ascii="PF Square Sans Pro" w:eastAsia="Times New Roman" w:hAnsi="PF Square Sans Pro" w:cs="Arial"/>
          <w:bCs/>
        </w:rPr>
        <w:t xml:space="preserve">. В контексті впровадження альтернативних видів палива в області прийнята Стратегія заміщення природного газу у котельнях закладів бюджетної сфери на альтернативні види </w:t>
      </w:r>
      <w:r w:rsidR="0049777A" w:rsidRPr="007A6968">
        <w:rPr>
          <w:rFonts w:ascii="PF Square Sans Pro" w:eastAsia="Calibri" w:hAnsi="PF Square Sans Pro" w:cs="Times New Roman"/>
          <w:lang w:eastAsia="x-none"/>
        </w:rPr>
        <w:t>палива</w:t>
      </w:r>
      <w:r w:rsidR="0049777A" w:rsidRPr="007A6968">
        <w:rPr>
          <w:rFonts w:ascii="PF Square Sans Pro" w:eastAsia="Times New Roman" w:hAnsi="PF Square Sans Pro" w:cs="Arial"/>
          <w:bCs/>
        </w:rPr>
        <w:t xml:space="preserve"> та електроенергію 2015-2020. Стратегія розроблена з огляду на те, що в структурі споживання ресурсів газу бюджетними установами припадає 87 відсотків (на час розробки стратегії). Споживання дров для опалювання (біомаса) становить в балансі області тільки 8%. Споживання вугілля у балансі бюджетних </w:t>
      </w:r>
      <w:r w:rsidR="00627412" w:rsidRPr="007A6968">
        <w:rPr>
          <w:rFonts w:ascii="PF Square Sans Pro" w:eastAsia="Times New Roman" w:hAnsi="PF Square Sans Pro" w:cs="Arial"/>
          <w:bCs/>
        </w:rPr>
        <w:t>установ області складає біля 5%.</w:t>
      </w:r>
      <w:r w:rsidR="00627412" w:rsidRPr="007A6968">
        <w:t xml:space="preserve"> </w:t>
      </w:r>
    </w:p>
    <w:p w:rsidR="003423B0" w:rsidRPr="007A6968" w:rsidRDefault="003423B0" w:rsidP="000B44A6">
      <w:pPr>
        <w:pStyle w:val="3"/>
        <w:spacing w:after="0"/>
        <w:rPr>
          <w:rFonts w:eastAsia="Calibri"/>
        </w:rPr>
      </w:pPr>
      <w:r w:rsidRPr="007A6968">
        <w:rPr>
          <w:rFonts w:eastAsia="Calibri"/>
        </w:rPr>
        <w:t>Електропостачання</w:t>
      </w:r>
    </w:p>
    <w:p w:rsidR="00E848E6" w:rsidRPr="007A6968" w:rsidRDefault="00F926CD" w:rsidP="000B44A6">
      <w:pPr>
        <w:spacing w:after="0" w:line="240" w:lineRule="auto"/>
        <w:jc w:val="both"/>
        <w:rPr>
          <w:rFonts w:ascii="PF Square Sans Pro" w:hAnsi="PF Square Sans Pro"/>
          <w:b/>
        </w:rPr>
      </w:pPr>
      <w:r w:rsidRPr="007A6968">
        <w:rPr>
          <w:rFonts w:ascii="PF Square Sans Pro" w:hAnsi="PF Square Sans Pro"/>
        </w:rPr>
        <w:t>Монопольним надавачем послуг електричної енергії у м.Мукачево є приватне акціонерне товариство «Закарпаттяобленерго» (ПрАТ «Закарпаттяобленерго»), який на території Закарпатської області є єдиним суб’єктом господарювання</w:t>
      </w:r>
      <w:r w:rsidRPr="007A6968">
        <w:rPr>
          <w:rFonts w:ascii="PF Square Sans Pro" w:hAnsi="PF Square Sans Pro"/>
          <w:b/>
          <w:i/>
        </w:rPr>
        <w:t xml:space="preserve">. </w:t>
      </w:r>
      <w:r w:rsidR="00E848E6" w:rsidRPr="007A6968">
        <w:rPr>
          <w:rFonts w:ascii="PF Square Sans Pro" w:hAnsi="PF Square Sans Pro"/>
        </w:rPr>
        <w:t>Схема електропостачання Мукачівського регіону наведена у</w:t>
      </w:r>
      <w:r w:rsidR="00E848E6" w:rsidRPr="007A6968">
        <w:rPr>
          <w:rFonts w:ascii="PF Square Sans Pro" w:hAnsi="PF Square Sans Pro"/>
          <w:b/>
        </w:rPr>
        <w:t xml:space="preserve"> </w:t>
      </w:r>
      <w:r w:rsidR="00E848E6" w:rsidRPr="007A6968">
        <w:rPr>
          <w:rFonts w:ascii="PF Square Sans Pro" w:hAnsi="PF Square Sans Pro"/>
          <w:b/>
          <w:i/>
        </w:rPr>
        <w:t xml:space="preserve">додатку </w:t>
      </w:r>
      <w:r w:rsidR="009328C7" w:rsidRPr="007A6968">
        <w:rPr>
          <w:rFonts w:ascii="PF Square Sans Pro" w:hAnsi="PF Square Sans Pro"/>
          <w:b/>
          <w:i/>
        </w:rPr>
        <w:t>1</w:t>
      </w:r>
      <w:r w:rsidR="003A2050" w:rsidRPr="007A6968">
        <w:rPr>
          <w:rFonts w:ascii="PF Square Sans Pro" w:hAnsi="PF Square Sans Pro"/>
          <w:b/>
          <w:i/>
        </w:rPr>
        <w:t>6</w:t>
      </w:r>
      <w:r w:rsidR="009328C7" w:rsidRPr="007A6968">
        <w:rPr>
          <w:rFonts w:ascii="PF Square Sans Pro" w:hAnsi="PF Square Sans Pro"/>
          <w:b/>
          <w:i/>
        </w:rPr>
        <w:t>.</w:t>
      </w:r>
    </w:p>
    <w:p w:rsidR="00E848E6" w:rsidRPr="007A6968" w:rsidRDefault="00C577EB" w:rsidP="000B44A6">
      <w:pPr>
        <w:spacing w:after="0" w:line="240" w:lineRule="auto"/>
        <w:jc w:val="both"/>
        <w:rPr>
          <w:rFonts w:ascii="PF Square Sans Pro" w:hAnsi="PF Square Sans Pro"/>
        </w:rPr>
      </w:pPr>
      <w:r w:rsidRPr="007A6968">
        <w:rPr>
          <w:rFonts w:ascii="PF Square Sans Pro" w:hAnsi="PF Square Sans Pro"/>
        </w:rPr>
        <w:t xml:space="preserve">В структурі енергетичних витрат, зокрема електроенергії (за 2018 рік) найбільшими споживачами </w:t>
      </w:r>
      <w:r w:rsidRPr="007A6968">
        <w:rPr>
          <w:rFonts w:ascii="PF Square Sans Pro" w:eastAsia="Calibri" w:hAnsi="PF Square Sans Pro" w:cs="Times New Roman"/>
          <w:lang w:eastAsia="x-none"/>
        </w:rPr>
        <w:t>виступають</w:t>
      </w:r>
      <w:r w:rsidRPr="007A6968">
        <w:rPr>
          <w:rFonts w:ascii="PF Square Sans Pro" w:hAnsi="PF Square Sans Pro"/>
        </w:rPr>
        <w:t xml:space="preserve">: населення, ММКП “Мукачівводоканал”, промислові підприємства. </w:t>
      </w:r>
    </w:p>
    <w:p w:rsidR="00C47AB5" w:rsidRPr="007A6968" w:rsidRDefault="00627412" w:rsidP="000B44A6">
      <w:pPr>
        <w:spacing w:after="0" w:line="240" w:lineRule="auto"/>
        <w:jc w:val="both"/>
        <w:rPr>
          <w:rFonts w:ascii="PF Square Sans Pro" w:eastAsia="Times New Roman" w:hAnsi="PF Square Sans Pro" w:cs="Arial"/>
          <w:bCs/>
        </w:rPr>
      </w:pPr>
      <w:r w:rsidRPr="007A6968">
        <w:rPr>
          <w:rFonts w:ascii="PF Square Sans Pro" w:eastAsia="Times New Roman" w:hAnsi="PF Square Sans Pro" w:cs="Arial"/>
          <w:bCs/>
        </w:rPr>
        <w:t xml:space="preserve">Динаміка </w:t>
      </w:r>
      <w:r w:rsidRPr="007A6968">
        <w:rPr>
          <w:rFonts w:ascii="PF Square Sans Pro" w:eastAsia="Calibri" w:hAnsi="PF Square Sans Pro" w:cs="Times New Roman"/>
          <w:lang w:eastAsia="x-none"/>
        </w:rPr>
        <w:t>споживання</w:t>
      </w:r>
      <w:r w:rsidRPr="007A6968">
        <w:rPr>
          <w:rFonts w:ascii="PF Square Sans Pro" w:eastAsia="Times New Roman" w:hAnsi="PF Square Sans Pro" w:cs="Arial"/>
          <w:bCs/>
        </w:rPr>
        <w:t xml:space="preserve"> окремих видів енергетичних ресурсів за 2016-2018 роки наведена у таблиці </w:t>
      </w:r>
      <w:r w:rsidR="00CE3865" w:rsidRPr="007A6968">
        <w:rPr>
          <w:rFonts w:ascii="PF Square Sans Pro" w:eastAsia="Times New Roman" w:hAnsi="PF Square Sans Pro" w:cs="Arial"/>
          <w:bCs/>
        </w:rPr>
        <w:t>37</w:t>
      </w:r>
      <w:r w:rsidRPr="007A6968">
        <w:rPr>
          <w:rFonts w:ascii="PF Square Sans Pro" w:eastAsia="Times New Roman" w:hAnsi="PF Square Sans Pro" w:cs="Arial"/>
          <w:bCs/>
        </w:rPr>
        <w:t>.</w:t>
      </w:r>
    </w:p>
    <w:p w:rsidR="00704D8E" w:rsidRPr="007A6968" w:rsidRDefault="006C7039"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bookmarkEnd w:id="83"/>
      <w:r w:rsidR="00CE3865" w:rsidRPr="007A6968">
        <w:rPr>
          <w:rFonts w:ascii="PF Square Sans Pro" w:eastAsia="Calibri" w:hAnsi="PF Square Sans Pro" w:cs="Arial"/>
          <w:b/>
          <w:bCs/>
          <w:i/>
          <w:color w:val="000000"/>
        </w:rPr>
        <w:t>37</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1417"/>
        <w:gridCol w:w="1418"/>
        <w:gridCol w:w="1417"/>
      </w:tblGrid>
      <w:tr w:rsidR="00F926CD" w:rsidRPr="007A6968" w:rsidTr="00F926CD">
        <w:trPr>
          <w:trHeight w:val="70"/>
          <w:jc w:val="center"/>
        </w:trPr>
        <w:tc>
          <w:tcPr>
            <w:tcW w:w="1413" w:type="dxa"/>
            <w:vMerge w:val="restart"/>
            <w:vAlign w:val="center"/>
          </w:tcPr>
          <w:p w:rsidR="00F926CD" w:rsidRPr="007A6968" w:rsidRDefault="00F926CD" w:rsidP="000B44A6">
            <w:pPr>
              <w:spacing w:after="0" w:line="240" w:lineRule="auto"/>
              <w:ind w:left="142"/>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Регіон</w:t>
            </w:r>
          </w:p>
        </w:tc>
        <w:tc>
          <w:tcPr>
            <w:tcW w:w="4252" w:type="dxa"/>
            <w:gridSpan w:val="3"/>
          </w:tcPr>
          <w:p w:rsidR="00F926CD" w:rsidRPr="007A6968" w:rsidRDefault="00F926CD" w:rsidP="000B44A6">
            <w:pPr>
              <w:spacing w:after="0" w:line="240" w:lineRule="auto"/>
              <w:ind w:left="142"/>
              <w:jc w:val="center"/>
              <w:rPr>
                <w:rFonts w:ascii="PF Square Sans Pro" w:eastAsiaTheme="minorEastAsia" w:hAnsi="PF Square Sans Pro"/>
                <w:b/>
                <w:lang w:eastAsia="uk-UA"/>
              </w:rPr>
            </w:pPr>
            <w:r w:rsidRPr="007A6968">
              <w:rPr>
                <w:rFonts w:ascii="PF Square Sans Pro" w:eastAsia="Times New Roman" w:hAnsi="PF Square Sans Pro" w:cs="Times New Roman"/>
                <w:b/>
                <w:bCs/>
                <w:lang w:eastAsia="uk-UA"/>
              </w:rPr>
              <w:t>Електроенергія,</w:t>
            </w:r>
            <w:r w:rsidRPr="007A6968">
              <w:rPr>
                <w:rFonts w:ascii="PF Square Sans Pro" w:eastAsiaTheme="minorEastAsia" w:hAnsi="PF Square Sans Pro"/>
                <w:b/>
                <w:lang w:eastAsia="uk-UA"/>
              </w:rPr>
              <w:t xml:space="preserve"> </w:t>
            </w:r>
            <w:r w:rsidRPr="007A6968">
              <w:rPr>
                <w:rFonts w:ascii="PF Square Sans Pro" w:eastAsia="Times New Roman" w:hAnsi="PF Square Sans Pro" w:cs="Times New Roman"/>
                <w:b/>
                <w:bCs/>
                <w:w w:val="99"/>
                <w:lang w:eastAsia="uk-UA"/>
              </w:rPr>
              <w:t>тис. кВт</w:t>
            </w:r>
            <w:r w:rsidRPr="007A6968">
              <w:rPr>
                <w:rFonts w:ascii="PF Square Sans Pro" w:eastAsia="Symbol" w:hAnsi="PF Square Sans Pro" w:cs="Symbol"/>
                <w:b/>
                <w:w w:val="99"/>
                <w:lang w:eastAsia="uk-UA"/>
              </w:rPr>
              <w:t>.</w:t>
            </w:r>
            <w:r w:rsidRPr="007A6968">
              <w:rPr>
                <w:rFonts w:ascii="PF Square Sans Pro" w:eastAsia="Times New Roman" w:hAnsi="PF Square Sans Pro" w:cs="Times New Roman"/>
                <w:b/>
                <w:bCs/>
                <w:w w:val="99"/>
                <w:lang w:eastAsia="uk-UA"/>
              </w:rPr>
              <w:t>год</w:t>
            </w:r>
          </w:p>
        </w:tc>
      </w:tr>
      <w:tr w:rsidR="00F926CD" w:rsidRPr="007A6968" w:rsidTr="00F926CD">
        <w:trPr>
          <w:trHeight w:val="70"/>
          <w:jc w:val="center"/>
        </w:trPr>
        <w:tc>
          <w:tcPr>
            <w:tcW w:w="1413" w:type="dxa"/>
            <w:vMerge/>
            <w:vAlign w:val="center"/>
          </w:tcPr>
          <w:p w:rsidR="00F926CD" w:rsidRPr="007A6968" w:rsidRDefault="00F926CD" w:rsidP="000B44A6">
            <w:pPr>
              <w:spacing w:after="0" w:line="240" w:lineRule="auto"/>
              <w:ind w:left="142"/>
              <w:jc w:val="center"/>
              <w:rPr>
                <w:rFonts w:ascii="PF Square Sans Pro" w:eastAsia="Times New Roman" w:hAnsi="PF Square Sans Pro" w:cs="Times New Roman"/>
                <w:b/>
                <w:lang w:eastAsia="uk-UA"/>
              </w:rPr>
            </w:pPr>
          </w:p>
        </w:tc>
        <w:tc>
          <w:tcPr>
            <w:tcW w:w="1417" w:type="dxa"/>
          </w:tcPr>
          <w:p w:rsidR="00F926CD" w:rsidRPr="007A6968" w:rsidRDefault="00F926CD" w:rsidP="000B44A6">
            <w:pPr>
              <w:spacing w:after="0" w:line="240" w:lineRule="auto"/>
              <w:ind w:left="142"/>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2016</w:t>
            </w:r>
          </w:p>
        </w:tc>
        <w:tc>
          <w:tcPr>
            <w:tcW w:w="1418" w:type="dxa"/>
            <w:vAlign w:val="center"/>
          </w:tcPr>
          <w:p w:rsidR="00F926CD" w:rsidRPr="007A6968" w:rsidRDefault="00F926CD" w:rsidP="000B44A6">
            <w:pPr>
              <w:spacing w:after="0" w:line="240" w:lineRule="auto"/>
              <w:ind w:left="142"/>
              <w:jc w:val="center"/>
              <w:rPr>
                <w:rFonts w:ascii="PF Square Sans Pro" w:eastAsiaTheme="minorEastAsia" w:hAnsi="PF Square Sans Pro"/>
                <w:b/>
                <w:lang w:eastAsia="uk-UA"/>
              </w:rPr>
            </w:pPr>
            <w:r w:rsidRPr="007A6968">
              <w:rPr>
                <w:rFonts w:ascii="PF Square Sans Pro" w:eastAsia="Times New Roman" w:hAnsi="PF Square Sans Pro" w:cs="Times New Roman"/>
                <w:b/>
                <w:bCs/>
                <w:lang w:eastAsia="uk-UA"/>
              </w:rPr>
              <w:t>2017</w:t>
            </w:r>
          </w:p>
        </w:tc>
        <w:tc>
          <w:tcPr>
            <w:tcW w:w="1417" w:type="dxa"/>
            <w:vAlign w:val="center"/>
          </w:tcPr>
          <w:p w:rsidR="00F926CD" w:rsidRPr="007A6968" w:rsidRDefault="00F926CD" w:rsidP="000B44A6">
            <w:pPr>
              <w:spacing w:after="0" w:line="240" w:lineRule="auto"/>
              <w:ind w:left="142"/>
              <w:jc w:val="center"/>
              <w:rPr>
                <w:rFonts w:ascii="PF Square Sans Pro" w:eastAsiaTheme="minorEastAsia" w:hAnsi="PF Square Sans Pro"/>
                <w:b/>
                <w:lang w:eastAsia="uk-UA"/>
              </w:rPr>
            </w:pPr>
            <w:r w:rsidRPr="007A6968">
              <w:rPr>
                <w:rFonts w:ascii="PF Square Sans Pro" w:eastAsia="Times New Roman" w:hAnsi="PF Square Sans Pro" w:cs="Times New Roman"/>
                <w:b/>
                <w:bCs/>
                <w:lang w:eastAsia="uk-UA"/>
              </w:rPr>
              <w:t>2018</w:t>
            </w:r>
          </w:p>
        </w:tc>
      </w:tr>
      <w:tr w:rsidR="00F926CD" w:rsidRPr="007A6968" w:rsidTr="00F926CD">
        <w:trPr>
          <w:trHeight w:val="70"/>
          <w:jc w:val="center"/>
        </w:trPr>
        <w:tc>
          <w:tcPr>
            <w:tcW w:w="1413" w:type="dxa"/>
            <w:vAlign w:val="center"/>
          </w:tcPr>
          <w:p w:rsidR="00F926CD" w:rsidRPr="007A6968" w:rsidRDefault="00F926CD" w:rsidP="000B44A6">
            <w:pPr>
              <w:spacing w:after="0" w:line="240" w:lineRule="auto"/>
              <w:ind w:left="142"/>
              <w:rPr>
                <w:rFonts w:ascii="PF Square Sans Pro" w:eastAsiaTheme="minorEastAsia" w:hAnsi="PF Square Sans Pro"/>
                <w:lang w:eastAsia="uk-UA"/>
              </w:rPr>
            </w:pPr>
            <w:r w:rsidRPr="007A6968">
              <w:rPr>
                <w:rFonts w:ascii="PF Square Sans Pro" w:eastAsia="Times New Roman" w:hAnsi="PF Square Sans Pro" w:cs="Times New Roman"/>
                <w:lang w:eastAsia="uk-UA"/>
              </w:rPr>
              <w:t>м.Мукачево</w:t>
            </w:r>
          </w:p>
        </w:tc>
        <w:tc>
          <w:tcPr>
            <w:tcW w:w="1417" w:type="dxa"/>
          </w:tcPr>
          <w:p w:rsidR="00F926CD" w:rsidRPr="007A6968" w:rsidRDefault="00F926CD" w:rsidP="000B44A6">
            <w:pPr>
              <w:spacing w:after="0" w:line="240" w:lineRule="auto"/>
              <w:ind w:left="142"/>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164</w:t>
            </w:r>
            <w:r w:rsidRPr="007A6968">
              <w:rPr>
                <w:rFonts w:ascii="Cambria" w:eastAsia="Times New Roman" w:hAnsi="Cambria" w:cs="Cambria"/>
                <w:lang w:eastAsia="uk-UA"/>
              </w:rPr>
              <w:t> </w:t>
            </w:r>
            <w:r w:rsidRPr="007A6968">
              <w:rPr>
                <w:rFonts w:ascii="PF Square Sans Pro" w:eastAsia="Times New Roman" w:hAnsi="PF Square Sans Pro" w:cs="Times New Roman"/>
                <w:lang w:eastAsia="uk-UA"/>
              </w:rPr>
              <w:t>608,7</w:t>
            </w:r>
          </w:p>
        </w:tc>
        <w:tc>
          <w:tcPr>
            <w:tcW w:w="1418" w:type="dxa"/>
            <w:vAlign w:val="center"/>
          </w:tcPr>
          <w:p w:rsidR="00F926CD" w:rsidRPr="007A6968" w:rsidRDefault="00F926CD" w:rsidP="000B44A6">
            <w:pPr>
              <w:spacing w:after="0" w:line="240" w:lineRule="auto"/>
              <w:ind w:left="142"/>
              <w:jc w:val="center"/>
              <w:rPr>
                <w:rFonts w:ascii="PF Square Sans Pro" w:eastAsiaTheme="minorEastAsia" w:hAnsi="PF Square Sans Pro"/>
                <w:lang w:eastAsia="uk-UA"/>
              </w:rPr>
            </w:pPr>
            <w:r w:rsidRPr="007A6968">
              <w:rPr>
                <w:rFonts w:ascii="PF Square Sans Pro" w:eastAsia="Times New Roman" w:hAnsi="PF Square Sans Pro" w:cs="Times New Roman"/>
                <w:lang w:eastAsia="uk-UA"/>
              </w:rPr>
              <w:t>173</w:t>
            </w:r>
            <w:r w:rsidRPr="007A6968">
              <w:rPr>
                <w:rFonts w:ascii="Cambria" w:eastAsia="Times New Roman" w:hAnsi="Cambria" w:cs="Cambria"/>
                <w:lang w:eastAsia="uk-UA"/>
              </w:rPr>
              <w:t> </w:t>
            </w:r>
            <w:r w:rsidRPr="007A6968">
              <w:rPr>
                <w:rFonts w:ascii="PF Square Sans Pro" w:eastAsia="Times New Roman" w:hAnsi="PF Square Sans Pro" w:cs="Times New Roman"/>
                <w:lang w:eastAsia="uk-UA"/>
              </w:rPr>
              <w:t>333,0</w:t>
            </w:r>
          </w:p>
        </w:tc>
        <w:tc>
          <w:tcPr>
            <w:tcW w:w="1417" w:type="dxa"/>
            <w:vAlign w:val="center"/>
          </w:tcPr>
          <w:p w:rsidR="00F926CD" w:rsidRPr="007A6968" w:rsidRDefault="00F926CD" w:rsidP="000B44A6">
            <w:pPr>
              <w:spacing w:after="0" w:line="240" w:lineRule="auto"/>
              <w:ind w:left="142"/>
              <w:jc w:val="center"/>
              <w:rPr>
                <w:rFonts w:ascii="PF Square Sans Pro" w:eastAsiaTheme="minorEastAsia" w:hAnsi="PF Square Sans Pro"/>
                <w:lang w:eastAsia="uk-UA"/>
              </w:rPr>
            </w:pPr>
            <w:r w:rsidRPr="007A6968">
              <w:rPr>
                <w:rFonts w:ascii="PF Square Sans Pro" w:eastAsiaTheme="minorEastAsia" w:hAnsi="PF Square Sans Pro"/>
                <w:lang w:eastAsia="uk-UA"/>
              </w:rPr>
              <w:t>184 761,6</w:t>
            </w:r>
          </w:p>
        </w:tc>
      </w:tr>
    </w:tbl>
    <w:p w:rsidR="003423B0" w:rsidRPr="007A6968" w:rsidRDefault="003423B0" w:rsidP="000B44A6">
      <w:pPr>
        <w:pStyle w:val="3"/>
        <w:spacing w:after="0"/>
        <w:rPr>
          <w:rFonts w:eastAsia="Calibri"/>
        </w:rPr>
      </w:pPr>
      <w:r w:rsidRPr="007A6968">
        <w:rPr>
          <w:rFonts w:eastAsia="Calibri"/>
        </w:rPr>
        <w:t>Теплопостачання</w:t>
      </w:r>
    </w:p>
    <w:p w:rsidR="00E848E6" w:rsidRPr="007A6968" w:rsidRDefault="00E848E6" w:rsidP="000B44A6">
      <w:pPr>
        <w:spacing w:after="0" w:line="240" w:lineRule="auto"/>
        <w:jc w:val="both"/>
      </w:pPr>
      <w:r w:rsidRPr="007A6968">
        <w:rPr>
          <w:rFonts w:ascii="PF Square Sans Pro" w:eastAsia="Calibri" w:hAnsi="PF Square Sans Pro" w:cs="Arial"/>
          <w:color w:val="000000"/>
        </w:rPr>
        <w:t>Мукачево - одне з перших в країні міст, що відмовилося від системи централізованого теплопостачання й перейшло на індивідуальне опалення, що дало свій позитивний ефект. В</w:t>
      </w:r>
      <w:r w:rsidR="00F41AE7" w:rsidRPr="007A6968">
        <w:rPr>
          <w:rFonts w:ascii="PF Square Sans Pro" w:eastAsia="Calibri" w:hAnsi="PF Square Sans Pro" w:cs="Arial"/>
          <w:color w:val="000000"/>
        </w:rPr>
        <w:t xml:space="preserve"> результаті практичного </w:t>
      </w:r>
      <w:r w:rsidR="00F41AE7" w:rsidRPr="007A6968">
        <w:rPr>
          <w:rFonts w:ascii="PF Square Sans Pro" w:eastAsia="Calibri" w:hAnsi="PF Square Sans Pro" w:cs="Times New Roman"/>
          <w:lang w:eastAsia="x-none"/>
        </w:rPr>
        <w:t>завершення</w:t>
      </w:r>
      <w:r w:rsidR="00F41AE7" w:rsidRPr="007A6968">
        <w:rPr>
          <w:rFonts w:ascii="PF Square Sans Pro" w:eastAsia="Calibri" w:hAnsi="PF Square Sans Pro" w:cs="Arial"/>
          <w:color w:val="000000"/>
        </w:rPr>
        <w:t xml:space="preserve"> у 2011 році оптимізації теплопостачання споживачів теплової енергії практично переведено на автономні джерела теплопостачання, які, у переважній більшості, використовують для опалення природний газ.</w:t>
      </w:r>
      <w:r w:rsidR="00F41AE7" w:rsidRPr="007A6968">
        <w:rPr>
          <w:rFonts w:ascii="PF Square Sans Pro" w:hAnsi="PF Square Sans Pro"/>
        </w:rPr>
        <w:t xml:space="preserve"> Монопольним надавачем послуг газопостачання у м.Мукачево є ПАТ „Закарпатгаз”.</w:t>
      </w:r>
      <w:r w:rsidR="00F41AE7" w:rsidRPr="007A6968">
        <w:t xml:space="preserve"> </w:t>
      </w:r>
    </w:p>
    <w:p w:rsidR="00F41AE7" w:rsidRPr="007A6968" w:rsidRDefault="00F41AE7"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Проте ситуація, що склалася на газопостачальному ринку, обумовлює значну залежність від імпортованого </w:t>
      </w:r>
      <w:r w:rsidRPr="007A6968">
        <w:rPr>
          <w:rFonts w:ascii="PF Square Sans Pro" w:eastAsia="Calibri" w:hAnsi="PF Square Sans Pro" w:cs="Times New Roman"/>
          <w:lang w:eastAsia="x-none"/>
        </w:rPr>
        <w:t>природного</w:t>
      </w:r>
      <w:r w:rsidRPr="007A6968">
        <w:rPr>
          <w:rFonts w:ascii="PF Square Sans Pro" w:eastAsia="Calibri" w:hAnsi="PF Square Sans Pro" w:cs="Arial"/>
          <w:color w:val="000000"/>
        </w:rPr>
        <w:t xml:space="preserve"> газу, вартість якого постійно зростає. </w:t>
      </w:r>
      <w:r w:rsidR="00131F12" w:rsidRPr="007A6968">
        <w:rPr>
          <w:rFonts w:ascii="PF Square Sans Pro" w:eastAsia="Calibri" w:hAnsi="PF Square Sans Pro" w:cs="Arial"/>
          <w:color w:val="000000"/>
        </w:rPr>
        <w:t>У зв’язку з ц</w:t>
      </w:r>
      <w:r w:rsidRPr="007A6968">
        <w:rPr>
          <w:rFonts w:ascii="PF Square Sans Pro" w:eastAsia="Calibri" w:hAnsi="PF Square Sans Pro" w:cs="Arial"/>
          <w:color w:val="000000"/>
        </w:rPr>
        <w:t>им набуває вагомого значення запровадження заходів, спрямованих на скорочення споживання природного газу.</w:t>
      </w:r>
      <w:r w:rsidR="00E848E6" w:rsidRPr="007A6968">
        <w:t xml:space="preserve"> </w:t>
      </w:r>
    </w:p>
    <w:p w:rsidR="003423B0" w:rsidRPr="007A6968" w:rsidRDefault="009F0EED" w:rsidP="000B44A6">
      <w:pPr>
        <w:pStyle w:val="3"/>
        <w:spacing w:after="0"/>
        <w:rPr>
          <w:rFonts w:eastAsia="Calibri"/>
        </w:rPr>
      </w:pPr>
      <w:r w:rsidRPr="007A6968">
        <w:rPr>
          <w:rFonts w:eastAsia="Calibri"/>
        </w:rPr>
        <w:t>Розвиток альтернативної енергетики</w:t>
      </w:r>
    </w:p>
    <w:p w:rsidR="009F0EED" w:rsidRPr="007A6968" w:rsidRDefault="009F0EE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Останнім часом в </w:t>
      </w:r>
      <w:r w:rsidR="00E848E6" w:rsidRPr="007A6968">
        <w:rPr>
          <w:rFonts w:ascii="PF Square Sans Pro" w:eastAsia="Calibri" w:hAnsi="PF Square Sans Pro" w:cs="Arial"/>
          <w:color w:val="000000"/>
        </w:rPr>
        <w:t>Мукачево, як і в облпсті в цілому</w:t>
      </w:r>
      <w:r w:rsidRPr="007A6968">
        <w:rPr>
          <w:rFonts w:ascii="PF Square Sans Pro" w:eastAsia="Calibri" w:hAnsi="PF Square Sans Pro" w:cs="Arial"/>
          <w:color w:val="000000"/>
        </w:rPr>
        <w:t xml:space="preserve"> активізована робота по переведенн</w:t>
      </w:r>
      <w:r w:rsidR="00E848E6" w:rsidRPr="007A6968">
        <w:rPr>
          <w:rFonts w:ascii="PF Square Sans Pro" w:eastAsia="Calibri" w:hAnsi="PF Square Sans Pro" w:cs="Arial"/>
          <w:color w:val="000000"/>
        </w:rPr>
        <w:t xml:space="preserve">ю газових </w:t>
      </w:r>
      <w:r w:rsidRPr="007A6968">
        <w:rPr>
          <w:rFonts w:ascii="PF Square Sans Pro" w:eastAsia="Calibri" w:hAnsi="PF Square Sans Pro" w:cs="Arial"/>
          <w:color w:val="000000"/>
        </w:rPr>
        <w:t xml:space="preserve">котлів на </w:t>
      </w:r>
      <w:r w:rsidRPr="007A6968">
        <w:rPr>
          <w:rFonts w:ascii="PF Square Sans Pro" w:eastAsia="Calibri" w:hAnsi="PF Square Sans Pro" w:cs="Times New Roman"/>
          <w:lang w:eastAsia="x-none"/>
        </w:rPr>
        <w:t>використання</w:t>
      </w:r>
      <w:r w:rsidRPr="007A6968">
        <w:rPr>
          <w:rFonts w:ascii="PF Square Sans Pro" w:eastAsia="Calibri" w:hAnsi="PF Square Sans Pro" w:cs="Arial"/>
          <w:color w:val="000000"/>
        </w:rPr>
        <w:t xml:space="preserve"> паливних брикетів і пелетів з поновлюваних видів сировини, зокрема відходів сільськогосподарського і деревообробного виробництва.</w:t>
      </w:r>
    </w:p>
    <w:p w:rsidR="00F41AE7" w:rsidRPr="007A6968" w:rsidRDefault="005441A0"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Міська влада Мукачево активно веде політику переходу бюджетної сфери на обігрів альтернативними видами енергії. В більшості освітніх закладах працюють котельні на відходах </w:t>
      </w:r>
      <w:r w:rsidRPr="007A6968">
        <w:rPr>
          <w:rFonts w:ascii="PF Square Sans Pro" w:eastAsia="Calibri" w:hAnsi="PF Square Sans Pro" w:cs="Arial"/>
          <w:color w:val="000000"/>
        </w:rPr>
        <w:lastRenderedPageBreak/>
        <w:t xml:space="preserve">деревообробної </w:t>
      </w:r>
      <w:r w:rsidRPr="007A6968">
        <w:rPr>
          <w:rFonts w:ascii="PF Square Sans Pro" w:eastAsia="Calibri" w:hAnsi="PF Square Sans Pro" w:cs="Times New Roman"/>
          <w:lang w:eastAsia="x-none"/>
        </w:rPr>
        <w:t>промисловості</w:t>
      </w:r>
      <w:r w:rsidRPr="007A6968">
        <w:rPr>
          <w:rFonts w:ascii="PF Square Sans Pro" w:eastAsia="Calibri" w:hAnsi="PF Square Sans Pro" w:cs="Arial"/>
          <w:color w:val="000000"/>
        </w:rPr>
        <w:t xml:space="preserve">. А </w:t>
      </w:r>
      <w:r w:rsidR="00EF7456" w:rsidRPr="007A6968">
        <w:rPr>
          <w:rFonts w:ascii="PF Square Sans Pro" w:eastAsia="Calibri" w:hAnsi="PF Square Sans Pro" w:cs="Arial"/>
          <w:color w:val="000000"/>
        </w:rPr>
        <w:t>В Мукачево активно проводиться робота по переведенню котелень бюджетних установ міста на альтернативні види палива: дрова, пелети тощо, зокрема: виготовлено низку проектно-кошторисних документацій та проведено експертизу, проводиться виконання будівельно-монтажних робіт бюджетних установ, в першу чергу – освітніх закладів (НВК ЗОШ “Гімназія”; ДНЗ № 5,8,17,18,20,21,23,30,34,41; ліцей; ЗОШ № 1,4,6,8,10,11,13,15,16,20; НВК «Гармонія», НВК “Первоцвіт”).</w:t>
      </w:r>
    </w:p>
    <w:p w:rsidR="00782089" w:rsidRPr="007A6968" w:rsidRDefault="009F0EE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Активно переходять на альтернативні джерела енергії і підприємства Мукачево</w:t>
      </w:r>
      <w:r w:rsidR="00782089" w:rsidRPr="007A6968">
        <w:rPr>
          <w:rFonts w:ascii="PF Square Sans Pro" w:eastAsia="Calibri" w:hAnsi="PF Square Sans Pro" w:cs="Arial"/>
          <w:color w:val="000000"/>
        </w:rPr>
        <w:t xml:space="preserve">, зокрема ТОВ "ЕНО Меблі ЛТД", ТОВ "Перспектива" м.Мукачево, ТОВ "КооімексУкраїна", ВАТ "Мукачівський завод </w:t>
      </w:r>
      <w:r w:rsidR="00782089" w:rsidRPr="007A6968">
        <w:rPr>
          <w:rFonts w:ascii="PF Square Sans Pro" w:eastAsia="Times New Roman" w:hAnsi="PF Square Sans Pro" w:cs="Arial"/>
          <w:bCs/>
          <w:color w:val="000000"/>
          <w:lang w:eastAsia="uk-UA"/>
        </w:rPr>
        <w:t>залізобетонних</w:t>
      </w:r>
      <w:r w:rsidR="00782089" w:rsidRPr="007A6968">
        <w:rPr>
          <w:rFonts w:ascii="PF Square Sans Pro" w:eastAsia="Calibri" w:hAnsi="PF Square Sans Pro" w:cs="Arial"/>
          <w:color w:val="000000"/>
        </w:rPr>
        <w:t xml:space="preserve"> виробів і конструкцій", МКП "Говерла" м.Мукачево, ТОВ "Угова ЛТД" м.Мукачево, ТОВ "ІнтерКаштан" м.Мукачево. </w:t>
      </w:r>
    </w:p>
    <w:p w:rsidR="003423B0" w:rsidRPr="007A6968" w:rsidRDefault="003423B0" w:rsidP="000B44A6">
      <w:pPr>
        <w:pStyle w:val="3"/>
        <w:spacing w:after="0"/>
        <w:rPr>
          <w:rFonts w:eastAsia="Calibri"/>
        </w:rPr>
      </w:pPr>
      <w:r w:rsidRPr="007A6968">
        <w:rPr>
          <w:rFonts w:eastAsia="Calibri"/>
        </w:rPr>
        <w:t>Енергозбереження</w:t>
      </w:r>
    </w:p>
    <w:p w:rsidR="00C577EB" w:rsidRPr="007A6968" w:rsidRDefault="00C577EB"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На сьогодні актуальною є необхідність застосування принципово нових підходів до розроблення і запровадження механізмів забезпечення реалізації заходів у сфері енергоефективності та мінімізації використання природнього газу, а саме: аналізується загальна (діюча)  опалювальна площа комунальних закладів</w:t>
      </w:r>
      <w:r w:rsidR="00F926CD" w:rsidRPr="007A6968">
        <w:rPr>
          <w:rFonts w:ascii="PF Square Sans Pro" w:eastAsia="Calibri" w:hAnsi="PF Square Sans Pro" w:cs="Arial"/>
          <w:color w:val="000000"/>
        </w:rPr>
        <w:t>; утеплення стін</w:t>
      </w:r>
      <w:r w:rsidRPr="007A6968">
        <w:rPr>
          <w:rFonts w:ascii="PF Square Sans Pro" w:eastAsia="Calibri" w:hAnsi="PF Square Sans Pro" w:cs="Arial"/>
          <w:color w:val="000000"/>
        </w:rPr>
        <w:t xml:space="preserve">, вікон та дверей; заміна газових котелень на </w:t>
      </w:r>
      <w:r w:rsidRPr="007A6968">
        <w:rPr>
          <w:rFonts w:ascii="PF Square Sans Pro" w:eastAsia="Calibri" w:hAnsi="PF Square Sans Pro" w:cs="Times New Roman"/>
          <w:lang w:eastAsia="x-none"/>
        </w:rPr>
        <w:t>котельні</w:t>
      </w:r>
      <w:r w:rsidRPr="007A6968">
        <w:rPr>
          <w:rFonts w:ascii="PF Square Sans Pro" w:eastAsia="Calibri" w:hAnsi="PF Square Sans Pro" w:cs="Arial"/>
          <w:color w:val="000000"/>
        </w:rPr>
        <w:t>, де використовується дрова або електроенергія; доведення до кожного закладу ліміту газу, виходячи з фактичних опалювальних площ; дбайливе та економне використання усіх енергоносіїв; щоденний облік використання електроенергії; затвердж</w:t>
      </w:r>
      <w:r w:rsidR="00F926CD" w:rsidRPr="007A6968">
        <w:rPr>
          <w:rFonts w:ascii="PF Square Sans Pro" w:eastAsia="Calibri" w:hAnsi="PF Square Sans Pro" w:cs="Arial"/>
          <w:color w:val="000000"/>
        </w:rPr>
        <w:t>ення</w:t>
      </w:r>
      <w:r w:rsidRPr="007A6968">
        <w:rPr>
          <w:rFonts w:ascii="PF Square Sans Pro" w:eastAsia="Calibri" w:hAnsi="PF Square Sans Pro" w:cs="Arial"/>
          <w:color w:val="000000"/>
        </w:rPr>
        <w:t xml:space="preserve"> ліміт</w:t>
      </w:r>
      <w:r w:rsidR="00F926CD" w:rsidRPr="007A6968">
        <w:rPr>
          <w:rFonts w:ascii="PF Square Sans Pro" w:eastAsia="Calibri" w:hAnsi="PF Square Sans Pro" w:cs="Arial"/>
          <w:color w:val="000000"/>
        </w:rPr>
        <w:t>ів</w:t>
      </w:r>
      <w:r w:rsidRPr="007A6968">
        <w:rPr>
          <w:rFonts w:ascii="PF Square Sans Pro" w:eastAsia="Calibri" w:hAnsi="PF Square Sans Pro" w:cs="Arial"/>
          <w:color w:val="000000"/>
        </w:rPr>
        <w:t xml:space="preserve"> споживання паливно-енергетичних ресурсів бюджетними установами міста на кожний поточний рік.</w:t>
      </w:r>
    </w:p>
    <w:p w:rsidR="00C577EB" w:rsidRPr="007A6968" w:rsidRDefault="00C577EB"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 метою забезпечення участі власників квартир ОСББ і ЖБК у впровадженні заходів з енергозбереження багатоквартирних будинків в місті Мукачево діє Програма “Сприяння створенню та </w:t>
      </w:r>
      <w:r w:rsidRPr="007A6968">
        <w:rPr>
          <w:rFonts w:ascii="PF Square Sans Pro" w:eastAsia="Times New Roman" w:hAnsi="PF Square Sans Pro" w:cs="Arial"/>
          <w:bCs/>
          <w:color w:val="000000"/>
          <w:lang w:eastAsia="uk-UA"/>
        </w:rPr>
        <w:t>діяльності</w:t>
      </w:r>
      <w:r w:rsidRPr="007A6968">
        <w:rPr>
          <w:rFonts w:ascii="PF Square Sans Pro" w:eastAsia="Calibri" w:hAnsi="PF Square Sans Pro" w:cs="Arial"/>
          <w:color w:val="000000"/>
        </w:rPr>
        <w:t xml:space="preserve"> об’єднань співвласників багатоквартирних будинків в м.Мукачево на 2018-2020 роки” на виконання заходів якої у 2018 році із загального фонду міського бюджету спрямовано 1 119,5 тис.грн., з них - 592,4 тис.грн. спрямовано на погашення частини кредитів, отриманих ОСББ на енергозберігаючі заходи та 527,1 тис.грн - на забезпечення та покращення умов ефективного функціонування ОСББ.</w:t>
      </w:r>
      <w:r w:rsidRPr="007A6968">
        <w:rPr>
          <w:rFonts w:ascii="PF Square Sans Pro" w:eastAsia="Calibri" w:hAnsi="PF Square Sans Pro" w:cs="Arial"/>
          <w:color w:val="000000"/>
        </w:rPr>
        <w:tab/>
      </w:r>
    </w:p>
    <w:p w:rsidR="00C577EB" w:rsidRPr="007A6968" w:rsidRDefault="00254A2A"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Важливо відзначити, що у Мукачеві відкрито інформаційно-навчальний центр з</w:t>
      </w:r>
      <w:r w:rsidRPr="007A6968">
        <w:rPr>
          <w:rFonts w:ascii="PF Square Sans Pro" w:eastAsia="Calibri" w:hAnsi="PF Square Sans Pro" w:cs="Arial"/>
          <w:b/>
          <w:i/>
          <w:color w:val="000000"/>
        </w:rPr>
        <w:t xml:space="preserve"> </w:t>
      </w:r>
      <w:r w:rsidRPr="007A6968">
        <w:rPr>
          <w:rFonts w:ascii="PF Square Sans Pro" w:eastAsia="Calibri" w:hAnsi="PF Square Sans Pro" w:cs="Arial"/>
          <w:color w:val="000000"/>
        </w:rPr>
        <w:t xml:space="preserve">енергоефективності </w:t>
      </w:r>
      <w:r w:rsidRPr="007A6968">
        <w:rPr>
          <w:rFonts w:ascii="PF Square Sans Pro" w:eastAsia="Calibri" w:hAnsi="PF Square Sans Pro" w:cs="Times New Roman"/>
          <w:lang w:eastAsia="x-none"/>
        </w:rPr>
        <w:t>та</w:t>
      </w:r>
      <w:r w:rsidRPr="007A6968">
        <w:rPr>
          <w:rFonts w:ascii="PF Square Sans Pro" w:eastAsia="Calibri" w:hAnsi="PF Square Sans Pro" w:cs="Arial"/>
          <w:color w:val="000000"/>
        </w:rPr>
        <w:t xml:space="preserve"> відновлюваних джерел енергії в рамках спільного проекту Українського пелетного союзу, Мукачівської міської ради, Українського союзу промисловців та підприємців за підтримки Держенергоефективності. В активі міської ради - впровадження проекту з лед-освітлення вулиць, </w:t>
      </w:r>
      <w:r w:rsidRPr="007A6968">
        <w:rPr>
          <w:rFonts w:ascii="PF Square Sans Pro" w:eastAsia="Times New Roman" w:hAnsi="PF Square Sans Pro" w:cs="Arial"/>
          <w:bCs/>
          <w:color w:val="000000"/>
          <w:lang w:eastAsia="uk-UA"/>
        </w:rPr>
        <w:t>переведення</w:t>
      </w:r>
      <w:r w:rsidRPr="007A6968">
        <w:rPr>
          <w:rFonts w:ascii="PF Square Sans Pro" w:eastAsia="Calibri" w:hAnsi="PF Square Sans Pro" w:cs="Arial"/>
          <w:color w:val="000000"/>
        </w:rPr>
        <w:t xml:space="preserve"> всіх бюджетних установ на опалення альтернативними видами енергії. Ряд підприємств використовують відновлювані джерела енергії, зокрема, фабрика «Fischer», де два котли на біопаливі забезпечують енергією виробничий процес, використовуються економайзери, що призводить до зменшення викидів в атмосферу, та спрямування теплоенергії для обігріву промислових приміщень. </w:t>
      </w:r>
      <w:r w:rsidR="003E7FD6" w:rsidRPr="007A6968">
        <w:rPr>
          <w:rFonts w:ascii="PF Square Sans Pro" w:eastAsia="Calibri" w:hAnsi="PF Square Sans Pro" w:cs="Arial"/>
          <w:color w:val="000000"/>
        </w:rPr>
        <w:t>Розпочався процес переведення освітніх закладів Мукачева на твердопаливні котельні.</w:t>
      </w:r>
    </w:p>
    <w:p w:rsidR="00C577EB" w:rsidRPr="007A6968" w:rsidRDefault="00C577EB"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w:t>
      </w:r>
      <w:r w:rsidR="002A0387" w:rsidRPr="007A6968">
        <w:rPr>
          <w:rFonts w:ascii="PF Square Sans Pro" w:eastAsia="Calibri" w:hAnsi="PF Square Sans Pro" w:cs="Arial"/>
          <w:color w:val="000000"/>
          <w:u w:val="single"/>
        </w:rPr>
        <w:t>і</w:t>
      </w:r>
      <w:r w:rsidRPr="007A6968">
        <w:rPr>
          <w:rFonts w:ascii="PF Square Sans Pro" w:eastAsia="Calibri" w:hAnsi="PF Square Sans Pro" w:cs="Arial"/>
          <w:color w:val="000000"/>
          <w:u w:val="single"/>
        </w:rPr>
        <w:t xml:space="preserve"> проблемн</w:t>
      </w:r>
      <w:r w:rsidR="002A0387" w:rsidRPr="007A6968">
        <w:rPr>
          <w:rFonts w:ascii="PF Square Sans Pro" w:eastAsia="Calibri" w:hAnsi="PF Square Sans Pro" w:cs="Arial"/>
          <w:color w:val="000000"/>
          <w:u w:val="single"/>
        </w:rPr>
        <w:t>і питання</w:t>
      </w:r>
      <w:r w:rsidRPr="007A6968">
        <w:rPr>
          <w:rFonts w:ascii="PF Square Sans Pro" w:eastAsia="Calibri" w:hAnsi="PF Square Sans Pro" w:cs="Arial"/>
          <w:color w:val="000000"/>
          <w:u w:val="single"/>
        </w:rPr>
        <w:t xml:space="preserve"> </w:t>
      </w:r>
      <w:r w:rsidR="002A0387" w:rsidRPr="007A6968">
        <w:rPr>
          <w:rFonts w:ascii="PF Square Sans Pro" w:eastAsia="Calibri" w:hAnsi="PF Square Sans Pro" w:cs="Arial"/>
          <w:color w:val="000000"/>
        </w:rPr>
        <w:t>енергозбереження Мукачево</w:t>
      </w:r>
      <w:r w:rsidRPr="007A6968">
        <w:rPr>
          <w:rFonts w:ascii="PF Square Sans Pro" w:eastAsia="Calibri" w:hAnsi="PF Square Sans Pro" w:cs="Arial"/>
          <w:color w:val="000000"/>
        </w:rPr>
        <w:t xml:space="preserve">: </w:t>
      </w:r>
    </w:p>
    <w:p w:rsidR="00C577EB" w:rsidRPr="007A6968" w:rsidRDefault="00C577EB"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недостатній рівень розрахунків споживачів за використані енергоносії;</w:t>
      </w:r>
    </w:p>
    <w:p w:rsidR="00C577EB" w:rsidRPr="007A6968" w:rsidRDefault="00C577EB"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високі нормативні витрати електроенергії;</w:t>
      </w:r>
    </w:p>
    <w:p w:rsidR="00C25ECC" w:rsidRPr="007A6968" w:rsidRDefault="00C577EB"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недостатнє фінансування впровадження енергозберігаючих заходів з державного бюджету.</w:t>
      </w:r>
    </w:p>
    <w:p w:rsidR="004D25EA" w:rsidRPr="007A6968" w:rsidRDefault="00FC3A78" w:rsidP="000B44A6">
      <w:pPr>
        <w:pStyle w:val="2"/>
      </w:pPr>
      <w:bookmarkStart w:id="84" w:name="_Toc11334361"/>
      <w:r w:rsidRPr="007A6968">
        <w:t>6.6.</w:t>
      </w:r>
      <w:r w:rsidRPr="007A6968">
        <w:tab/>
      </w:r>
      <w:r w:rsidR="004D25EA" w:rsidRPr="007A6968">
        <w:t>Благоустрій</w:t>
      </w:r>
      <w:r w:rsidR="00C25ECC" w:rsidRPr="007A6968">
        <w:t xml:space="preserve"> міста</w:t>
      </w:r>
      <w:bookmarkEnd w:id="84"/>
    </w:p>
    <w:p w:rsidR="004D25EA" w:rsidRPr="007A6968" w:rsidRDefault="004D25EA"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t xml:space="preserve">Благоустрою міста приділяється значна увага. В рамках реалізації “Програми благоустрою міста Мукачево на 2018-2020 роки” (нова редакція) </w:t>
      </w:r>
      <w:r w:rsidR="00980660" w:rsidRPr="007A6968">
        <w:rPr>
          <w:rFonts w:ascii="PF Square Sans Pro" w:eastAsia="Calibri" w:hAnsi="PF Square Sans Pro" w:cs="Times New Roman"/>
          <w:color w:val="000000"/>
        </w:rPr>
        <w:t>передбачений ряд заходів</w:t>
      </w:r>
      <w:r w:rsidRPr="007A6968">
        <w:rPr>
          <w:rFonts w:ascii="PF Square Sans Pro" w:eastAsia="Calibri" w:hAnsi="PF Square Sans Pro" w:cs="Times New Roman"/>
          <w:color w:val="000000"/>
        </w:rPr>
        <w:t xml:space="preserve">, зокрема: утримання </w:t>
      </w:r>
      <w:r w:rsidR="007E3AA5" w:rsidRPr="007A6968">
        <w:rPr>
          <w:rFonts w:ascii="PF Square Sans Pro" w:eastAsia="Calibri" w:hAnsi="PF Square Sans Pro" w:cs="Times New Roman"/>
          <w:color w:val="000000"/>
        </w:rPr>
        <w:t xml:space="preserve">та ремонт </w:t>
      </w:r>
      <w:r w:rsidRPr="007A6968">
        <w:rPr>
          <w:rFonts w:ascii="PF Square Sans Pro" w:eastAsia="Calibri" w:hAnsi="PF Square Sans Pro" w:cs="Times New Roman"/>
          <w:color w:val="000000"/>
        </w:rPr>
        <w:t xml:space="preserve">доріг, </w:t>
      </w:r>
      <w:r w:rsidRPr="007A6968">
        <w:rPr>
          <w:rFonts w:ascii="PF Square Sans Pro" w:eastAsia="Times New Roman" w:hAnsi="PF Square Sans Pro" w:cs="Arial"/>
          <w:bCs/>
          <w:color w:val="000000"/>
          <w:lang w:eastAsia="uk-UA"/>
        </w:rPr>
        <w:t>т</w:t>
      </w:r>
      <w:r w:rsidR="007E3AA5" w:rsidRPr="007A6968">
        <w:rPr>
          <w:rFonts w:ascii="PF Square Sans Pro" w:eastAsia="Times New Roman" w:hAnsi="PF Square Sans Pro" w:cs="Arial"/>
          <w:bCs/>
          <w:color w:val="000000"/>
          <w:lang w:eastAsia="uk-UA"/>
        </w:rPr>
        <w:t>ротуарів</w:t>
      </w:r>
      <w:r w:rsidR="007E3AA5" w:rsidRPr="007A6968">
        <w:rPr>
          <w:rFonts w:ascii="PF Square Sans Pro" w:eastAsia="Calibri" w:hAnsi="PF Square Sans Pro" w:cs="Times New Roman"/>
          <w:color w:val="000000"/>
        </w:rPr>
        <w:t>, мостів, шляхопроводів</w:t>
      </w:r>
      <w:r w:rsidRPr="007A6968">
        <w:rPr>
          <w:rFonts w:ascii="PF Square Sans Pro" w:eastAsia="Calibri" w:hAnsi="PF Square Sans Pro" w:cs="Times New Roman"/>
          <w:color w:val="000000"/>
        </w:rPr>
        <w:t xml:space="preserve">; поточне утримання та ремонт технічних засобів </w:t>
      </w:r>
      <w:r w:rsidRPr="007A6968">
        <w:rPr>
          <w:rFonts w:ascii="PF Square Sans Pro" w:eastAsia="Times New Roman" w:hAnsi="PF Square Sans Pro" w:cs="Arial"/>
          <w:bCs/>
          <w:color w:val="000000"/>
          <w:lang w:eastAsia="uk-UA"/>
        </w:rPr>
        <w:t>дорожнього</w:t>
      </w:r>
      <w:r w:rsidRPr="007A6968">
        <w:rPr>
          <w:rFonts w:ascii="PF Square Sans Pro" w:eastAsia="Calibri" w:hAnsi="PF Square Sans Pro" w:cs="Times New Roman"/>
          <w:color w:val="000000"/>
        </w:rPr>
        <w:t xml:space="preserve"> руху, світлофорів та інформаційних знаків; поточне утримання на об’єктах благоустрою зеленого господарства; благоустрій і поточне утримання кладовищ </w:t>
      </w:r>
      <w:r w:rsidRPr="007A6968">
        <w:rPr>
          <w:rFonts w:ascii="PF Square Sans Pro" w:eastAsia="Calibri" w:hAnsi="PF Square Sans Pro" w:cs="Times New Roman"/>
          <w:color w:val="000000"/>
        </w:rPr>
        <w:lastRenderedPageBreak/>
        <w:t xml:space="preserve">міста; утримання парків, площ та скверів; утримання дамб, русла р. Латориця, Коропецького каналу, набережних </w:t>
      </w:r>
      <w:r w:rsidR="007E3AA5" w:rsidRPr="007A6968">
        <w:rPr>
          <w:rFonts w:ascii="PF Square Sans Pro" w:eastAsia="Calibri" w:hAnsi="PF Square Sans Pro" w:cs="Times New Roman"/>
          <w:color w:val="000000"/>
        </w:rPr>
        <w:t>тощо.</w:t>
      </w:r>
    </w:p>
    <w:p w:rsidR="00980660" w:rsidRPr="007A6968" w:rsidRDefault="00980660"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t>Для проведення робіт по капітальному ремонту об’єктів благоустрою міста фінансування за 2018 рік становило 15 360,8 тис.грн., зокрема проведення робіт по об’єкту “Капітальний ремонт скверу по вул. Духновича у м. Мукачево”, роботи по капітальному ремонту 4-х внутріквартальних проїздів (дані об’єкти є перехідними на 2019 рік); виготовлення сертифікатів про гото</w:t>
      </w:r>
      <w:r w:rsidR="00586C92" w:rsidRPr="007A6968">
        <w:rPr>
          <w:rFonts w:ascii="PF Square Sans Pro" w:eastAsia="Calibri" w:hAnsi="PF Square Sans Pro" w:cs="Times New Roman"/>
          <w:color w:val="000000"/>
        </w:rPr>
        <w:t xml:space="preserve">вність об’єктів до експлуатації; </w:t>
      </w:r>
      <w:r w:rsidRPr="007A6968">
        <w:rPr>
          <w:rFonts w:ascii="PF Square Sans Pro" w:eastAsia="Calibri" w:hAnsi="PF Square Sans Pro" w:cs="Times New Roman"/>
          <w:color w:val="000000"/>
        </w:rPr>
        <w:t xml:space="preserve">виготовлення або проведення експертизи проектно-кошторисної документації по капітальному ремонту та реконструкції </w:t>
      </w:r>
      <w:r w:rsidR="00586C92" w:rsidRPr="007A6968">
        <w:rPr>
          <w:rFonts w:ascii="PF Square Sans Pro" w:eastAsia="Calibri" w:hAnsi="PF Square Sans Pro" w:cs="Times New Roman"/>
          <w:color w:val="000000"/>
        </w:rPr>
        <w:t xml:space="preserve">21 </w:t>
      </w:r>
      <w:r w:rsidRPr="007A6968">
        <w:rPr>
          <w:rFonts w:ascii="PF Square Sans Pro" w:eastAsia="Calibri" w:hAnsi="PF Square Sans Pro" w:cs="Times New Roman"/>
          <w:color w:val="000000"/>
        </w:rPr>
        <w:t>об’єкт</w:t>
      </w:r>
      <w:r w:rsidR="00586C92" w:rsidRPr="007A6968">
        <w:rPr>
          <w:rFonts w:ascii="PF Square Sans Pro" w:eastAsia="Calibri" w:hAnsi="PF Square Sans Pro" w:cs="Times New Roman"/>
          <w:color w:val="000000"/>
        </w:rPr>
        <w:t>у благоустрою</w:t>
      </w:r>
      <w:r w:rsidRPr="007A6968">
        <w:rPr>
          <w:rFonts w:ascii="PF Square Sans Pro" w:eastAsia="Calibri" w:hAnsi="PF Square Sans Pro" w:cs="Times New Roman"/>
          <w:color w:val="000000"/>
        </w:rPr>
        <w:t>.</w:t>
      </w:r>
      <w:r w:rsidR="00586C92" w:rsidRPr="007A6968">
        <w:rPr>
          <w:rFonts w:ascii="PF Square Sans Pro" w:eastAsia="Calibri" w:hAnsi="PF Square Sans Pro" w:cs="Times New Roman"/>
          <w:color w:val="000000"/>
        </w:rPr>
        <w:t xml:space="preserve"> Крім того, завершеними є роботи по влаштуванню підземних контейнерів для збору побутового сміття по 4-х об’єктах.</w:t>
      </w:r>
    </w:p>
    <w:p w:rsidR="004D25EA" w:rsidRPr="007A6968" w:rsidRDefault="004D25EA"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t xml:space="preserve">Для забезпечення стабільної роботи міських комунальних підприємств, сприяння їх безперебійному функціонуванню відповідно до статутної діяльності та функціональних призначень щодо надання мешканцям міста якісних послуг, рішенням сесії Мукачівської міської ради від 30 листопада 2017 року № 897 затверджено “Програму фінансової підтримки комунальних підприємств Мукачівської міської ради на 2018-2020 роки”. В рамках реалізації даної Програми, з метою </w:t>
      </w:r>
      <w:r w:rsidRPr="007A6968">
        <w:rPr>
          <w:rFonts w:ascii="PF Square Sans Pro" w:eastAsia="Times New Roman" w:hAnsi="PF Square Sans Pro" w:cs="Arial"/>
          <w:bCs/>
          <w:color w:val="000000"/>
          <w:lang w:eastAsia="uk-UA"/>
        </w:rPr>
        <w:t>забезпечення</w:t>
      </w:r>
      <w:r w:rsidRPr="007A6968">
        <w:rPr>
          <w:rFonts w:ascii="PF Square Sans Pro" w:eastAsia="Calibri" w:hAnsi="PF Square Sans Pro" w:cs="Times New Roman"/>
          <w:color w:val="000000"/>
        </w:rPr>
        <w:t xml:space="preserve"> придбання спецтехніки, обладнання для дитячих ігрових майданчиків, світлофору, відвала для прибирання снігу та зелених насаджень для благоустрою міста, </w:t>
      </w:r>
      <w:r w:rsidR="007E3AA5" w:rsidRPr="007A6968">
        <w:rPr>
          <w:rFonts w:ascii="PF Square Sans Pro" w:eastAsia="Calibri" w:hAnsi="PF Square Sans Pro" w:cs="Times New Roman"/>
          <w:color w:val="000000"/>
        </w:rPr>
        <w:t xml:space="preserve">у 2018 році </w:t>
      </w:r>
      <w:r w:rsidRPr="007A6968">
        <w:rPr>
          <w:rFonts w:ascii="PF Square Sans Pro" w:eastAsia="Calibri" w:hAnsi="PF Square Sans Pro" w:cs="Times New Roman"/>
          <w:color w:val="000000"/>
        </w:rPr>
        <w:t xml:space="preserve">було профінансовано поповнення статутного фонду двох міських комунальних підприємств: ММКП “Ремонтно-будівельне управління” </w:t>
      </w:r>
      <w:r w:rsidR="007E3AA5" w:rsidRPr="007A6968">
        <w:rPr>
          <w:rFonts w:ascii="PF Square Sans Pro" w:eastAsia="Calibri" w:hAnsi="PF Square Sans Pro" w:cs="Times New Roman"/>
          <w:color w:val="000000"/>
        </w:rPr>
        <w:t>(</w:t>
      </w:r>
      <w:r w:rsidRPr="007A6968">
        <w:rPr>
          <w:rFonts w:ascii="PF Square Sans Pro" w:eastAsia="Calibri" w:hAnsi="PF Square Sans Pro" w:cs="Times New Roman"/>
          <w:color w:val="000000"/>
        </w:rPr>
        <w:t>4 274,5 тис.грн.</w:t>
      </w:r>
      <w:r w:rsidR="007E3AA5" w:rsidRPr="007A6968">
        <w:rPr>
          <w:rFonts w:ascii="PF Square Sans Pro" w:eastAsia="Calibri" w:hAnsi="PF Square Sans Pro" w:cs="Times New Roman"/>
          <w:color w:val="000000"/>
        </w:rPr>
        <w:t>)</w:t>
      </w:r>
      <w:r w:rsidRPr="007A6968">
        <w:rPr>
          <w:rFonts w:ascii="PF Square Sans Pro" w:eastAsia="Calibri" w:hAnsi="PF Square Sans Pro" w:cs="Times New Roman"/>
          <w:color w:val="000000"/>
        </w:rPr>
        <w:t xml:space="preserve">; ММКП “Парк” </w:t>
      </w:r>
      <w:r w:rsidR="007E3AA5" w:rsidRPr="007A6968">
        <w:rPr>
          <w:rFonts w:ascii="PF Square Sans Pro" w:eastAsia="Calibri" w:hAnsi="PF Square Sans Pro" w:cs="Times New Roman"/>
          <w:color w:val="000000"/>
        </w:rPr>
        <w:t>(</w:t>
      </w:r>
      <w:r w:rsidRPr="007A6968">
        <w:rPr>
          <w:rFonts w:ascii="PF Square Sans Pro" w:eastAsia="Calibri" w:hAnsi="PF Square Sans Pro" w:cs="Times New Roman"/>
          <w:color w:val="000000"/>
        </w:rPr>
        <w:t>171,7 тис.грн.</w:t>
      </w:r>
      <w:r w:rsidR="007E3AA5" w:rsidRPr="007A6968">
        <w:rPr>
          <w:rFonts w:ascii="PF Square Sans Pro" w:eastAsia="Calibri" w:hAnsi="PF Square Sans Pro" w:cs="Times New Roman"/>
          <w:color w:val="000000"/>
        </w:rPr>
        <w:t>).</w:t>
      </w:r>
    </w:p>
    <w:p w:rsidR="003423B0" w:rsidRPr="007A6968" w:rsidRDefault="00C25ECC" w:rsidP="000B44A6">
      <w:pPr>
        <w:pStyle w:val="3"/>
        <w:spacing w:after="0"/>
        <w:rPr>
          <w:rFonts w:eastAsia="Calibri"/>
        </w:rPr>
      </w:pPr>
      <w:r w:rsidRPr="007A6968">
        <w:rPr>
          <w:rFonts w:eastAsia="Calibri"/>
        </w:rPr>
        <w:t>Вуличне освітлення</w:t>
      </w:r>
    </w:p>
    <w:p w:rsidR="00C25ECC" w:rsidRPr="007A6968" w:rsidRDefault="00C25ECC" w:rsidP="000B44A6">
      <w:pPr>
        <w:spacing w:after="0" w:line="240" w:lineRule="auto"/>
        <w:jc w:val="both"/>
        <w:rPr>
          <w:rFonts w:ascii="PF Square Sans Pro" w:eastAsia="Calibri" w:hAnsi="PF Square Sans Pro" w:cs="Times New Roman"/>
          <w:b/>
          <w:i/>
          <w:color w:val="000000"/>
        </w:rPr>
      </w:pPr>
      <w:r w:rsidRPr="007A6968">
        <w:rPr>
          <w:rFonts w:ascii="PF Square Sans Pro" w:eastAsia="Calibri" w:hAnsi="PF Square Sans Pro" w:cs="Times New Roman"/>
          <w:color w:val="000000"/>
        </w:rPr>
        <w:t xml:space="preserve">У 2017 році в Мукачеві було реалізувано проект з підсвітки історичних будівель, пам’ятників - облаштовано підсвічування пам’ятників лед-світильникам. Вночі освітлюють пам’ятники святим Кирилу та Мефодію та Олександру Духновичу, а будівлю міської Ратуші. Одночасно була завершена розробка </w:t>
      </w:r>
      <w:r w:rsidRPr="007A6968">
        <w:rPr>
          <w:rFonts w:ascii="PF Square Sans Pro" w:eastAsia="Times New Roman" w:hAnsi="PF Square Sans Pro" w:cs="Arial"/>
          <w:bCs/>
          <w:color w:val="000000"/>
          <w:lang w:eastAsia="uk-UA"/>
        </w:rPr>
        <w:t>проекту</w:t>
      </w:r>
      <w:r w:rsidRPr="007A6968">
        <w:rPr>
          <w:rFonts w:ascii="PF Square Sans Pro" w:eastAsia="Calibri" w:hAnsi="PF Square Sans Pro" w:cs="Times New Roman"/>
          <w:color w:val="000000"/>
        </w:rPr>
        <w:t xml:space="preserve"> з освітлення вулиць та проїздів у місті згідно «Комплексної програми з освітлення». В рамках програми заплановано заміну опор, встановлення лед-світильників.  Загалом проектується освітлення 14 зон в місті, у всіх мікрорайонах міста, що включатимуть  всі вулиці та проїзди у Мукачеві. Проектом передбачено прокладання нових кабельних ліній, демонтаж старих і встановлення нових опор, влаштування шафних станцій. </w:t>
      </w:r>
    </w:p>
    <w:p w:rsidR="00C25ECC" w:rsidRPr="007A6968" w:rsidRDefault="00C25ECC"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t>У 2018 році коштом міського бюджету було закуплено 4350 лед-світильників загальною вартістю 1 млн. 990 тис. гривень. Станом на початок 2019 року в Мукачеві встановлено 1369 лед-світильників вуличного освітлення у різних частинах міста, а у ІІ кварталі  буде завершено заміну всіх світильників на нові.</w:t>
      </w:r>
    </w:p>
    <w:p w:rsidR="003423B0" w:rsidRPr="007A6968" w:rsidRDefault="003423B0" w:rsidP="000B44A6">
      <w:pPr>
        <w:pStyle w:val="3"/>
        <w:spacing w:after="0"/>
        <w:rPr>
          <w:rFonts w:eastAsia="Calibri"/>
        </w:rPr>
      </w:pPr>
      <w:r w:rsidRPr="007A6968">
        <w:rPr>
          <w:rFonts w:eastAsia="Calibri"/>
        </w:rPr>
        <w:t>Контроль за тваринами</w:t>
      </w:r>
    </w:p>
    <w:p w:rsidR="003657F5" w:rsidRPr="007A6968" w:rsidRDefault="00CF3A0F" w:rsidP="000B44A6">
      <w:pPr>
        <w:spacing w:after="0" w:line="240" w:lineRule="auto"/>
        <w:jc w:val="both"/>
        <w:rPr>
          <w:rFonts w:ascii="PF Square Sans Pro" w:eastAsia="Calibri" w:hAnsi="PF Square Sans Pro" w:cs="Times New Roman"/>
          <w:color w:val="000000"/>
        </w:rPr>
      </w:pPr>
      <w:r w:rsidRPr="007A6968">
        <w:rPr>
          <w:rFonts w:ascii="PF Square Sans Pro" w:eastAsia="Calibri" w:hAnsi="PF Square Sans Pro" w:cs="Times New Roman"/>
          <w:color w:val="000000"/>
        </w:rPr>
        <w:t xml:space="preserve">Мукачівське міське комунальне підприємство </w:t>
      </w:r>
      <w:r w:rsidR="00330EEE" w:rsidRPr="007A6968">
        <w:rPr>
          <w:rFonts w:ascii="PF Square Sans Pro" w:eastAsia="Calibri" w:hAnsi="PF Square Sans Pro" w:cs="Times New Roman"/>
          <w:color w:val="000000"/>
        </w:rPr>
        <w:t xml:space="preserve">ММКП </w:t>
      </w:r>
      <w:r w:rsidRPr="007A6968">
        <w:rPr>
          <w:rFonts w:ascii="PF Square Sans Pro" w:eastAsia="Calibri" w:hAnsi="PF Square Sans Pro" w:cs="Times New Roman"/>
          <w:color w:val="000000"/>
        </w:rPr>
        <w:t xml:space="preserve">«Центр контролю за тваринами» </w:t>
      </w:r>
      <w:r w:rsidR="00330EEE" w:rsidRPr="007A6968">
        <w:rPr>
          <w:rFonts w:ascii="PF Square Sans Pro" w:eastAsia="Calibri" w:hAnsi="PF Square Sans Pro" w:cs="Times New Roman"/>
          <w:color w:val="000000"/>
        </w:rPr>
        <w:t xml:space="preserve">розпочав свою роботу в березні 2013 року. Метою діяльності підприємства є здійснення функцій обліку, контролю за утриманням і поводженням з домашніми тваринами та регулювання кількості </w:t>
      </w:r>
      <w:r w:rsidR="00330EEE" w:rsidRPr="007A6968">
        <w:rPr>
          <w:rFonts w:ascii="PF Square Sans Pro" w:eastAsia="Times New Roman" w:hAnsi="PF Square Sans Pro" w:cs="Arial"/>
          <w:bCs/>
          <w:color w:val="000000"/>
          <w:lang w:eastAsia="uk-UA"/>
        </w:rPr>
        <w:t>безпритульних</w:t>
      </w:r>
      <w:r w:rsidR="00330EEE" w:rsidRPr="007A6968">
        <w:rPr>
          <w:rFonts w:ascii="PF Square Sans Pro" w:eastAsia="Calibri" w:hAnsi="PF Square Sans Pro" w:cs="Times New Roman"/>
          <w:color w:val="000000"/>
        </w:rPr>
        <w:t xml:space="preserve"> тварин в місті Мукачево</w:t>
      </w:r>
      <w:r w:rsidR="003D7E0C" w:rsidRPr="007A6968">
        <w:rPr>
          <w:rFonts w:ascii="PF Square Sans Pro" w:eastAsia="Calibri" w:hAnsi="PF Square Sans Pro" w:cs="Times New Roman"/>
          <w:color w:val="000000"/>
        </w:rPr>
        <w:t>. Рішенням Мукачівської міської ради затверджена «Програма захисту тв</w:t>
      </w:r>
      <w:r w:rsidR="00801AA3" w:rsidRPr="007A6968">
        <w:rPr>
          <w:rFonts w:ascii="PF Square Sans Pro" w:eastAsia="Calibri" w:hAnsi="PF Square Sans Pro" w:cs="Times New Roman"/>
          <w:color w:val="000000"/>
        </w:rPr>
        <w:t xml:space="preserve">арин від жорстокого поводження, </w:t>
      </w:r>
      <w:r w:rsidR="003D7E0C" w:rsidRPr="007A6968">
        <w:rPr>
          <w:rFonts w:ascii="PF Square Sans Pro" w:eastAsia="Calibri" w:hAnsi="PF Square Sans Pro" w:cs="Times New Roman"/>
          <w:color w:val="000000"/>
        </w:rPr>
        <w:t>створення комфортних ум</w:t>
      </w:r>
      <w:r w:rsidR="00801AA3" w:rsidRPr="007A6968">
        <w:rPr>
          <w:rFonts w:ascii="PF Square Sans Pro" w:eastAsia="Calibri" w:hAnsi="PF Square Sans Pro" w:cs="Times New Roman"/>
          <w:color w:val="000000"/>
        </w:rPr>
        <w:t>ов співіснування людей і тварин в м. Мукачево на 2018-2020 роки» із загальним бюджетом 3</w:t>
      </w:r>
      <w:r w:rsidR="003A2050" w:rsidRPr="007A6968">
        <w:rPr>
          <w:rFonts w:ascii="PF Square Sans Pro" w:eastAsia="Calibri" w:hAnsi="PF Square Sans Pro" w:cs="Times New Roman"/>
          <w:color w:val="000000"/>
        </w:rPr>
        <w:t xml:space="preserve"> </w:t>
      </w:r>
      <w:r w:rsidR="00801AA3" w:rsidRPr="007A6968">
        <w:rPr>
          <w:rFonts w:ascii="PF Square Sans Pro" w:eastAsia="Calibri" w:hAnsi="PF Square Sans Pro" w:cs="Times New Roman"/>
          <w:color w:val="000000"/>
        </w:rPr>
        <w:t>950,0 тис. грн. Основна мета програми – забезпечення комфортних та безпечних умов   співіснування людей із тваринами шляхом зменшення їх чисельності на вулицях міст гуманним способом, застосування заходів з захисту тварин від жорстокого поводження, дотримання правил утримання собак і котів.</w:t>
      </w:r>
    </w:p>
    <w:p w:rsidR="00C25ECC" w:rsidRPr="007A6968" w:rsidRDefault="00C25ECC" w:rsidP="000B44A6">
      <w:pPr>
        <w:spacing w:after="0" w:line="240" w:lineRule="auto"/>
        <w:jc w:val="both"/>
        <w:rPr>
          <w:rFonts w:ascii="PF Square Sans Pro" w:eastAsia="Calibri" w:hAnsi="PF Square Sans Pro" w:cs="Times New Roman"/>
          <w:b/>
          <w:color w:val="FF0000"/>
        </w:rPr>
      </w:pPr>
    </w:p>
    <w:p w:rsidR="006C7039" w:rsidRPr="007A6968" w:rsidRDefault="008863F9" w:rsidP="000B44A6">
      <w:pPr>
        <w:pStyle w:val="1"/>
        <w:rPr>
          <w:lang w:val="uk-UA"/>
        </w:rPr>
      </w:pPr>
      <w:bookmarkStart w:id="85" w:name="_Toc291842846"/>
      <w:bookmarkStart w:id="86" w:name="_Toc436423092"/>
      <w:bookmarkStart w:id="87" w:name="_Toc11334362"/>
      <w:bookmarkEnd w:id="81"/>
      <w:r w:rsidRPr="007A6968">
        <w:rPr>
          <w:lang w:val="uk-UA"/>
        </w:rPr>
        <w:lastRenderedPageBreak/>
        <w:t>7</w:t>
      </w:r>
      <w:r w:rsidR="00E91196" w:rsidRPr="007A6968">
        <w:rPr>
          <w:lang w:val="uk-UA"/>
        </w:rPr>
        <w:t>.</w:t>
      </w:r>
      <w:r w:rsidR="00E91196" w:rsidRPr="007A6968">
        <w:rPr>
          <w:lang w:val="uk-UA"/>
        </w:rPr>
        <w:tab/>
      </w:r>
      <w:r w:rsidR="006C7039" w:rsidRPr="007A6968">
        <w:rPr>
          <w:lang w:val="uk-UA"/>
        </w:rPr>
        <w:t xml:space="preserve">Соціальна </w:t>
      </w:r>
      <w:bookmarkEnd w:id="85"/>
      <w:bookmarkEnd w:id="86"/>
      <w:r w:rsidRPr="007A6968">
        <w:rPr>
          <w:lang w:val="uk-UA"/>
        </w:rPr>
        <w:t>сфера</w:t>
      </w:r>
      <w:bookmarkEnd w:id="87"/>
    </w:p>
    <w:p w:rsidR="00F043EF" w:rsidRPr="007A6968" w:rsidRDefault="00AF02A5" w:rsidP="000B44A6">
      <w:pPr>
        <w:spacing w:after="0" w:line="240" w:lineRule="auto"/>
        <w:jc w:val="both"/>
        <w:rPr>
          <w:rFonts w:ascii="PF Square Sans Pro" w:eastAsia="Times New Roman" w:hAnsi="PF Square Sans Pro" w:cs="Arial"/>
          <w:bCs/>
          <w:color w:val="000000"/>
          <w:lang w:eastAsia="x-none"/>
        </w:rPr>
      </w:pPr>
      <w:bookmarkStart w:id="88" w:name="_Toc436423093"/>
      <w:bookmarkStart w:id="89" w:name="_Toc291687817"/>
      <w:r w:rsidRPr="007A6968">
        <w:rPr>
          <w:rFonts w:ascii="PF Square Sans Pro" w:eastAsia="Times New Roman" w:hAnsi="PF Square Sans Pro" w:cs="Arial"/>
          <w:bCs/>
          <w:color w:val="000000"/>
          <w:lang w:eastAsia="x-none"/>
        </w:rPr>
        <w:t xml:space="preserve">Покращення загальної економічної ситуації міста, забезпечення наповнення бюджетів усіх рівнів, покращило розв’язання соціальних проблем, поліпшення життєвого рівня населення та соціального захисту. </w:t>
      </w:r>
      <w:r w:rsidRPr="007A6968">
        <w:rPr>
          <w:rFonts w:ascii="PF Square Sans Pro" w:eastAsia="Times New Roman" w:hAnsi="PF Square Sans Pro" w:cs="Arial"/>
          <w:bCs/>
          <w:color w:val="000000"/>
          <w:lang w:eastAsia="uk-UA"/>
        </w:rPr>
        <w:t>Упродовж</w:t>
      </w:r>
      <w:r w:rsidRPr="007A6968">
        <w:rPr>
          <w:rFonts w:ascii="PF Square Sans Pro" w:eastAsia="Times New Roman" w:hAnsi="PF Square Sans Pro" w:cs="Arial"/>
          <w:bCs/>
          <w:color w:val="000000"/>
          <w:lang w:eastAsia="x-none"/>
        </w:rPr>
        <w:t xml:space="preserve"> </w:t>
      </w:r>
      <w:r w:rsidR="00F043EF" w:rsidRPr="007A6968">
        <w:rPr>
          <w:rFonts w:ascii="PF Square Sans Pro" w:eastAsia="Times New Roman" w:hAnsi="PF Square Sans Pro" w:cs="Arial"/>
          <w:bCs/>
          <w:color w:val="000000"/>
          <w:lang w:eastAsia="x-none"/>
        </w:rPr>
        <w:t xml:space="preserve">останніх років </w:t>
      </w:r>
      <w:r w:rsidRPr="007A6968">
        <w:rPr>
          <w:rFonts w:ascii="PF Square Sans Pro" w:eastAsia="Times New Roman" w:hAnsi="PF Square Sans Pro" w:cs="Arial"/>
          <w:bCs/>
          <w:color w:val="000000"/>
          <w:lang w:eastAsia="x-none"/>
        </w:rPr>
        <w:t>проводилась значна робота по втіленню в життя законодавчо-визначе</w:t>
      </w:r>
      <w:r w:rsidR="00F043EF" w:rsidRPr="007A6968">
        <w:rPr>
          <w:rFonts w:ascii="PF Square Sans Pro" w:eastAsia="Times New Roman" w:hAnsi="PF Square Sans Pro" w:cs="Arial"/>
          <w:bCs/>
          <w:color w:val="000000"/>
          <w:lang w:eastAsia="x-none"/>
        </w:rPr>
        <w:t xml:space="preserve">ної системи державної допомоги, </w:t>
      </w:r>
      <w:r w:rsidRPr="007A6968">
        <w:rPr>
          <w:rFonts w:ascii="PF Square Sans Pro" w:eastAsia="Times New Roman" w:hAnsi="PF Square Sans Pro" w:cs="Arial"/>
          <w:bCs/>
          <w:color w:val="000000"/>
          <w:lang w:eastAsia="x-none"/>
        </w:rPr>
        <w:t>зміцненн</w:t>
      </w:r>
      <w:r w:rsidR="00F043EF" w:rsidRPr="007A6968">
        <w:rPr>
          <w:rFonts w:ascii="PF Square Sans Pro" w:eastAsia="Times New Roman" w:hAnsi="PF Square Sans Pro" w:cs="Arial"/>
          <w:bCs/>
          <w:color w:val="000000"/>
          <w:lang w:eastAsia="x-none"/>
        </w:rPr>
        <w:t>я</w:t>
      </w:r>
      <w:r w:rsidRPr="007A6968">
        <w:rPr>
          <w:rFonts w:ascii="PF Square Sans Pro" w:eastAsia="Times New Roman" w:hAnsi="PF Square Sans Pro" w:cs="Arial"/>
          <w:bCs/>
          <w:color w:val="000000"/>
          <w:lang w:eastAsia="x-none"/>
        </w:rPr>
        <w:t xml:space="preserve"> матеріальної бази закладів освіти, культури, охорони здоров'я, об’єктів житлово-комунального господарства по створенню належних умов для отримання населенням міста якісних освітніх, медичних, культурних</w:t>
      </w:r>
      <w:r w:rsidR="00725822" w:rsidRPr="007A6968">
        <w:rPr>
          <w:rFonts w:ascii="PF Square Sans Pro" w:eastAsia="Times New Roman" w:hAnsi="PF Square Sans Pro" w:cs="Arial"/>
          <w:bCs/>
          <w:color w:val="000000"/>
          <w:lang w:eastAsia="x-none"/>
        </w:rPr>
        <w:t>, спортивних</w:t>
      </w:r>
      <w:r w:rsidRPr="007A6968">
        <w:rPr>
          <w:rFonts w:ascii="PF Square Sans Pro" w:eastAsia="Times New Roman" w:hAnsi="PF Square Sans Pro" w:cs="Arial"/>
          <w:bCs/>
          <w:color w:val="000000"/>
          <w:lang w:eastAsia="x-none"/>
        </w:rPr>
        <w:t xml:space="preserve"> та соціальних послуг.</w:t>
      </w:r>
      <w:r w:rsidR="007A7A20" w:rsidRPr="007A6968">
        <w:rPr>
          <w:rFonts w:ascii="PF Square Sans Pro" w:eastAsia="Times New Roman" w:hAnsi="PF Square Sans Pro" w:cs="Arial"/>
          <w:bCs/>
          <w:color w:val="000000"/>
          <w:lang w:eastAsia="x-none"/>
        </w:rPr>
        <w:t xml:space="preserve"> </w:t>
      </w:r>
    </w:p>
    <w:p w:rsidR="006C7039" w:rsidRPr="007A6968" w:rsidRDefault="008863F9" w:rsidP="000B44A6">
      <w:pPr>
        <w:pStyle w:val="2"/>
      </w:pPr>
      <w:bookmarkStart w:id="90" w:name="_Toc11334363"/>
      <w:r w:rsidRPr="007A6968">
        <w:t>7</w:t>
      </w:r>
      <w:r w:rsidR="006C7039" w:rsidRPr="007A6968">
        <w:t>.1.</w:t>
      </w:r>
      <w:r w:rsidR="006C7039" w:rsidRPr="007A6968">
        <w:tab/>
        <w:t>Мережа закладів освіти</w:t>
      </w:r>
      <w:bookmarkEnd w:id="88"/>
      <w:bookmarkEnd w:id="90"/>
    </w:p>
    <w:p w:rsidR="00D15DC3" w:rsidRPr="007A6968" w:rsidRDefault="007A7A20"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Здійснює керівництво сферою освіти управління освіти виконавчого комітету Мукачівської міської ради згідно Положення, </w:t>
      </w:r>
      <w:r w:rsidRPr="007A6968">
        <w:rPr>
          <w:rFonts w:ascii="PF Square Sans Pro" w:eastAsia="Times New Roman" w:hAnsi="PF Square Sans Pro" w:cs="Arial"/>
          <w:bCs/>
          <w:color w:val="000000"/>
          <w:lang w:eastAsia="uk-UA"/>
        </w:rPr>
        <w:t>затвердженого</w:t>
      </w:r>
      <w:r w:rsidRPr="007A6968">
        <w:rPr>
          <w:rFonts w:ascii="PF Square Sans Pro" w:eastAsia="Times New Roman" w:hAnsi="PF Square Sans Pro" w:cs="Arial"/>
          <w:bCs/>
          <w:color w:val="000000"/>
          <w:lang w:eastAsia="x-none"/>
        </w:rPr>
        <w:t xml:space="preserve"> рішенням сесії міської ради від 26 травня 2016 року. Розгорнута інформація щодо роботи управління освіти представлена на офіційному сайті </w:t>
      </w:r>
      <w:hyperlink r:id="rId26" w:history="1">
        <w:r w:rsidRPr="007A6968">
          <w:rPr>
            <w:rStyle w:val="ac"/>
            <w:rFonts w:ascii="PF Square Sans Pro" w:eastAsia="Times New Roman" w:hAnsi="PF Square Sans Pro" w:cs="Arial"/>
            <w:bCs/>
            <w:lang w:eastAsia="x-none"/>
          </w:rPr>
          <w:t>http://osvitamukachevo.ucoz.ua/</w:t>
        </w:r>
      </w:hyperlink>
      <w:r w:rsidRPr="007A6968">
        <w:rPr>
          <w:rFonts w:ascii="PF Square Sans Pro" w:eastAsia="Times New Roman" w:hAnsi="PF Square Sans Pro" w:cs="Arial"/>
          <w:bCs/>
          <w:color w:val="000000"/>
          <w:lang w:eastAsia="x-none"/>
        </w:rPr>
        <w:t xml:space="preserve">. </w:t>
      </w:r>
      <w:r w:rsidR="00D15DC3" w:rsidRPr="007A6968">
        <w:rPr>
          <w:rFonts w:ascii="PF Square Sans Pro" w:eastAsia="Times New Roman" w:hAnsi="PF Square Sans Pro" w:cs="Arial"/>
          <w:bCs/>
          <w:color w:val="000000"/>
          <w:lang w:eastAsia="x-none"/>
        </w:rPr>
        <w:t xml:space="preserve">Мережа закладів освіти м.Мукачево охоплює всі рівні освіти. Узагальнена інформація щодо стану освітньої сфери в період 2014-2018 роки наведена у таблиці </w:t>
      </w:r>
      <w:r w:rsidR="00CE3865" w:rsidRPr="007A6968">
        <w:rPr>
          <w:rFonts w:ascii="PF Square Sans Pro" w:eastAsia="Times New Roman" w:hAnsi="PF Square Sans Pro" w:cs="Arial"/>
          <w:bCs/>
          <w:color w:val="000000"/>
          <w:lang w:eastAsia="x-none"/>
        </w:rPr>
        <w:t>38</w:t>
      </w:r>
      <w:r w:rsidR="00316C07" w:rsidRPr="007A6968">
        <w:rPr>
          <w:rFonts w:ascii="PF Square Sans Pro" w:eastAsia="Times New Roman" w:hAnsi="PF Square Sans Pro" w:cs="Arial"/>
          <w:bCs/>
          <w:color w:val="000000"/>
          <w:lang w:eastAsia="x-none"/>
        </w:rPr>
        <w:t xml:space="preserve"> та діаграмі 8</w:t>
      </w:r>
      <w:r w:rsidR="00D15DC3" w:rsidRPr="007A6968">
        <w:rPr>
          <w:rFonts w:ascii="PF Square Sans Pro" w:eastAsia="Times New Roman" w:hAnsi="PF Square Sans Pro" w:cs="Arial"/>
          <w:bCs/>
          <w:color w:val="000000"/>
          <w:lang w:eastAsia="x-none"/>
        </w:rPr>
        <w:t xml:space="preserve">. Детальна інформація – у </w:t>
      </w:r>
      <w:r w:rsidR="00D15DC3" w:rsidRPr="007A6968">
        <w:rPr>
          <w:rFonts w:ascii="PF Square Sans Pro" w:eastAsia="Times New Roman" w:hAnsi="PF Square Sans Pro" w:cs="Arial"/>
          <w:b/>
          <w:bCs/>
          <w:i/>
          <w:color w:val="000000"/>
          <w:lang w:eastAsia="x-none"/>
        </w:rPr>
        <w:t xml:space="preserve">додатку </w:t>
      </w:r>
      <w:r w:rsidR="00C115FA" w:rsidRPr="007A6968">
        <w:rPr>
          <w:rFonts w:ascii="PF Square Sans Pro" w:eastAsia="Times New Roman" w:hAnsi="PF Square Sans Pro" w:cs="Arial"/>
          <w:b/>
          <w:bCs/>
          <w:i/>
          <w:color w:val="000000"/>
          <w:lang w:eastAsia="x-none"/>
        </w:rPr>
        <w:t>1</w:t>
      </w:r>
      <w:r w:rsidR="003A2050" w:rsidRPr="007A6968">
        <w:rPr>
          <w:rFonts w:ascii="PF Square Sans Pro" w:eastAsia="Times New Roman" w:hAnsi="PF Square Sans Pro" w:cs="Arial"/>
          <w:b/>
          <w:bCs/>
          <w:i/>
          <w:color w:val="000000"/>
          <w:lang w:eastAsia="x-none"/>
        </w:rPr>
        <w:t>7</w:t>
      </w:r>
    </w:p>
    <w:p w:rsidR="006C7039" w:rsidRPr="007A6968" w:rsidRDefault="006C7039"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CE3865" w:rsidRPr="007A6968">
        <w:rPr>
          <w:rFonts w:ascii="PF Square Sans Pro" w:eastAsia="Calibri" w:hAnsi="PF Square Sans Pro" w:cs="Arial"/>
          <w:b/>
          <w:bCs/>
          <w:i/>
          <w:color w:val="000000"/>
        </w:rPr>
        <w:t>38</w:t>
      </w:r>
    </w:p>
    <w:tbl>
      <w:tblPr>
        <w:tblW w:w="5007"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2605"/>
        <w:gridCol w:w="1496"/>
        <w:gridCol w:w="1457"/>
        <w:gridCol w:w="1449"/>
        <w:gridCol w:w="1451"/>
        <w:gridCol w:w="1411"/>
      </w:tblGrid>
      <w:tr w:rsidR="00A35FAA" w:rsidRPr="007A6968" w:rsidTr="00A35FAA">
        <w:trPr>
          <w:trHeight w:val="255"/>
        </w:trPr>
        <w:tc>
          <w:tcPr>
            <w:tcW w:w="1320"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Показники</w:t>
            </w:r>
          </w:p>
        </w:tc>
        <w:tc>
          <w:tcPr>
            <w:tcW w:w="758"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2013/2014</w:t>
            </w:r>
          </w:p>
        </w:tc>
        <w:tc>
          <w:tcPr>
            <w:tcW w:w="73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2014/2015</w:t>
            </w:r>
          </w:p>
        </w:tc>
        <w:tc>
          <w:tcPr>
            <w:tcW w:w="734"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2015/2016</w:t>
            </w:r>
          </w:p>
        </w:tc>
        <w:tc>
          <w:tcPr>
            <w:tcW w:w="735"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2016/2017</w:t>
            </w:r>
          </w:p>
        </w:tc>
        <w:tc>
          <w:tcPr>
            <w:tcW w:w="715"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2017/2018</w:t>
            </w:r>
          </w:p>
        </w:tc>
      </w:tr>
      <w:tr w:rsidR="00A35FAA" w:rsidRPr="007A6968" w:rsidTr="00A35FAA">
        <w:trPr>
          <w:trHeight w:val="255"/>
        </w:trPr>
        <w:tc>
          <w:tcPr>
            <w:tcW w:w="1320"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Вищі навчальні заклади ІІІ–ІV рівнів акредитації</w:t>
            </w:r>
            <w:r w:rsidRPr="007A6968">
              <w:rPr>
                <w:rFonts w:ascii="PF Square Sans Pro" w:eastAsia="Calibri" w:hAnsi="PF Square Sans Pro" w:cs="Arial"/>
                <w:b/>
                <w:i/>
                <w:color w:val="000000"/>
                <w:vertAlign w:val="superscript"/>
              </w:rPr>
              <w:footnoteReference w:id="10"/>
            </w:r>
            <w:r w:rsidRPr="007A6968">
              <w:rPr>
                <w:rFonts w:ascii="PF Square Sans Pro" w:eastAsia="Calibri" w:hAnsi="PF Square Sans Pro" w:cs="Arial"/>
                <w:b/>
                <w:i/>
                <w:color w:val="000000"/>
              </w:rPr>
              <w:t>, од</w:t>
            </w: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r>
      <w:tr w:rsidR="00A35FAA" w:rsidRPr="007A6968" w:rsidTr="00A35FAA">
        <w:trPr>
          <w:trHeight w:val="255"/>
        </w:trPr>
        <w:tc>
          <w:tcPr>
            <w:tcW w:w="132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них студентів, осіб</w:t>
            </w: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5029</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4731</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4482</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4361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4040</w:t>
            </w:r>
          </w:p>
        </w:tc>
      </w:tr>
      <w:tr w:rsidR="00A35FAA" w:rsidRPr="007A6968" w:rsidTr="00A35FAA">
        <w:trPr>
          <w:trHeight w:val="255"/>
        </w:trPr>
        <w:tc>
          <w:tcPr>
            <w:tcW w:w="132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Навчальні заклади І–ІІ рівнів акредитації</w:t>
            </w:r>
            <w:r w:rsidRPr="007A6968">
              <w:rPr>
                <w:rFonts w:ascii="PF Square Sans Pro" w:eastAsia="Calibri" w:hAnsi="PF Square Sans Pro" w:cs="Arial"/>
                <w:b/>
                <w:i/>
                <w:color w:val="000000"/>
                <w:vertAlign w:val="superscript"/>
              </w:rPr>
              <w:footnoteReference w:id="11"/>
            </w:r>
            <w:r w:rsidRPr="007A6968">
              <w:rPr>
                <w:rFonts w:ascii="PF Square Sans Pro" w:eastAsia="Calibri" w:hAnsi="PF Square Sans Pro" w:cs="Arial"/>
                <w:b/>
                <w:i/>
                <w:color w:val="000000"/>
              </w:rPr>
              <w:t>, од</w:t>
            </w: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r>
      <w:tr w:rsidR="00A35FAA" w:rsidRPr="007A6968" w:rsidTr="00A35FAA">
        <w:trPr>
          <w:trHeight w:val="255"/>
        </w:trPr>
        <w:tc>
          <w:tcPr>
            <w:tcW w:w="1320"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них студентів, осіб</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635</w:t>
            </w:r>
          </w:p>
        </w:tc>
        <w:tc>
          <w:tcPr>
            <w:tcW w:w="73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616</w:t>
            </w:r>
          </w:p>
        </w:tc>
        <w:tc>
          <w:tcPr>
            <w:tcW w:w="734"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507</w:t>
            </w:r>
          </w:p>
        </w:tc>
        <w:tc>
          <w:tcPr>
            <w:tcW w:w="73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514</w:t>
            </w:r>
          </w:p>
        </w:tc>
        <w:tc>
          <w:tcPr>
            <w:tcW w:w="71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530</w:t>
            </w:r>
          </w:p>
        </w:tc>
      </w:tr>
      <w:tr w:rsidR="00A35FAA" w:rsidRPr="007A6968" w:rsidTr="00A35FAA">
        <w:trPr>
          <w:trHeight w:val="270"/>
        </w:trPr>
        <w:tc>
          <w:tcPr>
            <w:tcW w:w="132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Загальноосвітні школи, од</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20</w:t>
            </w:r>
          </w:p>
        </w:tc>
        <w:tc>
          <w:tcPr>
            <w:tcW w:w="73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20</w:t>
            </w:r>
          </w:p>
        </w:tc>
        <w:tc>
          <w:tcPr>
            <w:tcW w:w="734"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20</w:t>
            </w:r>
          </w:p>
        </w:tc>
        <w:tc>
          <w:tcPr>
            <w:tcW w:w="73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21</w:t>
            </w:r>
          </w:p>
        </w:tc>
        <w:tc>
          <w:tcPr>
            <w:tcW w:w="71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21</w:t>
            </w:r>
          </w:p>
        </w:tc>
      </w:tr>
      <w:tr w:rsidR="00A35FAA" w:rsidRPr="007A6968" w:rsidTr="00A35FAA">
        <w:trPr>
          <w:trHeight w:val="270"/>
        </w:trPr>
        <w:tc>
          <w:tcPr>
            <w:tcW w:w="132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них учителів, осіб</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818</w:t>
            </w:r>
          </w:p>
        </w:tc>
        <w:tc>
          <w:tcPr>
            <w:tcW w:w="73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823</w:t>
            </w:r>
          </w:p>
        </w:tc>
        <w:tc>
          <w:tcPr>
            <w:tcW w:w="734"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846</w:t>
            </w:r>
          </w:p>
        </w:tc>
        <w:tc>
          <w:tcPr>
            <w:tcW w:w="73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839</w:t>
            </w:r>
          </w:p>
        </w:tc>
        <w:tc>
          <w:tcPr>
            <w:tcW w:w="71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892</w:t>
            </w:r>
          </w:p>
        </w:tc>
      </w:tr>
      <w:tr w:rsidR="00A35FAA" w:rsidRPr="007A6968" w:rsidTr="00A35FAA">
        <w:trPr>
          <w:trHeight w:val="270"/>
        </w:trPr>
        <w:tc>
          <w:tcPr>
            <w:tcW w:w="1320"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них учнів, осіб</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9985</w:t>
            </w:r>
          </w:p>
        </w:tc>
        <w:tc>
          <w:tcPr>
            <w:tcW w:w="73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10277</w:t>
            </w:r>
          </w:p>
        </w:tc>
        <w:tc>
          <w:tcPr>
            <w:tcW w:w="734"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10552</w:t>
            </w:r>
          </w:p>
        </w:tc>
        <w:tc>
          <w:tcPr>
            <w:tcW w:w="73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10769</w:t>
            </w:r>
          </w:p>
        </w:tc>
        <w:tc>
          <w:tcPr>
            <w:tcW w:w="71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10943</w:t>
            </w:r>
          </w:p>
        </w:tc>
      </w:tr>
      <w:tr w:rsidR="00A35FAA" w:rsidRPr="007A6968" w:rsidTr="00A35FAA">
        <w:trPr>
          <w:trHeight w:val="270"/>
        </w:trPr>
        <w:tc>
          <w:tcPr>
            <w:tcW w:w="1320" w:type="pct"/>
            <w:tcBorders>
              <w:right w:val="single" w:sz="4" w:space="0" w:color="auto"/>
            </w:tcBorders>
            <w:shd w:val="clear" w:color="auto" w:fill="auto"/>
            <w:noWrap/>
          </w:tcPr>
          <w:p w:rsidR="00A0227D"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Дошкільні заклади на кінець року</w:t>
            </w:r>
            <w:r w:rsidR="00926095" w:rsidRPr="007A6968">
              <w:rPr>
                <w:rFonts w:ascii="PF Square Sans Pro" w:eastAsia="Calibri" w:hAnsi="PF Square Sans Pro" w:cs="Arial"/>
                <w:b/>
                <w:i/>
                <w:color w:val="000000"/>
              </w:rPr>
              <w:t>*</w:t>
            </w:r>
            <w:r w:rsidRPr="007A6968">
              <w:rPr>
                <w:rFonts w:ascii="PF Square Sans Pro" w:eastAsia="Calibri" w:hAnsi="PF Square Sans Pro" w:cs="Arial"/>
                <w:b/>
                <w:i/>
                <w:color w:val="000000"/>
              </w:rPr>
              <w:t>, од</w:t>
            </w:r>
            <w:r w:rsidR="00A0227D" w:rsidRPr="007A6968">
              <w:rPr>
                <w:rFonts w:ascii="PF Square Sans Pro" w:eastAsia="Calibri" w:hAnsi="PF Square Sans Pro" w:cs="Arial"/>
                <w:b/>
                <w:i/>
                <w:color w:val="000000"/>
              </w:rPr>
              <w:t xml:space="preserve"> </w:t>
            </w:r>
          </w:p>
          <w:p w:rsidR="006C7039" w:rsidRPr="007A6968" w:rsidRDefault="00A0227D"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тому числі дошкільні заклади при НВК 8)</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w:t>
            </w:r>
          </w:p>
        </w:tc>
        <w:tc>
          <w:tcPr>
            <w:tcW w:w="73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w:t>
            </w:r>
          </w:p>
        </w:tc>
        <w:tc>
          <w:tcPr>
            <w:tcW w:w="734"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w:t>
            </w:r>
          </w:p>
        </w:tc>
        <w:tc>
          <w:tcPr>
            <w:tcW w:w="73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25</w:t>
            </w:r>
          </w:p>
        </w:tc>
        <w:tc>
          <w:tcPr>
            <w:tcW w:w="71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27</w:t>
            </w:r>
          </w:p>
        </w:tc>
      </w:tr>
      <w:tr w:rsidR="00A35FAA" w:rsidRPr="007A6968" w:rsidTr="00A35FAA">
        <w:trPr>
          <w:trHeight w:val="270"/>
        </w:trPr>
        <w:tc>
          <w:tcPr>
            <w:tcW w:w="132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них педагогічного персоналу, осіб</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436</w:t>
            </w:r>
          </w:p>
        </w:tc>
        <w:tc>
          <w:tcPr>
            <w:tcW w:w="73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441</w:t>
            </w:r>
          </w:p>
        </w:tc>
        <w:tc>
          <w:tcPr>
            <w:tcW w:w="734"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430</w:t>
            </w:r>
          </w:p>
        </w:tc>
        <w:tc>
          <w:tcPr>
            <w:tcW w:w="73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441</w:t>
            </w:r>
          </w:p>
        </w:tc>
        <w:tc>
          <w:tcPr>
            <w:tcW w:w="71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466</w:t>
            </w:r>
          </w:p>
        </w:tc>
      </w:tr>
      <w:tr w:rsidR="00A35FAA" w:rsidRPr="007A6968" w:rsidTr="00A35FAA">
        <w:trPr>
          <w:trHeight w:val="270"/>
        </w:trPr>
        <w:tc>
          <w:tcPr>
            <w:tcW w:w="1320"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у них дітей, осіб</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3964</w:t>
            </w:r>
          </w:p>
        </w:tc>
        <w:tc>
          <w:tcPr>
            <w:tcW w:w="738"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4043</w:t>
            </w:r>
          </w:p>
        </w:tc>
        <w:tc>
          <w:tcPr>
            <w:tcW w:w="734"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4069</w:t>
            </w:r>
          </w:p>
        </w:tc>
        <w:tc>
          <w:tcPr>
            <w:tcW w:w="73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4145</w:t>
            </w:r>
          </w:p>
        </w:tc>
        <w:tc>
          <w:tcPr>
            <w:tcW w:w="715"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4252</w:t>
            </w:r>
          </w:p>
        </w:tc>
      </w:tr>
    </w:tbl>
    <w:p w:rsidR="00926095" w:rsidRPr="007A6968" w:rsidRDefault="00926095" w:rsidP="000B44A6">
      <w:pPr>
        <w:keepNext/>
        <w:keepLines/>
        <w:shd w:val="clear" w:color="auto" w:fill="FFFFFF"/>
        <w:tabs>
          <w:tab w:val="num" w:pos="4735"/>
        </w:tabs>
        <w:suppressAutoHyphens/>
        <w:spacing w:after="0" w:line="240" w:lineRule="auto"/>
        <w:jc w:val="both"/>
        <w:rPr>
          <w:rFonts w:ascii="PF Square Sans Pro" w:eastAsia="Times New Roman" w:hAnsi="PF Square Sans Pro" w:cs="Arial"/>
          <w:bCs/>
          <w:i/>
          <w:color w:val="000000"/>
        </w:rPr>
      </w:pPr>
      <w:r w:rsidRPr="007A6968">
        <w:rPr>
          <w:rFonts w:ascii="PF Square Sans Pro" w:eastAsia="Times New Roman" w:hAnsi="PF Square Sans Pro" w:cs="Arial"/>
          <w:bCs/>
          <w:i/>
          <w:color w:val="000000"/>
        </w:rPr>
        <w:t>*20 дошкільних закладів, 7 дошкільних підрозділів навчально-виховних комплексів, з яких 1 приватної форми власності</w:t>
      </w:r>
    </w:p>
    <w:p w:rsidR="00A0227D" w:rsidRPr="007A6968" w:rsidRDefault="00A0227D" w:rsidP="000B44A6">
      <w:pPr>
        <w:shd w:val="clear" w:color="auto" w:fill="FFFFFF"/>
        <w:spacing w:after="0" w:line="240" w:lineRule="auto"/>
        <w:textAlignment w:val="center"/>
        <w:rPr>
          <w:rFonts w:ascii="PF Square Sans Pro" w:eastAsia="Times New Roman" w:hAnsi="PF Square Sans Pro" w:cs="Arial"/>
          <w:lang w:eastAsia="uk-UA"/>
        </w:rPr>
      </w:pPr>
    </w:p>
    <w:p w:rsidR="00FF6CA5" w:rsidRPr="007A6968" w:rsidRDefault="00FF6CA5" w:rsidP="000B44A6">
      <w:pPr>
        <w:shd w:val="clear" w:color="auto" w:fill="FFFFFF"/>
        <w:spacing w:after="0" w:line="240" w:lineRule="auto"/>
        <w:textAlignment w:val="center"/>
        <w:rPr>
          <w:rFonts w:ascii="PF Square Sans Pro" w:eastAsia="Times New Roman" w:hAnsi="PF Square Sans Pro" w:cs="Arial"/>
          <w:lang w:eastAsia="uk-UA"/>
        </w:rPr>
      </w:pPr>
      <w:r w:rsidRPr="007A6968">
        <w:rPr>
          <w:noProof/>
          <w:lang w:eastAsia="uk-UA"/>
        </w:rPr>
        <w:lastRenderedPageBreak/>
        <w:drawing>
          <wp:inline distT="0" distB="0" distL="0" distR="0" wp14:anchorId="6F185C08" wp14:editId="148F84F6">
            <wp:extent cx="6073254" cy="2463421"/>
            <wp:effectExtent l="0" t="0" r="381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6CA5" w:rsidRPr="007A6968" w:rsidRDefault="00FF6CA5" w:rsidP="000B44A6">
      <w:pPr>
        <w:shd w:val="clear" w:color="auto" w:fill="FFFFFF"/>
        <w:spacing w:after="0" w:line="240" w:lineRule="auto"/>
        <w:textAlignment w:val="center"/>
        <w:rPr>
          <w:rFonts w:ascii="PF Square Sans Pro" w:eastAsia="Times New Roman" w:hAnsi="PF Square Sans Pro" w:cs="Arial"/>
          <w:lang w:eastAsia="uk-UA"/>
        </w:rPr>
      </w:pPr>
    </w:p>
    <w:p w:rsidR="00582660" w:rsidRPr="007A6968" w:rsidRDefault="00316C07"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8</w:t>
      </w:r>
      <w:r w:rsidR="00FF6CA5" w:rsidRPr="007A6968">
        <w:rPr>
          <w:rFonts w:ascii="PF Square Sans Pro" w:eastAsia="Calibri" w:hAnsi="PF Square Sans Pro" w:cs="Arial"/>
          <w:b/>
          <w:bCs/>
          <w:i/>
          <w:color w:val="000000"/>
        </w:rPr>
        <w:t>.  Порівняння кількості учнів та студентів, що навчаються в Мукачево</w:t>
      </w:r>
    </w:p>
    <w:p w:rsidR="00926095" w:rsidRPr="007A6968" w:rsidRDefault="00926095" w:rsidP="000B44A6">
      <w:pPr>
        <w:pStyle w:val="3"/>
        <w:spacing w:after="0"/>
        <w:rPr>
          <w:rFonts w:eastAsia="Calibri"/>
        </w:rPr>
      </w:pPr>
      <w:r w:rsidRPr="007A6968">
        <w:rPr>
          <w:rFonts w:eastAsia="Calibri"/>
        </w:rPr>
        <w:t>Дошкільні заклади</w:t>
      </w:r>
    </w:p>
    <w:p w:rsidR="00926095" w:rsidRPr="007A6968" w:rsidRDefault="00926095"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lang w:eastAsia="uk-UA"/>
        </w:rPr>
        <w:t xml:space="preserve">Протягом останніх років спостерігається тенденція збільшення кількості дітей та відповідно кількості груп. У 2018 році відкрито заклад дошкільної освіти № 4 на 45 місць. Разом з цим, у 2018 році відкрито 6 додаткових груп. Наявні ДНЗ, у яких освітній процес здійснюється: на угорській мові навчання (ДНЗ № 17), одна група  з німецькою мовою навчання (ДНЗ № 25), п'ять груп з </w:t>
      </w:r>
      <w:r w:rsidRPr="007A6968">
        <w:rPr>
          <w:rFonts w:ascii="PF Square Sans Pro" w:eastAsia="Times New Roman" w:hAnsi="PF Square Sans Pro" w:cs="Arial"/>
          <w:bCs/>
          <w:color w:val="000000"/>
          <w:lang w:eastAsia="uk-UA"/>
        </w:rPr>
        <w:t>англійською</w:t>
      </w:r>
      <w:r w:rsidRPr="007A6968">
        <w:rPr>
          <w:rFonts w:ascii="PF Square Sans Pro" w:eastAsia="Times New Roman" w:hAnsi="PF Square Sans Pro" w:cs="Arial"/>
          <w:lang w:eastAsia="uk-UA"/>
        </w:rPr>
        <w:t xml:space="preserve"> мовою навчання (ДНЗ № 5 -1 група, ДНЗ №19-2 групи, НВК № 10-2 групи). В ДНЗ № 16 та ДНЗ № 20 організовано роботу двох спеціальних груп для дітей з особливими потребами, в НВК № 10 та ДНЗ № 16 функціонують логопедичні групи. На даний час організовано роботу 16 інклюзивних груп в дошкільних навчальних закладах, 3 інклюзивні групи в дошкільних підрозділах навчально-виховних комплексах.</w:t>
      </w:r>
    </w:p>
    <w:p w:rsidR="00926095" w:rsidRPr="007A6968" w:rsidRDefault="00926095"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lang w:eastAsia="uk-UA"/>
        </w:rPr>
        <w:t xml:space="preserve">У закладах дошкільної освіти органіхзовано триразове харчування. Денна вартість харчування </w:t>
      </w:r>
      <w:r w:rsidRPr="007A6968">
        <w:rPr>
          <w:rFonts w:ascii="PF Square Sans Pro" w:eastAsia="Times New Roman" w:hAnsi="PF Square Sans Pro" w:cs="Arial"/>
          <w:bCs/>
          <w:color w:val="000000"/>
          <w:lang w:eastAsia="uk-UA"/>
        </w:rPr>
        <w:t>становить</w:t>
      </w:r>
      <w:r w:rsidRPr="007A6968">
        <w:rPr>
          <w:rFonts w:ascii="PF Square Sans Pro" w:eastAsia="Times New Roman" w:hAnsi="PF Square Sans Pro" w:cs="Arial"/>
          <w:lang w:eastAsia="uk-UA"/>
        </w:rPr>
        <w:t xml:space="preserve"> 30 грн., я якої 80% за перебування дітей сплачують батьки, 20% оплати здійснюється з міського бюджету.</w:t>
      </w:r>
    </w:p>
    <w:p w:rsidR="00926095" w:rsidRPr="007A6968" w:rsidRDefault="00926095" w:rsidP="000B44A6">
      <w:pPr>
        <w:pStyle w:val="3"/>
        <w:spacing w:after="0"/>
        <w:rPr>
          <w:rFonts w:eastAsia="Calibri"/>
        </w:rPr>
      </w:pPr>
      <w:r w:rsidRPr="007A6968">
        <w:rPr>
          <w:rFonts w:eastAsia="Calibri"/>
        </w:rPr>
        <w:t>Загальноосвітні школи</w:t>
      </w:r>
    </w:p>
    <w:p w:rsidR="00EB4023" w:rsidRPr="007A6968" w:rsidRDefault="00926095" w:rsidP="000B44A6">
      <w:pPr>
        <w:spacing w:after="0" w:line="240" w:lineRule="auto"/>
        <w:jc w:val="both"/>
      </w:pPr>
      <w:r w:rsidRPr="007A6968">
        <w:rPr>
          <w:rFonts w:ascii="PF Square Sans Pro" w:eastAsia="Times New Roman" w:hAnsi="PF Square Sans Pro" w:cs="Arial"/>
          <w:lang w:eastAsia="uk-UA"/>
        </w:rPr>
        <w:t xml:space="preserve">У 2018-2019 навчальному році м. Мукачево функціонувало: 5 закладів загальної середньої освіти І – ІІІ ступенів, 3 спеціалізовані школи І-ІІІ ступенів, 1 заклад загальної середньої освіти І – ІІ ступенів, 7 </w:t>
      </w:r>
      <w:r w:rsidRPr="007A6968">
        <w:rPr>
          <w:rFonts w:ascii="PF Square Sans Pro" w:eastAsia="Times New Roman" w:hAnsi="PF Square Sans Pro" w:cs="Arial"/>
          <w:bCs/>
          <w:color w:val="000000"/>
          <w:lang w:eastAsia="uk-UA"/>
        </w:rPr>
        <w:t>навчально</w:t>
      </w:r>
      <w:r w:rsidRPr="007A6968">
        <w:rPr>
          <w:rFonts w:ascii="PF Square Sans Pro" w:eastAsia="Times New Roman" w:hAnsi="PF Square Sans Pro" w:cs="Arial"/>
          <w:lang w:eastAsia="uk-UA"/>
        </w:rPr>
        <w:t>-виховних комплексів, 1 ліцей. Два навчальні заклади недержавної форми власності (ліцей ім. Св. Іштвана з профільним навчання інформатики та іноземних мов та приватний навчально-виховний комплекс “Дошкільний навчальний заклад – загальноосвітня школа І-ІІІ ступенів “Еммануїл”), два - обласного підпорядкування (Закарпатський обласний ліцей-інтернат з посиленою військовою фізичною підготовкою та Мукачівська спеціальна загальноосвітня школа-інтернат І-ІІ ступенів).</w:t>
      </w:r>
      <w:r w:rsidRPr="007A6968">
        <w:t xml:space="preserve"> </w:t>
      </w:r>
    </w:p>
    <w:p w:rsidR="00926095" w:rsidRPr="007A6968" w:rsidRDefault="00926095"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lang w:eastAsia="uk-UA"/>
        </w:rPr>
        <w:t>У 2018/</w:t>
      </w:r>
      <w:r w:rsidRPr="007A6968">
        <w:rPr>
          <w:rFonts w:ascii="PF Square Sans Pro" w:eastAsia="Times New Roman" w:hAnsi="PF Square Sans Pro" w:cs="Arial"/>
          <w:bCs/>
          <w:color w:val="000000"/>
          <w:lang w:eastAsia="uk-UA"/>
        </w:rPr>
        <w:t>2019</w:t>
      </w:r>
      <w:r w:rsidRPr="007A6968">
        <w:rPr>
          <w:rFonts w:ascii="PF Square Sans Pro" w:eastAsia="Times New Roman" w:hAnsi="PF Square Sans Pro" w:cs="Arial"/>
          <w:lang w:eastAsia="uk-UA"/>
        </w:rPr>
        <w:t xml:space="preserve"> навчальному році відкрито 43 перші класи, в яких навчається 1238 учнів.</w:t>
      </w:r>
      <w:r w:rsidR="00EB4023" w:rsidRPr="007A6968">
        <w:t xml:space="preserve"> </w:t>
      </w:r>
      <w:r w:rsidR="00EB4023" w:rsidRPr="007A6968">
        <w:rPr>
          <w:rFonts w:ascii="PF Square Sans Pro" w:eastAsia="Times New Roman" w:hAnsi="PF Square Sans Pro" w:cs="Arial"/>
          <w:lang w:eastAsia="uk-UA"/>
        </w:rPr>
        <w:t>Заклади загальної середньої освіти міста на 100% забезпечені підручниками.</w:t>
      </w:r>
    </w:p>
    <w:p w:rsidR="00926095" w:rsidRPr="007A6968" w:rsidRDefault="00926095"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lang w:eastAsia="uk-UA"/>
        </w:rPr>
        <w:t>У 2018-2019 навчальному році в місті було організовано інклюзивне навчання для 58 учнів закладів загальної середньої освіти та для 13 вихованців дошкільних закладів освіти. Рішенням сесії Мукачівської міської ради для функціонування інклюзивно-ресурсного центру передано управлінню освіти, молоді та спорту передано приміщення по вул. Стуса, 3, де діти з особливими освітніми потребами будуть отримувати комплексні корекційні послуги відповідно до індивідуальних програм розвитку.</w:t>
      </w:r>
    </w:p>
    <w:p w:rsidR="00926095" w:rsidRPr="007A6968" w:rsidRDefault="00926095"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lang w:eastAsia="uk-UA"/>
        </w:rPr>
        <w:t>Для проведення зовнішнього незалежного оцінюван</w:t>
      </w:r>
      <w:r w:rsidR="00EB4023" w:rsidRPr="007A6968">
        <w:rPr>
          <w:rFonts w:ascii="PF Square Sans Pro" w:eastAsia="Times New Roman" w:hAnsi="PF Square Sans Pro" w:cs="Arial"/>
          <w:lang w:eastAsia="uk-UA"/>
        </w:rPr>
        <w:t xml:space="preserve">ня у м. Мукачеві створено </w:t>
      </w:r>
      <w:r w:rsidRPr="007A6968">
        <w:rPr>
          <w:rFonts w:ascii="PF Square Sans Pro" w:eastAsia="Times New Roman" w:hAnsi="PF Square Sans Pro" w:cs="Arial"/>
          <w:lang w:eastAsia="uk-UA"/>
        </w:rPr>
        <w:t>7 пунктів тестування, у яки</w:t>
      </w:r>
      <w:r w:rsidR="00A121CB" w:rsidRPr="007A6968">
        <w:rPr>
          <w:rFonts w:ascii="PF Square Sans Pro" w:eastAsia="Times New Roman" w:hAnsi="PF Square Sans Pro" w:cs="Arial"/>
          <w:lang w:eastAsia="uk-UA"/>
        </w:rPr>
        <w:t xml:space="preserve">х функціонувало 115 аудиторій. </w:t>
      </w:r>
    </w:p>
    <w:p w:rsidR="00A121CB" w:rsidRPr="007A6968" w:rsidRDefault="00A121CB" w:rsidP="000B44A6">
      <w:pPr>
        <w:pStyle w:val="3"/>
        <w:spacing w:after="0"/>
        <w:rPr>
          <w:rFonts w:eastAsia="Calibri"/>
        </w:rPr>
      </w:pPr>
      <w:r w:rsidRPr="007A6968">
        <w:rPr>
          <w:rFonts w:eastAsia="Calibri"/>
        </w:rPr>
        <w:lastRenderedPageBreak/>
        <w:t>Позашкільні навчальні заклади</w:t>
      </w:r>
    </w:p>
    <w:p w:rsidR="00A121CB" w:rsidRPr="007A6968" w:rsidRDefault="00A121CB" w:rsidP="000B44A6">
      <w:pPr>
        <w:spacing w:after="0" w:line="240" w:lineRule="auto"/>
        <w:jc w:val="both"/>
      </w:pPr>
      <w:r w:rsidRPr="007A6968">
        <w:rPr>
          <w:rFonts w:ascii="PF Square Sans Pro" w:eastAsia="Times New Roman" w:hAnsi="PF Square Sans Pro" w:cs="Arial"/>
          <w:lang w:eastAsia="uk-UA"/>
        </w:rPr>
        <w:t xml:space="preserve">В місті функціонують три  заклади позашкільної освіти: Мукачівський центр позашкільної освіти (60 гуртків), </w:t>
      </w:r>
      <w:r w:rsidRPr="007A6968">
        <w:rPr>
          <w:rFonts w:ascii="PF Square Sans Pro" w:eastAsia="Times New Roman" w:hAnsi="PF Square Sans Pro" w:cs="Arial"/>
          <w:bCs/>
          <w:color w:val="000000"/>
          <w:lang w:eastAsia="uk-UA"/>
        </w:rPr>
        <w:t>Мукачівський</w:t>
      </w:r>
      <w:r w:rsidRPr="007A6968">
        <w:rPr>
          <w:rFonts w:ascii="PF Square Sans Pro" w:eastAsia="Times New Roman" w:hAnsi="PF Square Sans Pro" w:cs="Arial"/>
          <w:lang w:eastAsia="uk-UA"/>
        </w:rPr>
        <w:t xml:space="preserve"> центр дитячої та юнацької творчості (96 гуртків) та спортивно-оздоровчий комплекс дитячої юнацької спортивної школи (34 секції).</w:t>
      </w:r>
      <w:r w:rsidRPr="007A6968">
        <w:t xml:space="preserve"> </w:t>
      </w:r>
    </w:p>
    <w:p w:rsidR="00974112" w:rsidRPr="007A6968" w:rsidRDefault="00974112" w:rsidP="000B44A6">
      <w:pPr>
        <w:pStyle w:val="3"/>
        <w:spacing w:after="0"/>
        <w:rPr>
          <w:rFonts w:eastAsia="Calibri"/>
        </w:rPr>
      </w:pPr>
      <w:r w:rsidRPr="007A6968">
        <w:rPr>
          <w:rFonts w:eastAsia="Calibri"/>
        </w:rPr>
        <w:t>Заклади вищої освіти</w:t>
      </w:r>
    </w:p>
    <w:p w:rsidR="00974112" w:rsidRPr="007A6968" w:rsidRDefault="0097411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Мукачівський державний університет (МДУ) – сучасний вищий навчальний заклад європейського спрямування, </w:t>
      </w:r>
      <w:r w:rsidRPr="007A6968">
        <w:rPr>
          <w:rFonts w:ascii="PF Square Sans Pro" w:eastAsia="Times New Roman" w:hAnsi="PF Square Sans Pro" w:cs="Arial"/>
          <w:bCs/>
          <w:color w:val="000000"/>
          <w:lang w:eastAsia="uk-UA"/>
        </w:rPr>
        <w:t>який</w:t>
      </w:r>
      <w:r w:rsidRPr="007A6968">
        <w:rPr>
          <w:rFonts w:ascii="PF Square Sans Pro" w:eastAsia="Calibri" w:hAnsi="PF Square Sans Pro" w:cs="Arial"/>
          <w:color w:val="000000"/>
        </w:rPr>
        <w:t xml:space="preserve"> здійснює підготовку висококваліфікованих фахівців за всіма освітньо-кваліфікаційними рівнями. МДУ створений у 2008 році. В рейтингу університетів "ТОП-200 Україна" (2018) займає 170 місце. В складі МДУ є Виноградівський державний коледж та Мукачівський гуманітарно-педагогічний коледж.</w:t>
      </w:r>
    </w:p>
    <w:p w:rsidR="00F53A0D" w:rsidRPr="007A6968" w:rsidRDefault="00F53A0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Основні проблемні питання</w:t>
      </w:r>
      <w:r w:rsidRPr="007A6968">
        <w:rPr>
          <w:rFonts w:ascii="PF Square Sans Pro" w:eastAsia="Calibri" w:hAnsi="PF Square Sans Pro" w:cs="Arial"/>
          <w:color w:val="000000"/>
        </w:rPr>
        <w:t xml:space="preserve"> в сфері освіти Мукачево:</w:t>
      </w:r>
    </w:p>
    <w:p w:rsidR="00F53A0D" w:rsidRPr="007A6968" w:rsidRDefault="00F53A0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недостатній рівень забезпечення мережі дошкільних навчальних закладів;</w:t>
      </w:r>
    </w:p>
    <w:p w:rsidR="00F53A0D" w:rsidRPr="007A6968" w:rsidRDefault="00F53A0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недостатній рівень навчально-матеріальної бази закладів і установ освіти в частині створення відповідних умов навчання і виховання учнів;</w:t>
      </w:r>
    </w:p>
    <w:p w:rsidR="00F53A0D" w:rsidRPr="007A6968" w:rsidRDefault="00F53A0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необхідність оптимізації мережі освітніх закладів у випадку створення </w:t>
      </w:r>
      <w:r w:rsidR="00AC0080" w:rsidRPr="007A6968">
        <w:rPr>
          <w:rFonts w:ascii="PF Square Sans Pro" w:hAnsi="PF Square Sans Pro" w:cs="Arial"/>
          <w:color w:val="000000"/>
          <w:lang w:val="uk-UA"/>
        </w:rPr>
        <w:t xml:space="preserve">Мукачівської міської </w:t>
      </w:r>
      <w:r w:rsidRPr="007A6968">
        <w:rPr>
          <w:rFonts w:ascii="PF Square Sans Pro" w:hAnsi="PF Square Sans Pro" w:cs="Arial"/>
          <w:color w:val="000000"/>
          <w:lang w:val="uk-UA"/>
        </w:rPr>
        <w:t>обєднаної громади.</w:t>
      </w:r>
    </w:p>
    <w:p w:rsidR="00974112" w:rsidRPr="007A6968" w:rsidRDefault="00974112" w:rsidP="000B44A6">
      <w:pPr>
        <w:pStyle w:val="3"/>
        <w:spacing w:after="0"/>
        <w:rPr>
          <w:rFonts w:eastAsia="Calibri"/>
        </w:rPr>
      </w:pPr>
      <w:r w:rsidRPr="007A6968">
        <w:rPr>
          <w:rFonts w:eastAsia="Calibri"/>
        </w:rPr>
        <w:t>Підтримка молоді</w:t>
      </w:r>
    </w:p>
    <w:p w:rsidR="00974112" w:rsidRPr="007A6968" w:rsidRDefault="00292FA0"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lang w:eastAsia="uk-UA"/>
        </w:rPr>
        <w:t xml:space="preserve">У м. Мукачево молодь віком від 14 до 35 років складає близько 35% від усього населення міста. Принциповою позицією в м. Мукачево є активізація молоді, розвиток її особистісних якостей за рахунок активної участі у житті громади замість політики вирішення вже назрілих проблем та суперечностей у молодіжному середовищі. </w:t>
      </w:r>
      <w:r w:rsidR="00974112" w:rsidRPr="007A6968">
        <w:rPr>
          <w:rFonts w:ascii="PF Square Sans Pro" w:eastAsia="Times New Roman" w:hAnsi="PF Square Sans Pro" w:cs="Arial"/>
          <w:lang w:eastAsia="uk-UA"/>
        </w:rPr>
        <w:t xml:space="preserve">Міська влада Мукачево приділяє питанню виховання і підтримки молоді значну увагу, реалізується “Комплексна програма впровадження </w:t>
      </w:r>
      <w:r w:rsidR="00974112" w:rsidRPr="007A6968">
        <w:rPr>
          <w:rFonts w:ascii="PF Square Sans Pro" w:eastAsia="Times New Roman" w:hAnsi="PF Square Sans Pro" w:cs="Arial"/>
          <w:bCs/>
          <w:color w:val="000000"/>
          <w:lang w:eastAsia="uk-UA"/>
        </w:rPr>
        <w:t>молодіжної</w:t>
      </w:r>
      <w:r w:rsidR="00974112" w:rsidRPr="007A6968">
        <w:rPr>
          <w:rFonts w:ascii="PF Square Sans Pro" w:eastAsia="Times New Roman" w:hAnsi="PF Square Sans Pro" w:cs="Arial"/>
          <w:lang w:eastAsia="uk-UA"/>
        </w:rPr>
        <w:t xml:space="preserve"> політики на 2018-2020 роки” </w:t>
      </w:r>
      <w:r w:rsidRPr="007A6968">
        <w:rPr>
          <w:rFonts w:ascii="PF Square Sans Pro" w:eastAsia="Times New Roman" w:hAnsi="PF Square Sans Pro" w:cs="Arial"/>
          <w:lang w:eastAsia="uk-UA"/>
        </w:rPr>
        <w:t>бюджет якої становить  1,427</w:t>
      </w:r>
      <w:r w:rsidR="00C23AA7" w:rsidRPr="007A6968">
        <w:rPr>
          <w:rFonts w:ascii="PF Square Sans Pro" w:eastAsia="Times New Roman" w:hAnsi="PF Square Sans Pro" w:cs="Arial"/>
          <w:lang w:eastAsia="uk-UA"/>
        </w:rPr>
        <w:t xml:space="preserve"> млн</w:t>
      </w:r>
      <w:r w:rsidRPr="007A6968">
        <w:rPr>
          <w:rFonts w:ascii="PF Square Sans Pro" w:eastAsia="Times New Roman" w:hAnsi="PF Square Sans Pro" w:cs="Arial"/>
          <w:lang w:eastAsia="uk-UA"/>
        </w:rPr>
        <w:t>.</w:t>
      </w:r>
      <w:r w:rsidR="00C23AA7" w:rsidRPr="007A6968">
        <w:rPr>
          <w:rFonts w:ascii="PF Square Sans Pro" w:eastAsia="Times New Roman" w:hAnsi="PF Square Sans Pro" w:cs="Arial"/>
          <w:lang w:eastAsia="uk-UA"/>
        </w:rPr>
        <w:t xml:space="preserve"> </w:t>
      </w:r>
      <w:r w:rsidRPr="007A6968">
        <w:rPr>
          <w:rFonts w:ascii="PF Square Sans Pro" w:eastAsia="Times New Roman" w:hAnsi="PF Square Sans Pro" w:cs="Arial"/>
          <w:lang w:eastAsia="uk-UA"/>
        </w:rPr>
        <w:t>грн</w:t>
      </w:r>
      <w:r w:rsidR="00C23AA7" w:rsidRPr="007A6968">
        <w:rPr>
          <w:rFonts w:ascii="PF Square Sans Pro" w:eastAsia="Times New Roman" w:hAnsi="PF Square Sans Pro" w:cs="Arial"/>
          <w:lang w:eastAsia="uk-UA"/>
        </w:rPr>
        <w:t xml:space="preserve">., а ключові завдання - інформаційно-аналітичне забезпечення, співпраця з неурядовими організаціями, проведення міського конкурс проектів, програм, розроблених громадськими організаціями, органами учнівського та студентського самоврядування,  проведення молодіжних форумів, круглих столів,  тренінгів, щодо ведення здорового способу життя у молодіжному середовищі, фестивалів-конкурсів, культурно мистецьких акцій різного рівня серед дітей та молоді. </w:t>
      </w:r>
    </w:p>
    <w:p w:rsidR="00974112" w:rsidRPr="007A6968" w:rsidRDefault="00974112" w:rsidP="000B44A6">
      <w:pPr>
        <w:spacing w:after="0" w:line="240" w:lineRule="auto"/>
        <w:jc w:val="both"/>
        <w:rPr>
          <w:rFonts w:ascii="PF Square Sans Pro" w:eastAsia="Times New Roman" w:hAnsi="PF Square Sans Pro" w:cs="Arial"/>
          <w:lang w:eastAsia="uk-UA"/>
        </w:rPr>
      </w:pPr>
      <w:r w:rsidRPr="007A6968">
        <w:rPr>
          <w:rFonts w:ascii="PF Square Sans Pro" w:eastAsia="Times New Roman" w:hAnsi="PF Square Sans Pro" w:cs="Arial"/>
          <w:u w:val="single"/>
          <w:lang w:eastAsia="uk-UA"/>
        </w:rPr>
        <w:t>Основні проблемні питання</w:t>
      </w:r>
      <w:r w:rsidR="008D6F92" w:rsidRPr="007A6968">
        <w:rPr>
          <w:rFonts w:ascii="PF Square Sans Pro" w:eastAsia="Times New Roman" w:hAnsi="PF Square Sans Pro" w:cs="Arial"/>
          <w:u w:val="single"/>
          <w:lang w:eastAsia="uk-UA"/>
        </w:rPr>
        <w:t xml:space="preserve"> </w:t>
      </w:r>
      <w:r w:rsidR="008D6F92" w:rsidRPr="007A6968">
        <w:rPr>
          <w:rFonts w:ascii="PF Square Sans Pro" w:eastAsia="Times New Roman" w:hAnsi="PF Square Sans Pro" w:cs="Arial"/>
          <w:lang w:eastAsia="uk-UA"/>
        </w:rPr>
        <w:t>в молодіжній політиці Мукачево</w:t>
      </w:r>
      <w:r w:rsidRPr="007A6968">
        <w:rPr>
          <w:rFonts w:ascii="PF Square Sans Pro" w:eastAsia="Times New Roman" w:hAnsi="PF Square Sans Pro" w:cs="Arial"/>
          <w:lang w:eastAsia="uk-UA"/>
        </w:rPr>
        <w:t>:</w:t>
      </w:r>
    </w:p>
    <w:p w:rsidR="00974112" w:rsidRPr="007A6968" w:rsidRDefault="0097411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низький рівень соціальної активності;</w:t>
      </w:r>
    </w:p>
    <w:p w:rsidR="00974112" w:rsidRPr="007A6968" w:rsidRDefault="0097411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високий рівень безробіття;</w:t>
      </w:r>
    </w:p>
    <w:p w:rsidR="00974112" w:rsidRPr="007A6968" w:rsidRDefault="0097411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недостатній рівень реалізації освітнього потенціалу молоді;</w:t>
      </w:r>
    </w:p>
    <w:p w:rsidR="006C7039" w:rsidRPr="007A6968" w:rsidRDefault="00974112" w:rsidP="000B44A6">
      <w:pPr>
        <w:pStyle w:val="af8"/>
        <w:numPr>
          <w:ilvl w:val="0"/>
          <w:numId w:val="5"/>
        </w:numPr>
        <w:spacing w:after="0" w:line="240" w:lineRule="auto"/>
        <w:ind w:left="851" w:firstLine="0"/>
        <w:jc w:val="both"/>
        <w:outlineLvl w:val="1"/>
        <w:rPr>
          <w:rFonts w:ascii="PF Square Sans Pro" w:eastAsia="Times New Roman" w:hAnsi="PF Square Sans Pro" w:cs="Arial"/>
          <w:lang w:val="uk-UA" w:eastAsia="uk-UA"/>
        </w:rPr>
      </w:pPr>
      <w:r w:rsidRPr="007A6968">
        <w:rPr>
          <w:rFonts w:ascii="PF Square Sans Pro" w:hAnsi="PF Square Sans Pro" w:cs="Arial"/>
          <w:color w:val="000000"/>
          <w:lang w:val="uk-UA"/>
        </w:rPr>
        <w:t>у молодіжному</w:t>
      </w:r>
      <w:r w:rsidRPr="007A6968">
        <w:rPr>
          <w:rFonts w:ascii="PF Square Sans Pro" w:eastAsia="Times New Roman" w:hAnsi="PF Square Sans Pro" w:cs="Arial"/>
          <w:lang w:val="uk-UA" w:eastAsia="uk-UA"/>
        </w:rPr>
        <w:t xml:space="preserve"> середовищі відбуваються соціально-негативні явища.</w:t>
      </w:r>
    </w:p>
    <w:p w:rsidR="00804832" w:rsidRPr="007A6968" w:rsidRDefault="00B521CF" w:rsidP="000B44A6">
      <w:pPr>
        <w:pStyle w:val="2"/>
      </w:pPr>
      <w:bookmarkStart w:id="91" w:name="_Toc436423094"/>
      <w:bookmarkStart w:id="92" w:name="_Toc11334364"/>
      <w:r w:rsidRPr="007A6968">
        <w:t>7</w:t>
      </w:r>
      <w:r w:rsidR="006C7039" w:rsidRPr="007A6968">
        <w:t>.2.</w:t>
      </w:r>
      <w:r w:rsidR="006C7039" w:rsidRPr="007A6968">
        <w:tab/>
        <w:t>Мережа закладів охорони здоров’я</w:t>
      </w:r>
      <w:bookmarkEnd w:id="91"/>
      <w:bookmarkEnd w:id="92"/>
    </w:p>
    <w:p w:rsidR="00804832" w:rsidRPr="007A6968" w:rsidRDefault="001E7994"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Основне завдання галузі охорони здоров’я - якісне надання медичних послуг, безкоштовне медикаментозне забезпечення у разі стаціонарного лікування, безкоштовне або пільгове лікування при певних </w:t>
      </w:r>
      <w:r w:rsidRPr="007A6968">
        <w:rPr>
          <w:rFonts w:ascii="PF Square Sans Pro" w:eastAsia="Times New Roman" w:hAnsi="PF Square Sans Pro" w:cs="Arial"/>
          <w:bCs/>
          <w:color w:val="000000"/>
          <w:lang w:eastAsia="uk-UA"/>
        </w:rPr>
        <w:t>захворюваннях</w:t>
      </w:r>
      <w:r w:rsidRPr="007A6968">
        <w:rPr>
          <w:rFonts w:ascii="PF Square Sans Pro" w:eastAsia="Times New Roman" w:hAnsi="PF Square Sans Pro" w:cs="Arial"/>
          <w:bCs/>
          <w:color w:val="000000"/>
          <w:lang w:eastAsia="x-none"/>
        </w:rPr>
        <w:t>, забезпечення дороговартісного лікування при важких захворюваннях.</w:t>
      </w:r>
      <w:r w:rsidR="00904AA0" w:rsidRPr="007A6968">
        <w:t xml:space="preserve"> </w:t>
      </w:r>
      <w:r w:rsidR="00904AA0" w:rsidRPr="007A6968">
        <w:rPr>
          <w:rFonts w:ascii="PF Square Sans Pro" w:eastAsia="Times New Roman" w:hAnsi="PF Square Sans Pro" w:cs="Arial"/>
          <w:bCs/>
          <w:color w:val="000000"/>
          <w:lang w:eastAsia="x-none"/>
        </w:rPr>
        <w:t xml:space="preserve">Видатки на утримання закладів відділу охорони здоров'я в 2018 році з місцевого бюджету профінансовано коштів в сумі 174,0 млн. грн. </w:t>
      </w:r>
    </w:p>
    <w:p w:rsidR="00804832" w:rsidRPr="007A6968" w:rsidRDefault="001E7994"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Мережа </w:t>
      </w:r>
      <w:r w:rsidRPr="007A6968">
        <w:rPr>
          <w:rFonts w:ascii="PF Square Sans Pro" w:eastAsia="Times New Roman" w:hAnsi="PF Square Sans Pro" w:cs="Arial"/>
          <w:bCs/>
          <w:color w:val="000000"/>
          <w:lang w:eastAsia="uk-UA"/>
        </w:rPr>
        <w:t>медичних</w:t>
      </w:r>
      <w:r w:rsidRPr="007A6968">
        <w:rPr>
          <w:rFonts w:ascii="PF Square Sans Pro" w:eastAsia="Times New Roman" w:hAnsi="PF Square Sans Pro" w:cs="Arial"/>
          <w:bCs/>
          <w:color w:val="000000"/>
          <w:lang w:eastAsia="x-none"/>
        </w:rPr>
        <w:t xml:space="preserve"> закладів м.Мукачево </w:t>
      </w:r>
      <w:r w:rsidR="00740E1B" w:rsidRPr="007A6968">
        <w:rPr>
          <w:rFonts w:ascii="PF Square Sans Pro" w:eastAsia="Times New Roman" w:hAnsi="PF Square Sans Pro" w:cs="Arial"/>
          <w:bCs/>
          <w:color w:val="000000"/>
          <w:lang w:eastAsia="x-none"/>
        </w:rPr>
        <w:t>складає</w:t>
      </w:r>
      <w:r w:rsidR="00004F0B" w:rsidRPr="007A6968">
        <w:rPr>
          <w:rFonts w:ascii="PF Square Sans Pro" w:eastAsia="Times New Roman" w:hAnsi="PF Square Sans Pro" w:cs="Arial"/>
          <w:bCs/>
          <w:color w:val="000000"/>
          <w:lang w:eastAsia="x-none"/>
        </w:rPr>
        <w:t>:</w:t>
      </w:r>
    </w:p>
    <w:p w:rsidR="00740E1B" w:rsidRPr="007A6968" w:rsidRDefault="00740E1B" w:rsidP="000B44A6">
      <w:pPr>
        <w:pStyle w:val="af8"/>
        <w:numPr>
          <w:ilvl w:val="0"/>
          <w:numId w:val="5"/>
        </w:numPr>
        <w:spacing w:after="0" w:line="240" w:lineRule="auto"/>
        <w:ind w:left="851" w:firstLine="0"/>
        <w:jc w:val="both"/>
        <w:outlineLvl w:val="1"/>
        <w:rPr>
          <w:rFonts w:ascii="PF Square Sans Pro" w:eastAsia="Times New Roman" w:hAnsi="PF Square Sans Pro" w:cs="Arial"/>
          <w:bCs/>
          <w:color w:val="000000"/>
          <w:lang w:val="uk-UA" w:eastAsia="x-none"/>
        </w:rPr>
      </w:pPr>
      <w:r w:rsidRPr="007A6968">
        <w:rPr>
          <w:rFonts w:ascii="PF Square Sans Pro" w:hAnsi="PF Square Sans Pro" w:cs="Arial"/>
          <w:color w:val="000000"/>
          <w:lang w:val="uk-UA"/>
        </w:rPr>
        <w:t>Комунальне</w:t>
      </w:r>
      <w:r w:rsidRPr="007A6968">
        <w:rPr>
          <w:rFonts w:ascii="PF Square Sans Pro" w:eastAsia="Times New Roman" w:hAnsi="PF Square Sans Pro" w:cs="Arial"/>
          <w:bCs/>
          <w:color w:val="000000"/>
          <w:lang w:val="uk-UA" w:eastAsia="x-none"/>
        </w:rPr>
        <w:t xml:space="preserve"> некомерційне підприємство “Мукачівська центральна районна лікарня”</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Поліклінічне відділення КНП “ Мукачівська ЦРЛ”</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Стоматологічне відділення КНП “Мукачівська ЦРЛ”</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Госпрозрахункове відділення стоматологічного відділення КНП “ Мукачівська ЦРЛ”</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lastRenderedPageBreak/>
        <w:t>Жіноча консультація КНП “ Мукачівська ЦРЛ”</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Філіал жіночої консультації КНП “Мукачівська ЦРЛ”</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Госпрозрахункове відділення поліклінічного відділення КНП “Мукачівська ЦРЛ”</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Комунальне некомерційне підприємство “Центр первинної медико-санітарної допомоги м. Мукачева” (ЦПМСД)</w:t>
      </w:r>
    </w:p>
    <w:p w:rsidR="00804832" w:rsidRPr="007A6968" w:rsidRDefault="0080483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Амбулаторія загальної практики – сімейної медицини №№ 1-9 КНП “ ЦПМСД м. Мукачева”</w:t>
      </w:r>
    </w:p>
    <w:p w:rsidR="00004F0B" w:rsidRPr="007A6968" w:rsidRDefault="00004F0B"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Основні </w:t>
      </w:r>
      <w:r w:rsidRPr="007A6968">
        <w:rPr>
          <w:rFonts w:ascii="PF Square Sans Pro" w:eastAsia="Times New Roman" w:hAnsi="PF Square Sans Pro" w:cs="Arial"/>
          <w:bCs/>
          <w:color w:val="000000"/>
          <w:lang w:eastAsia="uk-UA"/>
        </w:rPr>
        <w:t>характеристики</w:t>
      </w:r>
      <w:r w:rsidRPr="007A6968">
        <w:rPr>
          <w:rFonts w:ascii="PF Square Sans Pro" w:eastAsia="Times New Roman" w:hAnsi="PF Square Sans Pro" w:cs="Arial"/>
          <w:bCs/>
          <w:color w:val="000000"/>
          <w:lang w:eastAsia="x-none"/>
        </w:rPr>
        <w:t xml:space="preserve"> медичних закладів Мукачево наведені у </w:t>
      </w:r>
      <w:r w:rsidRPr="007A6968">
        <w:rPr>
          <w:rFonts w:ascii="PF Square Sans Pro" w:eastAsia="Times New Roman" w:hAnsi="PF Square Sans Pro" w:cs="Arial"/>
          <w:b/>
          <w:bCs/>
          <w:color w:val="000000"/>
          <w:lang w:eastAsia="x-none"/>
        </w:rPr>
        <w:t>додатку 1</w:t>
      </w:r>
      <w:r w:rsidR="00C34986" w:rsidRPr="007A6968">
        <w:rPr>
          <w:rFonts w:ascii="PF Square Sans Pro" w:eastAsia="Times New Roman" w:hAnsi="PF Square Sans Pro" w:cs="Arial"/>
          <w:b/>
          <w:bCs/>
          <w:color w:val="000000"/>
          <w:lang w:eastAsia="x-none"/>
        </w:rPr>
        <w:t>8</w:t>
      </w:r>
      <w:r w:rsidRPr="007A6968">
        <w:rPr>
          <w:rFonts w:ascii="PF Square Sans Pro" w:eastAsia="Times New Roman" w:hAnsi="PF Square Sans Pro" w:cs="Arial"/>
          <w:bCs/>
          <w:color w:val="000000"/>
          <w:lang w:eastAsia="x-none"/>
        </w:rPr>
        <w:t>.</w:t>
      </w:r>
    </w:p>
    <w:p w:rsidR="00804832" w:rsidRPr="007A6968" w:rsidRDefault="00804832" w:rsidP="000B44A6">
      <w:pPr>
        <w:spacing w:after="0" w:line="240" w:lineRule="auto"/>
        <w:jc w:val="both"/>
        <w:rPr>
          <w:rFonts w:ascii="PF Square Sans Pro" w:eastAsia="Times New Roman" w:hAnsi="PF Square Sans Pro" w:cs="Arial"/>
          <w:bCs/>
          <w:color w:val="000000"/>
          <w:lang w:eastAsia="x-none"/>
        </w:rPr>
      </w:pPr>
    </w:p>
    <w:p w:rsidR="001E7994" w:rsidRPr="007A6968" w:rsidRDefault="00DB3DF8"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В</w:t>
      </w:r>
      <w:r w:rsidR="0016776A" w:rsidRPr="007A6968">
        <w:rPr>
          <w:rFonts w:ascii="PF Square Sans Pro" w:eastAsia="Times New Roman" w:hAnsi="PF Square Sans Pro" w:cs="Arial"/>
          <w:bCs/>
          <w:color w:val="000000"/>
          <w:lang w:eastAsia="x-none"/>
        </w:rPr>
        <w:t>ажливо зазначити, що у</w:t>
      </w:r>
      <w:r w:rsidRPr="007A6968">
        <w:rPr>
          <w:rFonts w:ascii="PF Square Sans Pro" w:eastAsia="Times New Roman" w:hAnsi="PF Square Sans Pro" w:cs="Arial"/>
          <w:bCs/>
          <w:color w:val="000000"/>
          <w:lang w:eastAsia="x-none"/>
        </w:rPr>
        <w:t xml:space="preserve"> м.</w:t>
      </w:r>
      <w:r w:rsidR="0016776A" w:rsidRPr="007A6968">
        <w:rPr>
          <w:rFonts w:ascii="PF Square Sans Pro" w:eastAsia="Times New Roman" w:hAnsi="PF Square Sans Pro" w:cs="Arial"/>
          <w:bCs/>
          <w:color w:val="000000"/>
          <w:lang w:eastAsia="x-none"/>
        </w:rPr>
        <w:t>Мукачево</w:t>
      </w:r>
      <w:r w:rsidR="00740E1B" w:rsidRPr="007A6968">
        <w:rPr>
          <w:rFonts w:ascii="PF Square Sans Pro" w:eastAsia="Times New Roman" w:hAnsi="PF Square Sans Pro" w:cs="Arial"/>
          <w:bCs/>
          <w:color w:val="000000"/>
          <w:lang w:eastAsia="x-none"/>
        </w:rPr>
        <w:t xml:space="preserve"> </w:t>
      </w:r>
      <w:r w:rsidRPr="007A6968">
        <w:rPr>
          <w:rFonts w:ascii="PF Square Sans Pro" w:eastAsia="Times New Roman" w:hAnsi="PF Square Sans Pro" w:cs="Arial"/>
          <w:bCs/>
          <w:color w:val="000000"/>
          <w:lang w:eastAsia="x-none"/>
        </w:rPr>
        <w:t>медична реформа стартувала у 2016 році - ремонти й оптимізація кадрової політики</w:t>
      </w:r>
      <w:r w:rsidR="00740E1B" w:rsidRPr="007A6968">
        <w:rPr>
          <w:rFonts w:ascii="PF Square Sans Pro" w:eastAsia="Times New Roman" w:hAnsi="PF Square Sans Pro" w:cs="Arial"/>
          <w:bCs/>
          <w:color w:val="000000"/>
          <w:lang w:eastAsia="x-none"/>
        </w:rPr>
        <w:t xml:space="preserve">, впровадження єдиної медичної системи, </w:t>
      </w:r>
      <w:r w:rsidRPr="007A6968">
        <w:rPr>
          <w:rFonts w:ascii="PF Square Sans Pro" w:eastAsia="Times New Roman" w:hAnsi="PF Square Sans Pro" w:cs="Arial"/>
          <w:bCs/>
          <w:color w:val="000000"/>
          <w:lang w:eastAsia="x-none"/>
        </w:rPr>
        <w:t xml:space="preserve">інформаційної мережу між “первинною” та “вторинною” ланками, де кожен лікар має доступ до медичної інформації про </w:t>
      </w:r>
      <w:r w:rsidRPr="007A6968">
        <w:rPr>
          <w:rFonts w:ascii="PF Square Sans Pro" w:eastAsia="Times New Roman" w:hAnsi="PF Square Sans Pro" w:cs="Arial"/>
          <w:bCs/>
          <w:color w:val="000000"/>
          <w:lang w:eastAsia="uk-UA"/>
        </w:rPr>
        <w:t>пацієнтів</w:t>
      </w:r>
      <w:r w:rsidRPr="007A6968">
        <w:rPr>
          <w:rFonts w:ascii="PF Square Sans Pro" w:eastAsia="Times New Roman" w:hAnsi="PF Square Sans Pro" w:cs="Arial"/>
          <w:bCs/>
          <w:color w:val="000000"/>
          <w:lang w:eastAsia="x-none"/>
        </w:rPr>
        <w:t>.</w:t>
      </w:r>
      <w:r w:rsidR="00496F1A" w:rsidRPr="007A6968">
        <w:rPr>
          <w:rFonts w:ascii="PF Square Sans Pro" w:eastAsia="Times New Roman" w:hAnsi="PF Square Sans Pro" w:cs="Arial"/>
          <w:bCs/>
          <w:color w:val="000000"/>
          <w:lang w:eastAsia="x-none"/>
        </w:rPr>
        <w:t xml:space="preserve"> У </w:t>
      </w:r>
      <w:r w:rsidRPr="007A6968">
        <w:rPr>
          <w:rFonts w:ascii="PF Square Sans Pro" w:eastAsia="Times New Roman" w:hAnsi="PF Square Sans Pro" w:cs="Arial"/>
          <w:bCs/>
          <w:color w:val="000000"/>
          <w:lang w:eastAsia="x-none"/>
        </w:rPr>
        <w:t xml:space="preserve">2018 </w:t>
      </w:r>
      <w:r w:rsidR="00496F1A" w:rsidRPr="007A6968">
        <w:rPr>
          <w:rFonts w:ascii="PF Square Sans Pro" w:eastAsia="Times New Roman" w:hAnsi="PF Square Sans Pro" w:cs="Arial"/>
          <w:bCs/>
          <w:color w:val="000000"/>
          <w:lang w:eastAsia="x-none"/>
        </w:rPr>
        <w:t>році</w:t>
      </w:r>
      <w:r w:rsidR="001E7994" w:rsidRPr="007A6968">
        <w:rPr>
          <w:rFonts w:ascii="PF Square Sans Pro" w:eastAsia="Times New Roman" w:hAnsi="PF Square Sans Pro" w:cs="Arial"/>
          <w:bCs/>
          <w:color w:val="000000"/>
          <w:lang w:eastAsia="x-none"/>
        </w:rPr>
        <w:t xml:space="preserve"> змінено організаційно правову форму закладів охорони здоров’я міста. Створено комунальне некомерційне підприємство «Центр первинної медико-санітарної допомоги м. Мукачева» та комунальне некомерційне підприємство «Мукачівська центральна районна лікарня».</w:t>
      </w:r>
      <w:r w:rsidR="00496F1A" w:rsidRPr="007A6968">
        <w:t xml:space="preserve"> </w:t>
      </w:r>
      <w:r w:rsidR="00496F1A" w:rsidRPr="007A6968">
        <w:rPr>
          <w:rFonts w:ascii="PF Square Sans Pro" w:eastAsia="Times New Roman" w:hAnsi="PF Square Sans Pro" w:cs="Arial"/>
          <w:bCs/>
          <w:color w:val="000000"/>
          <w:lang w:eastAsia="x-none"/>
        </w:rPr>
        <w:t>При підтримці програми "U-LEAD з Європою"</w:t>
      </w:r>
      <w:r w:rsidR="00496F1A" w:rsidRPr="007A6968">
        <w:t xml:space="preserve"> у м.Мукачево планується </w:t>
      </w:r>
      <w:r w:rsidR="00496F1A" w:rsidRPr="007A6968">
        <w:rPr>
          <w:rFonts w:ascii="PF Square Sans Pro" w:eastAsia="Times New Roman" w:hAnsi="PF Square Sans Pro" w:cs="Arial"/>
          <w:bCs/>
          <w:color w:val="000000"/>
          <w:lang w:eastAsia="x-none"/>
        </w:rPr>
        <w:t>створення центру передового досвіду в Україні - написання стратегії, створення показників моніторингу діяльності закладу, якості медичної допомоги, співпраця зі студентами медичних вишів, брендування закладу, покращення сервісу, фінансові питання.</w:t>
      </w:r>
    </w:p>
    <w:p w:rsidR="001E7994" w:rsidRPr="007A6968" w:rsidRDefault="001E7994"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Для підтримки медичної сфери діють 11 міських цільових програм, зокрема:</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розвитку та вдосконалення нефрологічної служби.</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боротьби з онкологічними захворюваннями .</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Програми медикаментозне забезпечення осіб з трансплантованими органами.</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допомоги хворим на фенілкетонурію</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безкоштовного відпуску ліків за рецептами лікарів, у разі амбулаторного лікування окремих груп населення та певних категорій захворювань</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реабілітації інвалідів.</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«цукровий та нецукровий діабет».</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дороговартісної спеціалізованої та високоспеціалізованої медичної допомоги.</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зміцнення матеріально-технічної бази закладів охорони здоров’я міста.</w:t>
      </w:r>
    </w:p>
    <w:p w:rsidR="001E7994" w:rsidRPr="007A6968" w:rsidRDefault="001E7994"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Впровадження системи електронного обліку пацієнтів.</w:t>
      </w:r>
    </w:p>
    <w:p w:rsidR="00400959" w:rsidRPr="007A6968" w:rsidRDefault="00400959"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За </w:t>
      </w:r>
      <w:r w:rsidRPr="007A6968">
        <w:rPr>
          <w:rFonts w:ascii="PF Square Sans Pro" w:eastAsia="Times New Roman" w:hAnsi="PF Square Sans Pro" w:cs="Arial"/>
          <w:bCs/>
          <w:color w:val="000000"/>
          <w:lang w:eastAsia="uk-UA"/>
        </w:rPr>
        <w:t>забезпечення</w:t>
      </w:r>
      <w:r w:rsidRPr="007A6968">
        <w:rPr>
          <w:rFonts w:ascii="PF Square Sans Pro" w:eastAsia="Times New Roman" w:hAnsi="PF Square Sans Pro" w:cs="Arial"/>
          <w:bCs/>
          <w:color w:val="000000"/>
          <w:lang w:eastAsia="x-none"/>
        </w:rPr>
        <w:t xml:space="preserve"> доступності та безоплатності медичного обслуговування населення на території міста Мукачево відповідає відділ охорони здоров'я Мукачівської міської ради.</w:t>
      </w:r>
    </w:p>
    <w:p w:rsidR="0002765D" w:rsidRPr="007A6968" w:rsidRDefault="0002765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15 серпня </w:t>
      </w:r>
      <w:r w:rsidRPr="007A6968">
        <w:rPr>
          <w:rFonts w:ascii="PF Square Sans Pro" w:eastAsia="Times New Roman" w:hAnsi="PF Square Sans Pro" w:cs="Arial"/>
          <w:bCs/>
          <w:color w:val="000000"/>
          <w:lang w:eastAsia="uk-UA"/>
        </w:rPr>
        <w:t>2018</w:t>
      </w:r>
      <w:r w:rsidRPr="007A6968">
        <w:rPr>
          <w:rFonts w:ascii="PF Square Sans Pro" w:eastAsia="Times New Roman" w:hAnsi="PF Square Sans Pro" w:cs="Arial"/>
          <w:bCs/>
          <w:color w:val="000000"/>
          <w:lang w:eastAsia="x-none"/>
        </w:rPr>
        <w:t xml:space="preserve"> року підписано угоду між КНП “ЦПМСД м.Мукачева” та Національною службою здоров’я України, що дає можливість, починаючи з 01 жовтня 2019 року збільшити видатки на фінансування первинної медико-санітарної допомоги до 370 грн. на одного мешканця, проти 240 грн. на початку року. </w:t>
      </w:r>
    </w:p>
    <w:p w:rsidR="00904AA0" w:rsidRPr="007A6968" w:rsidRDefault="00904AA0"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В місті працює “Соціальна аптека” з мінімальною торговельною надбавкою на ліки та знижкою для власників “</w:t>
      </w:r>
      <w:r w:rsidRPr="007A6968">
        <w:rPr>
          <w:rFonts w:ascii="PF Square Sans Pro" w:eastAsia="Times New Roman" w:hAnsi="PF Square Sans Pro" w:cs="Arial"/>
          <w:bCs/>
          <w:color w:val="000000"/>
          <w:lang w:eastAsia="uk-UA"/>
        </w:rPr>
        <w:t>Картки</w:t>
      </w:r>
      <w:r w:rsidRPr="007A6968">
        <w:rPr>
          <w:rFonts w:ascii="PF Square Sans Pro" w:eastAsia="Times New Roman" w:hAnsi="PF Square Sans Pro" w:cs="Arial"/>
          <w:bCs/>
          <w:color w:val="000000"/>
          <w:lang w:eastAsia="x-none"/>
        </w:rPr>
        <w:t xml:space="preserve"> мукачівця”.</w:t>
      </w:r>
    </w:p>
    <w:p w:rsidR="001E7994" w:rsidRPr="007A6968" w:rsidRDefault="00F53A0D" w:rsidP="000B44A6">
      <w:pPr>
        <w:spacing w:after="0" w:line="240" w:lineRule="auto"/>
        <w:jc w:val="both"/>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u w:val="single"/>
          <w:lang w:eastAsia="x-none"/>
        </w:rPr>
        <w:t>Основні проблемні питання</w:t>
      </w:r>
      <w:r w:rsidRPr="007A6968">
        <w:rPr>
          <w:rFonts w:ascii="PF Square Sans Pro" w:eastAsia="Times New Roman" w:hAnsi="PF Square Sans Pro" w:cs="Arial"/>
          <w:bCs/>
          <w:color w:val="000000"/>
          <w:lang w:eastAsia="x-none"/>
        </w:rPr>
        <w:t xml:space="preserve"> сфери охорони здоров’я Мукачево:</w:t>
      </w:r>
    </w:p>
    <w:p w:rsidR="00F53A0D" w:rsidRPr="007A6968" w:rsidRDefault="00F53A0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посилення таких факторів як: захворюваність, хворобливість, інвалідність та смертність населення від серцево-судинних, онкологічних, гастроентерологічних, пульмонологічних та захворювань на туберкульоз, що негативно впливає на середню тривалість життя населення;</w:t>
      </w:r>
    </w:p>
    <w:p w:rsidR="00F53A0D" w:rsidRPr="007A6968" w:rsidRDefault="00F53A0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зростання темпів ВІЛ-інфекції та СНІДу, вірусного гепатиту;</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необхідність оптимізації мережі медичних закладів у випадку створення Мукачівської міської обєднаної громади;</w:t>
      </w:r>
    </w:p>
    <w:p w:rsidR="00F53A0D" w:rsidRPr="007A6968" w:rsidRDefault="00F53A0D"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lastRenderedPageBreak/>
        <w:t>гальмування процесу медичної реформи в Україні.</w:t>
      </w:r>
      <w:r w:rsidR="00AC0080" w:rsidRPr="007A6968">
        <w:rPr>
          <w:rFonts w:ascii="PF Square Sans Pro" w:hAnsi="PF Square Sans Pro" w:cs="Arial"/>
          <w:color w:val="000000"/>
          <w:lang w:val="uk-UA"/>
        </w:rPr>
        <w:t xml:space="preserve"> </w:t>
      </w:r>
    </w:p>
    <w:p w:rsidR="006C7039" w:rsidRPr="007A6968" w:rsidRDefault="00B521CF" w:rsidP="000B44A6">
      <w:pPr>
        <w:pStyle w:val="2"/>
      </w:pPr>
      <w:bookmarkStart w:id="93" w:name="_Toc436423095"/>
      <w:bookmarkStart w:id="94" w:name="_Toc11334365"/>
      <w:bookmarkStart w:id="95" w:name="_Toc291687818"/>
      <w:bookmarkEnd w:id="89"/>
      <w:r w:rsidRPr="007A6968">
        <w:t>7.</w:t>
      </w:r>
      <w:r w:rsidR="006C7039" w:rsidRPr="007A6968">
        <w:t>3.</w:t>
      </w:r>
      <w:r w:rsidR="006C7039" w:rsidRPr="007A6968">
        <w:tab/>
        <w:t>Заклади культури</w:t>
      </w:r>
      <w:bookmarkEnd w:id="93"/>
      <w:bookmarkEnd w:id="94"/>
      <w:r w:rsidR="006C7039" w:rsidRPr="007A6968">
        <w:t xml:space="preserve"> </w:t>
      </w:r>
    </w:p>
    <w:p w:rsidR="00997A7A" w:rsidRPr="007A6968" w:rsidRDefault="00DE20C0"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Мережу закладів культури і мистецтв міста формують </w:t>
      </w:r>
      <w:r w:rsidR="00212A7A" w:rsidRPr="007A6968">
        <w:rPr>
          <w:rFonts w:ascii="PF Square Sans Pro" w:eastAsia="Calibri" w:hAnsi="PF Square Sans Pro" w:cs="Arial"/>
          <w:color w:val="000000"/>
          <w:lang w:eastAsia="x-none"/>
        </w:rPr>
        <w:t>11</w:t>
      </w:r>
      <w:r w:rsidRPr="007A6968">
        <w:rPr>
          <w:rFonts w:ascii="PF Square Sans Pro" w:eastAsia="Calibri" w:hAnsi="PF Square Sans Pro" w:cs="Arial"/>
          <w:color w:val="000000"/>
          <w:lang w:eastAsia="x-none"/>
        </w:rPr>
        <w:t xml:space="preserve"> закладів, які </w:t>
      </w:r>
      <w:r w:rsidR="00E46116" w:rsidRPr="007A6968">
        <w:rPr>
          <w:rFonts w:ascii="PF Square Sans Pro" w:eastAsia="Calibri" w:hAnsi="PF Square Sans Pro" w:cs="Arial"/>
          <w:color w:val="000000"/>
          <w:lang w:eastAsia="x-none"/>
        </w:rPr>
        <w:t>знаходяться у підпорядкуванні відділу культури виконавчого комітету Мукачівської міської ради</w:t>
      </w:r>
      <w:r w:rsidR="004C304F" w:rsidRPr="007A6968">
        <w:rPr>
          <w:rFonts w:ascii="PF Square Sans Pro" w:eastAsia="Calibri" w:hAnsi="PF Square Sans Pro" w:cs="Arial"/>
          <w:color w:val="000000"/>
          <w:lang w:eastAsia="x-none"/>
        </w:rPr>
        <w:t xml:space="preserve"> і підтримуються відповідною цільовою програмою</w:t>
      </w:r>
      <w:r w:rsidR="00212A7A" w:rsidRPr="007A6968">
        <w:rPr>
          <w:rFonts w:ascii="PF Square Sans Pro" w:eastAsia="Calibri" w:hAnsi="PF Square Sans Pro" w:cs="Arial"/>
          <w:color w:val="000000"/>
          <w:lang w:eastAsia="x-none"/>
        </w:rPr>
        <w:t xml:space="preserve"> </w:t>
      </w:r>
      <w:r w:rsidR="00CA6BD6" w:rsidRPr="007A6968">
        <w:rPr>
          <w:rFonts w:ascii="PF Square Sans Pro" w:eastAsia="Calibri" w:hAnsi="PF Square Sans Pro" w:cs="Arial"/>
          <w:color w:val="000000"/>
          <w:lang w:eastAsia="x-none"/>
        </w:rPr>
        <w:t>«Програму розвитку культури і мистецтв міста Мукачева на 2018-2020 роки», бюджет якої становить 6,</w:t>
      </w:r>
      <w:r w:rsidR="00212A7A" w:rsidRPr="007A6968">
        <w:rPr>
          <w:rFonts w:ascii="PF Square Sans Pro" w:eastAsia="Calibri" w:hAnsi="PF Square Sans Pro" w:cs="Arial"/>
          <w:color w:val="000000"/>
          <w:lang w:eastAsia="x-none"/>
        </w:rPr>
        <w:t xml:space="preserve">92 </w:t>
      </w:r>
      <w:r w:rsidR="00CA6BD6" w:rsidRPr="007A6968">
        <w:rPr>
          <w:rFonts w:ascii="PF Square Sans Pro" w:eastAsia="Calibri" w:hAnsi="PF Square Sans Pro" w:cs="Arial"/>
          <w:color w:val="000000"/>
          <w:lang w:eastAsia="x-none"/>
        </w:rPr>
        <w:t xml:space="preserve">млн. </w:t>
      </w:r>
      <w:r w:rsidR="00212A7A" w:rsidRPr="007A6968">
        <w:rPr>
          <w:rFonts w:ascii="PF Square Sans Pro" w:eastAsia="Calibri" w:hAnsi="PF Square Sans Pro" w:cs="Arial"/>
          <w:color w:val="000000"/>
          <w:lang w:eastAsia="x-none"/>
        </w:rPr>
        <w:t>грн.</w:t>
      </w:r>
      <w:r w:rsidRPr="007A6968">
        <w:rPr>
          <w:rFonts w:ascii="PF Square Sans Pro" w:eastAsia="Calibri" w:hAnsi="PF Square Sans Pro" w:cs="Arial"/>
          <w:color w:val="000000"/>
          <w:lang w:eastAsia="x-none"/>
        </w:rPr>
        <w:t xml:space="preserve"> </w:t>
      </w:r>
      <w:r w:rsidR="002D0410" w:rsidRPr="007A6968">
        <w:rPr>
          <w:rFonts w:ascii="PF Square Sans Pro" w:eastAsia="Calibri" w:hAnsi="PF Square Sans Pro" w:cs="Arial"/>
          <w:color w:val="000000"/>
          <w:lang w:eastAsia="x-none"/>
        </w:rPr>
        <w:t xml:space="preserve">Мистецьку освіту в місті забезпечують 4 початкові </w:t>
      </w:r>
      <w:r w:rsidR="002D0410" w:rsidRPr="007A6968">
        <w:rPr>
          <w:rFonts w:ascii="PF Square Sans Pro" w:eastAsia="Times New Roman" w:hAnsi="PF Square Sans Pro" w:cs="Arial"/>
          <w:bCs/>
          <w:color w:val="000000"/>
          <w:lang w:eastAsia="uk-UA"/>
        </w:rPr>
        <w:t>спеціалізовані</w:t>
      </w:r>
      <w:r w:rsidR="002D0410" w:rsidRPr="007A6968">
        <w:rPr>
          <w:rFonts w:ascii="PF Square Sans Pro" w:eastAsia="Calibri" w:hAnsi="PF Square Sans Pro" w:cs="Arial"/>
          <w:color w:val="000000"/>
          <w:lang w:eastAsia="x-none"/>
        </w:rPr>
        <w:t xml:space="preserve"> мистецькі навчальні заклади (школи естетичного виховання). Культурно-дозвіллєві та інформаційні потреби населення забезпечують: міський Будинок культури; центр культури і відпочинку “Паланок”; Мукачівська міська централізована бібліотечна система; Мукачівський драматичний театр; Мукачівський історичний музей.</w:t>
      </w:r>
    </w:p>
    <w:p w:rsidR="00E46116" w:rsidRPr="007A6968" w:rsidRDefault="00E46116"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Узагальнена інформація </w:t>
      </w:r>
      <w:r w:rsidRPr="007A6968">
        <w:rPr>
          <w:rFonts w:ascii="PF Square Sans Pro" w:eastAsia="Times New Roman" w:hAnsi="PF Square Sans Pro" w:cs="Arial"/>
          <w:bCs/>
          <w:color w:val="000000"/>
          <w:lang w:eastAsia="uk-UA"/>
        </w:rPr>
        <w:t>щодо</w:t>
      </w:r>
      <w:r w:rsidRPr="007A6968">
        <w:rPr>
          <w:rFonts w:ascii="PF Square Sans Pro" w:eastAsia="Calibri" w:hAnsi="PF Square Sans Pro" w:cs="Arial"/>
          <w:color w:val="000000"/>
          <w:lang w:eastAsia="x-none"/>
        </w:rPr>
        <w:t xml:space="preserve"> мережі закладів культури і мистецтв</w:t>
      </w:r>
      <w:r w:rsidR="00212A7A" w:rsidRPr="007A6968">
        <w:rPr>
          <w:rFonts w:ascii="PF Square Sans Pro" w:eastAsia="Calibri" w:hAnsi="PF Square Sans Pro" w:cs="Arial"/>
          <w:color w:val="000000"/>
          <w:lang w:eastAsia="x-none"/>
        </w:rPr>
        <w:t xml:space="preserve"> наведена у таблиц</w:t>
      </w:r>
      <w:r w:rsidR="00997A7A" w:rsidRPr="007A6968">
        <w:rPr>
          <w:rFonts w:ascii="PF Square Sans Pro" w:eastAsia="Calibri" w:hAnsi="PF Square Sans Pro" w:cs="Arial"/>
          <w:color w:val="000000"/>
          <w:lang w:eastAsia="x-none"/>
        </w:rPr>
        <w:t xml:space="preserve">і </w:t>
      </w:r>
      <w:r w:rsidR="00CE3865" w:rsidRPr="007A6968">
        <w:rPr>
          <w:rFonts w:ascii="PF Square Sans Pro" w:eastAsia="Calibri" w:hAnsi="PF Square Sans Pro" w:cs="Arial"/>
          <w:color w:val="000000"/>
          <w:lang w:eastAsia="x-none"/>
        </w:rPr>
        <w:t>39</w:t>
      </w:r>
      <w:r w:rsidR="00212A7A" w:rsidRPr="007A6968">
        <w:rPr>
          <w:rFonts w:ascii="PF Square Sans Pro" w:eastAsia="Calibri" w:hAnsi="PF Square Sans Pro" w:cs="Arial"/>
          <w:color w:val="000000"/>
          <w:lang w:eastAsia="x-none"/>
        </w:rPr>
        <w:t xml:space="preserve">, в </w:t>
      </w:r>
      <w:r w:rsidR="00212A7A" w:rsidRPr="007A6968">
        <w:rPr>
          <w:rFonts w:ascii="PF Square Sans Pro" w:eastAsia="Calibri" w:hAnsi="PF Square Sans Pro" w:cs="Arial"/>
          <w:b/>
          <w:i/>
          <w:color w:val="000000"/>
          <w:lang w:eastAsia="x-none"/>
        </w:rPr>
        <w:t xml:space="preserve">додатку </w:t>
      </w:r>
      <w:r w:rsidR="00C34986" w:rsidRPr="007A6968">
        <w:rPr>
          <w:rFonts w:ascii="PF Square Sans Pro" w:eastAsia="Calibri" w:hAnsi="PF Square Sans Pro" w:cs="Arial"/>
          <w:b/>
          <w:i/>
          <w:color w:val="000000"/>
          <w:lang w:eastAsia="x-none"/>
        </w:rPr>
        <w:t>19</w:t>
      </w:r>
      <w:r w:rsidR="00212A7A" w:rsidRPr="007A6968">
        <w:rPr>
          <w:rFonts w:ascii="PF Square Sans Pro" w:eastAsia="Calibri" w:hAnsi="PF Square Sans Pro" w:cs="Arial"/>
          <w:b/>
          <w:i/>
          <w:color w:val="000000"/>
          <w:lang w:eastAsia="x-none"/>
        </w:rPr>
        <w:t xml:space="preserve"> </w:t>
      </w:r>
      <w:r w:rsidR="00212A7A" w:rsidRPr="007A6968">
        <w:rPr>
          <w:rFonts w:ascii="PF Square Sans Pro" w:eastAsia="Calibri" w:hAnsi="PF Square Sans Pro" w:cs="Arial"/>
          <w:color w:val="000000"/>
          <w:lang w:eastAsia="x-none"/>
        </w:rPr>
        <w:t>наведена деталізована інформація.</w:t>
      </w:r>
    </w:p>
    <w:p w:rsidR="006C7039" w:rsidRPr="007A6968" w:rsidRDefault="00997A7A"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CE3865" w:rsidRPr="007A6968">
        <w:rPr>
          <w:rFonts w:ascii="PF Square Sans Pro" w:eastAsia="Calibri" w:hAnsi="PF Square Sans Pro" w:cs="Arial"/>
          <w:b/>
          <w:bCs/>
          <w:i/>
          <w:color w:val="000000"/>
        </w:rPr>
        <w:t>39</w:t>
      </w:r>
    </w:p>
    <w:tbl>
      <w:tblPr>
        <w:tblW w:w="496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3896"/>
        <w:gridCol w:w="1182"/>
        <w:gridCol w:w="1176"/>
        <w:gridCol w:w="1176"/>
        <w:gridCol w:w="1178"/>
        <w:gridCol w:w="1174"/>
      </w:tblGrid>
      <w:tr w:rsidR="006C7039" w:rsidRPr="007A6968" w:rsidTr="0029604E">
        <w:trPr>
          <w:trHeight w:val="255"/>
        </w:trPr>
        <w:tc>
          <w:tcPr>
            <w:tcW w:w="1991"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Показники</w:t>
            </w:r>
          </w:p>
        </w:tc>
        <w:tc>
          <w:tcPr>
            <w:tcW w:w="604"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601"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601"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602"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600"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29604E">
        <w:trPr>
          <w:trHeight w:val="255"/>
        </w:trPr>
        <w:tc>
          <w:tcPr>
            <w:tcW w:w="1991"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Театри, од.</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r>
      <w:tr w:rsidR="006C7039" w:rsidRPr="007A6968" w:rsidTr="0029604E">
        <w:trPr>
          <w:trHeight w:val="255"/>
        </w:trPr>
        <w:tc>
          <w:tcPr>
            <w:tcW w:w="1991"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Музеї,</w:t>
            </w:r>
            <w:r w:rsidR="00741BB1"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од.</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r>
      <w:tr w:rsidR="006C7039" w:rsidRPr="007A6968" w:rsidTr="0029604E">
        <w:trPr>
          <w:trHeight w:val="255"/>
        </w:trPr>
        <w:tc>
          <w:tcPr>
            <w:tcW w:w="1991"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Клубні заклади,</w:t>
            </w:r>
            <w:r w:rsidR="00741BB1"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од.</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r>
      <w:tr w:rsidR="006C7039" w:rsidRPr="007A6968" w:rsidTr="0029604E">
        <w:trPr>
          <w:trHeight w:val="255"/>
        </w:trPr>
        <w:tc>
          <w:tcPr>
            <w:tcW w:w="1991" w:type="pct"/>
            <w:tcBorders>
              <w:top w:val="single" w:sz="4" w:space="0" w:color="auto"/>
              <w:bottom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Бібліотеки,</w:t>
            </w:r>
            <w:r w:rsidR="00741BB1"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од.</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c>
          <w:tcPr>
            <w:tcW w:w="601"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c>
          <w:tcPr>
            <w:tcW w:w="601"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5</w:t>
            </w:r>
          </w:p>
        </w:tc>
        <w:tc>
          <w:tcPr>
            <w:tcW w:w="602"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w:t>
            </w:r>
          </w:p>
        </w:tc>
        <w:tc>
          <w:tcPr>
            <w:tcW w:w="600" w:type="pct"/>
            <w:tcBorders>
              <w:top w:val="single" w:sz="4" w:space="0" w:color="auto"/>
              <w:left w:val="single" w:sz="4" w:space="0" w:color="auto"/>
              <w:bottom w:val="single" w:sz="4" w:space="0" w:color="auto"/>
              <w:right w:val="single" w:sz="4" w:space="0" w:color="auto"/>
            </w:tcBorders>
            <w:vAlign w:val="center"/>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w:t>
            </w:r>
          </w:p>
        </w:tc>
      </w:tr>
      <w:tr w:rsidR="00E46116" w:rsidRPr="007A6968" w:rsidTr="0029604E">
        <w:trPr>
          <w:trHeight w:val="255"/>
        </w:trPr>
        <w:tc>
          <w:tcPr>
            <w:tcW w:w="1991" w:type="pct"/>
            <w:tcBorders>
              <w:top w:val="single" w:sz="4" w:space="0" w:color="auto"/>
              <w:right w:val="single" w:sz="4" w:space="0" w:color="auto"/>
            </w:tcBorders>
            <w:shd w:val="clear" w:color="auto" w:fill="auto"/>
            <w:noWrap/>
          </w:tcPr>
          <w:p w:rsidR="00E46116" w:rsidRPr="007A6968" w:rsidRDefault="00E46116"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 xml:space="preserve">Школи </w:t>
            </w:r>
            <w:r w:rsidR="00212A7A" w:rsidRPr="007A6968">
              <w:rPr>
                <w:rFonts w:ascii="PF Square Sans Pro" w:eastAsia="Calibri" w:hAnsi="PF Square Sans Pro" w:cs="Arial"/>
                <w:color w:val="000000"/>
              </w:rPr>
              <w:t>естетичного виховання</w:t>
            </w:r>
            <w:r w:rsidRPr="007A6968">
              <w:rPr>
                <w:rFonts w:ascii="PF Square Sans Pro" w:eastAsia="Calibri" w:hAnsi="PF Square Sans Pro" w:cs="Arial"/>
                <w:color w:val="000000"/>
              </w:rPr>
              <w:t>, од</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46116" w:rsidRPr="007A6968" w:rsidRDefault="00212A7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c>
          <w:tcPr>
            <w:tcW w:w="601" w:type="pct"/>
            <w:tcBorders>
              <w:top w:val="single" w:sz="4" w:space="0" w:color="auto"/>
              <w:left w:val="single" w:sz="4" w:space="0" w:color="auto"/>
              <w:bottom w:val="single" w:sz="4" w:space="0" w:color="auto"/>
              <w:right w:val="single" w:sz="4" w:space="0" w:color="auto"/>
            </w:tcBorders>
            <w:vAlign w:val="center"/>
          </w:tcPr>
          <w:p w:rsidR="00E46116" w:rsidRPr="007A6968" w:rsidRDefault="00212A7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c>
          <w:tcPr>
            <w:tcW w:w="601" w:type="pct"/>
            <w:tcBorders>
              <w:top w:val="single" w:sz="4" w:space="0" w:color="auto"/>
              <w:left w:val="single" w:sz="4" w:space="0" w:color="auto"/>
              <w:bottom w:val="single" w:sz="4" w:space="0" w:color="auto"/>
              <w:right w:val="single" w:sz="4" w:space="0" w:color="auto"/>
            </w:tcBorders>
            <w:vAlign w:val="center"/>
          </w:tcPr>
          <w:p w:rsidR="00E46116" w:rsidRPr="007A6968" w:rsidRDefault="00212A7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c>
          <w:tcPr>
            <w:tcW w:w="602" w:type="pct"/>
            <w:tcBorders>
              <w:top w:val="single" w:sz="4" w:space="0" w:color="auto"/>
              <w:left w:val="single" w:sz="4" w:space="0" w:color="auto"/>
              <w:bottom w:val="single" w:sz="4" w:space="0" w:color="auto"/>
              <w:right w:val="single" w:sz="4" w:space="0" w:color="auto"/>
            </w:tcBorders>
            <w:vAlign w:val="center"/>
          </w:tcPr>
          <w:p w:rsidR="00E46116" w:rsidRPr="007A6968" w:rsidRDefault="00212A7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c>
          <w:tcPr>
            <w:tcW w:w="600" w:type="pct"/>
            <w:tcBorders>
              <w:top w:val="single" w:sz="4" w:space="0" w:color="auto"/>
              <w:left w:val="single" w:sz="4" w:space="0" w:color="auto"/>
              <w:bottom w:val="single" w:sz="4" w:space="0" w:color="auto"/>
              <w:right w:val="single" w:sz="4" w:space="0" w:color="auto"/>
            </w:tcBorders>
            <w:vAlign w:val="center"/>
          </w:tcPr>
          <w:p w:rsidR="00E46116" w:rsidRPr="007A6968" w:rsidRDefault="00212A7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w:t>
            </w:r>
          </w:p>
        </w:tc>
      </w:tr>
    </w:tbl>
    <w:p w:rsidR="008F0C5F" w:rsidRPr="007A6968" w:rsidRDefault="008F0C5F" w:rsidP="000B44A6">
      <w:pPr>
        <w:pStyle w:val="3"/>
        <w:spacing w:after="0"/>
        <w:rPr>
          <w:rFonts w:eastAsia="Calibri"/>
        </w:rPr>
      </w:pPr>
      <w:r w:rsidRPr="007A6968">
        <w:rPr>
          <w:rFonts w:eastAsia="Calibri"/>
        </w:rPr>
        <w:t>Музеї та виставки</w:t>
      </w:r>
    </w:p>
    <w:p w:rsidR="008F0C5F" w:rsidRPr="007A6968" w:rsidRDefault="008F0C5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Виставка церковної дерев'яної архітектури</w:t>
      </w:r>
      <w:r w:rsidRPr="007A6968">
        <w:rPr>
          <w:rFonts w:ascii="PF Square Sans Pro" w:eastAsia="Calibri" w:hAnsi="PF Square Sans Pro" w:cs="Arial"/>
          <w:color w:val="000000"/>
          <w:lang w:eastAsia="x-none"/>
        </w:rPr>
        <w:t xml:space="preserve">. Основу постійно діючої експозиції становлять понад 100 живописних творів народного художника </w:t>
      </w:r>
      <w:r w:rsidRPr="007A6968">
        <w:rPr>
          <w:rFonts w:ascii="PF Square Sans Pro" w:eastAsia="Times New Roman" w:hAnsi="PF Square Sans Pro" w:cs="Arial"/>
          <w:bCs/>
          <w:color w:val="000000"/>
          <w:lang w:eastAsia="uk-UA"/>
        </w:rPr>
        <w:t>Івана</w:t>
      </w:r>
      <w:r w:rsidRPr="007A6968">
        <w:rPr>
          <w:rFonts w:ascii="PF Square Sans Pro" w:eastAsia="Calibri" w:hAnsi="PF Square Sans Pro" w:cs="Arial"/>
          <w:color w:val="000000"/>
          <w:lang w:eastAsia="x-none"/>
        </w:rPr>
        <w:t xml:space="preserve"> Шутєва. Доповненням до виставки є макети дерев'яних церков.</w:t>
      </w:r>
    </w:p>
    <w:p w:rsidR="008F0C5F" w:rsidRPr="007A6968" w:rsidRDefault="008F0C5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Мукачівська картинна галерея</w:t>
      </w:r>
      <w:r w:rsidRPr="007A6968">
        <w:rPr>
          <w:rFonts w:ascii="PF Square Sans Pro" w:eastAsia="Calibri" w:hAnsi="PF Square Sans Pro" w:cs="Arial"/>
          <w:color w:val="000000"/>
          <w:lang w:eastAsia="x-none"/>
        </w:rPr>
        <w:t xml:space="preserve"> є центром пропаганди художнього мистецтва, проводить виставки різних художників Закарпаття, інших </w:t>
      </w:r>
      <w:r w:rsidRPr="007A6968">
        <w:rPr>
          <w:rFonts w:ascii="PF Square Sans Pro" w:eastAsia="Times New Roman" w:hAnsi="PF Square Sans Pro" w:cs="Arial"/>
          <w:bCs/>
          <w:color w:val="000000"/>
          <w:lang w:eastAsia="uk-UA"/>
        </w:rPr>
        <w:t>регіонів</w:t>
      </w:r>
      <w:r w:rsidRPr="007A6968">
        <w:rPr>
          <w:rFonts w:ascii="PF Square Sans Pro" w:eastAsia="Calibri" w:hAnsi="PF Square Sans Pro" w:cs="Arial"/>
          <w:color w:val="000000"/>
          <w:lang w:eastAsia="x-none"/>
        </w:rPr>
        <w:t xml:space="preserve"> України, а також виставки митців з інших країн.</w:t>
      </w:r>
    </w:p>
    <w:p w:rsidR="008F0C5F" w:rsidRPr="007A6968" w:rsidRDefault="008F0C5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Музей угорського художника М. Мункачі</w:t>
      </w:r>
      <w:r w:rsidRPr="007A6968">
        <w:rPr>
          <w:rFonts w:ascii="PF Square Sans Pro" w:eastAsia="Calibri" w:hAnsi="PF Square Sans Pro" w:cs="Arial"/>
          <w:color w:val="000000"/>
          <w:lang w:eastAsia="x-none"/>
        </w:rPr>
        <w:t xml:space="preserve"> знаходиться в </w:t>
      </w:r>
      <w:r w:rsidRPr="007A6968">
        <w:rPr>
          <w:rFonts w:ascii="PF Square Sans Pro" w:eastAsia="Times New Roman" w:hAnsi="PF Square Sans Pro" w:cs="Arial"/>
          <w:bCs/>
          <w:color w:val="000000"/>
          <w:lang w:eastAsia="uk-UA"/>
        </w:rPr>
        <w:t>історичній</w:t>
      </w:r>
      <w:r w:rsidRPr="007A6968">
        <w:rPr>
          <w:rFonts w:ascii="PF Square Sans Pro" w:eastAsia="Calibri" w:hAnsi="PF Square Sans Pro" w:cs="Arial"/>
          <w:color w:val="000000"/>
          <w:lang w:eastAsia="x-none"/>
        </w:rPr>
        <w:t xml:space="preserve"> пам'ятці м. </w:t>
      </w:r>
      <w:r w:rsidR="004E50C3" w:rsidRPr="007A6968">
        <w:rPr>
          <w:rFonts w:ascii="PF Square Sans Pro" w:eastAsia="Calibri" w:hAnsi="PF Square Sans Pro" w:cs="Arial"/>
          <w:color w:val="000000"/>
          <w:lang w:eastAsia="x-none"/>
        </w:rPr>
        <w:t>Мукачево</w:t>
      </w:r>
      <w:r w:rsidRPr="007A6968">
        <w:rPr>
          <w:rFonts w:ascii="PF Square Sans Pro" w:eastAsia="Calibri" w:hAnsi="PF Square Sans Pro" w:cs="Arial"/>
          <w:color w:val="000000"/>
          <w:lang w:eastAsia="x-none"/>
        </w:rPr>
        <w:t xml:space="preserve">, колишньому палаці Ракоці; тепер в будинку розміщена художня школа імені М. Мункачі. Експозиція музею розміщена в холі школи. </w:t>
      </w:r>
    </w:p>
    <w:p w:rsidR="008F0C5F" w:rsidRPr="007A6968" w:rsidRDefault="008F0C5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Музей прикладного мистецтва Закарпаття</w:t>
      </w:r>
      <w:r w:rsidRPr="007A6968">
        <w:rPr>
          <w:rFonts w:ascii="PF Square Sans Pro" w:eastAsia="Calibri" w:hAnsi="PF Square Sans Pro" w:cs="Arial"/>
          <w:color w:val="000000"/>
          <w:lang w:eastAsia="x-none"/>
        </w:rPr>
        <w:t>. Експозиція представляє взірці народного одягу, вишивки, предмети побуту та знаряддя праці. Кожна річ є унікальною.</w:t>
      </w:r>
    </w:p>
    <w:p w:rsidR="00CA6BD6" w:rsidRPr="007A6968" w:rsidRDefault="008F0C5F"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Історичний музей</w:t>
      </w:r>
      <w:r w:rsidRPr="007A6968">
        <w:rPr>
          <w:rFonts w:ascii="PF Square Sans Pro" w:eastAsia="Calibri" w:hAnsi="PF Square Sans Pro" w:cs="Arial"/>
          <w:color w:val="000000"/>
          <w:lang w:eastAsia="x-none"/>
        </w:rPr>
        <w:t xml:space="preserve"> розташований у Мукачівському замку «Паланок». Експозиції знаходяться у залах Верхнього замку. Музей має картинну галерею. </w:t>
      </w:r>
      <w:r w:rsidR="00CA6BD6" w:rsidRPr="007A6968">
        <w:rPr>
          <w:rFonts w:ascii="PF Square Sans Pro" w:eastAsia="Calibri" w:hAnsi="PF Square Sans Pro" w:cs="Arial"/>
          <w:color w:val="000000"/>
          <w:lang w:eastAsia="x-none"/>
        </w:rPr>
        <w:t>Важливо відзначити, що Мукачівський історичний музей  знаходиться на самофінансуванні. Фінансування закладу здійснюється за рахунок коштів спеціального фонду місцевого бюджету, який формується за рахунок надходжень від плати за послуги та орендної плати.  Планові доходи Мукачівського історичного музею за 2018 рік становили 13,0 млн. грн., видатки – 10,2 млн. грн. Кількість працюючих 40 чоловік.</w:t>
      </w:r>
      <w:r w:rsidR="00AC3962" w:rsidRPr="007A6968">
        <w:t xml:space="preserve"> </w:t>
      </w:r>
      <w:r w:rsidR="00AC3962" w:rsidRPr="007A6968">
        <w:rPr>
          <w:rFonts w:ascii="PF Square Sans Pro" w:eastAsia="Calibri" w:hAnsi="PF Square Sans Pro" w:cs="Arial"/>
          <w:color w:val="000000"/>
          <w:lang w:eastAsia="x-none"/>
        </w:rPr>
        <w:t xml:space="preserve">В оперативному управлінні музею знаходиться найпопулярніша і найвідвідуваніша туристична родзинка Мукачева - замок “Паланок”, який у 2018 році відвідало 229 745 осіб. </w:t>
      </w:r>
    </w:p>
    <w:p w:rsidR="006F5DBB" w:rsidRPr="007A6968" w:rsidRDefault="006F5DBB" w:rsidP="000B44A6">
      <w:pPr>
        <w:pStyle w:val="3"/>
        <w:spacing w:after="0"/>
        <w:rPr>
          <w:rFonts w:eastAsia="Calibri"/>
        </w:rPr>
      </w:pPr>
      <w:r w:rsidRPr="007A6968">
        <w:rPr>
          <w:rFonts w:eastAsia="Calibri"/>
        </w:rPr>
        <w:t>Мукачівська міська централізована бібліотечна система (ЦБС)</w:t>
      </w:r>
    </w:p>
    <w:p w:rsidR="006F5DBB" w:rsidRPr="007A6968" w:rsidRDefault="006F5DBB"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Міські бібліотеки є активними популяризаторами книги та сучасного літературного процесу, осередками </w:t>
      </w:r>
      <w:r w:rsidRPr="007A6968">
        <w:rPr>
          <w:rFonts w:ascii="PF Square Sans Pro" w:eastAsia="Times New Roman" w:hAnsi="PF Square Sans Pro" w:cs="Arial"/>
          <w:bCs/>
          <w:color w:val="000000"/>
          <w:lang w:eastAsia="uk-UA"/>
        </w:rPr>
        <w:t>творчих</w:t>
      </w:r>
      <w:r w:rsidRPr="007A6968">
        <w:rPr>
          <w:rFonts w:ascii="PF Square Sans Pro" w:eastAsia="Calibri" w:hAnsi="PF Square Sans Pro" w:cs="Arial"/>
          <w:color w:val="000000"/>
          <w:lang w:eastAsia="x-none"/>
        </w:rPr>
        <w:t xml:space="preserve"> зустрічей, організатором змістовного дозвілля мукачівців та гостей міста.</w:t>
      </w:r>
      <w:r w:rsidR="00400959" w:rsidRPr="007A6968">
        <w:rPr>
          <w:rFonts w:ascii="PF Square Sans Pro" w:eastAsia="Calibri" w:hAnsi="PF Square Sans Pro" w:cs="Arial"/>
          <w:color w:val="000000"/>
          <w:lang w:eastAsia="x-none"/>
        </w:rPr>
        <w:t xml:space="preserve"> </w:t>
      </w:r>
      <w:r w:rsidRPr="007A6968">
        <w:rPr>
          <w:rFonts w:ascii="PF Square Sans Pro" w:eastAsia="Calibri" w:hAnsi="PF Square Sans Pro" w:cs="Arial"/>
          <w:color w:val="000000"/>
          <w:lang w:eastAsia="x-none"/>
        </w:rPr>
        <w:t>До складу Мукачівської міської централізованої бібліотечної системи входять:</w:t>
      </w:r>
    </w:p>
    <w:p w:rsidR="006F5DBB" w:rsidRPr="007A6968" w:rsidRDefault="006F5DBB"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lastRenderedPageBreak/>
        <w:t>Центральна міська бібліотека ім. О. Духновича</w:t>
      </w:r>
      <w:r w:rsidRPr="007A6968">
        <w:rPr>
          <w:rFonts w:ascii="PF Square Sans Pro" w:eastAsia="Calibri" w:hAnsi="PF Square Sans Pro" w:cs="Arial"/>
          <w:color w:val="000000"/>
          <w:lang w:eastAsia="x-none"/>
        </w:rPr>
        <w:t xml:space="preserve">. До послуг користувачів: абонемент для дорослих, абонемент для юнацтва, читальна зала (є доступ до Wi-Fi зв’язку), сектор краєзнавчої літератури, Інтернет-центр. Налагоджено активну співпрацю з громадськими організаціями, соціальними інституціями, творчими об’єднаннями, волонтерами. При бібліотеці діють: громадська юридична приймальня, уроки комп’ютерної грамоти, організовуються школи з вивчення англійської мови, психологічні тренінги тощо. Для пенсіонерів, людей з особливими потребами тимчасово переселених осіб, учасників АТО усі бібліотечні послуги надаються безкоштовно. </w:t>
      </w:r>
    </w:p>
    <w:p w:rsidR="006F5DBB" w:rsidRPr="007A6968" w:rsidRDefault="006F5DBB"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Міська бібліотека для дітей</w:t>
      </w:r>
      <w:r w:rsidRPr="007A6968">
        <w:rPr>
          <w:rFonts w:ascii="PF Square Sans Pro" w:eastAsia="Calibri" w:hAnsi="PF Square Sans Pro" w:cs="Arial"/>
          <w:color w:val="000000"/>
          <w:lang w:eastAsia="x-none"/>
        </w:rPr>
        <w:t xml:space="preserve">. В структурі бібліотеки: абонемент для дошкільників та учнів 1-4 класів, абонемент для учнів 5-9 класів, читальна зала, мультимедійний клас. Для дітей проводяться різноманітні просвітницькі та розважальні творчі заходи, майстер-класи, конкурси. Діють клуби за інтересами. Надається послуга «Бібліоняня». </w:t>
      </w:r>
    </w:p>
    <w:p w:rsidR="006F5DBB" w:rsidRPr="007A6968" w:rsidRDefault="006F5DBB"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Бібліотека-філія № 7</w:t>
      </w:r>
      <w:r w:rsidRPr="007A6968">
        <w:rPr>
          <w:rFonts w:ascii="PF Square Sans Pro" w:eastAsia="Calibri" w:hAnsi="PF Square Sans Pro" w:cs="Arial"/>
          <w:color w:val="000000"/>
          <w:lang w:eastAsia="x-none"/>
        </w:rPr>
        <w:t xml:space="preserve">. Обслуговує користувачів усіх вікових категорій. Проводить культурно-просвітницьку роботу в </w:t>
      </w:r>
      <w:r w:rsidRPr="007A6968">
        <w:rPr>
          <w:rFonts w:ascii="PF Square Sans Pro" w:eastAsia="Times New Roman" w:hAnsi="PF Square Sans Pro" w:cs="Arial"/>
          <w:bCs/>
          <w:color w:val="000000"/>
          <w:lang w:eastAsia="uk-UA"/>
        </w:rPr>
        <w:t>мікрорайоні</w:t>
      </w:r>
      <w:r w:rsidRPr="007A6968">
        <w:rPr>
          <w:rFonts w:ascii="PF Square Sans Pro" w:eastAsia="Calibri" w:hAnsi="PF Square Sans Pro" w:cs="Arial"/>
          <w:color w:val="000000"/>
          <w:lang w:eastAsia="x-none"/>
        </w:rPr>
        <w:t xml:space="preserve"> Росвигово.</w:t>
      </w:r>
    </w:p>
    <w:p w:rsidR="00741BB1" w:rsidRPr="007A6968" w:rsidRDefault="00233C87" w:rsidP="000B44A6">
      <w:pPr>
        <w:pStyle w:val="3"/>
        <w:spacing w:after="0"/>
        <w:rPr>
          <w:rFonts w:eastAsia="Calibri"/>
        </w:rPr>
      </w:pPr>
      <w:r w:rsidRPr="007A6968">
        <w:rPr>
          <w:rFonts w:eastAsia="Calibri"/>
        </w:rPr>
        <w:t>Клубні заклади</w:t>
      </w:r>
    </w:p>
    <w:p w:rsidR="005B2B2A" w:rsidRPr="007A6968" w:rsidRDefault="005B2B2A"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Протягом років незалежної України клубна мережа, як важливий фактор становлення і розвитку культури регіонів, залишалась незмінн</w:t>
      </w:r>
      <w:r w:rsidR="006F5DBB" w:rsidRPr="007A6968">
        <w:rPr>
          <w:rFonts w:ascii="PF Square Sans Pro" w:eastAsia="Calibri" w:hAnsi="PF Square Sans Pro" w:cs="Arial"/>
          <w:color w:val="000000"/>
          <w:lang w:eastAsia="x-none"/>
        </w:rPr>
        <w:t>ою за чисельністю і типологією. С</w:t>
      </w:r>
      <w:r w:rsidRPr="007A6968">
        <w:rPr>
          <w:rFonts w:ascii="PF Square Sans Pro" w:eastAsia="Calibri" w:hAnsi="PF Square Sans Pro" w:cs="Arial"/>
          <w:color w:val="000000"/>
          <w:lang w:eastAsia="x-none"/>
        </w:rPr>
        <w:t>ьогодення диктує нові умови функціонального призначення клубу та змістовності його роботи. У сфері культури постають питання реорганізації культурно-д</w:t>
      </w:r>
      <w:r w:rsidR="006F5DBB" w:rsidRPr="007A6968">
        <w:rPr>
          <w:rFonts w:ascii="PF Square Sans Pro" w:eastAsia="Calibri" w:hAnsi="PF Square Sans Pro" w:cs="Arial"/>
          <w:color w:val="000000"/>
          <w:lang w:eastAsia="x-none"/>
        </w:rPr>
        <w:t xml:space="preserve">озвіллєвої сфери. </w:t>
      </w:r>
    </w:p>
    <w:p w:rsidR="006F5DBB" w:rsidRPr="007A6968" w:rsidRDefault="006F5DBB"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Динаміка </w:t>
      </w:r>
      <w:r w:rsidRPr="007A6968">
        <w:rPr>
          <w:rFonts w:ascii="PF Square Sans Pro" w:eastAsia="Times New Roman" w:hAnsi="PF Square Sans Pro" w:cs="Arial"/>
          <w:bCs/>
          <w:color w:val="000000"/>
          <w:lang w:eastAsia="uk-UA"/>
        </w:rPr>
        <w:t>основних</w:t>
      </w:r>
      <w:r w:rsidRPr="007A6968">
        <w:rPr>
          <w:rFonts w:ascii="PF Square Sans Pro" w:eastAsia="Calibri" w:hAnsi="PF Square Sans Pro" w:cs="Arial"/>
          <w:color w:val="000000"/>
          <w:lang w:eastAsia="x-none"/>
        </w:rPr>
        <w:t xml:space="preserve"> показників клубних закладів Мукачево в порівнянні з обласними та районними показниками за 201</w:t>
      </w:r>
      <w:r w:rsidR="00F33A29" w:rsidRPr="007A6968">
        <w:rPr>
          <w:rFonts w:ascii="PF Square Sans Pro" w:eastAsia="Calibri" w:hAnsi="PF Square Sans Pro" w:cs="Arial"/>
          <w:color w:val="000000"/>
          <w:lang w:eastAsia="x-none"/>
        </w:rPr>
        <w:t xml:space="preserve">4-2018 роки наведена у таблиці </w:t>
      </w:r>
      <w:r w:rsidR="00C5056E" w:rsidRPr="007A6968">
        <w:rPr>
          <w:rFonts w:ascii="PF Square Sans Pro" w:eastAsia="Calibri" w:hAnsi="PF Square Sans Pro" w:cs="Arial"/>
          <w:color w:val="000000"/>
          <w:lang w:eastAsia="x-none"/>
        </w:rPr>
        <w:t>4</w:t>
      </w:r>
      <w:r w:rsidR="00CE3865" w:rsidRPr="007A6968">
        <w:rPr>
          <w:rFonts w:ascii="PF Square Sans Pro" w:eastAsia="Calibri" w:hAnsi="PF Square Sans Pro" w:cs="Arial"/>
          <w:color w:val="000000"/>
          <w:lang w:eastAsia="x-none"/>
        </w:rPr>
        <w:t>0</w:t>
      </w:r>
      <w:r w:rsidR="00F33A29" w:rsidRPr="007A6968">
        <w:rPr>
          <w:rFonts w:ascii="PF Square Sans Pro" w:eastAsia="Calibri" w:hAnsi="PF Square Sans Pro" w:cs="Arial"/>
          <w:color w:val="000000"/>
          <w:lang w:eastAsia="x-none"/>
        </w:rPr>
        <w:t>.</w:t>
      </w:r>
    </w:p>
    <w:p w:rsidR="00F33A29" w:rsidRPr="007A6968" w:rsidRDefault="00F33A29"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Таблиця</w:t>
      </w:r>
      <w:r w:rsidR="00C5056E" w:rsidRPr="007A6968">
        <w:rPr>
          <w:rFonts w:ascii="PF Square Sans Pro" w:eastAsia="Calibri" w:hAnsi="PF Square Sans Pro" w:cs="Arial"/>
          <w:b/>
          <w:bCs/>
          <w:i/>
          <w:color w:val="000000"/>
        </w:rPr>
        <w:t xml:space="preserve"> 4</w:t>
      </w:r>
      <w:r w:rsidR="00CE3865" w:rsidRPr="007A6968">
        <w:rPr>
          <w:rFonts w:ascii="PF Square Sans Pro" w:eastAsia="Calibri" w:hAnsi="PF Square Sans Pro" w:cs="Arial"/>
          <w:b/>
          <w:bCs/>
          <w:i/>
          <w:color w:val="000000"/>
        </w:rPr>
        <w:t>0</w:t>
      </w:r>
    </w:p>
    <w:tbl>
      <w:tblPr>
        <w:tblW w:w="500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3140"/>
        <w:gridCol w:w="1355"/>
        <w:gridCol w:w="1351"/>
        <w:gridCol w:w="1343"/>
        <w:gridCol w:w="1337"/>
        <w:gridCol w:w="1335"/>
      </w:tblGrid>
      <w:tr w:rsidR="00233C87" w:rsidRPr="007A6968" w:rsidTr="0029604E">
        <w:trPr>
          <w:trHeight w:val="255"/>
        </w:trPr>
        <w:tc>
          <w:tcPr>
            <w:tcW w:w="1592" w:type="pct"/>
            <w:tcBorders>
              <w:top w:val="single" w:sz="8" w:space="0" w:color="auto"/>
              <w:bottom w:val="single" w:sz="4" w:space="0" w:color="auto"/>
            </w:tcBorders>
            <w:shd w:val="clear" w:color="auto" w:fill="FFFFFF"/>
            <w:noWrap/>
            <w:vAlign w:val="center"/>
          </w:tcPr>
          <w:p w:rsidR="00233C87" w:rsidRPr="007A6968" w:rsidRDefault="00233C8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687" w:type="pct"/>
            <w:tcBorders>
              <w:top w:val="single" w:sz="8" w:space="0" w:color="auto"/>
              <w:bottom w:val="single" w:sz="4" w:space="0" w:color="auto"/>
            </w:tcBorders>
            <w:shd w:val="clear" w:color="auto" w:fill="FFFFFF"/>
            <w:vAlign w:val="center"/>
          </w:tcPr>
          <w:p w:rsidR="00233C87" w:rsidRPr="007A6968" w:rsidRDefault="00233C8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685" w:type="pct"/>
            <w:tcBorders>
              <w:top w:val="single" w:sz="8" w:space="0" w:color="auto"/>
              <w:bottom w:val="single" w:sz="4" w:space="0" w:color="auto"/>
            </w:tcBorders>
            <w:shd w:val="clear" w:color="auto" w:fill="FFFFFF"/>
          </w:tcPr>
          <w:p w:rsidR="00233C87" w:rsidRPr="007A6968" w:rsidRDefault="00233C8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681" w:type="pct"/>
            <w:tcBorders>
              <w:top w:val="single" w:sz="8" w:space="0" w:color="auto"/>
              <w:bottom w:val="single" w:sz="4" w:space="0" w:color="auto"/>
            </w:tcBorders>
            <w:shd w:val="clear" w:color="auto" w:fill="FFFFFF"/>
          </w:tcPr>
          <w:p w:rsidR="00233C87" w:rsidRPr="007A6968" w:rsidRDefault="00233C8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678" w:type="pct"/>
            <w:tcBorders>
              <w:top w:val="single" w:sz="8" w:space="0" w:color="auto"/>
              <w:bottom w:val="single" w:sz="4" w:space="0" w:color="auto"/>
            </w:tcBorders>
            <w:shd w:val="clear" w:color="auto" w:fill="FFFFFF"/>
          </w:tcPr>
          <w:p w:rsidR="00233C87" w:rsidRPr="007A6968" w:rsidRDefault="00233C8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677" w:type="pct"/>
            <w:tcBorders>
              <w:top w:val="single" w:sz="8" w:space="0" w:color="auto"/>
              <w:bottom w:val="single" w:sz="4" w:space="0" w:color="auto"/>
            </w:tcBorders>
            <w:shd w:val="clear" w:color="auto" w:fill="FFFFFF"/>
          </w:tcPr>
          <w:p w:rsidR="00233C87" w:rsidRPr="007A6968" w:rsidRDefault="00233C87"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233C87" w:rsidRPr="007A6968" w:rsidTr="0029604E">
        <w:trPr>
          <w:trHeight w:val="255"/>
        </w:trPr>
        <w:tc>
          <w:tcPr>
            <w:tcW w:w="5000" w:type="pct"/>
            <w:gridSpan w:val="6"/>
            <w:tcBorders>
              <w:top w:val="single" w:sz="4" w:space="0" w:color="auto"/>
              <w:right w:val="single" w:sz="4" w:space="0" w:color="auto"/>
            </w:tcBorders>
            <w:shd w:val="clear" w:color="auto" w:fill="DEEAF6"/>
            <w:noWrap/>
          </w:tcPr>
          <w:p w:rsidR="00233C87" w:rsidRPr="007A6968" w:rsidRDefault="00233C87"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Клубні заклади, од.</w:t>
            </w:r>
          </w:p>
        </w:tc>
      </w:tr>
      <w:tr w:rsidR="00233C87" w:rsidRPr="007A6968" w:rsidTr="0029604E">
        <w:trPr>
          <w:trHeight w:val="255"/>
        </w:trPr>
        <w:tc>
          <w:tcPr>
            <w:tcW w:w="1592" w:type="pct"/>
            <w:tcBorders>
              <w:top w:val="single" w:sz="4" w:space="0" w:color="auto"/>
              <w:right w:val="single" w:sz="4" w:space="0" w:color="auto"/>
            </w:tcBorders>
            <w:shd w:val="clear" w:color="auto" w:fill="auto"/>
            <w:noWrap/>
            <w:vAlign w:val="center"/>
          </w:tcPr>
          <w:p w:rsidR="00233C87" w:rsidRPr="007A6968" w:rsidRDefault="00233C8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87" w:type="pct"/>
            <w:tcBorders>
              <w:top w:val="single" w:sz="4" w:space="0" w:color="auto"/>
              <w:left w:val="single" w:sz="4" w:space="0" w:color="auto"/>
              <w:bottom w:val="single" w:sz="4" w:space="0" w:color="auto"/>
              <w:right w:val="single" w:sz="4" w:space="0" w:color="auto"/>
            </w:tcBorders>
            <w:shd w:val="clear" w:color="auto" w:fill="FFFFFF"/>
            <w:vAlign w:val="center"/>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w:t>
            </w:r>
          </w:p>
        </w:tc>
      </w:tr>
      <w:tr w:rsidR="00233C87" w:rsidRPr="007A6968" w:rsidTr="0029604E">
        <w:trPr>
          <w:trHeight w:val="255"/>
        </w:trPr>
        <w:tc>
          <w:tcPr>
            <w:tcW w:w="1592" w:type="pct"/>
            <w:tcBorders>
              <w:top w:val="single" w:sz="4" w:space="0" w:color="auto"/>
              <w:right w:val="single" w:sz="4" w:space="0" w:color="auto"/>
            </w:tcBorders>
            <w:shd w:val="clear" w:color="auto" w:fill="auto"/>
            <w:noWrap/>
            <w:vAlign w:val="center"/>
          </w:tcPr>
          <w:p w:rsidR="00233C87" w:rsidRPr="007A6968" w:rsidRDefault="00233C8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73</w:t>
            </w:r>
          </w:p>
        </w:tc>
        <w:tc>
          <w:tcPr>
            <w:tcW w:w="685" w:type="pct"/>
            <w:vAlign w:val="bottom"/>
          </w:tcPr>
          <w:p w:rsidR="00233C87" w:rsidRPr="007A6968" w:rsidRDefault="00233C87"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73</w:t>
            </w:r>
          </w:p>
        </w:tc>
        <w:tc>
          <w:tcPr>
            <w:tcW w:w="681" w:type="pct"/>
            <w:vAlign w:val="bottom"/>
          </w:tcPr>
          <w:p w:rsidR="00233C87" w:rsidRPr="007A6968" w:rsidRDefault="00233C87"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73</w:t>
            </w:r>
          </w:p>
        </w:tc>
        <w:tc>
          <w:tcPr>
            <w:tcW w:w="678" w:type="pct"/>
            <w:vAlign w:val="bottom"/>
          </w:tcPr>
          <w:p w:rsidR="00233C87" w:rsidRPr="007A6968" w:rsidRDefault="00233C87"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73</w:t>
            </w:r>
          </w:p>
        </w:tc>
        <w:tc>
          <w:tcPr>
            <w:tcW w:w="677" w:type="pct"/>
            <w:tcBorders>
              <w:top w:val="single" w:sz="4" w:space="0" w:color="auto"/>
              <w:left w:val="single" w:sz="4" w:space="0" w:color="auto"/>
              <w:bottom w:val="single" w:sz="4" w:space="0" w:color="auto"/>
              <w:right w:val="single" w:sz="4" w:space="0" w:color="auto"/>
            </w:tcBorders>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73</w:t>
            </w:r>
          </w:p>
        </w:tc>
      </w:tr>
      <w:tr w:rsidR="00233C87" w:rsidRPr="007A6968" w:rsidTr="0029604E">
        <w:trPr>
          <w:trHeight w:val="270"/>
        </w:trPr>
        <w:tc>
          <w:tcPr>
            <w:tcW w:w="1592" w:type="pct"/>
            <w:tcBorders>
              <w:right w:val="single" w:sz="4" w:space="0" w:color="auto"/>
            </w:tcBorders>
            <w:shd w:val="clear" w:color="auto" w:fill="auto"/>
            <w:noWrap/>
            <w:vAlign w:val="center"/>
          </w:tcPr>
          <w:p w:rsidR="00233C87" w:rsidRPr="007A6968" w:rsidRDefault="00233C87"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467</w:t>
            </w:r>
          </w:p>
        </w:tc>
        <w:tc>
          <w:tcPr>
            <w:tcW w:w="685" w:type="pct"/>
            <w:vAlign w:val="bottom"/>
          </w:tcPr>
          <w:p w:rsidR="00233C87" w:rsidRPr="007A6968" w:rsidRDefault="00233C87"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467</w:t>
            </w:r>
          </w:p>
        </w:tc>
        <w:tc>
          <w:tcPr>
            <w:tcW w:w="681" w:type="pct"/>
            <w:vAlign w:val="bottom"/>
          </w:tcPr>
          <w:p w:rsidR="00233C87" w:rsidRPr="007A6968" w:rsidRDefault="00233C87"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464</w:t>
            </w:r>
          </w:p>
        </w:tc>
        <w:tc>
          <w:tcPr>
            <w:tcW w:w="678" w:type="pct"/>
            <w:vAlign w:val="bottom"/>
          </w:tcPr>
          <w:p w:rsidR="00233C87" w:rsidRPr="007A6968" w:rsidRDefault="00233C87"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462</w:t>
            </w:r>
          </w:p>
        </w:tc>
        <w:tc>
          <w:tcPr>
            <w:tcW w:w="677" w:type="pct"/>
            <w:tcBorders>
              <w:top w:val="single" w:sz="4" w:space="0" w:color="auto"/>
              <w:left w:val="single" w:sz="4" w:space="0" w:color="auto"/>
              <w:bottom w:val="single" w:sz="4" w:space="0" w:color="auto"/>
              <w:right w:val="single" w:sz="4" w:space="0" w:color="auto"/>
            </w:tcBorders>
          </w:tcPr>
          <w:p w:rsidR="00233C87" w:rsidRPr="007A6968" w:rsidRDefault="00233C87"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462</w:t>
            </w:r>
          </w:p>
        </w:tc>
      </w:tr>
      <w:tr w:rsidR="00BE1D67" w:rsidRPr="007A6968" w:rsidTr="0029604E">
        <w:trPr>
          <w:trHeight w:val="270"/>
        </w:trPr>
        <w:tc>
          <w:tcPr>
            <w:tcW w:w="5000" w:type="pct"/>
            <w:gridSpan w:val="6"/>
            <w:tcBorders>
              <w:right w:val="single" w:sz="4" w:space="0" w:color="auto"/>
            </w:tcBorders>
            <w:shd w:val="clear" w:color="auto" w:fill="DEEAF6" w:themeFill="accent1" w:themeFillTint="33"/>
            <w:noWrap/>
            <w:vAlign w:val="center"/>
          </w:tcPr>
          <w:p w:rsidR="00BE1D67" w:rsidRPr="007A6968" w:rsidRDefault="00BE1D67"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Кількість місць у клубних закладах</w:t>
            </w:r>
            <w:r w:rsidR="005B2B2A" w:rsidRPr="007A6968">
              <w:rPr>
                <w:rFonts w:ascii="PF Square Sans Pro" w:eastAsia="Calibri" w:hAnsi="PF Square Sans Pro" w:cs="Arial"/>
                <w:b/>
                <w:i/>
                <w:color w:val="000000"/>
              </w:rPr>
              <w:t>, на 100 осіб</w:t>
            </w:r>
          </w:p>
        </w:tc>
      </w:tr>
      <w:tr w:rsidR="005B2B2A" w:rsidRPr="007A6968" w:rsidTr="0029604E">
        <w:trPr>
          <w:trHeight w:val="270"/>
        </w:trPr>
        <w:tc>
          <w:tcPr>
            <w:tcW w:w="1592" w:type="pct"/>
            <w:tcBorders>
              <w:top w:val="single" w:sz="4" w:space="0" w:color="auto"/>
              <w:right w:val="single" w:sz="4" w:space="0" w:color="auto"/>
            </w:tcBorders>
            <w:shd w:val="clear" w:color="auto" w:fill="auto"/>
            <w:noWrap/>
            <w:vAlign w:val="center"/>
          </w:tcPr>
          <w:p w:rsidR="005B2B2A" w:rsidRPr="007A6968" w:rsidRDefault="005B2B2A"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B2B2A" w:rsidRPr="007A6968" w:rsidRDefault="0050164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0,1</w:t>
            </w:r>
          </w:p>
        </w:tc>
        <w:tc>
          <w:tcPr>
            <w:tcW w:w="685" w:type="pct"/>
            <w:vAlign w:val="bottom"/>
          </w:tcPr>
          <w:p w:rsidR="005B2B2A" w:rsidRPr="007A6968" w:rsidRDefault="00501649"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0,1</w:t>
            </w:r>
          </w:p>
        </w:tc>
        <w:tc>
          <w:tcPr>
            <w:tcW w:w="681" w:type="pct"/>
            <w:vAlign w:val="bottom"/>
          </w:tcPr>
          <w:p w:rsidR="005B2B2A" w:rsidRPr="007A6968" w:rsidRDefault="00501649"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0,1</w:t>
            </w:r>
          </w:p>
        </w:tc>
        <w:tc>
          <w:tcPr>
            <w:tcW w:w="678" w:type="pct"/>
            <w:vAlign w:val="bottom"/>
          </w:tcPr>
          <w:p w:rsidR="005B2B2A" w:rsidRPr="007A6968" w:rsidRDefault="00501649"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0,1</w:t>
            </w:r>
          </w:p>
        </w:tc>
        <w:tc>
          <w:tcPr>
            <w:tcW w:w="677" w:type="pct"/>
            <w:tcBorders>
              <w:top w:val="single" w:sz="4" w:space="0" w:color="auto"/>
              <w:left w:val="single" w:sz="4" w:space="0" w:color="auto"/>
              <w:bottom w:val="single" w:sz="4" w:space="0" w:color="auto"/>
              <w:right w:val="single" w:sz="4" w:space="0" w:color="auto"/>
            </w:tcBorders>
          </w:tcPr>
          <w:p w:rsidR="005B2B2A" w:rsidRPr="007A6968" w:rsidRDefault="0050164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0,1</w:t>
            </w:r>
          </w:p>
        </w:tc>
      </w:tr>
      <w:tr w:rsidR="005B2B2A" w:rsidRPr="007A6968" w:rsidTr="0029604E">
        <w:trPr>
          <w:trHeight w:val="270"/>
        </w:trPr>
        <w:tc>
          <w:tcPr>
            <w:tcW w:w="1592" w:type="pct"/>
            <w:tcBorders>
              <w:top w:val="single" w:sz="4" w:space="0" w:color="auto"/>
              <w:right w:val="single" w:sz="4" w:space="0" w:color="auto"/>
            </w:tcBorders>
            <w:shd w:val="clear" w:color="auto" w:fill="auto"/>
            <w:noWrap/>
            <w:vAlign w:val="center"/>
          </w:tcPr>
          <w:p w:rsidR="005B2B2A" w:rsidRPr="007A6968" w:rsidRDefault="005B2B2A"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B2B2A" w:rsidRPr="007A6968" w:rsidRDefault="0050164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w:t>
            </w:r>
          </w:p>
        </w:tc>
        <w:tc>
          <w:tcPr>
            <w:tcW w:w="685" w:type="pct"/>
            <w:vAlign w:val="bottom"/>
          </w:tcPr>
          <w:p w:rsidR="005B2B2A" w:rsidRPr="007A6968" w:rsidRDefault="00501649"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14</w:t>
            </w:r>
          </w:p>
        </w:tc>
        <w:tc>
          <w:tcPr>
            <w:tcW w:w="681" w:type="pct"/>
            <w:vAlign w:val="bottom"/>
          </w:tcPr>
          <w:p w:rsidR="005B2B2A" w:rsidRPr="007A6968" w:rsidRDefault="00501649"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14</w:t>
            </w:r>
          </w:p>
        </w:tc>
        <w:tc>
          <w:tcPr>
            <w:tcW w:w="678" w:type="pct"/>
            <w:vAlign w:val="bottom"/>
          </w:tcPr>
          <w:p w:rsidR="005B2B2A" w:rsidRPr="007A6968" w:rsidRDefault="00501649"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14</w:t>
            </w:r>
          </w:p>
        </w:tc>
        <w:tc>
          <w:tcPr>
            <w:tcW w:w="677" w:type="pct"/>
            <w:tcBorders>
              <w:top w:val="single" w:sz="4" w:space="0" w:color="auto"/>
              <w:left w:val="single" w:sz="4" w:space="0" w:color="auto"/>
              <w:bottom w:val="single" w:sz="4" w:space="0" w:color="auto"/>
              <w:right w:val="single" w:sz="4" w:space="0" w:color="auto"/>
            </w:tcBorders>
          </w:tcPr>
          <w:p w:rsidR="005B2B2A" w:rsidRPr="007A6968" w:rsidRDefault="0050164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w:t>
            </w:r>
          </w:p>
        </w:tc>
      </w:tr>
      <w:tr w:rsidR="005B2B2A" w:rsidRPr="007A6968" w:rsidTr="0029604E">
        <w:trPr>
          <w:trHeight w:val="270"/>
        </w:trPr>
        <w:tc>
          <w:tcPr>
            <w:tcW w:w="1592" w:type="pct"/>
            <w:tcBorders>
              <w:right w:val="single" w:sz="4" w:space="0" w:color="auto"/>
            </w:tcBorders>
            <w:shd w:val="clear" w:color="auto" w:fill="auto"/>
            <w:noWrap/>
            <w:vAlign w:val="center"/>
          </w:tcPr>
          <w:p w:rsidR="005B2B2A" w:rsidRPr="007A6968" w:rsidRDefault="005B2B2A"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5B2B2A" w:rsidRPr="007A6968" w:rsidRDefault="005B2B2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w:t>
            </w:r>
          </w:p>
        </w:tc>
        <w:tc>
          <w:tcPr>
            <w:tcW w:w="685" w:type="pct"/>
            <w:vAlign w:val="bottom"/>
          </w:tcPr>
          <w:p w:rsidR="005B2B2A" w:rsidRPr="007A6968" w:rsidRDefault="005B2B2A"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8</w:t>
            </w:r>
          </w:p>
        </w:tc>
        <w:tc>
          <w:tcPr>
            <w:tcW w:w="681" w:type="pct"/>
            <w:vAlign w:val="bottom"/>
          </w:tcPr>
          <w:p w:rsidR="005B2B2A" w:rsidRPr="007A6968" w:rsidRDefault="005B2B2A"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8</w:t>
            </w:r>
          </w:p>
        </w:tc>
        <w:tc>
          <w:tcPr>
            <w:tcW w:w="678" w:type="pct"/>
            <w:vAlign w:val="bottom"/>
          </w:tcPr>
          <w:p w:rsidR="005B2B2A" w:rsidRPr="007A6968" w:rsidRDefault="005B2B2A" w:rsidP="000B44A6">
            <w:pPr>
              <w:spacing w:after="0" w:line="240" w:lineRule="auto"/>
              <w:jc w:val="center"/>
              <w:rPr>
                <w:rFonts w:ascii="PF Square Sans Pro" w:eastAsia="Times New Roman" w:hAnsi="PF Square Sans Pro" w:cs="Times New Roman"/>
                <w:bCs/>
              </w:rPr>
            </w:pPr>
            <w:r w:rsidRPr="007A6968">
              <w:rPr>
                <w:rFonts w:ascii="PF Square Sans Pro" w:eastAsia="Times New Roman" w:hAnsi="PF Square Sans Pro" w:cs="Times New Roman"/>
                <w:bCs/>
              </w:rPr>
              <w:t>8</w:t>
            </w:r>
          </w:p>
        </w:tc>
        <w:tc>
          <w:tcPr>
            <w:tcW w:w="677" w:type="pct"/>
            <w:tcBorders>
              <w:top w:val="single" w:sz="4" w:space="0" w:color="auto"/>
              <w:left w:val="single" w:sz="4" w:space="0" w:color="auto"/>
              <w:bottom w:val="single" w:sz="4" w:space="0" w:color="auto"/>
              <w:right w:val="single" w:sz="4" w:space="0" w:color="auto"/>
            </w:tcBorders>
          </w:tcPr>
          <w:p w:rsidR="005B2B2A" w:rsidRPr="007A6968" w:rsidRDefault="005B2B2A"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w:t>
            </w:r>
          </w:p>
        </w:tc>
      </w:tr>
    </w:tbl>
    <w:p w:rsidR="0066254F" w:rsidRPr="007A6968" w:rsidRDefault="0066254F" w:rsidP="000B44A6">
      <w:pPr>
        <w:pStyle w:val="3"/>
        <w:spacing w:after="0"/>
        <w:rPr>
          <w:rFonts w:eastAsia="Calibri"/>
        </w:rPr>
      </w:pPr>
      <w:r w:rsidRPr="007A6968">
        <w:rPr>
          <w:rFonts w:eastAsia="Calibri"/>
        </w:rPr>
        <w:t>Культурно-мистецькі заходи</w:t>
      </w:r>
    </w:p>
    <w:p w:rsidR="0066254F" w:rsidRPr="007A6968" w:rsidRDefault="0066254F" w:rsidP="000B44A6">
      <w:pPr>
        <w:spacing w:after="0" w:line="240" w:lineRule="auto"/>
        <w:jc w:val="both"/>
        <w:rPr>
          <w:rFonts w:ascii="PF Square Sans Pro" w:eastAsia="Times New Roman" w:hAnsi="PF Square Sans Pro" w:cs="Times New Roman"/>
          <w:lang w:eastAsia="zh-CN"/>
        </w:rPr>
      </w:pPr>
      <w:r w:rsidRPr="007A6968">
        <w:rPr>
          <w:rFonts w:ascii="PF Square Sans Pro" w:eastAsia="Times New Roman" w:hAnsi="PF Square Sans Pro" w:cs="Times New Roman"/>
          <w:color w:val="000000"/>
          <w:lang w:eastAsia="zh-CN"/>
        </w:rPr>
        <w:t xml:space="preserve">На регулярній основі за участі працівників та вихованців закладів культури і мистецтва у співпраці з національно-культурними товариствами, громадськими організаціями, спілками та об’єднаннями, проводяться культурно-мистецькі заходи, зокрема: святкування «Дні міста», </w:t>
      </w:r>
      <w:r w:rsidRPr="007A6968">
        <w:rPr>
          <w:rFonts w:ascii="PF Square Sans Pro" w:eastAsia="Times New Roman" w:hAnsi="PF Square Sans Pro" w:cs="Times New Roman"/>
          <w:lang w:eastAsia="zh-CN"/>
        </w:rPr>
        <w:t xml:space="preserve">фестиваль “Червене вино”, </w:t>
      </w:r>
      <w:r w:rsidRPr="007A6968">
        <w:rPr>
          <w:rFonts w:ascii="PF Square Sans Pro" w:eastAsia="Liberation Serif" w:hAnsi="PF Square Sans Pro" w:cs="Times New Roman"/>
          <w:kern w:val="1"/>
          <w:highlight w:val="white"/>
          <w:lang w:eastAsia="zh-CN" w:bidi="hi-IN"/>
        </w:rPr>
        <w:t xml:space="preserve">фестиваль хорової музики “Choirs in the castle”, </w:t>
      </w:r>
      <w:r w:rsidRPr="007A6968">
        <w:rPr>
          <w:rFonts w:ascii="PF Square Sans Pro" w:eastAsia="Droid Sans Fallback" w:hAnsi="PF Square Sans Pro" w:cs="Times New Roman"/>
          <w:kern w:val="1"/>
          <w:lang w:eastAsia="zh-CN" w:bidi="hi-IN"/>
        </w:rPr>
        <w:t xml:space="preserve">міський фестиваль </w:t>
      </w:r>
      <w:r w:rsidRPr="007A6968">
        <w:rPr>
          <w:rFonts w:ascii="PF Square Sans Pro" w:eastAsia="Times New Roman" w:hAnsi="PF Square Sans Pro" w:cs="Arial"/>
          <w:bCs/>
          <w:color w:val="000000"/>
          <w:lang w:eastAsia="uk-UA"/>
        </w:rPr>
        <w:t>національних</w:t>
      </w:r>
      <w:r w:rsidRPr="007A6968">
        <w:rPr>
          <w:rFonts w:ascii="PF Square Sans Pro" w:eastAsia="Droid Sans Fallback" w:hAnsi="PF Square Sans Pro" w:cs="Times New Roman"/>
          <w:kern w:val="1"/>
          <w:lang w:eastAsia="zh-CN" w:bidi="hi-IN"/>
        </w:rPr>
        <w:t xml:space="preserve"> культур “В родині єдиній”, </w:t>
      </w:r>
      <w:r w:rsidRPr="007A6968">
        <w:rPr>
          <w:rFonts w:ascii="PF Square Sans Pro" w:eastAsia="Liberation Serif" w:hAnsi="PF Square Sans Pro" w:cs="Times New Roman"/>
          <w:lang w:eastAsia="zh-CN"/>
        </w:rPr>
        <w:t>всеукраїнські дитячі театральні фестивалі “Імпреза над Латорицею”, м</w:t>
      </w:r>
      <w:r w:rsidRPr="007A6968">
        <w:rPr>
          <w:rFonts w:ascii="PF Square Sans Pro" w:eastAsia="Times New Roman" w:hAnsi="PF Square Sans Pro" w:cs="Times New Roman"/>
          <w:kern w:val="1"/>
          <w:highlight w:val="white"/>
          <w:lang w:eastAsia="zh-CN" w:bidi="hi-IN"/>
        </w:rPr>
        <w:t>іжнародні фестивалі етнічних театрів національних меншин України та Карпатського Єврорегіону "</w:t>
      </w:r>
      <w:bookmarkStart w:id="96" w:name="__DdeLink__171_3693045078211"/>
      <w:r w:rsidRPr="007A6968">
        <w:rPr>
          <w:rFonts w:ascii="PF Square Sans Pro" w:eastAsia="Times New Roman" w:hAnsi="PF Square Sans Pro" w:cs="Times New Roman"/>
          <w:kern w:val="1"/>
          <w:highlight w:val="white"/>
          <w:lang w:eastAsia="zh-CN" w:bidi="hi-IN"/>
        </w:rPr>
        <w:t>Етно-Діа-Сфера</w:t>
      </w:r>
      <w:bookmarkEnd w:id="96"/>
      <w:r w:rsidRPr="007A6968">
        <w:rPr>
          <w:rFonts w:ascii="PF Square Sans Pro" w:eastAsia="Times New Roman" w:hAnsi="PF Square Sans Pro" w:cs="Times New Roman"/>
          <w:kern w:val="1"/>
          <w:highlight w:val="white"/>
          <w:lang w:eastAsia="zh-CN" w:bidi="hi-IN"/>
        </w:rPr>
        <w:t xml:space="preserve">”, </w:t>
      </w:r>
      <w:r w:rsidRPr="007A6968">
        <w:rPr>
          <w:rFonts w:ascii="PF Square Sans Pro" w:eastAsia="Times New Roman" w:hAnsi="PF Square Sans Pro" w:cs="Times New Roman"/>
          <w:color w:val="000000"/>
          <w:kern w:val="1"/>
          <w:lang w:eastAsia="zh-CN" w:bidi="hi-IN"/>
        </w:rPr>
        <w:t>т</w:t>
      </w:r>
      <w:r w:rsidRPr="007A6968">
        <w:rPr>
          <w:rFonts w:ascii="PF Square Sans Pro" w:eastAsia="Times New Roman" w:hAnsi="PF Square Sans Pro" w:cs="Times New Roman"/>
          <w:color w:val="000000"/>
          <w:kern w:val="1"/>
          <w:highlight w:val="white"/>
          <w:lang w:eastAsia="zh-CN" w:bidi="hi-IN"/>
        </w:rPr>
        <w:t>еатральні фестивалі “Зірковий листопад”, святкування Дня святого Мартина.</w:t>
      </w:r>
    </w:p>
    <w:p w:rsidR="0066254F" w:rsidRPr="007A6968" w:rsidRDefault="0066254F" w:rsidP="000B44A6">
      <w:pPr>
        <w:spacing w:after="0" w:line="240" w:lineRule="auto"/>
        <w:jc w:val="both"/>
        <w:rPr>
          <w:rFonts w:ascii="PF Square Sans Pro" w:eastAsia="Times New Roman" w:hAnsi="PF Square Sans Pro" w:cs="Times New Roman"/>
          <w:lang w:eastAsia="zh-CN"/>
        </w:rPr>
      </w:pPr>
      <w:r w:rsidRPr="007A6968">
        <w:rPr>
          <w:rFonts w:ascii="PF Square Sans Pro" w:eastAsia="Times New Roman" w:hAnsi="PF Square Sans Pro" w:cs="Times New Roman"/>
          <w:highlight w:val="white"/>
          <w:lang w:eastAsia="zh-CN"/>
        </w:rPr>
        <w:t>З 2018 року міський конкурс юних піаністів “Золотий дощик”</w:t>
      </w:r>
      <w:r w:rsidRPr="007A6968">
        <w:rPr>
          <w:rFonts w:ascii="PF Square Sans Pro" w:eastAsia="Times New Roman" w:hAnsi="PF Square Sans Pro" w:cs="Times New Roman"/>
          <w:b/>
          <w:bCs/>
          <w:highlight w:val="white"/>
          <w:lang w:eastAsia="zh-CN"/>
        </w:rPr>
        <w:t xml:space="preserve"> </w:t>
      </w:r>
      <w:r w:rsidRPr="007A6968">
        <w:rPr>
          <w:rFonts w:ascii="PF Square Sans Pro" w:eastAsia="Times New Roman" w:hAnsi="PF Square Sans Pro" w:cs="Times New Roman"/>
          <w:highlight w:val="white"/>
          <w:lang w:eastAsia="zh-CN"/>
        </w:rPr>
        <w:t>набув статусу Відкритого,</w:t>
      </w:r>
      <w:r w:rsidRPr="007A6968">
        <w:rPr>
          <w:rFonts w:ascii="Cambria" w:eastAsia="Times New Roman" w:hAnsi="Cambria" w:cs="Cambria"/>
          <w:highlight w:val="white"/>
          <w:lang w:eastAsia="zh-CN"/>
        </w:rPr>
        <w:t> </w:t>
      </w:r>
      <w:r w:rsidRPr="007A6968">
        <w:rPr>
          <w:rFonts w:ascii="PF Square Sans Pro" w:eastAsia="Times New Roman" w:hAnsi="PF Square Sans Pro" w:cs="PF Square Sans Pro"/>
          <w:highlight w:val="white"/>
          <w:lang w:eastAsia="zh-CN"/>
        </w:rPr>
        <w:t>що</w:t>
      </w:r>
      <w:r w:rsidRPr="007A6968">
        <w:rPr>
          <w:rFonts w:ascii="PF Square Sans Pro" w:eastAsia="Times New Roman" w:hAnsi="PF Square Sans Pro" w:cs="Times New Roman"/>
          <w:highlight w:val="white"/>
          <w:lang w:eastAsia="zh-CN"/>
        </w:rPr>
        <w:t xml:space="preserve"> </w:t>
      </w:r>
      <w:r w:rsidRPr="007A6968">
        <w:rPr>
          <w:rFonts w:ascii="PF Square Sans Pro" w:eastAsia="Times New Roman" w:hAnsi="PF Square Sans Pro" w:cs="PF Square Sans Pro"/>
          <w:highlight w:val="white"/>
          <w:lang w:eastAsia="zh-CN"/>
        </w:rPr>
        <w:t>да</w:t>
      </w:r>
      <w:r w:rsidRPr="007A6968">
        <w:rPr>
          <w:rFonts w:ascii="PF Square Sans Pro" w:eastAsia="Times New Roman" w:hAnsi="PF Square Sans Pro" w:cs="Times New Roman"/>
          <w:highlight w:val="white"/>
          <w:lang w:eastAsia="zh-CN"/>
        </w:rPr>
        <w:t xml:space="preserve">ло </w:t>
      </w:r>
      <w:r w:rsidRPr="007A6968">
        <w:rPr>
          <w:rFonts w:ascii="PF Square Sans Pro" w:eastAsia="Times New Roman" w:hAnsi="PF Square Sans Pro" w:cs="Arial"/>
          <w:bCs/>
          <w:color w:val="000000"/>
          <w:lang w:eastAsia="uk-UA"/>
        </w:rPr>
        <w:t>можливість</w:t>
      </w:r>
      <w:r w:rsidRPr="007A6968">
        <w:rPr>
          <w:rFonts w:ascii="PF Square Sans Pro" w:eastAsia="Times New Roman" w:hAnsi="PF Square Sans Pro" w:cs="Times New Roman"/>
          <w:highlight w:val="white"/>
          <w:lang w:eastAsia="zh-CN"/>
        </w:rPr>
        <w:t xml:space="preserve"> участі у ньому учнів початкових спеціалізованих мистецьких навчальних закладів регіону. З міського бюджету </w:t>
      </w:r>
      <w:r w:rsidRPr="007A6968">
        <w:rPr>
          <w:rFonts w:ascii="PF Square Sans Pro" w:eastAsia="Times New Roman" w:hAnsi="PF Square Sans Pro" w:cs="Times New Roman"/>
          <w:lang w:eastAsia="zh-CN"/>
        </w:rPr>
        <w:t xml:space="preserve">здійснюються виплати </w:t>
      </w:r>
      <w:r w:rsidRPr="007A6968">
        <w:rPr>
          <w:rFonts w:ascii="PF Square Sans Pro" w:eastAsia="Times New Roman" w:hAnsi="PF Square Sans Pro" w:cs="Times New Roman"/>
          <w:color w:val="000000"/>
          <w:highlight w:val="white"/>
          <w:lang w:eastAsia="zh-CN"/>
        </w:rPr>
        <w:t xml:space="preserve">стипендії талановитим учням мистецьких шкіл, </w:t>
      </w:r>
      <w:r w:rsidRPr="007A6968">
        <w:rPr>
          <w:rFonts w:ascii="PF Square Sans Pro" w:eastAsia="Liberation Serif" w:hAnsi="PF Square Sans Pro" w:cs="Times New Roman"/>
          <w:color w:val="000000"/>
          <w:lang w:eastAsia="zh-CN"/>
        </w:rPr>
        <w:t>відзначаються  кращі працівники</w:t>
      </w:r>
      <w:r w:rsidR="004530EB" w:rsidRPr="007A6968">
        <w:rPr>
          <w:rFonts w:ascii="PF Square Sans Pro" w:eastAsia="Liberation Serif" w:hAnsi="PF Square Sans Pro" w:cs="Times New Roman"/>
          <w:color w:val="000000"/>
          <w:lang w:eastAsia="zh-CN"/>
        </w:rPr>
        <w:t xml:space="preserve"> закладів культури та мистецтв, діячі</w:t>
      </w:r>
      <w:r w:rsidRPr="007A6968">
        <w:rPr>
          <w:rFonts w:ascii="PF Square Sans Pro" w:eastAsia="Liberation Serif" w:hAnsi="PF Square Sans Pro" w:cs="Times New Roman"/>
          <w:color w:val="000000"/>
          <w:lang w:eastAsia="zh-CN"/>
        </w:rPr>
        <w:t xml:space="preserve"> у галузі літе</w:t>
      </w:r>
      <w:r w:rsidR="004530EB" w:rsidRPr="007A6968">
        <w:rPr>
          <w:rFonts w:ascii="PF Square Sans Pro" w:eastAsia="Liberation Serif" w:hAnsi="PF Square Sans Pro" w:cs="Times New Roman"/>
          <w:color w:val="000000"/>
          <w:lang w:eastAsia="zh-CN"/>
        </w:rPr>
        <w:t xml:space="preserve">ратури, педагогіки та мистецтва, </w:t>
      </w:r>
      <w:r w:rsidRPr="007A6968">
        <w:rPr>
          <w:rFonts w:ascii="PF Square Sans Pro" w:eastAsia="Liberation Serif" w:hAnsi="PF Square Sans Pro" w:cs="Times New Roman"/>
          <w:color w:val="000000"/>
          <w:lang w:eastAsia="zh-CN"/>
        </w:rPr>
        <w:t xml:space="preserve">видання колективної </w:t>
      </w:r>
      <w:r w:rsidR="004530EB" w:rsidRPr="007A6968">
        <w:rPr>
          <w:rFonts w:ascii="PF Square Sans Pro" w:eastAsia="Liberation Serif" w:hAnsi="PF Square Sans Pro" w:cs="Times New Roman"/>
          <w:color w:val="000000"/>
          <w:lang w:eastAsia="zh-CN"/>
        </w:rPr>
        <w:t xml:space="preserve">літературних </w:t>
      </w:r>
      <w:r w:rsidRPr="007A6968">
        <w:rPr>
          <w:rFonts w:ascii="PF Square Sans Pro" w:eastAsia="Liberation Serif" w:hAnsi="PF Square Sans Pro" w:cs="Times New Roman"/>
          <w:color w:val="000000"/>
          <w:lang w:eastAsia="zh-CN"/>
        </w:rPr>
        <w:t>збір</w:t>
      </w:r>
      <w:r w:rsidR="004530EB" w:rsidRPr="007A6968">
        <w:rPr>
          <w:rFonts w:ascii="PF Square Sans Pro" w:eastAsia="Liberation Serif" w:hAnsi="PF Square Sans Pro" w:cs="Times New Roman"/>
          <w:color w:val="000000"/>
          <w:lang w:eastAsia="zh-CN"/>
        </w:rPr>
        <w:t>ок тощо.</w:t>
      </w:r>
    </w:p>
    <w:p w:rsidR="0066254F" w:rsidRPr="007A6968" w:rsidRDefault="0066254F" w:rsidP="000B44A6">
      <w:pPr>
        <w:spacing w:after="0" w:line="240" w:lineRule="auto"/>
        <w:jc w:val="both"/>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Слід відзначити, що кожен мистецький захід, або будь-які інші події, що відбуваються в культурно-</w:t>
      </w:r>
      <w:r w:rsidRPr="007A6968">
        <w:rPr>
          <w:rFonts w:ascii="PF Square Sans Pro" w:eastAsia="Times New Roman" w:hAnsi="PF Square Sans Pro" w:cs="Arial"/>
          <w:bCs/>
          <w:color w:val="000000"/>
          <w:lang w:eastAsia="uk-UA"/>
        </w:rPr>
        <w:t>мистецькому</w:t>
      </w:r>
      <w:r w:rsidRPr="007A6968">
        <w:rPr>
          <w:rFonts w:ascii="PF Square Sans Pro" w:eastAsia="Times New Roman" w:hAnsi="PF Square Sans Pro" w:cs="Times New Roman"/>
          <w:lang w:eastAsia="zh-CN"/>
        </w:rPr>
        <w:t xml:space="preserve"> житті міста знаходять відображення в засобах масової інформації – </w:t>
      </w:r>
      <w:r w:rsidRPr="007A6968">
        <w:rPr>
          <w:rFonts w:ascii="PF Square Sans Pro" w:eastAsia="Times New Roman" w:hAnsi="PF Square Sans Pro" w:cs="Times New Roman"/>
          <w:lang w:eastAsia="zh-CN"/>
        </w:rPr>
        <w:lastRenderedPageBreak/>
        <w:t xml:space="preserve">газетах, на сайті міської ради, сторінці відділу культури та сторінках закладів у соцмережі Фейсбук. </w:t>
      </w:r>
    </w:p>
    <w:p w:rsidR="00AC3962" w:rsidRPr="007A6968" w:rsidRDefault="00AC3962"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Головн</w:t>
      </w:r>
      <w:r w:rsidR="008D6F92" w:rsidRPr="007A6968">
        <w:rPr>
          <w:rFonts w:ascii="PF Square Sans Pro" w:eastAsia="Calibri" w:hAnsi="PF Square Sans Pro" w:cs="Arial"/>
          <w:color w:val="000000"/>
          <w:u w:val="single"/>
          <w:lang w:eastAsia="x-none"/>
        </w:rPr>
        <w:t>і проблемні питання</w:t>
      </w:r>
      <w:r w:rsidRPr="007A6968">
        <w:rPr>
          <w:rFonts w:ascii="PF Square Sans Pro" w:eastAsia="Calibri" w:hAnsi="PF Square Sans Pro" w:cs="Arial"/>
          <w:color w:val="000000"/>
          <w:lang w:eastAsia="x-none"/>
        </w:rPr>
        <w:t xml:space="preserve"> в культурно-мистецькій сфері </w:t>
      </w:r>
      <w:r w:rsidR="008D6F92" w:rsidRPr="007A6968">
        <w:rPr>
          <w:rFonts w:ascii="PF Square Sans Pro" w:eastAsia="Calibri" w:hAnsi="PF Square Sans Pro" w:cs="Arial"/>
          <w:color w:val="000000"/>
          <w:lang w:eastAsia="x-none"/>
        </w:rPr>
        <w:t>Мукачево</w:t>
      </w:r>
      <w:r w:rsidRPr="007A6968">
        <w:rPr>
          <w:rFonts w:ascii="PF Square Sans Pro" w:eastAsia="Calibri" w:hAnsi="PF Square Sans Pro" w:cs="Arial"/>
          <w:color w:val="000000"/>
          <w:lang w:eastAsia="x-none"/>
        </w:rPr>
        <w:t>:</w:t>
      </w:r>
    </w:p>
    <w:p w:rsidR="00AC3962" w:rsidRPr="007A6968" w:rsidRDefault="008D6F9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недостатнє фінансування</w:t>
      </w:r>
      <w:r w:rsidR="00AC3962" w:rsidRPr="007A6968">
        <w:rPr>
          <w:rFonts w:ascii="PF Square Sans Pro" w:hAnsi="PF Square Sans Pro" w:cs="Arial"/>
          <w:color w:val="000000"/>
          <w:lang w:val="uk-UA"/>
        </w:rPr>
        <w:t>;</w:t>
      </w:r>
    </w:p>
    <w:p w:rsidR="00AC3962" w:rsidRPr="007A6968" w:rsidRDefault="00AC396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потреба у капітальних ремонтах окремих приміщень культури і мистецтв;</w:t>
      </w:r>
    </w:p>
    <w:p w:rsidR="00AC3962" w:rsidRPr="007A6968" w:rsidRDefault="00AC396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потреба у нових музичних інструментах та сценічних костюмах;</w:t>
      </w:r>
    </w:p>
    <w:p w:rsidR="00AC0080" w:rsidRPr="007A6968" w:rsidRDefault="00AC396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недостатній рівень оплати праці працівників культури є причиною зниження престижу професії, професійного рівня та вікового складу кадрового потенціалу та дефіцитом кадрів;</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необхідність оптимізації мережі закладів культури у випадку створення Мукачівської міської обєднаної громади.</w:t>
      </w:r>
    </w:p>
    <w:p w:rsidR="00360E9D" w:rsidRPr="007A6968" w:rsidRDefault="00AC3962"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w:t>
      </w:r>
      <w:r w:rsidR="008D6F92" w:rsidRPr="007A6968">
        <w:rPr>
          <w:rFonts w:ascii="PF Square Sans Pro" w:hAnsi="PF Square Sans Pro" w:cs="Arial"/>
          <w:color w:val="000000"/>
          <w:lang w:val="uk-UA"/>
        </w:rPr>
        <w:t>ій попит</w:t>
      </w:r>
      <w:r w:rsidRPr="007A6968">
        <w:rPr>
          <w:rFonts w:ascii="PF Square Sans Pro" w:hAnsi="PF Square Sans Pro" w:cs="Arial"/>
          <w:color w:val="000000"/>
          <w:lang w:val="uk-UA"/>
        </w:rPr>
        <w:t xml:space="preserve"> на культурні послуги тощо.</w:t>
      </w:r>
    </w:p>
    <w:p w:rsidR="007A7A20" w:rsidRPr="007A6968" w:rsidRDefault="007A7A20" w:rsidP="000B44A6">
      <w:pPr>
        <w:pStyle w:val="2"/>
      </w:pPr>
      <w:bookmarkStart w:id="97" w:name="_Toc11334366"/>
      <w:r w:rsidRPr="007A6968">
        <w:t>7.4.</w:t>
      </w:r>
      <w:r w:rsidRPr="007A6968">
        <w:tab/>
        <w:t>Спорт</w:t>
      </w:r>
      <w:bookmarkEnd w:id="97"/>
    </w:p>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В Мукачеві значна увага приділяється розвитку фізичної культури і спорту, збереженню матеріально-технічної бази, вдосконаленню всіх напрямків фізкультурно-спортивної діяльності. На сьогодні в місті функціонують 3 стадіони, 2 плавальних басейни, 6 футбольних полів, 49 спортивних майданчиків, 19 спортивних залів. За останні роки збудовано понад 75 майданчиків різного типу, за кошти із різних джерел фінансування.</w:t>
      </w:r>
      <w:r w:rsidRPr="007A6968">
        <w:t xml:space="preserve"> </w:t>
      </w:r>
      <w:r w:rsidRPr="007A6968">
        <w:rPr>
          <w:rFonts w:ascii="PF Square Sans Pro" w:eastAsia="Times New Roman" w:hAnsi="PF Square Sans Pro" w:cs="Arial"/>
          <w:bCs/>
          <w:color w:val="000000"/>
          <w:lang w:eastAsia="uk-UA"/>
        </w:rPr>
        <w:t>Також в місті діють 24 спортивних клубів, в яких займається 1410 – вихованців.</w:t>
      </w:r>
    </w:p>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Фізичним вихованням молоді займається 68 викладачів та 15 тренерів з різних видів спорту. У навчально-виховній сфері фізкультурно-оздоровча робота здійснюється в поєднанні з фізичним вихованням молоді. Всіма видами фізкультурно-оздоровчої роботи в середніх навчальних закладах, ПТНЗ, ВНЗ займається 1 560 осіб. При СОКу ДЮСШ діє 7 відділень з видів спорту та займається 232 вихованця. На початку кожного навчального року сесією міської ради приймається рішення про нагородження талановитих учнів у галузі спорту стипендіями Мукачівської міської ради.</w:t>
      </w:r>
    </w:p>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 xml:space="preserve">Виконавчий комітет Мукачівської міської ради підтримує спорт серед людей з обмеженими можливостями. Традиційно організовуються змагання з тенісу серед інвалідів, проводяться </w:t>
      </w:r>
      <w:r w:rsidRPr="007A6968">
        <w:rPr>
          <w:rFonts w:ascii="PF Square Sans Pro" w:eastAsia="Calibri" w:hAnsi="PF Square Sans Pro" w:cs="Arial"/>
          <w:color w:val="000000"/>
        </w:rPr>
        <w:t>заходи</w:t>
      </w:r>
      <w:r w:rsidRPr="007A6968">
        <w:rPr>
          <w:rFonts w:ascii="PF Square Sans Pro" w:eastAsia="Times New Roman" w:hAnsi="PF Square Sans Pro" w:cs="Arial"/>
          <w:bCs/>
          <w:color w:val="000000"/>
          <w:lang w:eastAsia="uk-UA"/>
        </w:rPr>
        <w:t xml:space="preserve"> до Дня інваліда, налагоджена співпраця з обласною організацією «Інваспорт». З громадським об’єднанням «Криниця» проводяться реабілітаційні заходи та змагання серед людей на інвалідних візках в с. Лавки, Мукачівського району.</w:t>
      </w:r>
    </w:p>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 xml:space="preserve">Значна увага приділяється розвитку дитячо-юнацького футболу, працює спеціалізований футбольний клас. В місті створено 4 дитячо-юнацьких футбольних клуби, де займаються понад 400 </w:t>
      </w:r>
      <w:r w:rsidRPr="007A6968">
        <w:rPr>
          <w:rFonts w:ascii="PF Square Sans Pro" w:eastAsia="Calibri" w:hAnsi="PF Square Sans Pro" w:cs="Arial"/>
          <w:color w:val="000000"/>
        </w:rPr>
        <w:t>юних</w:t>
      </w:r>
      <w:r w:rsidRPr="007A6968">
        <w:rPr>
          <w:rFonts w:ascii="PF Square Sans Pro" w:eastAsia="Times New Roman" w:hAnsi="PF Square Sans Pro" w:cs="Arial"/>
          <w:bCs/>
          <w:color w:val="000000"/>
          <w:lang w:eastAsia="uk-UA"/>
        </w:rPr>
        <w:t xml:space="preserve"> футболістів. Футбольний клуб «Мукачево» неодноразово ставав переможцем чемпіонату області з футболу серед аматорських команд. Планується створення футбольної Академії.</w:t>
      </w:r>
    </w:p>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Значна увагу приділяється ветеранському спорту. Проводяться турніри з баскетболу пам'яті З.І.Котобея, з волейболу пам'яті Є.М. Овсяннікова, з футболу пам'яті В.Ковача, з фехтування пам’яті М. Желефа, турніри в честь В. Гомонай – баскетбол. Надається допомага федераціям, клубам з різних видів спорту: обласна федерація Шотокан карате-до, ДЮФК «Мукачево», ДЮФК «</w:t>
      </w:r>
      <w:r w:rsidRPr="007A6968">
        <w:rPr>
          <w:rFonts w:ascii="PF Square Sans Pro" w:eastAsia="Calibri" w:hAnsi="PF Square Sans Pro" w:cs="Arial"/>
          <w:color w:val="000000"/>
        </w:rPr>
        <w:t>Соколята</w:t>
      </w:r>
      <w:r w:rsidRPr="007A6968">
        <w:rPr>
          <w:rFonts w:ascii="PF Square Sans Pro" w:eastAsia="Times New Roman" w:hAnsi="PF Square Sans Pro" w:cs="Arial"/>
          <w:bCs/>
          <w:color w:val="000000"/>
          <w:lang w:eastAsia="uk-UA"/>
        </w:rPr>
        <w:t>», СК «Чернеча гора», СК «Рукавичка», СК «Файт», ФК «Мукачево», БК «Мукачево», Шаховий клуб «32\64», секціям з фехтування, баскетболу, волейболу та іншим спортивним клубам та федераціям міста.</w:t>
      </w:r>
    </w:p>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Одночасно відкриваються і комерційні спортивні заклади, зокрема портивний комплекс «Elite Sport Club», спортивні клуби: спорт-клуб Фітнес Академія, спорт-клуб MegaGym, спорт-клуб GrandSport, спорт-клуб Powersport, клуб Спарта.</w:t>
      </w:r>
      <w:r w:rsidRPr="007A6968">
        <w:rPr>
          <w:rFonts w:ascii="PF Square Sans Pro" w:eastAsia="Times New Roman" w:hAnsi="PF Square Sans Pro" w:cs="Arial"/>
          <w:bCs/>
          <w:color w:val="000000"/>
          <w:lang w:eastAsia="uk-UA"/>
        </w:rPr>
        <w:tab/>
      </w:r>
    </w:p>
    <w:p w:rsidR="007A7A20" w:rsidRPr="007A6968" w:rsidRDefault="007A7A20" w:rsidP="000B44A6">
      <w:pPr>
        <w:shd w:val="clear" w:color="auto" w:fill="FFFFFF"/>
        <w:spacing w:after="0" w:line="240" w:lineRule="auto"/>
        <w:jc w:val="both"/>
        <w:outlineLvl w:val="1"/>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 xml:space="preserve">Основні </w:t>
      </w:r>
      <w:r w:rsidR="00C34986" w:rsidRPr="007A6968">
        <w:rPr>
          <w:rFonts w:ascii="PF Square Sans Pro" w:eastAsia="Times New Roman" w:hAnsi="PF Square Sans Pro" w:cs="Arial"/>
          <w:bCs/>
          <w:color w:val="000000"/>
          <w:lang w:eastAsia="uk-UA"/>
        </w:rPr>
        <w:t xml:space="preserve">об'єкти </w:t>
      </w:r>
      <w:r w:rsidRPr="007A6968">
        <w:rPr>
          <w:rFonts w:ascii="PF Square Sans Pro" w:eastAsia="Times New Roman" w:hAnsi="PF Square Sans Pro" w:cs="Arial"/>
          <w:bCs/>
          <w:color w:val="000000"/>
          <w:lang w:eastAsia="uk-UA"/>
        </w:rPr>
        <w:t>спортивної інфраструктури Мукачево</w:t>
      </w:r>
      <w:r w:rsidR="00C34986" w:rsidRPr="007A6968">
        <w:rPr>
          <w:rFonts w:ascii="PF Square Sans Pro" w:eastAsia="Times New Roman" w:hAnsi="PF Square Sans Pro" w:cs="Arial"/>
          <w:bCs/>
          <w:color w:val="000000"/>
          <w:lang w:eastAsia="uk-UA"/>
        </w:rPr>
        <w:t>:</w:t>
      </w:r>
      <w:r w:rsidRPr="007A6968">
        <w:rPr>
          <w:rFonts w:ascii="PF Square Sans Pro" w:eastAsia="Times New Roman" w:hAnsi="PF Square Sans Pro" w:cs="Arial"/>
          <w:bCs/>
          <w:color w:val="000000"/>
          <w:lang w:eastAsia="uk-UA"/>
        </w:rPr>
        <w:t xml:space="preserve"> </w:t>
      </w:r>
    </w:p>
    <w:tbl>
      <w:tblPr>
        <w:tblW w:w="0" w:type="auto"/>
        <w:tblInd w:w="426" w:type="dxa"/>
        <w:tblCellMar>
          <w:left w:w="0" w:type="dxa"/>
          <w:right w:w="0" w:type="dxa"/>
        </w:tblCellMar>
        <w:tblLook w:val="04A0" w:firstRow="1" w:lastRow="0" w:firstColumn="1" w:lastColumn="0" w:noHBand="0" w:noVBand="1"/>
      </w:tblPr>
      <w:tblGrid>
        <w:gridCol w:w="2551"/>
        <w:gridCol w:w="2410"/>
      </w:tblGrid>
      <w:tr w:rsidR="007A7A20" w:rsidRPr="007A6968" w:rsidTr="00EE4660">
        <w:tc>
          <w:tcPr>
            <w:tcW w:w="2551" w:type="dxa"/>
            <w:shd w:val="clear" w:color="auto" w:fill="FFFFFF"/>
            <w:tcMar>
              <w:top w:w="0" w:type="dxa"/>
              <w:left w:w="108" w:type="dxa"/>
              <w:bottom w:w="0" w:type="dxa"/>
              <w:right w:w="108" w:type="dxa"/>
            </w:tcMar>
            <w:hideMark/>
          </w:tcPr>
          <w:p w:rsidR="007A7A20" w:rsidRPr="007A6968" w:rsidRDefault="007A7A20" w:rsidP="000B44A6">
            <w:pPr>
              <w:pStyle w:val="af8"/>
              <w:numPr>
                <w:ilvl w:val="0"/>
                <w:numId w:val="8"/>
              </w:numPr>
              <w:spacing w:after="0" w:line="240" w:lineRule="auto"/>
              <w:ind w:left="311" w:firstLine="0"/>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Стадіони</w:t>
            </w:r>
          </w:p>
        </w:tc>
        <w:tc>
          <w:tcPr>
            <w:tcW w:w="2410" w:type="dxa"/>
            <w:shd w:val="clear" w:color="auto" w:fill="FFFFFF"/>
            <w:tcMar>
              <w:top w:w="0" w:type="dxa"/>
              <w:left w:w="108" w:type="dxa"/>
              <w:bottom w:w="0" w:type="dxa"/>
              <w:right w:w="108" w:type="dxa"/>
            </w:tcMar>
            <w:hideMark/>
          </w:tcPr>
          <w:p w:rsidR="007A7A20" w:rsidRPr="007A6968" w:rsidRDefault="007A7A20" w:rsidP="000B44A6">
            <w:pPr>
              <w:pStyle w:val="af8"/>
              <w:spacing w:after="0" w:line="240" w:lineRule="auto"/>
              <w:ind w:left="171"/>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3</w:t>
            </w:r>
          </w:p>
        </w:tc>
      </w:tr>
      <w:tr w:rsidR="007A7A20" w:rsidRPr="007A6968" w:rsidTr="00EE4660">
        <w:tc>
          <w:tcPr>
            <w:tcW w:w="2551" w:type="dxa"/>
            <w:shd w:val="clear" w:color="auto" w:fill="FFFFFF"/>
            <w:tcMar>
              <w:top w:w="0" w:type="dxa"/>
              <w:left w:w="108" w:type="dxa"/>
              <w:bottom w:w="0" w:type="dxa"/>
              <w:right w:w="108" w:type="dxa"/>
            </w:tcMar>
            <w:hideMark/>
          </w:tcPr>
          <w:p w:rsidR="007A7A20" w:rsidRPr="007A6968" w:rsidRDefault="007A7A20" w:rsidP="000B44A6">
            <w:pPr>
              <w:pStyle w:val="af8"/>
              <w:numPr>
                <w:ilvl w:val="0"/>
                <w:numId w:val="8"/>
              </w:numPr>
              <w:spacing w:after="0" w:line="240" w:lineRule="auto"/>
              <w:ind w:left="311" w:firstLine="0"/>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lastRenderedPageBreak/>
              <w:t>Спортивні зали</w:t>
            </w:r>
          </w:p>
        </w:tc>
        <w:tc>
          <w:tcPr>
            <w:tcW w:w="2410" w:type="dxa"/>
            <w:shd w:val="clear" w:color="auto" w:fill="FFFFFF"/>
            <w:tcMar>
              <w:top w:w="0" w:type="dxa"/>
              <w:left w:w="108" w:type="dxa"/>
              <w:bottom w:w="0" w:type="dxa"/>
              <w:right w:w="108" w:type="dxa"/>
            </w:tcMar>
            <w:hideMark/>
          </w:tcPr>
          <w:p w:rsidR="007A7A20" w:rsidRPr="007A6968" w:rsidRDefault="007A7A20" w:rsidP="000B44A6">
            <w:pPr>
              <w:pStyle w:val="af8"/>
              <w:spacing w:after="0" w:line="240" w:lineRule="auto"/>
              <w:ind w:left="171"/>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19</w:t>
            </w:r>
          </w:p>
        </w:tc>
      </w:tr>
      <w:tr w:rsidR="007A7A20" w:rsidRPr="007A6968" w:rsidTr="00EE4660">
        <w:tc>
          <w:tcPr>
            <w:tcW w:w="2551" w:type="dxa"/>
            <w:shd w:val="clear" w:color="auto" w:fill="FFFFFF"/>
            <w:tcMar>
              <w:top w:w="0" w:type="dxa"/>
              <w:left w:w="108" w:type="dxa"/>
              <w:bottom w:w="0" w:type="dxa"/>
              <w:right w:w="108" w:type="dxa"/>
            </w:tcMar>
            <w:hideMark/>
          </w:tcPr>
          <w:p w:rsidR="007A7A20" w:rsidRPr="007A6968" w:rsidRDefault="007A7A20" w:rsidP="000B44A6">
            <w:pPr>
              <w:pStyle w:val="af8"/>
              <w:numPr>
                <w:ilvl w:val="0"/>
                <w:numId w:val="8"/>
              </w:numPr>
              <w:spacing w:after="0" w:line="240" w:lineRule="auto"/>
              <w:ind w:left="311" w:firstLine="0"/>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Спортивні площадки</w:t>
            </w:r>
          </w:p>
        </w:tc>
        <w:tc>
          <w:tcPr>
            <w:tcW w:w="2410" w:type="dxa"/>
            <w:shd w:val="clear" w:color="auto" w:fill="FFFFFF"/>
            <w:tcMar>
              <w:top w:w="0" w:type="dxa"/>
              <w:left w:w="108" w:type="dxa"/>
              <w:bottom w:w="0" w:type="dxa"/>
              <w:right w:w="108" w:type="dxa"/>
            </w:tcMar>
            <w:hideMark/>
          </w:tcPr>
          <w:p w:rsidR="007A7A20" w:rsidRPr="007A6968" w:rsidRDefault="007A7A20" w:rsidP="000B44A6">
            <w:pPr>
              <w:pStyle w:val="af8"/>
              <w:spacing w:after="0" w:line="240" w:lineRule="auto"/>
              <w:ind w:left="171"/>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49</w:t>
            </w:r>
          </w:p>
        </w:tc>
      </w:tr>
      <w:tr w:rsidR="007A7A20" w:rsidRPr="007A6968" w:rsidTr="00EE4660">
        <w:tc>
          <w:tcPr>
            <w:tcW w:w="2551" w:type="dxa"/>
            <w:shd w:val="clear" w:color="auto" w:fill="FFFFFF"/>
            <w:tcMar>
              <w:top w:w="0" w:type="dxa"/>
              <w:left w:w="108" w:type="dxa"/>
              <w:bottom w:w="0" w:type="dxa"/>
              <w:right w:w="108" w:type="dxa"/>
            </w:tcMar>
            <w:hideMark/>
          </w:tcPr>
          <w:p w:rsidR="007A7A20" w:rsidRPr="007A6968" w:rsidRDefault="007A7A20" w:rsidP="000B44A6">
            <w:pPr>
              <w:pStyle w:val="af8"/>
              <w:numPr>
                <w:ilvl w:val="0"/>
                <w:numId w:val="8"/>
              </w:numPr>
              <w:spacing w:after="0" w:line="240" w:lineRule="auto"/>
              <w:ind w:left="311" w:firstLine="0"/>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Плавальні басейни</w:t>
            </w:r>
          </w:p>
        </w:tc>
        <w:tc>
          <w:tcPr>
            <w:tcW w:w="2410" w:type="dxa"/>
            <w:shd w:val="clear" w:color="auto" w:fill="FFFFFF"/>
            <w:tcMar>
              <w:top w:w="0" w:type="dxa"/>
              <w:left w:w="108" w:type="dxa"/>
              <w:bottom w:w="0" w:type="dxa"/>
              <w:right w:w="108" w:type="dxa"/>
            </w:tcMar>
            <w:hideMark/>
          </w:tcPr>
          <w:p w:rsidR="007A7A20" w:rsidRPr="007A6968" w:rsidRDefault="007A7A20" w:rsidP="000B44A6">
            <w:pPr>
              <w:pStyle w:val="af8"/>
              <w:spacing w:after="0" w:line="240" w:lineRule="auto"/>
              <w:ind w:left="171"/>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2</w:t>
            </w:r>
          </w:p>
        </w:tc>
      </w:tr>
      <w:tr w:rsidR="007A7A20" w:rsidRPr="007A6968" w:rsidTr="00EE4660">
        <w:tc>
          <w:tcPr>
            <w:tcW w:w="2551" w:type="dxa"/>
            <w:shd w:val="clear" w:color="auto" w:fill="FFFFFF"/>
            <w:tcMar>
              <w:top w:w="0" w:type="dxa"/>
              <w:left w:w="108" w:type="dxa"/>
              <w:bottom w:w="0" w:type="dxa"/>
              <w:right w:w="108" w:type="dxa"/>
            </w:tcMar>
            <w:hideMark/>
          </w:tcPr>
          <w:p w:rsidR="007A7A20" w:rsidRPr="007A6968" w:rsidRDefault="007A7A20" w:rsidP="000B44A6">
            <w:pPr>
              <w:pStyle w:val="af8"/>
              <w:numPr>
                <w:ilvl w:val="0"/>
                <w:numId w:val="8"/>
              </w:numPr>
              <w:spacing w:after="0" w:line="240" w:lineRule="auto"/>
              <w:ind w:left="311" w:firstLine="0"/>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Тренажерні зали</w:t>
            </w:r>
          </w:p>
        </w:tc>
        <w:tc>
          <w:tcPr>
            <w:tcW w:w="2410" w:type="dxa"/>
            <w:shd w:val="clear" w:color="auto" w:fill="FFFFFF"/>
            <w:tcMar>
              <w:top w:w="0" w:type="dxa"/>
              <w:left w:w="108" w:type="dxa"/>
              <w:bottom w:w="0" w:type="dxa"/>
              <w:right w:w="108" w:type="dxa"/>
            </w:tcMar>
            <w:hideMark/>
          </w:tcPr>
          <w:p w:rsidR="007A7A20" w:rsidRPr="007A6968" w:rsidRDefault="007A7A20" w:rsidP="000B44A6">
            <w:pPr>
              <w:pStyle w:val="af8"/>
              <w:spacing w:after="0" w:line="240" w:lineRule="auto"/>
              <w:ind w:left="171"/>
              <w:rPr>
                <w:rFonts w:ascii="PF Square Sans Pro" w:eastAsia="Times New Roman" w:hAnsi="PF Square Sans Pro" w:cs="Arial"/>
                <w:lang w:val="uk-UA" w:eastAsia="uk-UA"/>
              </w:rPr>
            </w:pPr>
            <w:r w:rsidRPr="007A6968">
              <w:rPr>
                <w:rFonts w:ascii="PF Square Sans Pro" w:eastAsia="Times New Roman" w:hAnsi="PF Square Sans Pro" w:cs="Arial"/>
                <w:bdr w:val="none" w:sz="0" w:space="0" w:color="auto" w:frame="1"/>
                <w:lang w:val="uk-UA" w:eastAsia="uk-UA"/>
              </w:rPr>
              <w:t>4</w:t>
            </w:r>
          </w:p>
        </w:tc>
      </w:tr>
    </w:tbl>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 xml:space="preserve">Координацію  роботи  в галузі спорту  здійснює  управління  освіти, молоді та спорту виконавчого комітету. В рамках 2-х міських програм – « Розвитку фізичної культури і спорту на 2018-2020 роки» (бюджет - 4,57 млн.грн) та  «Розвитку Мукачівського спортивно – оздоровчого комплексу дитячої юнацької спортивної школи  на 2018-2020 роки» (бюджет – 2,63 млн.грн.) </w:t>
      </w:r>
      <w:r w:rsidRPr="007A6968">
        <w:rPr>
          <w:rFonts w:ascii="PF Square Sans Pro" w:eastAsia="Calibri" w:hAnsi="PF Square Sans Pro" w:cs="Arial"/>
          <w:color w:val="000000"/>
        </w:rPr>
        <w:t>створюються</w:t>
      </w:r>
      <w:r w:rsidRPr="007A6968">
        <w:rPr>
          <w:rFonts w:ascii="PF Square Sans Pro" w:eastAsia="Times New Roman" w:hAnsi="PF Square Sans Pro" w:cs="Arial"/>
          <w:bCs/>
          <w:color w:val="000000"/>
          <w:lang w:eastAsia="uk-UA"/>
        </w:rPr>
        <w:t xml:space="preserve"> умови для залучення широких верств населення до масового спорту, популяризації здорового способу життя та фізичної реабілітації, а також максимальної реалізації здібностей обдарованої молоді в дитячо-юнацькому спорті. </w:t>
      </w:r>
    </w:p>
    <w:p w:rsidR="007A7A20" w:rsidRPr="007A6968" w:rsidRDefault="007A7A2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lang w:eastAsia="uk-UA"/>
        </w:rPr>
        <w:t xml:space="preserve">З 2019 року запланована реконструкція ДЮСШ, очікувана вартість становить – 36 млн. 323 тис. грн. </w:t>
      </w:r>
      <w:r w:rsidRPr="007A6968">
        <w:rPr>
          <w:rFonts w:ascii="PF Square Sans Pro" w:eastAsia="Calibri" w:hAnsi="PF Square Sans Pro" w:cs="Arial"/>
          <w:color w:val="000000"/>
        </w:rPr>
        <w:t>Проектом</w:t>
      </w:r>
      <w:r w:rsidRPr="007A6968">
        <w:rPr>
          <w:rFonts w:ascii="PF Square Sans Pro" w:eastAsia="Times New Roman" w:hAnsi="PF Square Sans Pro" w:cs="Arial"/>
          <w:bCs/>
          <w:color w:val="000000"/>
          <w:lang w:eastAsia="uk-UA"/>
        </w:rPr>
        <w:t xml:space="preserve"> передбачено відновлення термального басейну, будівництво адмінкорпусу, облаштування тенісних кортів, універсальних майданчиків та відповідної інфраструктури, в тому числі заміна всіх інженерних мереж.</w:t>
      </w:r>
    </w:p>
    <w:p w:rsidR="008D6F92" w:rsidRPr="007A6968" w:rsidRDefault="00AC0080" w:rsidP="000B44A6">
      <w:pPr>
        <w:spacing w:after="0" w:line="240" w:lineRule="auto"/>
        <w:jc w:val="both"/>
        <w:rPr>
          <w:rFonts w:ascii="PF Square Sans Pro" w:eastAsia="Times New Roman" w:hAnsi="PF Square Sans Pro" w:cs="Arial"/>
          <w:bCs/>
          <w:color w:val="000000"/>
          <w:lang w:eastAsia="uk-UA"/>
        </w:rPr>
      </w:pPr>
      <w:r w:rsidRPr="007A6968">
        <w:rPr>
          <w:rFonts w:ascii="PF Square Sans Pro" w:eastAsia="Times New Roman" w:hAnsi="PF Square Sans Pro" w:cs="Arial"/>
          <w:bCs/>
          <w:color w:val="000000"/>
          <w:u w:val="single"/>
          <w:lang w:eastAsia="uk-UA"/>
        </w:rPr>
        <w:t>Головні проблемні питання</w:t>
      </w:r>
      <w:r w:rsidRPr="007A6968">
        <w:rPr>
          <w:rFonts w:ascii="PF Square Sans Pro" w:eastAsia="Times New Roman" w:hAnsi="PF Square Sans Pro" w:cs="Arial"/>
          <w:bCs/>
          <w:color w:val="000000"/>
          <w:lang w:eastAsia="uk-UA"/>
        </w:rPr>
        <w:t xml:space="preserve"> в сфері спорту Мукачево:</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невідповідність сучасним вимогам  кількості та оснащеності спортивних споруд;</w:t>
      </w:r>
    </w:p>
    <w:p w:rsidR="00AC0080" w:rsidRPr="007A6968" w:rsidRDefault="00AC008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недостатність кваліфікованих фізкультурних кадрів, тренерів.</w:t>
      </w:r>
    </w:p>
    <w:p w:rsidR="0036627C" w:rsidRPr="007A6968" w:rsidRDefault="007A7A20" w:rsidP="000B44A6">
      <w:pPr>
        <w:pStyle w:val="2"/>
      </w:pPr>
      <w:bookmarkStart w:id="98" w:name="_Toc11334367"/>
      <w:bookmarkEnd w:id="95"/>
      <w:r w:rsidRPr="007A6968">
        <w:t>7</w:t>
      </w:r>
      <w:r w:rsidR="0036627C" w:rsidRPr="007A6968">
        <w:t>.5</w:t>
      </w:r>
      <w:r w:rsidR="00E91196" w:rsidRPr="007A6968">
        <w:t>.</w:t>
      </w:r>
      <w:r w:rsidR="00E91196" w:rsidRPr="007A6968">
        <w:tab/>
      </w:r>
      <w:r w:rsidR="0036627C" w:rsidRPr="007A6968">
        <w:t>Соціальн</w:t>
      </w:r>
      <w:r w:rsidRPr="007A6968">
        <w:t>а допомога</w:t>
      </w:r>
      <w:bookmarkEnd w:id="98"/>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Державна політика в сфері соціального захисту спрямована на підвищення ефективності державної підтримки вразливих груп населення, удосконалення надання соціальних послуг, підвищення їх якості, посилення адресності.</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Соціальні трансферти у складі загальних доходів населення в Україні поступово знижуються, незважаючи навіть на значні субсидії на оплату житлово-комунальних послуг, пікові значення яких були досягнуті 2017 року. Скорочення абсолютного розміру цих субсидій у 2018 році на тлі чергового</w:t>
      </w:r>
      <w:r w:rsidRPr="007A6968">
        <w:t xml:space="preserve"> </w:t>
      </w:r>
      <w:r w:rsidRPr="007A6968">
        <w:rPr>
          <w:rFonts w:ascii="PF Square Sans Pro" w:eastAsia="Calibri" w:hAnsi="PF Square Sans Pro" w:cs="Arial"/>
          <w:color w:val="000000"/>
        </w:rPr>
        <w:t>зростання цін на житлово-комунальні послуги, призвело до різкого зростання заборгованості населення за житлово-комунальні послуги, яка станом на 1 березня 2019 року сягнула 69,4 млрд. грн.</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таблиці </w:t>
      </w:r>
      <w:r w:rsidR="000E4CF4" w:rsidRPr="007A6968">
        <w:rPr>
          <w:rFonts w:ascii="PF Square Sans Pro" w:eastAsia="Calibri" w:hAnsi="PF Square Sans Pro" w:cs="Arial"/>
          <w:color w:val="000000"/>
        </w:rPr>
        <w:t>4</w:t>
      </w:r>
      <w:r w:rsidR="00CE3865" w:rsidRPr="007A6968">
        <w:rPr>
          <w:rFonts w:ascii="PF Square Sans Pro" w:eastAsia="Calibri" w:hAnsi="PF Square Sans Pro" w:cs="Arial"/>
          <w:color w:val="000000"/>
        </w:rPr>
        <w:t xml:space="preserve">1 </w:t>
      </w:r>
      <w:r w:rsidRPr="007A6968">
        <w:rPr>
          <w:rFonts w:ascii="PF Square Sans Pro" w:eastAsia="Calibri" w:hAnsi="PF Square Sans Pro" w:cs="Arial"/>
          <w:color w:val="000000"/>
        </w:rPr>
        <w:t>наведено динаміку основних показників по м.Мукачево і Закрпатській області за 2014-2018 роки, які характеризують ключові фактори, що впливають на соціальний захист населення.</w:t>
      </w:r>
    </w:p>
    <w:p w:rsidR="0036627C" w:rsidRPr="007A6968" w:rsidRDefault="0036627C"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0E4CF4" w:rsidRPr="007A6968">
        <w:rPr>
          <w:rFonts w:ascii="PF Square Sans Pro" w:eastAsia="Calibri" w:hAnsi="PF Square Sans Pro" w:cs="Arial"/>
          <w:b/>
          <w:bCs/>
          <w:i/>
          <w:color w:val="000000"/>
        </w:rPr>
        <w:t>4</w:t>
      </w:r>
      <w:r w:rsidR="00CE3865" w:rsidRPr="007A6968">
        <w:rPr>
          <w:rFonts w:ascii="PF Square Sans Pro" w:eastAsia="Calibri" w:hAnsi="PF Square Sans Pro" w:cs="Arial"/>
          <w:b/>
          <w:bCs/>
          <w:i/>
          <w:color w:val="000000"/>
        </w:rPr>
        <w:t>1</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2456"/>
        <w:gridCol w:w="1354"/>
        <w:gridCol w:w="1717"/>
        <w:gridCol w:w="1618"/>
        <w:gridCol w:w="1500"/>
        <w:gridCol w:w="1210"/>
      </w:tblGrid>
      <w:tr w:rsidR="00A35FAA" w:rsidRPr="007A6968" w:rsidTr="00A35FAA">
        <w:tc>
          <w:tcPr>
            <w:tcW w:w="1246" w:type="pct"/>
            <w:tcBorders>
              <w:top w:val="single" w:sz="8" w:space="0" w:color="auto"/>
              <w:bottom w:val="single" w:sz="4" w:space="0" w:color="auto"/>
              <w:right w:val="single" w:sz="4" w:space="0" w:color="auto"/>
            </w:tcBorders>
            <w:shd w:val="clear" w:color="auto" w:fill="FFFFFF"/>
            <w:noWrap/>
            <w:vAlign w:val="center"/>
          </w:tcPr>
          <w:p w:rsidR="0036627C" w:rsidRPr="007A6968" w:rsidRDefault="0036627C"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687" w:type="pct"/>
            <w:tcBorders>
              <w:top w:val="single" w:sz="4" w:space="0" w:color="auto"/>
              <w:left w:val="single" w:sz="4" w:space="0" w:color="auto"/>
              <w:bottom w:val="single" w:sz="4" w:space="0" w:color="auto"/>
              <w:right w:val="single" w:sz="4" w:space="0" w:color="auto"/>
            </w:tcBorders>
            <w:shd w:val="clear" w:color="auto" w:fill="FFFFFF"/>
            <w:vAlign w:val="center"/>
          </w:tcPr>
          <w:p w:rsidR="0036627C" w:rsidRPr="007A6968" w:rsidRDefault="0036627C"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871" w:type="pct"/>
            <w:tcBorders>
              <w:top w:val="single" w:sz="4" w:space="0" w:color="auto"/>
              <w:left w:val="single" w:sz="4" w:space="0" w:color="auto"/>
              <w:bottom w:val="single" w:sz="4" w:space="0" w:color="auto"/>
              <w:right w:val="single" w:sz="4" w:space="0" w:color="auto"/>
            </w:tcBorders>
            <w:shd w:val="clear" w:color="auto" w:fill="FFFFFF"/>
          </w:tcPr>
          <w:p w:rsidR="0036627C" w:rsidRPr="007A6968" w:rsidRDefault="0036627C"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821" w:type="pct"/>
            <w:tcBorders>
              <w:top w:val="single" w:sz="4" w:space="0" w:color="auto"/>
              <w:left w:val="single" w:sz="4" w:space="0" w:color="auto"/>
              <w:bottom w:val="single" w:sz="4" w:space="0" w:color="auto"/>
              <w:right w:val="single" w:sz="4" w:space="0" w:color="auto"/>
            </w:tcBorders>
            <w:shd w:val="clear" w:color="auto" w:fill="FFFFFF"/>
          </w:tcPr>
          <w:p w:rsidR="0036627C" w:rsidRPr="007A6968" w:rsidRDefault="0036627C"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761" w:type="pct"/>
            <w:tcBorders>
              <w:top w:val="single" w:sz="8" w:space="0" w:color="auto"/>
              <w:left w:val="single" w:sz="4" w:space="0" w:color="auto"/>
              <w:bottom w:val="single" w:sz="4" w:space="0" w:color="auto"/>
            </w:tcBorders>
            <w:shd w:val="clear" w:color="auto" w:fill="FFFFFF"/>
          </w:tcPr>
          <w:p w:rsidR="0036627C" w:rsidRPr="007A6968" w:rsidRDefault="0036627C"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614" w:type="pct"/>
            <w:tcBorders>
              <w:top w:val="single" w:sz="8" w:space="0" w:color="auto"/>
              <w:bottom w:val="single" w:sz="4" w:space="0" w:color="auto"/>
            </w:tcBorders>
            <w:shd w:val="clear" w:color="auto" w:fill="FFFFFF"/>
          </w:tcPr>
          <w:p w:rsidR="0036627C" w:rsidRPr="007A6968" w:rsidRDefault="0036627C"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36627C" w:rsidRPr="007A6968" w:rsidTr="00A35FAA">
        <w:tc>
          <w:tcPr>
            <w:tcW w:w="5000" w:type="pct"/>
            <w:gridSpan w:val="6"/>
            <w:tcBorders>
              <w:top w:val="single" w:sz="4" w:space="0" w:color="auto"/>
              <w:right w:val="single" w:sz="4" w:space="0" w:color="auto"/>
            </w:tcBorders>
            <w:shd w:val="clear" w:color="auto" w:fill="auto"/>
            <w:noWrap/>
            <w:vAlign w:val="center"/>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Times New Roman" w:hAnsi="PF Square Sans Pro" w:cs="Arial"/>
                <w:b/>
                <w:bCs/>
                <w:i/>
                <w:color w:val="000000"/>
              </w:rPr>
              <w:t>Кількість пенсіонерів, тис.осіб</w:t>
            </w:r>
          </w:p>
        </w:tc>
      </w:tr>
      <w:tr w:rsidR="00A35FAA" w:rsidRPr="007A6968" w:rsidTr="00A35FAA">
        <w:tc>
          <w:tcPr>
            <w:tcW w:w="1246" w:type="pct"/>
            <w:tcBorders>
              <w:top w:val="single" w:sz="4" w:space="0" w:color="auto"/>
              <w:right w:val="single" w:sz="4" w:space="0" w:color="auto"/>
            </w:tcBorders>
            <w:shd w:val="clear" w:color="auto" w:fill="auto"/>
            <w:noWrap/>
            <w:vAlign w:val="center"/>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87" w:type="pct"/>
            <w:tcBorders>
              <w:top w:val="single" w:sz="4" w:space="0" w:color="auto"/>
              <w:left w:val="nil"/>
              <w:bottom w:val="single" w:sz="4" w:space="0" w:color="auto"/>
              <w:right w:val="single" w:sz="4" w:space="0" w:color="auto"/>
            </w:tcBorders>
            <w:shd w:val="clear" w:color="auto" w:fill="auto"/>
            <w:vAlign w:val="center"/>
          </w:tcPr>
          <w:p w:rsidR="0036627C" w:rsidRPr="007A6968" w:rsidRDefault="0036627C"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19,0</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36627C" w:rsidRPr="007A6968" w:rsidRDefault="0036627C"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19,4</w:t>
            </w:r>
          </w:p>
        </w:tc>
        <w:tc>
          <w:tcPr>
            <w:tcW w:w="821"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19,0</w:t>
            </w:r>
          </w:p>
        </w:tc>
        <w:tc>
          <w:tcPr>
            <w:tcW w:w="761"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18,7</w:t>
            </w:r>
          </w:p>
        </w:tc>
        <w:tc>
          <w:tcPr>
            <w:tcW w:w="614"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18,5</w:t>
            </w:r>
          </w:p>
        </w:tc>
      </w:tr>
      <w:tr w:rsidR="00A35FAA" w:rsidRPr="007A6968" w:rsidTr="00A35FAA">
        <w:tc>
          <w:tcPr>
            <w:tcW w:w="1246" w:type="pct"/>
            <w:tcBorders>
              <w:right w:val="single" w:sz="4" w:space="0" w:color="auto"/>
            </w:tcBorders>
            <w:shd w:val="clear" w:color="auto" w:fill="auto"/>
            <w:noWrap/>
            <w:vAlign w:val="center"/>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87" w:type="pct"/>
            <w:tcBorders>
              <w:top w:val="single" w:sz="4" w:space="0" w:color="auto"/>
              <w:left w:val="nil"/>
              <w:bottom w:val="single" w:sz="4" w:space="0" w:color="auto"/>
              <w:right w:val="single" w:sz="4" w:space="0" w:color="auto"/>
            </w:tcBorders>
            <w:shd w:val="clear" w:color="auto" w:fill="auto"/>
            <w:vAlign w:val="center"/>
          </w:tcPr>
          <w:p w:rsidR="0036627C" w:rsidRPr="007A6968" w:rsidRDefault="0036627C"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291,8</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36627C" w:rsidRPr="007A6968" w:rsidRDefault="0036627C"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292,3</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36627C" w:rsidRPr="007A6968" w:rsidRDefault="0036627C"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287,6</w:t>
            </w:r>
          </w:p>
        </w:tc>
        <w:tc>
          <w:tcPr>
            <w:tcW w:w="761"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283,3</w:t>
            </w:r>
          </w:p>
        </w:tc>
        <w:tc>
          <w:tcPr>
            <w:tcW w:w="614"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280,1</w:t>
            </w:r>
          </w:p>
        </w:tc>
      </w:tr>
      <w:tr w:rsidR="0036627C" w:rsidRPr="007A6968" w:rsidTr="00A35FAA">
        <w:tc>
          <w:tcPr>
            <w:tcW w:w="5000" w:type="pct"/>
            <w:gridSpan w:val="6"/>
            <w:tcBorders>
              <w:right w:val="single" w:sz="4" w:space="0" w:color="auto"/>
            </w:tcBorders>
            <w:shd w:val="clear" w:color="auto" w:fill="auto"/>
            <w:noWrap/>
            <w:vAlign w:val="center"/>
          </w:tcPr>
          <w:p w:rsidR="0036627C" w:rsidRPr="007A6968" w:rsidRDefault="0036627C" w:rsidP="000B44A6">
            <w:pPr>
              <w:keepNext/>
              <w:keepLines/>
              <w:suppressAutoHyphens/>
              <w:spacing w:after="0" w:line="240" w:lineRule="auto"/>
              <w:jc w:val="both"/>
              <w:rPr>
                <w:rFonts w:ascii="PF Square Sans Pro" w:eastAsia="Times New Roman" w:hAnsi="PF Square Sans Pro" w:cs="Arial"/>
                <w:b/>
                <w:bCs/>
                <w:i/>
                <w:color w:val="000000"/>
              </w:rPr>
            </w:pPr>
            <w:r w:rsidRPr="007A6968">
              <w:rPr>
                <w:rFonts w:ascii="PF Square Sans Pro" w:eastAsia="Times New Roman" w:hAnsi="PF Square Sans Pro" w:cs="Arial"/>
                <w:b/>
                <w:bCs/>
                <w:i/>
                <w:color w:val="000000"/>
              </w:rPr>
              <w:t>Надання населенню субсидій на відшкодування витрат для оплати житлово-комунальних послуг, кількість д/г</w:t>
            </w:r>
          </w:p>
        </w:tc>
      </w:tr>
      <w:tr w:rsidR="00A35FAA" w:rsidRPr="007A6968" w:rsidTr="00A35FAA">
        <w:tc>
          <w:tcPr>
            <w:tcW w:w="1246" w:type="pct"/>
            <w:tcBorders>
              <w:top w:val="single" w:sz="4" w:space="0" w:color="auto"/>
              <w:right w:val="single" w:sz="4" w:space="0" w:color="auto"/>
            </w:tcBorders>
            <w:shd w:val="clear" w:color="auto" w:fill="auto"/>
            <w:noWrap/>
            <w:vAlign w:val="center"/>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87" w:type="pct"/>
            <w:tcBorders>
              <w:top w:val="nil"/>
              <w:left w:val="nil"/>
              <w:bottom w:val="single" w:sz="8" w:space="0" w:color="auto"/>
              <w:right w:val="single" w:sz="8" w:space="0" w:color="auto"/>
            </w:tcBorders>
            <w:shd w:val="clear" w:color="auto" w:fill="auto"/>
            <w:vAlign w:val="center"/>
          </w:tcPr>
          <w:p w:rsidR="0036627C" w:rsidRPr="007A6968" w:rsidRDefault="0036627C"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1 543</w:t>
            </w:r>
          </w:p>
        </w:tc>
        <w:tc>
          <w:tcPr>
            <w:tcW w:w="87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7 821</w:t>
            </w:r>
          </w:p>
        </w:tc>
        <w:tc>
          <w:tcPr>
            <w:tcW w:w="82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10 485</w:t>
            </w:r>
          </w:p>
        </w:tc>
        <w:tc>
          <w:tcPr>
            <w:tcW w:w="76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rPr>
              <w:t>12 975</w:t>
            </w:r>
          </w:p>
        </w:tc>
        <w:tc>
          <w:tcPr>
            <w:tcW w:w="614"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9 200</w:t>
            </w:r>
          </w:p>
        </w:tc>
      </w:tr>
      <w:tr w:rsidR="00A35FAA" w:rsidRPr="007A6968" w:rsidTr="00A35FAA">
        <w:tc>
          <w:tcPr>
            <w:tcW w:w="1246" w:type="pct"/>
            <w:tcBorders>
              <w:right w:val="single" w:sz="4" w:space="0" w:color="auto"/>
            </w:tcBorders>
            <w:shd w:val="clear" w:color="auto" w:fill="auto"/>
            <w:noWrap/>
            <w:vAlign w:val="center"/>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87" w:type="pct"/>
            <w:tcBorders>
              <w:top w:val="nil"/>
              <w:left w:val="nil"/>
              <w:bottom w:val="single" w:sz="8" w:space="0" w:color="auto"/>
              <w:right w:val="single" w:sz="8" w:space="0" w:color="auto"/>
            </w:tcBorders>
            <w:shd w:val="clear" w:color="auto" w:fill="auto"/>
            <w:vAlign w:val="center"/>
          </w:tcPr>
          <w:p w:rsidR="0036627C" w:rsidRPr="007A6968" w:rsidRDefault="0036627C" w:rsidP="000B44A6">
            <w:pPr>
              <w:spacing w:after="0" w:line="240" w:lineRule="auto"/>
              <w:jc w:val="center"/>
              <w:rPr>
                <w:rFonts w:ascii="PF Square Sans Pro" w:hAnsi="PF Square Sans Pro" w:cs="Calibri"/>
                <w:color w:val="000000"/>
              </w:rPr>
            </w:pPr>
            <w:r w:rsidRPr="007A6968">
              <w:rPr>
                <w:rFonts w:ascii="PF Square Sans Pro" w:hAnsi="PF Square Sans Pro" w:cs="Calibri"/>
                <w:color w:val="000000"/>
              </w:rPr>
              <w:t>16 259</w:t>
            </w:r>
          </w:p>
        </w:tc>
        <w:tc>
          <w:tcPr>
            <w:tcW w:w="87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80 288</w:t>
            </w:r>
          </w:p>
        </w:tc>
        <w:tc>
          <w:tcPr>
            <w:tcW w:w="82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139 553</w:t>
            </w:r>
          </w:p>
        </w:tc>
        <w:tc>
          <w:tcPr>
            <w:tcW w:w="76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191 901</w:t>
            </w:r>
          </w:p>
        </w:tc>
        <w:tc>
          <w:tcPr>
            <w:tcW w:w="614"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96 700</w:t>
            </w:r>
          </w:p>
        </w:tc>
      </w:tr>
      <w:tr w:rsidR="0036627C" w:rsidRPr="007A6968" w:rsidTr="00A35FAA">
        <w:tc>
          <w:tcPr>
            <w:tcW w:w="5000" w:type="pct"/>
            <w:gridSpan w:val="6"/>
            <w:tcBorders>
              <w:right w:val="single" w:sz="4" w:space="0" w:color="auto"/>
            </w:tcBorders>
            <w:shd w:val="clear" w:color="auto" w:fill="auto"/>
            <w:noWrap/>
            <w:vAlign w:val="center"/>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b/>
                <w:i/>
                <w:color w:val="000000"/>
              </w:rPr>
              <w:t>Рівень сплати населення за житлово-комунальні  послуги – всього, % до нарахованих сум</w:t>
            </w:r>
          </w:p>
        </w:tc>
      </w:tr>
      <w:tr w:rsidR="00A35FAA" w:rsidRPr="007A6968" w:rsidTr="00A35FAA">
        <w:tc>
          <w:tcPr>
            <w:tcW w:w="1246" w:type="pct"/>
            <w:tcBorders>
              <w:top w:val="single" w:sz="4" w:space="0" w:color="auto"/>
              <w:right w:val="single" w:sz="4" w:space="0" w:color="auto"/>
            </w:tcBorders>
            <w:shd w:val="clear" w:color="auto" w:fill="auto"/>
            <w:noWrap/>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95,0</w:t>
            </w:r>
          </w:p>
        </w:tc>
        <w:tc>
          <w:tcPr>
            <w:tcW w:w="871" w:type="pct"/>
            <w:tcBorders>
              <w:top w:val="single" w:sz="4" w:space="0" w:color="auto"/>
              <w:left w:val="single" w:sz="4" w:space="0" w:color="auto"/>
              <w:bottom w:val="single" w:sz="4" w:space="0" w:color="auto"/>
              <w:right w:val="single" w:sz="4" w:space="0" w:color="auto"/>
            </w:tcBorders>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86,5</w:t>
            </w:r>
          </w:p>
        </w:tc>
        <w:tc>
          <w:tcPr>
            <w:tcW w:w="821" w:type="pct"/>
            <w:tcBorders>
              <w:top w:val="single" w:sz="4" w:space="0" w:color="auto"/>
              <w:left w:val="single" w:sz="4" w:space="0" w:color="auto"/>
              <w:bottom w:val="single" w:sz="4" w:space="0" w:color="auto"/>
              <w:right w:val="single" w:sz="4" w:space="0" w:color="auto"/>
            </w:tcBorders>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68,3</w:t>
            </w:r>
          </w:p>
        </w:tc>
        <w:tc>
          <w:tcPr>
            <w:tcW w:w="761" w:type="pct"/>
            <w:tcBorders>
              <w:top w:val="single" w:sz="4" w:space="0" w:color="auto"/>
              <w:left w:val="single" w:sz="4" w:space="0" w:color="auto"/>
              <w:bottom w:val="single" w:sz="4" w:space="0" w:color="auto"/>
              <w:right w:val="single" w:sz="4" w:space="0" w:color="auto"/>
            </w:tcBorders>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75,3</w:t>
            </w:r>
          </w:p>
        </w:tc>
        <w:tc>
          <w:tcPr>
            <w:tcW w:w="614"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78,0</w:t>
            </w:r>
          </w:p>
        </w:tc>
      </w:tr>
      <w:tr w:rsidR="00A35FAA" w:rsidRPr="007A6968" w:rsidTr="00A35FAA">
        <w:tc>
          <w:tcPr>
            <w:tcW w:w="1246" w:type="pct"/>
            <w:tcBorders>
              <w:right w:val="single" w:sz="4" w:space="0" w:color="auto"/>
            </w:tcBorders>
            <w:shd w:val="clear" w:color="auto" w:fill="auto"/>
            <w:noWrap/>
          </w:tcPr>
          <w:p w:rsidR="0036627C" w:rsidRPr="007A6968" w:rsidRDefault="0036627C"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96,8</w:t>
            </w:r>
          </w:p>
        </w:tc>
        <w:tc>
          <w:tcPr>
            <w:tcW w:w="87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87,1</w:t>
            </w:r>
          </w:p>
        </w:tc>
        <w:tc>
          <w:tcPr>
            <w:tcW w:w="82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61,8</w:t>
            </w:r>
          </w:p>
        </w:tc>
        <w:tc>
          <w:tcPr>
            <w:tcW w:w="761" w:type="pct"/>
            <w:vAlign w:val="bottom"/>
          </w:tcPr>
          <w:p w:rsidR="0036627C" w:rsidRPr="007A6968" w:rsidRDefault="0036627C"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rPr>
              <w:t>81,4</w:t>
            </w:r>
          </w:p>
        </w:tc>
        <w:tc>
          <w:tcPr>
            <w:tcW w:w="614" w:type="pct"/>
            <w:tcBorders>
              <w:top w:val="single" w:sz="4" w:space="0" w:color="auto"/>
              <w:left w:val="single" w:sz="4" w:space="0" w:color="auto"/>
              <w:bottom w:val="single" w:sz="4" w:space="0" w:color="auto"/>
              <w:right w:val="single" w:sz="4" w:space="0" w:color="auto"/>
            </w:tcBorders>
            <w:vAlign w:val="center"/>
          </w:tcPr>
          <w:p w:rsidR="0036627C" w:rsidRPr="007A6968" w:rsidRDefault="0036627C"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80,6</w:t>
            </w:r>
          </w:p>
        </w:tc>
      </w:tr>
    </w:tbl>
    <w:p w:rsidR="0036627C" w:rsidRPr="007A6968" w:rsidRDefault="0036627C" w:rsidP="000B44A6">
      <w:pPr>
        <w:pStyle w:val="3"/>
        <w:spacing w:after="0"/>
        <w:rPr>
          <w:rFonts w:eastAsia="Calibri"/>
        </w:rPr>
      </w:pPr>
      <w:r w:rsidRPr="007A6968">
        <w:rPr>
          <w:rFonts w:eastAsia="Calibri"/>
        </w:rPr>
        <w:lastRenderedPageBreak/>
        <w:t>Соціальний захист малозабезпечених</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Одним з пріоритетних напрямів соціальної політики міської ради залишається вирішення проблем соціального </w:t>
      </w:r>
      <w:r w:rsidRPr="007A6968">
        <w:rPr>
          <w:rFonts w:ascii="PF Square Sans Pro" w:hAnsi="PF Square Sans Pro" w:cs="Arial"/>
          <w:bdr w:val="none" w:sz="0" w:space="0" w:color="auto" w:frame="1"/>
        </w:rPr>
        <w:t>захисту</w:t>
      </w:r>
      <w:r w:rsidRPr="007A6968">
        <w:rPr>
          <w:rFonts w:ascii="PF Square Sans Pro" w:eastAsia="Calibri" w:hAnsi="PF Square Sans Pro" w:cs="Arial"/>
          <w:color w:val="000000"/>
        </w:rPr>
        <w:t xml:space="preserve"> малозабезпечених верств населення, інвалідів, багатодітних сімей.</w:t>
      </w:r>
      <w:r w:rsidRPr="007A6968">
        <w:t xml:space="preserve"> </w:t>
      </w:r>
      <w:r w:rsidRPr="007A6968">
        <w:rPr>
          <w:rFonts w:ascii="PF Square Sans Pro" w:eastAsia="Calibri" w:hAnsi="PF Square Sans Pro" w:cs="Arial"/>
          <w:color w:val="000000"/>
        </w:rPr>
        <w:t>Так за 2018 рік з різних видів державної допомоги виплачено 6 413 особам на суму 134 334,4 тис. грн., зокрема:</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нараховано субсидію для відшкодування витрат на оплату житлово-комунальних послуг 10 825 сім’ям на суму 58 939,0 тис.грн.; </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 xml:space="preserve">субсидію готівкою на придбання твердого палива та скрапленого газу 53 особам на суму 160,4 тис.грн.; </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за «Програмою зайнятості населення м.Мукачево на 2018-2020 роки» та «Програмою організації громадських оплачувальних робіт для учнівської молоді у вільний від навчання час у 2018-2020 роки» для проведення громадських робіт – 135,5 тис. грн.;</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за програмою “Фінансування видатків на компенсаційні виплати за пільговий проїзд окремих категорій громадян автомобільним транспортом на міських автобусних маршрутах загального користування у місті Мукачеві” на 2018-2020 роки - 8 396,0 тис.грн.;</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за програмою “Додаткового соціально-медичного захисту мукачівців” на 2018-2020 роки допомогу отримали 4 784 мукачівця на суму 14 839,9 тис.грн.</w:t>
      </w:r>
    </w:p>
    <w:p w:rsidR="0036627C" w:rsidRPr="007A6968" w:rsidRDefault="0036627C"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u w:val="single"/>
        </w:rPr>
        <w:t>Основн</w:t>
      </w:r>
      <w:r w:rsidR="008D6F92" w:rsidRPr="007A6968">
        <w:rPr>
          <w:rFonts w:ascii="PF Square Sans Pro" w:hAnsi="PF Square Sans Pro" w:cs="Arial"/>
          <w:color w:val="000000"/>
          <w:u w:val="single"/>
        </w:rPr>
        <w:t>і</w:t>
      </w:r>
      <w:r w:rsidRPr="007A6968">
        <w:rPr>
          <w:rFonts w:ascii="PF Square Sans Pro" w:hAnsi="PF Square Sans Pro" w:cs="Arial"/>
          <w:color w:val="000000"/>
          <w:u w:val="single"/>
        </w:rPr>
        <w:t xml:space="preserve"> проблемн</w:t>
      </w:r>
      <w:r w:rsidR="008D6F92" w:rsidRPr="007A6968">
        <w:rPr>
          <w:rFonts w:ascii="PF Square Sans Pro" w:hAnsi="PF Square Sans Pro" w:cs="Arial"/>
          <w:color w:val="000000"/>
          <w:u w:val="single"/>
        </w:rPr>
        <w:t>і</w:t>
      </w:r>
      <w:r w:rsidR="00F53A0D" w:rsidRPr="007A6968">
        <w:rPr>
          <w:rFonts w:ascii="PF Square Sans Pro" w:hAnsi="PF Square Sans Pro" w:cs="Arial"/>
          <w:color w:val="000000"/>
          <w:u w:val="single"/>
        </w:rPr>
        <w:t xml:space="preserve"> питання</w:t>
      </w:r>
      <w:r w:rsidR="00F53A0D" w:rsidRPr="007A6968">
        <w:rPr>
          <w:rFonts w:ascii="PF Square Sans Pro" w:hAnsi="PF Square Sans Pro" w:cs="Arial"/>
          <w:color w:val="000000"/>
        </w:rPr>
        <w:t xml:space="preserve"> </w:t>
      </w:r>
      <w:r w:rsidRPr="007A6968">
        <w:rPr>
          <w:rFonts w:ascii="PF Square Sans Pro" w:hAnsi="PF Square Sans Pro" w:cs="Arial"/>
          <w:color w:val="000000"/>
        </w:rPr>
        <w:t xml:space="preserve">соціального захисту </w:t>
      </w:r>
      <w:r w:rsidR="008D6F92" w:rsidRPr="007A6968">
        <w:rPr>
          <w:rFonts w:ascii="PF Square Sans Pro" w:hAnsi="PF Square Sans Pro" w:cs="Arial"/>
          <w:color w:val="000000"/>
        </w:rPr>
        <w:t>Мукачево</w:t>
      </w:r>
      <w:r w:rsidRPr="007A6968">
        <w:rPr>
          <w:rFonts w:ascii="PF Square Sans Pro" w:hAnsi="PF Square Sans Pro" w:cs="Arial"/>
          <w:color w:val="000000"/>
        </w:rPr>
        <w:t>:</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значний обсяг видаткової частини бюджету міста на такі галузі, як “Соціальний захист і соціальне забезпечення”, “Соціально-культурна сфера”;</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податковий борг з податків і зборів (обов’язкових платежів)  до державного та місцевого бюджетів;</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заборгованість із виплати заробітної плати економічно активних підприємств;</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наявність нелегальної трудової міграції та недостатній соціальний захист громадян, які працюють за межами країни.</w:t>
      </w:r>
    </w:p>
    <w:p w:rsidR="0036627C" w:rsidRPr="007A6968" w:rsidRDefault="0036627C" w:rsidP="000B44A6">
      <w:pPr>
        <w:pStyle w:val="3"/>
        <w:spacing w:after="0"/>
        <w:rPr>
          <w:rFonts w:eastAsia="Calibri"/>
        </w:rPr>
      </w:pPr>
      <w:r w:rsidRPr="007A6968">
        <w:rPr>
          <w:rFonts w:eastAsia="Calibri"/>
        </w:rPr>
        <w:t>Пенсійне забезпечення</w:t>
      </w:r>
    </w:p>
    <w:p w:rsidR="0036627C" w:rsidRPr="007A6968" w:rsidRDefault="0036627C"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Пенсійне забезпечення є однією з основних гарантій матеріального забезпечення непрацездатних громадян. Для непрацездатних пенсіонерів пенсія фактично стає основним джерелом їх існування. Протягом 2018 року до бюджету фонду управління по місту Мукачево надійшло власних коштів, зокрема страхових внесків та інших надходжень в сумі 4 758,2 тис.грн. На пенсійному обліку станом на 01.01.2018 року є 18</w:t>
      </w:r>
      <w:r w:rsidRPr="007A6968">
        <w:rPr>
          <w:rFonts w:ascii="Cambria" w:eastAsia="Calibri" w:hAnsi="Cambria" w:cs="Cambria"/>
          <w:color w:val="000000"/>
        </w:rPr>
        <w:t> </w:t>
      </w:r>
      <w:r w:rsidRPr="007A6968">
        <w:rPr>
          <w:rFonts w:ascii="PF Square Sans Pro" w:eastAsia="Calibri" w:hAnsi="PF Square Sans Pro" w:cs="Arial"/>
          <w:color w:val="000000"/>
        </w:rPr>
        <w:t>488 осіб, серед яких 4 510 працюючі пенсіонери (25% до загальної кількості пенсіонерів міста). Середній розмір пенсії по місту станом на 01.01.2019 року становить 2 185,30 грн.</w:t>
      </w:r>
      <w:r w:rsidRPr="007A6968">
        <w:rPr>
          <w:rFonts w:ascii="PF Square Sans Pro" w:eastAsia="Calibri" w:hAnsi="PF Square Sans Pro" w:cs="Arial"/>
          <w:color w:val="000000"/>
        </w:rPr>
        <w:tab/>
        <w:t xml:space="preserve"> </w:t>
      </w:r>
    </w:p>
    <w:p w:rsidR="0036627C" w:rsidRPr="007A6968" w:rsidRDefault="00F53A0D"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u w:val="single"/>
        </w:rPr>
        <w:t xml:space="preserve">Основні проблемні питання </w:t>
      </w:r>
      <w:r w:rsidR="0036627C" w:rsidRPr="007A6968">
        <w:rPr>
          <w:rFonts w:ascii="PF Square Sans Pro" w:eastAsia="Calibri" w:hAnsi="PF Square Sans Pro" w:cs="Arial"/>
          <w:color w:val="000000"/>
        </w:rPr>
        <w:t xml:space="preserve">пенсійного забезпечення </w:t>
      </w:r>
      <w:r w:rsidRPr="007A6968">
        <w:rPr>
          <w:rFonts w:ascii="PF Square Sans Pro" w:eastAsia="Calibri" w:hAnsi="PF Square Sans Pro" w:cs="Arial"/>
          <w:color w:val="000000"/>
        </w:rPr>
        <w:t>Мукачево</w:t>
      </w:r>
      <w:r w:rsidR="0036627C" w:rsidRPr="007A6968">
        <w:rPr>
          <w:rFonts w:ascii="PF Square Sans Pro" w:eastAsia="Calibri" w:hAnsi="PF Square Sans Pro" w:cs="Arial"/>
          <w:color w:val="000000"/>
        </w:rPr>
        <w:t>:</w:t>
      </w:r>
    </w:p>
    <w:p w:rsidR="0036627C"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наявність боргу підприємств, установ, організацій зі сплати страхових внесків до Пенсійного фонду;</w:t>
      </w:r>
    </w:p>
    <w:p w:rsidR="007A7A20" w:rsidRPr="007A6968" w:rsidRDefault="0036627C"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уповільнення темпів самофінансування пенсій, головною  причиною чого є низький рівень заробітної плати та трудова міграція працездатного населення.</w:t>
      </w:r>
    </w:p>
    <w:p w:rsidR="007A7A20" w:rsidRPr="007A6968" w:rsidRDefault="007A7A20" w:rsidP="000B44A6">
      <w:pPr>
        <w:pStyle w:val="3"/>
        <w:spacing w:after="0"/>
        <w:rPr>
          <w:rFonts w:eastAsia="Calibri"/>
        </w:rPr>
      </w:pPr>
      <w:r w:rsidRPr="007A6968">
        <w:rPr>
          <w:rFonts w:eastAsia="Calibri"/>
        </w:rPr>
        <w:t>Соціальна робота</w:t>
      </w:r>
    </w:p>
    <w:p w:rsidR="007A7A20" w:rsidRPr="007A6968" w:rsidRDefault="007A7A20" w:rsidP="000B44A6">
      <w:pPr>
        <w:spacing w:after="0" w:line="240" w:lineRule="auto"/>
        <w:jc w:val="both"/>
        <w:rPr>
          <w:rFonts w:ascii="PF Square Sans Pro" w:eastAsia="Calibri" w:hAnsi="PF Square Sans Pro" w:cs="Arial"/>
        </w:rPr>
      </w:pPr>
      <w:r w:rsidRPr="007A6968">
        <w:rPr>
          <w:rFonts w:ascii="PF Square Sans Pro" w:eastAsia="Calibri" w:hAnsi="PF Square Sans Pro" w:cs="Arial"/>
          <w:color w:val="000000"/>
        </w:rPr>
        <w:t xml:space="preserve">Політика міської влади в соціальній сфері спрямована на підвищення ефективності державної </w:t>
      </w:r>
      <w:r w:rsidRPr="007A6968">
        <w:rPr>
          <w:rFonts w:ascii="PF Square Sans Pro" w:hAnsi="PF Square Sans Pro" w:cs="Arial"/>
          <w:bdr w:val="none" w:sz="0" w:space="0" w:color="auto" w:frame="1"/>
        </w:rPr>
        <w:t>підтримки</w:t>
      </w:r>
      <w:r w:rsidRPr="007A6968">
        <w:rPr>
          <w:rFonts w:ascii="PF Square Sans Pro" w:eastAsia="Calibri" w:hAnsi="PF Square Sans Pro" w:cs="Arial"/>
          <w:color w:val="000000"/>
        </w:rPr>
        <w:t xml:space="preserve"> вразливих груп населення, удосконалення надання соціальних послуг, підвищення їх якості, посилення адресності.</w:t>
      </w:r>
      <w:r w:rsidRPr="007A6968">
        <w:t xml:space="preserve"> </w:t>
      </w:r>
      <w:r w:rsidRPr="007A6968">
        <w:rPr>
          <w:rFonts w:ascii="PF Square Sans Pro" w:hAnsi="PF Square Sans Pro" w:cs="Arial"/>
          <w:bdr w:val="none" w:sz="0" w:space="0" w:color="auto" w:frame="1"/>
        </w:rPr>
        <w:t>Наявна низка міських програм, які конкретизують відповідні заходи на 2018-2020 роки:</w:t>
      </w:r>
    </w:p>
    <w:p w:rsidR="007A7A20" w:rsidRPr="007A6968" w:rsidRDefault="007A7A20" w:rsidP="000B44A6">
      <w:pPr>
        <w:pStyle w:val="af8"/>
        <w:numPr>
          <w:ilvl w:val="0"/>
          <w:numId w:val="5"/>
        </w:numPr>
        <w:spacing w:after="0" w:line="240" w:lineRule="auto"/>
        <w:ind w:left="851" w:firstLine="0"/>
        <w:jc w:val="both"/>
        <w:outlineLvl w:val="1"/>
        <w:rPr>
          <w:rFonts w:ascii="PF Square Sans Pro" w:hAnsi="PF Square Sans Pro" w:cs="Arial"/>
          <w:lang w:val="uk-UA"/>
        </w:rPr>
      </w:pPr>
      <w:r w:rsidRPr="007A6968">
        <w:rPr>
          <w:rFonts w:ascii="PF Square Sans Pro" w:hAnsi="PF Square Sans Pro" w:cs="Arial"/>
          <w:bdr w:val="none" w:sz="0" w:space="0" w:color="auto" w:frame="1"/>
          <w:lang w:val="uk-UA"/>
        </w:rPr>
        <w:t xml:space="preserve">програма фінансової підтримки громадської організації «Мукачівський Центр </w:t>
      </w:r>
      <w:r w:rsidRPr="007A6968">
        <w:rPr>
          <w:rFonts w:ascii="PF Square Sans Pro" w:hAnsi="PF Square Sans Pro" w:cs="Arial"/>
          <w:color w:val="000000"/>
          <w:lang w:val="uk-UA"/>
        </w:rPr>
        <w:t>соціально</w:t>
      </w:r>
      <w:r w:rsidRPr="007A6968">
        <w:rPr>
          <w:rFonts w:ascii="PF Square Sans Pro" w:hAnsi="PF Square Sans Pro" w:cs="Arial"/>
          <w:bdr w:val="none" w:sz="0" w:space="0" w:color="auto" w:frame="1"/>
          <w:lang w:val="uk-UA"/>
        </w:rPr>
        <w:t>-психологічної адаптації, фізичної та трудової реабілітації осіб з особливими потребами «АЛЬТЕРНАТИВА» на 2018-2020 роки;</w:t>
      </w:r>
    </w:p>
    <w:p w:rsidR="007A7A20" w:rsidRPr="007A6968" w:rsidRDefault="007A7A2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lastRenderedPageBreak/>
        <w:t>програма «Підтримки та розвитку діяльності Мукачівської міської організації Товариства Червоного Хреста України» на 2018-2020 роки;</w:t>
      </w:r>
    </w:p>
    <w:p w:rsidR="007A7A20" w:rsidRPr="007A6968" w:rsidRDefault="007A7A2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“Захисту прав дітей” на 2018 - 2020 роки;</w:t>
      </w:r>
    </w:p>
    <w:p w:rsidR="007A7A20" w:rsidRPr="007A6968" w:rsidRDefault="007A7A2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«Підтримки одиноких непрацездатних громадян» на 2018-2020 роки;</w:t>
      </w:r>
    </w:p>
    <w:p w:rsidR="007A7A20" w:rsidRPr="007A6968" w:rsidRDefault="007A7A2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«Фінансування видатків на компенсаційні виплати за пільговий проїзд окремих категорій громадян автомобільним транспортом на міських автобусних маршрутах загального користування у місті Мукачеві» на 2018-2020 роки;</w:t>
      </w:r>
    </w:p>
    <w:p w:rsidR="007A7A20" w:rsidRPr="007A6968" w:rsidRDefault="007A7A2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«Додаткового соціально-медичного захисту мукачівців» на 2018-2020 роки;</w:t>
      </w:r>
    </w:p>
    <w:p w:rsidR="007A7A20" w:rsidRPr="007A6968" w:rsidRDefault="007A7A20" w:rsidP="000B44A6">
      <w:pPr>
        <w:pStyle w:val="af8"/>
        <w:numPr>
          <w:ilvl w:val="0"/>
          <w:numId w:val="5"/>
        </w:numPr>
        <w:spacing w:after="0" w:line="240" w:lineRule="auto"/>
        <w:ind w:left="851" w:firstLine="0"/>
        <w:jc w:val="both"/>
        <w:outlineLvl w:val="1"/>
        <w:rPr>
          <w:rFonts w:ascii="PF Square Sans Pro" w:hAnsi="PF Square Sans Pro" w:cs="Arial"/>
          <w:color w:val="000000"/>
          <w:lang w:val="uk-UA"/>
        </w:rPr>
      </w:pPr>
      <w:r w:rsidRPr="007A6968">
        <w:rPr>
          <w:rFonts w:ascii="PF Square Sans Pro" w:hAnsi="PF Square Sans Pro" w:cs="Arial"/>
          <w:color w:val="000000"/>
          <w:lang w:val="uk-UA"/>
        </w:rPr>
        <w:t>програма «Зайнятості населення м.Мукачева» на 2018-2020 роки.</w:t>
      </w:r>
    </w:p>
    <w:p w:rsidR="007A7A20" w:rsidRPr="007A6968" w:rsidRDefault="007A7A20" w:rsidP="000B44A6">
      <w:pPr>
        <w:spacing w:after="0" w:line="240" w:lineRule="auto"/>
        <w:jc w:val="both"/>
        <w:rPr>
          <w:rFonts w:ascii="PF Square Sans Pro" w:hAnsi="PF Square Sans Pro" w:cs="Arial"/>
          <w:bdr w:val="none" w:sz="0" w:space="0" w:color="auto" w:frame="1"/>
        </w:rPr>
      </w:pPr>
      <w:r w:rsidRPr="007A6968">
        <w:rPr>
          <w:rFonts w:ascii="PF Square Sans Pro" w:hAnsi="PF Square Sans Pro" w:cs="Arial"/>
          <w:bdr w:val="none" w:sz="0" w:space="0" w:color="auto" w:frame="1"/>
        </w:rPr>
        <w:t>Соціальна робота у м.Мукачево забезпечується управлінням праці та соціального захисту населення, службою у справах дітей. Ключові заходи, реалізовані управлінням в соціальній сфері за 2018 рік – надання різних видів державної допомоги (134,3 млн. грн.), субсидій для відшкодування витрат на оплату житлово-комунальних послуг (58,9 млн. грн.), компенсацій за</w:t>
      </w:r>
      <w:r w:rsidRPr="007A6968">
        <w:t xml:space="preserve"> </w:t>
      </w:r>
      <w:r w:rsidRPr="007A6968">
        <w:rPr>
          <w:rFonts w:ascii="PF Square Sans Pro" w:hAnsi="PF Square Sans Pro" w:cs="Arial"/>
          <w:bdr w:val="none" w:sz="0" w:space="0" w:color="auto" w:frame="1"/>
        </w:rPr>
        <w:t>пільговий проїзд окремих категорій громадян автомобільним транспортом (8,4 млн. грн.), соціально-медичного захисту (14,8 млн. грн.) тощо.</w:t>
      </w:r>
    </w:p>
    <w:p w:rsidR="007A7A20" w:rsidRPr="007A6968" w:rsidRDefault="007A7A20" w:rsidP="000B44A6">
      <w:pPr>
        <w:spacing w:after="0" w:line="240" w:lineRule="auto"/>
        <w:jc w:val="both"/>
        <w:rPr>
          <w:rFonts w:ascii="PF Square Sans Pro" w:hAnsi="PF Square Sans Pro" w:cs="Arial"/>
          <w:bdr w:val="none" w:sz="0" w:space="0" w:color="auto" w:frame="1"/>
        </w:rPr>
      </w:pPr>
      <w:r w:rsidRPr="007A6968">
        <w:rPr>
          <w:rFonts w:ascii="PF Square Sans Pro" w:hAnsi="PF Square Sans Pro" w:cs="Arial"/>
          <w:bdr w:val="none" w:sz="0" w:space="0" w:color="auto" w:frame="1"/>
        </w:rPr>
        <w:t>На території міста здійснюють діяльність 6 дитячих будинків сімейного типу та 6 прийомних сімей, в яких виховується 58 дітей. У місті проживає 57 опікунів/піклувальників, які мають на вихованні 72 дітей. З метою створення належних умов виховання, навчання та розвитку дітей-сиріт та дітей, позбавлених батьківського піклування, вихованців дитячих будинків сімейного типу, розташованих на території міста Мукачево діє міська програма “Захисту прав дітей” на 2018 - 2020 роки.</w:t>
      </w:r>
    </w:p>
    <w:p w:rsidR="007A7A20" w:rsidRPr="007A6968" w:rsidRDefault="007A7A20" w:rsidP="000B44A6">
      <w:pPr>
        <w:spacing w:after="0" w:line="240" w:lineRule="auto"/>
        <w:jc w:val="both"/>
        <w:rPr>
          <w:rFonts w:ascii="PF Square Sans Pro" w:hAnsi="PF Square Sans Pro" w:cs="Arial"/>
          <w:bdr w:val="none" w:sz="0" w:space="0" w:color="auto" w:frame="1"/>
        </w:rPr>
      </w:pPr>
      <w:r w:rsidRPr="007A6968">
        <w:rPr>
          <w:rFonts w:ascii="PF Square Sans Pro" w:hAnsi="PF Square Sans Pro" w:cs="Arial"/>
          <w:bdr w:val="none" w:sz="0" w:space="0" w:color="auto" w:frame="1"/>
        </w:rPr>
        <w:t>На виконання Програми оздоровлення та відпочинку дітей виділяються кошти на придбання путівок у дитячі заклади оздоровлення, роботу пришкільних таборів. Окрім того, за кошти державного бюджету в МДЦ “Артек” та ДП УДЦ “Молода гвардія” оздоровлюються сироти та позбавлені батьківського піклування, учні пільгових категорій.</w:t>
      </w:r>
    </w:p>
    <w:p w:rsidR="007A7A20" w:rsidRPr="007A6968" w:rsidRDefault="007A7A20" w:rsidP="000B44A6">
      <w:pPr>
        <w:spacing w:after="0" w:line="240" w:lineRule="auto"/>
        <w:jc w:val="both"/>
        <w:rPr>
          <w:rFonts w:ascii="PF Square Sans Pro" w:hAnsi="PF Square Sans Pro" w:cs="Arial"/>
          <w:bdr w:val="none" w:sz="0" w:space="0" w:color="auto" w:frame="1"/>
        </w:rPr>
      </w:pPr>
      <w:r w:rsidRPr="007A6968">
        <w:rPr>
          <w:rFonts w:ascii="PF Square Sans Pro" w:hAnsi="PF Square Sans Pro" w:cs="Arial"/>
          <w:bdr w:val="none" w:sz="0" w:space="0" w:color="auto" w:frame="1"/>
        </w:rPr>
        <w:t>Важливо відзначити, що у Мукачево діє низка недержавних організацій, які надають соціальні послуги залучаючи різні джерела фінансування, у тому числі – міський бюджет. До ключових гравців в цій сфері можна віднести - громадська організація «Мукачівський Центр соціально-</w:t>
      </w:r>
      <w:r w:rsidRPr="007A6968">
        <w:rPr>
          <w:rFonts w:ascii="PF Square Sans Pro" w:eastAsia="Calibri" w:hAnsi="PF Square Sans Pro" w:cs="PF Square Sans Pro"/>
          <w:bCs/>
          <w:color w:val="000000"/>
        </w:rPr>
        <w:t>психологічної</w:t>
      </w:r>
      <w:r w:rsidRPr="007A6968">
        <w:rPr>
          <w:rFonts w:ascii="PF Square Sans Pro" w:hAnsi="PF Square Sans Pro" w:cs="Arial"/>
          <w:bdr w:val="none" w:sz="0" w:space="0" w:color="auto" w:frame="1"/>
        </w:rPr>
        <w:t xml:space="preserve"> адаптації, фізичної та трудової реабілітації осіб з особливими потребами «АЛЬТЕРНАТИВА», Мукачівська міськаорганізація Товариства Червоного Хреста України, Благодійний фонд "КАРІТАС-МУКАЧЕВО".</w:t>
      </w:r>
    </w:p>
    <w:p w:rsidR="008863F9" w:rsidRPr="007A6968" w:rsidRDefault="008863F9" w:rsidP="000B44A6">
      <w:pPr>
        <w:pStyle w:val="2"/>
      </w:pPr>
      <w:bookmarkStart w:id="99" w:name="_Toc11334368"/>
      <w:r w:rsidRPr="007A6968">
        <w:t>7.</w:t>
      </w:r>
      <w:r w:rsidR="00F64479" w:rsidRPr="007A6968">
        <w:t>6</w:t>
      </w:r>
      <w:r w:rsidRPr="007A6968">
        <w:t>.</w:t>
      </w:r>
      <w:r w:rsidR="00E91196" w:rsidRPr="007A6968">
        <w:tab/>
      </w:r>
      <w:r w:rsidR="007A7A20" w:rsidRPr="007A6968">
        <w:t>А</w:t>
      </w:r>
      <w:r w:rsidRPr="007A6968">
        <w:t>дміністративн</w:t>
      </w:r>
      <w:r w:rsidR="007A7A20" w:rsidRPr="007A6968">
        <w:t xml:space="preserve">і </w:t>
      </w:r>
      <w:r w:rsidRPr="007A6968">
        <w:t>послуг</w:t>
      </w:r>
      <w:r w:rsidR="007A7A20" w:rsidRPr="007A6968">
        <w:t>и</w:t>
      </w:r>
      <w:bookmarkEnd w:id="99"/>
    </w:p>
    <w:p w:rsidR="008863F9" w:rsidRPr="007A6968" w:rsidRDefault="008863F9"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 xml:space="preserve">Центр </w:t>
      </w:r>
      <w:r w:rsidRPr="007A6968">
        <w:rPr>
          <w:rFonts w:ascii="PF Square Sans Pro" w:eastAsia="Calibri" w:hAnsi="PF Square Sans Pro" w:cs="PF Square Sans Pro"/>
          <w:bCs/>
          <w:color w:val="000000"/>
        </w:rPr>
        <w:t>надання</w:t>
      </w:r>
      <w:r w:rsidRPr="007A6968">
        <w:rPr>
          <w:rFonts w:ascii="PF Square Sans Pro" w:hAnsi="PF Square Sans Pro" w:cs="Arial"/>
          <w:color w:val="000000"/>
        </w:rPr>
        <w:t xml:space="preserve"> адміністративних послуг виконавчого комітету Мукачівської міської ради (ЦНАП) створений 31 липня 2014 року.</w:t>
      </w:r>
    </w:p>
    <w:p w:rsidR="008863F9" w:rsidRPr="007A6968" w:rsidRDefault="008863F9" w:rsidP="000B44A6">
      <w:pPr>
        <w:spacing w:after="0" w:line="240" w:lineRule="auto"/>
        <w:jc w:val="both"/>
        <w:rPr>
          <w:rFonts w:ascii="PF Square Sans Pro" w:hAnsi="PF Square Sans Pro" w:cs="Arial"/>
          <w:color w:val="000000"/>
        </w:rPr>
      </w:pPr>
      <w:r w:rsidRPr="007A6968">
        <w:rPr>
          <w:rFonts w:ascii="PF Square Sans Pro" w:hAnsi="PF Square Sans Pro" w:cs="Arial"/>
          <w:color w:val="000000"/>
        </w:rPr>
        <w:t xml:space="preserve">Кількість послуг, які можна отримати у ЦНАПі, зрослтає і включає найбільш затребувані мешканцям та </w:t>
      </w:r>
      <w:r w:rsidRPr="007A6968">
        <w:rPr>
          <w:rFonts w:ascii="PF Square Sans Pro" w:eastAsia="Calibri" w:hAnsi="PF Square Sans Pro" w:cs="PF Square Sans Pro"/>
          <w:bCs/>
          <w:color w:val="000000"/>
        </w:rPr>
        <w:t>суб’єктами</w:t>
      </w:r>
      <w:r w:rsidRPr="007A6968">
        <w:rPr>
          <w:rFonts w:ascii="PF Square Sans Pro" w:hAnsi="PF Square Sans Pro" w:cs="Arial"/>
          <w:color w:val="000000"/>
        </w:rPr>
        <w:t xml:space="preserve"> господарювання міста. У 2018 році в ЦНАПі громадяни та суб’єкти господарювання мали можливість отримати 205 найменувань послуг та сплатили до міського бюджету міста Мукачево кошти в сумі 5,9 млн. грн.</w:t>
      </w:r>
    </w:p>
    <w:p w:rsidR="006C7039" w:rsidRPr="007A6968" w:rsidRDefault="008863F9" w:rsidP="000B44A6">
      <w:pPr>
        <w:spacing w:after="0" w:line="240" w:lineRule="auto"/>
        <w:jc w:val="both"/>
        <w:rPr>
          <w:rFonts w:ascii="PF Square Sans Pro" w:eastAsia="Calibri" w:hAnsi="PF Square Sans Pro" w:cs="Arial"/>
          <w:color w:val="000000"/>
          <w:highlight w:val="yellow"/>
        </w:rPr>
      </w:pPr>
      <w:r w:rsidRPr="007A6968">
        <w:rPr>
          <w:rFonts w:ascii="PF Square Sans Pro" w:hAnsi="PF Square Sans Pro" w:cs="Arial"/>
          <w:color w:val="000000"/>
        </w:rPr>
        <w:t xml:space="preserve">З метою організації системи доступності адміністративних послуг у ЦНАПі послуги надаються не </w:t>
      </w:r>
      <w:r w:rsidRPr="007A6968">
        <w:rPr>
          <w:rFonts w:ascii="PF Square Sans Pro" w:eastAsia="Calibri" w:hAnsi="PF Square Sans Pro" w:cs="PF Square Sans Pro"/>
          <w:bCs/>
          <w:color w:val="000000"/>
        </w:rPr>
        <w:t>лише</w:t>
      </w:r>
      <w:r w:rsidRPr="007A6968">
        <w:rPr>
          <w:rFonts w:ascii="PF Square Sans Pro" w:hAnsi="PF Square Sans Pro" w:cs="Arial"/>
          <w:color w:val="000000"/>
        </w:rPr>
        <w:t xml:space="preserve"> мешканцям міста. Так, низка видів послуг надаються громадянам та суб’єктам господарювання інших районів області, а саме в сферах реєстрації бізнесу, реєстрації нерухомого майна, реєстрації громадських формувань із статусом юридичної особи. На офіційному веб-сайті Мукачівської міської ради (www. mukachevo-rada.gov.ua) створено і постійно оновлюється сторінка «Центр надання адміністративних послуг», на якій можна ознайомитись з інформацією щодо функціонування ЦНАПу та з питань оформлення відповідних документів, умовами та порядком попереднього запису на прийом.</w:t>
      </w:r>
      <w:r w:rsidRPr="007A6968">
        <w:t xml:space="preserve"> </w:t>
      </w:r>
      <w:r w:rsidRPr="007A6968">
        <w:rPr>
          <w:rFonts w:ascii="PF Square Sans Pro" w:hAnsi="PF Square Sans Pro" w:cs="Arial"/>
          <w:color w:val="000000"/>
        </w:rPr>
        <w:t xml:space="preserve">Детальна інформація про показники роботи ЦНАП наведена у </w:t>
      </w:r>
      <w:r w:rsidRPr="007A6968">
        <w:rPr>
          <w:rFonts w:ascii="PF Square Sans Pro" w:hAnsi="PF Square Sans Pro" w:cs="Arial"/>
          <w:b/>
          <w:i/>
          <w:color w:val="000000"/>
        </w:rPr>
        <w:t xml:space="preserve">додатку </w:t>
      </w:r>
      <w:r w:rsidR="000E4CF4" w:rsidRPr="007A6968">
        <w:rPr>
          <w:rFonts w:ascii="PF Square Sans Pro" w:hAnsi="PF Square Sans Pro" w:cs="Arial"/>
          <w:b/>
          <w:i/>
          <w:color w:val="000000"/>
        </w:rPr>
        <w:t>20</w:t>
      </w:r>
      <w:r w:rsidRPr="007A6968">
        <w:rPr>
          <w:rFonts w:ascii="PF Square Sans Pro" w:hAnsi="PF Square Sans Pro" w:cs="Arial"/>
          <w:color w:val="000000"/>
        </w:rPr>
        <w:t>.</w:t>
      </w:r>
      <w:r w:rsidR="00F64479" w:rsidRPr="007A6968">
        <w:rPr>
          <w:rFonts w:ascii="PF Square Sans Pro" w:eastAsia="Calibri" w:hAnsi="PF Square Sans Pro" w:cs="Arial"/>
          <w:color w:val="000000"/>
          <w:highlight w:val="yellow"/>
        </w:rPr>
        <w:t xml:space="preserve"> </w:t>
      </w:r>
    </w:p>
    <w:p w:rsidR="00AC0080" w:rsidRPr="007A6968" w:rsidRDefault="00AC0080" w:rsidP="000B44A6">
      <w:pPr>
        <w:spacing w:after="0" w:line="240" w:lineRule="auto"/>
        <w:jc w:val="both"/>
        <w:rPr>
          <w:rFonts w:ascii="PF Square Sans Pro" w:eastAsia="Times New Roman" w:hAnsi="PF Square Sans Pro" w:cs="Times New Roman"/>
          <w:lang w:eastAsia="zh-CN"/>
        </w:rPr>
      </w:pPr>
      <w:r w:rsidRPr="007A6968">
        <w:rPr>
          <w:rFonts w:ascii="PF Square Sans Pro" w:eastAsia="Times New Roman" w:hAnsi="PF Square Sans Pro" w:cs="Times New Roman"/>
          <w:u w:val="single"/>
          <w:lang w:eastAsia="zh-CN"/>
        </w:rPr>
        <w:lastRenderedPageBreak/>
        <w:t>Основні проблемні питання</w:t>
      </w:r>
      <w:r w:rsidRPr="007A6968">
        <w:rPr>
          <w:rFonts w:ascii="PF Square Sans Pro" w:eastAsia="Times New Roman" w:hAnsi="PF Square Sans Pro" w:cs="Times New Roman"/>
          <w:lang w:eastAsia="zh-CN"/>
        </w:rPr>
        <w:t xml:space="preserve"> </w:t>
      </w:r>
      <w:r w:rsidR="00312759" w:rsidRPr="007A6968">
        <w:rPr>
          <w:rFonts w:ascii="PF Square Sans Pro" w:eastAsia="Times New Roman" w:hAnsi="PF Square Sans Pro" w:cs="Times New Roman"/>
          <w:lang w:eastAsia="zh-CN"/>
        </w:rPr>
        <w:t xml:space="preserve">надання адміністративних послуг в </w:t>
      </w:r>
      <w:r w:rsidRPr="007A6968">
        <w:rPr>
          <w:rFonts w:ascii="PF Square Sans Pro" w:eastAsia="Calibri" w:hAnsi="PF Square Sans Pro" w:cs="PF Square Sans Pro"/>
          <w:bCs/>
          <w:color w:val="000000"/>
        </w:rPr>
        <w:t>Мукачево</w:t>
      </w:r>
      <w:r w:rsidRPr="007A6968">
        <w:rPr>
          <w:rFonts w:ascii="PF Square Sans Pro" w:eastAsia="Times New Roman" w:hAnsi="PF Square Sans Pro" w:cs="Times New Roman"/>
          <w:lang w:eastAsia="zh-CN"/>
        </w:rPr>
        <w:t>:</w:t>
      </w:r>
      <w:r w:rsidRPr="007A6968">
        <w:rPr>
          <w:rFonts w:ascii="PF Square Sans Pro" w:eastAsia="Times New Roman" w:hAnsi="PF Square Sans Pro" w:cs="Times New Roman"/>
          <w:lang w:eastAsia="zh-CN"/>
        </w:rPr>
        <w:tab/>
      </w:r>
    </w:p>
    <w:p w:rsidR="00474E01" w:rsidRPr="007A6968" w:rsidRDefault="00312759" w:rsidP="000B44A6">
      <w:pPr>
        <w:pStyle w:val="af8"/>
        <w:numPr>
          <w:ilvl w:val="0"/>
          <w:numId w:val="5"/>
        </w:numPr>
        <w:spacing w:after="0" w:line="240" w:lineRule="auto"/>
        <w:ind w:left="851" w:firstLine="0"/>
        <w:jc w:val="both"/>
        <w:outlineLvl w:val="1"/>
        <w:rPr>
          <w:rFonts w:ascii="PF Square Sans Pro" w:eastAsia="Times New Roman" w:hAnsi="PF Square Sans Pro"/>
          <w:lang w:val="uk-UA" w:eastAsia="zh-CN"/>
        </w:rPr>
      </w:pPr>
      <w:r w:rsidRPr="007A6968">
        <w:rPr>
          <w:rFonts w:ascii="PF Square Sans Pro" w:eastAsia="Times New Roman" w:hAnsi="PF Square Sans Pro"/>
          <w:lang w:val="uk-UA" w:eastAsia="zh-CN"/>
        </w:rPr>
        <w:t>завершення будівництва і обладнання</w:t>
      </w:r>
      <w:r w:rsidR="00474E01" w:rsidRPr="007A6968">
        <w:rPr>
          <w:rFonts w:ascii="PF Square Sans Pro" w:eastAsia="Times New Roman" w:hAnsi="PF Square Sans Pro"/>
          <w:lang w:val="uk-UA" w:eastAsia="zh-CN"/>
        </w:rPr>
        <w:t xml:space="preserve"> нов</w:t>
      </w:r>
      <w:r w:rsidRPr="007A6968">
        <w:rPr>
          <w:rFonts w:ascii="PF Square Sans Pro" w:eastAsia="Times New Roman" w:hAnsi="PF Square Sans Pro"/>
          <w:lang w:val="uk-UA" w:eastAsia="zh-CN"/>
        </w:rPr>
        <w:t>ого центру, що дасть можливість</w:t>
      </w:r>
      <w:r w:rsidR="00474E01" w:rsidRPr="007A6968">
        <w:rPr>
          <w:rFonts w:ascii="PF Square Sans Pro" w:eastAsia="Times New Roman" w:hAnsi="PF Square Sans Pro"/>
          <w:lang w:val="uk-UA" w:eastAsia="zh-CN"/>
        </w:rPr>
        <w:t xml:space="preserve"> перенес</w:t>
      </w:r>
      <w:r w:rsidRPr="007A6968">
        <w:rPr>
          <w:rFonts w:ascii="PF Square Sans Pro" w:eastAsia="Times New Roman" w:hAnsi="PF Square Sans Pro"/>
          <w:lang w:val="uk-UA" w:eastAsia="zh-CN"/>
        </w:rPr>
        <w:t>ти в одне приміщення</w:t>
      </w:r>
      <w:r w:rsidR="00474E01" w:rsidRPr="007A6968">
        <w:rPr>
          <w:rFonts w:ascii="PF Square Sans Pro" w:eastAsia="Times New Roman" w:hAnsi="PF Square Sans Pro"/>
          <w:lang w:val="uk-UA" w:eastAsia="zh-CN"/>
        </w:rPr>
        <w:t xml:space="preserve"> ряд</w:t>
      </w:r>
      <w:r w:rsidRPr="007A6968">
        <w:rPr>
          <w:rFonts w:ascii="PF Square Sans Pro" w:eastAsia="Times New Roman" w:hAnsi="PF Square Sans Pro"/>
          <w:lang w:val="uk-UA" w:eastAsia="zh-CN"/>
        </w:rPr>
        <w:t>у</w:t>
      </w:r>
      <w:r w:rsidR="00474E01" w:rsidRPr="007A6968">
        <w:rPr>
          <w:rFonts w:ascii="PF Square Sans Pro" w:eastAsia="Times New Roman" w:hAnsi="PF Square Sans Pro"/>
          <w:lang w:val="uk-UA" w:eastAsia="zh-CN"/>
        </w:rPr>
        <w:t xml:space="preserve"> структур – Держгеокадастр, МРЕО, РАГС, БТІ, абонентський відділ водоканалу.</w:t>
      </w:r>
    </w:p>
    <w:p w:rsidR="006C7039" w:rsidRPr="007A6968" w:rsidRDefault="00E91196" w:rsidP="000B44A6">
      <w:pPr>
        <w:pStyle w:val="1"/>
        <w:rPr>
          <w:lang w:val="uk-UA"/>
        </w:rPr>
      </w:pPr>
      <w:bookmarkStart w:id="100" w:name="_Toc291842850"/>
      <w:bookmarkStart w:id="101" w:name="_Toc436423096"/>
      <w:bookmarkStart w:id="102" w:name="_Toc11334369"/>
      <w:r w:rsidRPr="007A6968">
        <w:rPr>
          <w:lang w:val="uk-UA"/>
        </w:rPr>
        <w:lastRenderedPageBreak/>
        <w:t>8.</w:t>
      </w:r>
      <w:r w:rsidRPr="007A6968">
        <w:rPr>
          <w:lang w:val="uk-UA"/>
        </w:rPr>
        <w:tab/>
      </w:r>
      <w:r w:rsidR="006C7039" w:rsidRPr="007A6968">
        <w:rPr>
          <w:lang w:val="uk-UA"/>
        </w:rPr>
        <w:t>Стан навколишнього природного середовища</w:t>
      </w:r>
      <w:bookmarkEnd w:id="100"/>
      <w:bookmarkEnd w:id="101"/>
      <w:bookmarkEnd w:id="102"/>
    </w:p>
    <w:p w:rsidR="00597CB2" w:rsidRPr="007A6968" w:rsidRDefault="00F64479" w:rsidP="000B44A6">
      <w:pPr>
        <w:pStyle w:val="2"/>
      </w:pPr>
      <w:bookmarkStart w:id="103" w:name="_Toc11334370"/>
      <w:bookmarkStart w:id="104" w:name="_Toc291687821"/>
      <w:bookmarkStart w:id="105" w:name="_Toc291842851"/>
      <w:bookmarkStart w:id="106" w:name="_Toc291842988"/>
      <w:bookmarkStart w:id="107" w:name="_Toc291843107"/>
      <w:r w:rsidRPr="007A6968">
        <w:t>8</w:t>
      </w:r>
      <w:r w:rsidR="00E91196" w:rsidRPr="007A6968">
        <w:t>.1.</w:t>
      </w:r>
      <w:r w:rsidR="00E91196" w:rsidRPr="007A6968">
        <w:tab/>
        <w:t>Екологічна безпека</w:t>
      </w:r>
      <w:bookmarkEnd w:id="103"/>
    </w:p>
    <w:p w:rsidR="000F7ECE" w:rsidRPr="007A6968" w:rsidRDefault="000F7EC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 Закарпатській області є ряд техногенно-небезпечних об’єктів, які у випадку аварій можуть суттєво вплинути на екологічну ситуацію і призвести до негативного впливу на здоров'я населення.</w:t>
      </w:r>
      <w:r w:rsidR="00597CB2" w:rsidRPr="007A6968">
        <w:rPr>
          <w:rFonts w:ascii="PF Square Sans Pro" w:eastAsia="Calibri" w:hAnsi="PF Square Sans Pro" w:cs="Arial"/>
          <w:color w:val="000000"/>
        </w:rPr>
        <w:t xml:space="preserve"> В </w:t>
      </w:r>
      <w:r w:rsidR="00597CB2" w:rsidRPr="007A6968">
        <w:rPr>
          <w:rFonts w:ascii="PF Square Sans Pro" w:eastAsia="Calibri" w:hAnsi="PF Square Sans Pro" w:cs="Arial"/>
          <w:b/>
          <w:i/>
          <w:color w:val="000000"/>
        </w:rPr>
        <w:t xml:space="preserve">додатку </w:t>
      </w:r>
      <w:r w:rsidR="006B7E41" w:rsidRPr="007A6968">
        <w:rPr>
          <w:rFonts w:ascii="PF Square Sans Pro" w:eastAsia="Calibri" w:hAnsi="PF Square Sans Pro" w:cs="Arial"/>
          <w:b/>
          <w:i/>
          <w:color w:val="000000"/>
        </w:rPr>
        <w:t>21</w:t>
      </w:r>
      <w:r w:rsidR="00597CB2" w:rsidRPr="007A6968">
        <w:rPr>
          <w:rFonts w:ascii="PF Square Sans Pro" w:eastAsia="Calibri" w:hAnsi="PF Square Sans Pro" w:cs="Arial"/>
          <w:color w:val="000000"/>
        </w:rPr>
        <w:t xml:space="preserve"> </w:t>
      </w:r>
      <w:r w:rsidR="00152596" w:rsidRPr="007A6968">
        <w:rPr>
          <w:rFonts w:ascii="PF Square Sans Pro" w:eastAsia="Calibri" w:hAnsi="PF Square Sans Pro" w:cs="PF Square Sans Pro"/>
          <w:bCs/>
          <w:color w:val="000000"/>
        </w:rPr>
        <w:t>відображена</w:t>
      </w:r>
      <w:r w:rsidR="00152596" w:rsidRPr="007A6968">
        <w:rPr>
          <w:rFonts w:ascii="PF Square Sans Pro" w:eastAsia="Calibri" w:hAnsi="PF Square Sans Pro" w:cs="Arial"/>
          <w:color w:val="000000"/>
        </w:rPr>
        <w:t xml:space="preserve"> зона потенційної природно-техногенної небезпеки на території м.Мукачево та прилеглих територій</w:t>
      </w:r>
      <w:r w:rsidR="00597CB2" w:rsidRPr="007A6968">
        <w:rPr>
          <w:rFonts w:ascii="PF Square Sans Pro" w:eastAsia="Calibri" w:hAnsi="PF Square Sans Pro" w:cs="Arial"/>
          <w:color w:val="000000"/>
        </w:rPr>
        <w:t>.</w:t>
      </w:r>
      <w:r w:rsidR="00597CB2" w:rsidRPr="007A6968">
        <w:t xml:space="preserve"> </w:t>
      </w:r>
      <w:r w:rsidR="00597CB2" w:rsidRPr="007A6968">
        <w:rPr>
          <w:rFonts w:ascii="PF Square Sans Pro" w:eastAsia="Calibri" w:hAnsi="PF Square Sans Pro" w:cs="Arial"/>
          <w:color w:val="000000"/>
        </w:rPr>
        <w:t>Перелік об’єктів, що становлять підвищену екологічну небезпеку</w:t>
      </w:r>
      <w:r w:rsidR="00597CB2" w:rsidRPr="007A6968">
        <w:t xml:space="preserve"> </w:t>
      </w:r>
      <w:r w:rsidR="00597CB2" w:rsidRPr="007A6968">
        <w:rPr>
          <w:rFonts w:ascii="PF Square Sans Pro" w:eastAsia="Calibri" w:hAnsi="PF Square Sans Pro" w:cs="Arial"/>
          <w:color w:val="000000"/>
        </w:rPr>
        <w:t>на території м.Мукачево становлять</w:t>
      </w:r>
      <w:r w:rsidR="00D45E0B" w:rsidRPr="007A6968">
        <w:rPr>
          <w:rFonts w:ascii="PF Square Sans Pro" w:eastAsia="Calibri" w:hAnsi="PF Square Sans Pro" w:cs="Arial"/>
          <w:color w:val="000000"/>
        </w:rPr>
        <w:t xml:space="preserve"> ряд підприємств та установ, зокрема </w:t>
      </w:r>
      <w:r w:rsidR="009F0EED" w:rsidRPr="007A6968">
        <w:rPr>
          <w:rFonts w:ascii="PF Square Sans Pro" w:eastAsia="Calibri" w:hAnsi="PF Square Sans Pro" w:cs="Arial"/>
          <w:color w:val="000000"/>
        </w:rPr>
        <w:t>«Петро Карбо Хем-Мукачево» як один із об’єктів підвищеної небезпеки.</w:t>
      </w:r>
    </w:p>
    <w:p w:rsidR="006C7039" w:rsidRPr="007A6968" w:rsidRDefault="006C7039" w:rsidP="000B44A6">
      <w:pPr>
        <w:pStyle w:val="3"/>
        <w:spacing w:after="0"/>
        <w:rPr>
          <w:rFonts w:eastAsia="Calibri"/>
        </w:rPr>
      </w:pPr>
      <w:r w:rsidRPr="007A6968">
        <w:rPr>
          <w:rFonts w:eastAsia="Calibri"/>
        </w:rPr>
        <w:t>Антропогенний вплив та якість довкілля</w:t>
      </w:r>
    </w:p>
    <w:p w:rsidR="006C7039" w:rsidRPr="007A6968" w:rsidRDefault="00457872"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Протягом останніх років відбувається стабільне збільшення викидів забруднюючих речовин в атмос</w:t>
      </w:r>
      <w:r w:rsidRPr="007A6968">
        <w:rPr>
          <w:rFonts w:ascii="PF Square Sans Pro" w:eastAsia="Calibri" w:hAnsi="PF Square Sans Pro" w:cs="PF Square Sans Pro"/>
          <w:bCs/>
          <w:color w:val="000000"/>
        </w:rPr>
        <w:t>ф</w:t>
      </w:r>
      <w:r w:rsidRPr="007A6968">
        <w:rPr>
          <w:rFonts w:ascii="PF Square Sans Pro" w:eastAsia="Calibri" w:hAnsi="PF Square Sans Pro" w:cs="Arial"/>
          <w:color w:val="000000"/>
        </w:rPr>
        <w:t>ерне повітря від стаціонарних джерел забруднення.</w:t>
      </w:r>
      <w:r w:rsidRPr="007A6968">
        <w:t xml:space="preserve"> </w:t>
      </w:r>
      <w:r w:rsidRPr="007A6968">
        <w:rPr>
          <w:rFonts w:ascii="PF Square Sans Pro" w:eastAsia="Calibri" w:hAnsi="PF Square Sans Pro" w:cs="Arial"/>
          <w:color w:val="000000"/>
        </w:rPr>
        <w:t xml:space="preserve">При цьому із загального обсягу викидів </w:t>
      </w:r>
      <w:r w:rsidRPr="007A6968">
        <w:rPr>
          <w:rFonts w:ascii="PF Square Sans Pro" w:eastAsia="Calibri" w:hAnsi="PF Square Sans Pro" w:cs="PF Square Sans Pro"/>
          <w:bCs/>
          <w:color w:val="000000"/>
        </w:rPr>
        <w:t>забруднюючих</w:t>
      </w:r>
      <w:r w:rsidRPr="007A6968">
        <w:rPr>
          <w:rFonts w:ascii="PF Square Sans Pro" w:eastAsia="Calibri" w:hAnsi="PF Square Sans Pro" w:cs="Arial"/>
          <w:color w:val="000000"/>
        </w:rPr>
        <w:t xml:space="preserve"> речовин в атмосферне повітря області частка Мукачева є значною </w:t>
      </w:r>
      <w:r w:rsidR="00026C56" w:rsidRPr="007A6968">
        <w:rPr>
          <w:rFonts w:ascii="PF Square Sans Pro" w:eastAsia="Calibri" w:hAnsi="PF Square Sans Pro" w:cs="Arial"/>
          <w:color w:val="000000"/>
        </w:rPr>
        <w:t xml:space="preserve">- </w:t>
      </w:r>
      <w:r w:rsidRPr="007A6968">
        <w:rPr>
          <w:rFonts w:ascii="PF Square Sans Pro" w:eastAsia="Calibri" w:hAnsi="PF Square Sans Pro" w:cs="PF Square Sans Pro"/>
          <w:bCs/>
          <w:color w:val="000000"/>
        </w:rPr>
        <w:t>10</w:t>
      </w:r>
      <w:r w:rsidRPr="007A6968">
        <w:rPr>
          <w:rFonts w:ascii="PF Square Sans Pro" w:eastAsia="Calibri" w:hAnsi="PF Square Sans Pro" w:cs="Arial"/>
          <w:color w:val="000000"/>
        </w:rPr>
        <w:t>%, на противагу Мукачівському району  з найбільш чистим повітрям (1%).</w:t>
      </w:r>
      <w:r w:rsidR="008B681E" w:rsidRPr="007A6968">
        <w:rPr>
          <w:rFonts w:ascii="PF Square Sans Pro" w:eastAsia="Calibri" w:hAnsi="PF Square Sans Pro" w:cs="Arial"/>
          <w:color w:val="000000"/>
        </w:rPr>
        <w:t xml:space="preserve"> </w:t>
      </w:r>
      <w:r w:rsidR="007A50D9" w:rsidRPr="007A6968">
        <w:rPr>
          <w:rFonts w:ascii="PF Square Sans Pro" w:eastAsia="Calibri" w:hAnsi="PF Square Sans Pro" w:cs="Arial"/>
          <w:color w:val="000000"/>
        </w:rPr>
        <w:t>П</w:t>
      </w:r>
      <w:r w:rsidR="00026C56" w:rsidRPr="007A6968">
        <w:rPr>
          <w:rFonts w:ascii="PF Square Sans Pro" w:eastAsia="Calibri" w:hAnsi="PF Square Sans Pro" w:cs="Arial"/>
          <w:color w:val="000000"/>
        </w:rPr>
        <w:t xml:space="preserve">о місту </w:t>
      </w:r>
      <w:r w:rsidR="007A50D9" w:rsidRPr="007A6968">
        <w:rPr>
          <w:rFonts w:ascii="PF Square Sans Pro" w:eastAsia="Calibri" w:hAnsi="PF Square Sans Pro" w:cs="Arial"/>
          <w:color w:val="000000"/>
        </w:rPr>
        <w:t>Мукачево головною причиною викидів є н</w:t>
      </w:r>
      <w:r w:rsidR="008B681E" w:rsidRPr="007A6968">
        <w:rPr>
          <w:rFonts w:ascii="PF Square Sans Pro" w:eastAsia="Calibri" w:hAnsi="PF Square Sans Pro" w:cs="Arial"/>
          <w:color w:val="000000"/>
        </w:rPr>
        <w:t>еефективна робота застарілого газоочисного обладнання</w:t>
      </w:r>
      <w:r w:rsidR="007A50D9" w:rsidRPr="007A6968">
        <w:rPr>
          <w:rFonts w:ascii="PF Square Sans Pro" w:eastAsia="Calibri" w:hAnsi="PF Square Sans Pro" w:cs="Arial"/>
          <w:color w:val="000000"/>
        </w:rPr>
        <w:t>, зокрема</w:t>
      </w:r>
      <w:r w:rsidR="008B681E" w:rsidRPr="007A6968">
        <w:rPr>
          <w:rFonts w:ascii="PF Square Sans Pro" w:eastAsia="Calibri" w:hAnsi="PF Square Sans Pro" w:cs="Arial"/>
          <w:color w:val="000000"/>
        </w:rPr>
        <w:t xml:space="preserve"> </w:t>
      </w:r>
      <w:r w:rsidR="007A50D9" w:rsidRPr="007A6968">
        <w:rPr>
          <w:rFonts w:ascii="PF Square Sans Pro" w:eastAsia="Calibri" w:hAnsi="PF Square Sans Pro" w:cs="Arial"/>
          <w:color w:val="000000"/>
        </w:rPr>
        <w:t xml:space="preserve">на </w:t>
      </w:r>
      <w:r w:rsidR="008B681E" w:rsidRPr="007A6968">
        <w:rPr>
          <w:rFonts w:ascii="PF Square Sans Pro" w:eastAsia="Calibri" w:hAnsi="PF Square Sans Pro" w:cs="Arial"/>
          <w:color w:val="000000"/>
        </w:rPr>
        <w:t>потужних котельнях тепломереж. Значно краще обладнані пилогазоочисним обладнанням підприємства з іноземним капіталом, а саме: СП "Фішер-Мукачево", ТзОВ "Ено-Меблі" м Мукачево.</w:t>
      </w:r>
    </w:p>
    <w:p w:rsidR="00782089" w:rsidRPr="007A6968" w:rsidRDefault="00782089"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таблиці </w:t>
      </w:r>
      <w:r w:rsidR="006B7E41" w:rsidRPr="007A6968">
        <w:rPr>
          <w:rFonts w:ascii="PF Square Sans Pro" w:eastAsia="Calibri" w:hAnsi="PF Square Sans Pro" w:cs="Arial"/>
          <w:color w:val="000000"/>
        </w:rPr>
        <w:t>4</w:t>
      </w:r>
      <w:r w:rsidR="00CE3865" w:rsidRPr="007A6968">
        <w:rPr>
          <w:rFonts w:ascii="PF Square Sans Pro" w:eastAsia="Calibri" w:hAnsi="PF Square Sans Pro" w:cs="Arial"/>
          <w:color w:val="000000"/>
        </w:rPr>
        <w:t>2</w:t>
      </w:r>
      <w:r w:rsidR="006B7E41" w:rsidRPr="007A6968">
        <w:rPr>
          <w:rFonts w:ascii="PF Square Sans Pro" w:eastAsia="Calibri" w:hAnsi="PF Square Sans Pro" w:cs="Arial"/>
          <w:color w:val="000000"/>
        </w:rPr>
        <w:t xml:space="preserve"> </w:t>
      </w:r>
      <w:r w:rsidRPr="007A6968">
        <w:rPr>
          <w:rFonts w:ascii="PF Square Sans Pro" w:eastAsia="Calibri" w:hAnsi="PF Square Sans Pro" w:cs="Arial"/>
          <w:color w:val="000000"/>
        </w:rPr>
        <w:t xml:space="preserve">наведена динаміка показників викидів шкідливих речовин в атмосферу </w:t>
      </w:r>
      <w:r w:rsidR="00BD54D4" w:rsidRPr="007A6968">
        <w:rPr>
          <w:rFonts w:ascii="PF Square Sans Pro" w:eastAsia="Calibri" w:hAnsi="PF Square Sans Pro" w:cs="Arial"/>
          <w:color w:val="000000"/>
        </w:rPr>
        <w:t xml:space="preserve">за 2014-2017 </w:t>
      </w:r>
      <w:r w:rsidR="00BD54D4" w:rsidRPr="007A6968">
        <w:rPr>
          <w:rFonts w:ascii="PF Square Sans Pro" w:eastAsia="Calibri" w:hAnsi="PF Square Sans Pro" w:cs="PF Square Sans Pro"/>
          <w:bCs/>
          <w:color w:val="000000"/>
        </w:rPr>
        <w:t>роки</w:t>
      </w:r>
      <w:r w:rsidR="00BD54D4" w:rsidRPr="007A6968">
        <w:rPr>
          <w:rFonts w:ascii="PF Square Sans Pro" w:eastAsia="Calibri" w:hAnsi="PF Square Sans Pro" w:cs="Arial"/>
          <w:color w:val="000000"/>
        </w:rPr>
        <w:t>.</w:t>
      </w:r>
    </w:p>
    <w:p w:rsidR="006C7039" w:rsidRPr="007A6968" w:rsidRDefault="006C7039" w:rsidP="000B44A6">
      <w:pPr>
        <w:keepNext/>
        <w:spacing w:before="60" w:after="60" w:line="240" w:lineRule="auto"/>
        <w:jc w:val="right"/>
        <w:rPr>
          <w:rFonts w:ascii="PF Square Sans Pro" w:eastAsia="Calibri" w:hAnsi="PF Square Sans Pro" w:cs="Arial"/>
          <w:b/>
          <w:bCs/>
          <w:i/>
          <w:color w:val="000000"/>
        </w:rPr>
      </w:pPr>
      <w:bookmarkStart w:id="108" w:name="_Toc291687822"/>
      <w:bookmarkStart w:id="109" w:name="_Toc291842852"/>
      <w:bookmarkStart w:id="110" w:name="_Toc291842989"/>
      <w:bookmarkStart w:id="111" w:name="_Toc291843108"/>
      <w:bookmarkEnd w:id="104"/>
      <w:bookmarkEnd w:id="105"/>
      <w:bookmarkEnd w:id="106"/>
      <w:bookmarkEnd w:id="107"/>
      <w:r w:rsidRPr="007A6968">
        <w:rPr>
          <w:rFonts w:ascii="PF Square Sans Pro" w:eastAsia="Calibri" w:hAnsi="PF Square Sans Pro" w:cs="Arial"/>
          <w:b/>
          <w:bCs/>
          <w:i/>
          <w:color w:val="000000"/>
        </w:rPr>
        <w:t xml:space="preserve">Таблиця </w:t>
      </w:r>
      <w:r w:rsidR="006B7E41" w:rsidRPr="007A6968">
        <w:rPr>
          <w:rFonts w:ascii="PF Square Sans Pro" w:eastAsia="Calibri" w:hAnsi="PF Square Sans Pro" w:cs="Arial"/>
          <w:b/>
          <w:bCs/>
          <w:i/>
          <w:color w:val="000000"/>
        </w:rPr>
        <w:t>4</w:t>
      </w:r>
      <w:r w:rsidR="00CE3865" w:rsidRPr="007A6968">
        <w:rPr>
          <w:rFonts w:ascii="PF Square Sans Pro" w:eastAsia="Calibri" w:hAnsi="PF Square Sans Pro" w:cs="Arial"/>
          <w:b/>
          <w:bCs/>
          <w:i/>
          <w:color w:val="000000"/>
        </w:rPr>
        <w:t>2</w:t>
      </w:r>
    </w:p>
    <w:tbl>
      <w:tblPr>
        <w:tblW w:w="462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3114"/>
        <w:gridCol w:w="1352"/>
        <w:gridCol w:w="1352"/>
        <w:gridCol w:w="1350"/>
        <w:gridCol w:w="1346"/>
        <w:gridCol w:w="1341"/>
      </w:tblGrid>
      <w:tr w:rsidR="006C7039" w:rsidRPr="007A6968" w:rsidTr="00A35FAA">
        <w:trPr>
          <w:trHeight w:val="255"/>
        </w:trPr>
        <w:tc>
          <w:tcPr>
            <w:tcW w:w="1589"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684"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684"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683"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681"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679"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A35FAA">
        <w:trPr>
          <w:trHeight w:val="255"/>
        </w:trPr>
        <w:tc>
          <w:tcPr>
            <w:tcW w:w="5000" w:type="pct"/>
            <w:gridSpan w:val="6"/>
            <w:tcBorders>
              <w:top w:val="single" w:sz="4" w:space="0" w:color="auto"/>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Викиди шкідливих речовин в атмосферне повітря стаціонарними джерелами забруднення, (т)</w:t>
            </w:r>
          </w:p>
        </w:tc>
      </w:tr>
      <w:tr w:rsidR="006C7039" w:rsidRPr="007A6968" w:rsidTr="00A35FAA">
        <w:trPr>
          <w:trHeight w:val="255"/>
        </w:trPr>
        <w:tc>
          <w:tcPr>
            <w:tcW w:w="1589"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 xml:space="preserve">235,7 </w:t>
            </w:r>
          </w:p>
        </w:tc>
        <w:tc>
          <w:tcPr>
            <w:tcW w:w="684"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238,9</w:t>
            </w:r>
          </w:p>
        </w:tc>
        <w:tc>
          <w:tcPr>
            <w:tcW w:w="68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281,6</w:t>
            </w:r>
          </w:p>
        </w:tc>
        <w:tc>
          <w:tcPr>
            <w:tcW w:w="681"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327,1</w:t>
            </w:r>
          </w:p>
        </w:tc>
        <w:tc>
          <w:tcPr>
            <w:tcW w:w="679"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r w:rsidR="006C7039" w:rsidRPr="007A6968" w:rsidTr="00A35FAA">
        <w:trPr>
          <w:trHeight w:val="270"/>
        </w:trPr>
        <w:tc>
          <w:tcPr>
            <w:tcW w:w="1589"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Мукачівський район</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FD20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8,2</w:t>
            </w:r>
          </w:p>
        </w:tc>
        <w:tc>
          <w:tcPr>
            <w:tcW w:w="684" w:type="pct"/>
            <w:tcBorders>
              <w:top w:val="single" w:sz="4" w:space="0" w:color="auto"/>
              <w:left w:val="single" w:sz="4" w:space="0" w:color="auto"/>
              <w:bottom w:val="single" w:sz="4" w:space="0" w:color="auto"/>
              <w:right w:val="single" w:sz="4" w:space="0" w:color="auto"/>
            </w:tcBorders>
          </w:tcPr>
          <w:p w:rsidR="006C7039" w:rsidRPr="007A6968" w:rsidRDefault="00FD20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22,1</w:t>
            </w:r>
          </w:p>
        </w:tc>
        <w:tc>
          <w:tcPr>
            <w:tcW w:w="683" w:type="pct"/>
            <w:tcBorders>
              <w:top w:val="single" w:sz="4" w:space="0" w:color="auto"/>
              <w:left w:val="single" w:sz="4" w:space="0" w:color="auto"/>
              <w:bottom w:val="single" w:sz="4" w:space="0" w:color="auto"/>
              <w:right w:val="single" w:sz="4" w:space="0" w:color="auto"/>
            </w:tcBorders>
          </w:tcPr>
          <w:p w:rsidR="006C7039" w:rsidRPr="007A6968" w:rsidRDefault="00FD20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30,4</w:t>
            </w:r>
          </w:p>
        </w:tc>
        <w:tc>
          <w:tcPr>
            <w:tcW w:w="681" w:type="pct"/>
            <w:tcBorders>
              <w:top w:val="single" w:sz="4" w:space="0" w:color="auto"/>
              <w:left w:val="single" w:sz="4" w:space="0" w:color="auto"/>
              <w:bottom w:val="single" w:sz="4" w:space="0" w:color="auto"/>
              <w:right w:val="single" w:sz="4" w:space="0" w:color="auto"/>
            </w:tcBorders>
          </w:tcPr>
          <w:p w:rsidR="006C7039" w:rsidRPr="007A6968" w:rsidRDefault="00FD2001"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41,8</w:t>
            </w:r>
          </w:p>
        </w:tc>
        <w:tc>
          <w:tcPr>
            <w:tcW w:w="679"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r w:rsidR="006C7039" w:rsidRPr="007A6968" w:rsidTr="00A35FAA">
        <w:trPr>
          <w:trHeight w:val="270"/>
        </w:trPr>
        <w:tc>
          <w:tcPr>
            <w:tcW w:w="1589" w:type="pct"/>
            <w:tcBorders>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 xml:space="preserve">3878,8 </w:t>
            </w:r>
          </w:p>
        </w:tc>
        <w:tc>
          <w:tcPr>
            <w:tcW w:w="684"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4415,2</w:t>
            </w:r>
          </w:p>
        </w:tc>
        <w:tc>
          <w:tcPr>
            <w:tcW w:w="68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4872,7</w:t>
            </w:r>
          </w:p>
        </w:tc>
        <w:tc>
          <w:tcPr>
            <w:tcW w:w="681"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3204,1</w:t>
            </w:r>
          </w:p>
        </w:tc>
        <w:tc>
          <w:tcPr>
            <w:tcW w:w="679"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bookmarkEnd w:id="108"/>
      <w:bookmarkEnd w:id="109"/>
      <w:bookmarkEnd w:id="110"/>
      <w:bookmarkEnd w:id="111"/>
    </w:tbl>
    <w:p w:rsidR="00026C56" w:rsidRPr="007A6968" w:rsidRDefault="00026C56" w:rsidP="000B44A6">
      <w:pPr>
        <w:spacing w:after="0" w:line="240" w:lineRule="auto"/>
        <w:jc w:val="both"/>
        <w:rPr>
          <w:rFonts w:ascii="PF Square Sans Pro" w:eastAsia="Calibri" w:hAnsi="PF Square Sans Pro" w:cs="Arial"/>
          <w:color w:val="000000"/>
        </w:rPr>
      </w:pPr>
    </w:p>
    <w:p w:rsidR="00BD54D4" w:rsidRPr="007A6968" w:rsidRDefault="00782089"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Головним забруднювачем атмосферного повітря продовжує і надалі залишається автотранспорт, викиди від якого в середньому складають 90% від загального обсягу викидів. За останні роки значно виросла кількість автомобільного транспорту, відмічається ріст автозаправних </w:t>
      </w:r>
      <w:r w:rsidRPr="007A6968">
        <w:rPr>
          <w:rFonts w:ascii="PF Square Sans Pro" w:eastAsia="Calibri" w:hAnsi="PF Square Sans Pro" w:cs="PF Square Sans Pro"/>
          <w:bCs/>
          <w:color w:val="000000"/>
        </w:rPr>
        <w:t>станцій</w:t>
      </w:r>
      <w:r w:rsidRPr="007A6968">
        <w:rPr>
          <w:rFonts w:ascii="PF Square Sans Pro" w:eastAsia="Calibri" w:hAnsi="PF Square Sans Pro" w:cs="Arial"/>
          <w:color w:val="000000"/>
        </w:rPr>
        <w:t xml:space="preserve">, що є вагомим джерелом у забрудненні атмосферного повітря. </w:t>
      </w:r>
      <w:r w:rsidR="00BD54D4" w:rsidRPr="007A6968">
        <w:rPr>
          <w:rFonts w:ascii="PF Square Sans Pro" w:eastAsia="Calibri" w:hAnsi="PF Square Sans Pro" w:cs="Arial"/>
          <w:color w:val="000000"/>
        </w:rPr>
        <w:t xml:space="preserve">Для зменшення шкоди від забруднення атмосферного повітря автотранспортом в місті Мукачево проводиться полив вулиць згідно графіку, озеленення територій, виділені місця мають стоянки автотранспорту. В зв’язку з введенням в експлуатацію Берегівського шляхопроводу, транспортні потоки в центральній частині міста вдалося в деякій мірі розвантажити. </w:t>
      </w:r>
    </w:p>
    <w:p w:rsidR="00782089" w:rsidRPr="007A6968" w:rsidRDefault="00782089"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PF Square Sans Pro"/>
          <w:bCs/>
          <w:color w:val="000000"/>
        </w:rPr>
        <w:t>Проблемними</w:t>
      </w:r>
      <w:r w:rsidRPr="007A6968">
        <w:rPr>
          <w:rFonts w:ascii="PF Square Sans Pro" w:eastAsia="Calibri" w:hAnsi="PF Square Sans Pro" w:cs="Arial"/>
          <w:color w:val="000000"/>
        </w:rPr>
        <w:t xml:space="preserve"> питаннями по оздоровленню повітря міста Мукачево, залишаються встановлення очисного устаткування на підприємствах, які здійснюють викиди в а</w:t>
      </w:r>
      <w:r w:rsidR="001B574F" w:rsidRPr="007A6968">
        <w:rPr>
          <w:rFonts w:ascii="PF Square Sans Pro" w:eastAsia="Calibri" w:hAnsi="PF Square Sans Pro" w:cs="Arial"/>
          <w:color w:val="000000"/>
        </w:rPr>
        <w:t xml:space="preserve">тмосферу забруднюючі речовини. </w:t>
      </w:r>
    </w:p>
    <w:p w:rsidR="008968C1" w:rsidRPr="007A6968" w:rsidRDefault="008968C1" w:rsidP="000B44A6">
      <w:pPr>
        <w:pStyle w:val="3"/>
        <w:spacing w:after="0"/>
        <w:rPr>
          <w:rFonts w:eastAsia="Calibri"/>
        </w:rPr>
      </w:pPr>
      <w:r w:rsidRPr="007A6968">
        <w:rPr>
          <w:rFonts w:eastAsia="Calibri"/>
        </w:rPr>
        <w:t>Озоноруйнівні речовини</w:t>
      </w:r>
    </w:p>
    <w:p w:rsidR="008968C1" w:rsidRPr="007A6968" w:rsidRDefault="008968C1"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Вплив озоноруйнівних речовин на довкілля є загрозою здоров’ю для населення та біосфери. </w:t>
      </w:r>
      <w:r w:rsidR="00026C56" w:rsidRPr="007A6968">
        <w:rPr>
          <w:rFonts w:ascii="PF Square Sans Pro" w:eastAsia="Calibri" w:hAnsi="PF Square Sans Pro" w:cs="Arial"/>
          <w:color w:val="000000"/>
        </w:rPr>
        <w:t xml:space="preserve">Серед головних підприємств Мукачево, що використовують озоноруйнівні речовини та їх замінники - ВАТ "Мукачівський завод "Точприлад", ВАТ "Кондитерська фабрика АВК", ТОВ "ТІРО", КП "Мукачівський центральний ринок", ТОВ "ЕНО-Меблі ЛТД". </w:t>
      </w:r>
      <w:r w:rsidRPr="007A6968">
        <w:rPr>
          <w:rFonts w:ascii="PF Square Sans Pro" w:eastAsia="Calibri" w:hAnsi="PF Square Sans Pro" w:cs="Arial"/>
          <w:color w:val="000000"/>
        </w:rPr>
        <w:t xml:space="preserve">Згідно постанови Кабінету Міністрів України "Про затвердження програми припинення виробництва та використання озоноруйнівних речовин на 2004-2030 роки", більша частина підприємств Закарпатської області здійснює комплекс заходів щодо припинення використання </w:t>
      </w:r>
      <w:r w:rsidRPr="007A6968">
        <w:rPr>
          <w:rFonts w:ascii="PF Square Sans Pro" w:eastAsia="Calibri" w:hAnsi="PF Square Sans Pro" w:cs="Arial"/>
          <w:color w:val="000000"/>
        </w:rPr>
        <w:lastRenderedPageBreak/>
        <w:t>озоноруйнівних реч</w:t>
      </w:r>
      <w:r w:rsidR="00026C56" w:rsidRPr="007A6968">
        <w:rPr>
          <w:rFonts w:ascii="PF Square Sans Pro" w:eastAsia="Calibri" w:hAnsi="PF Square Sans Pro" w:cs="Arial"/>
          <w:color w:val="000000"/>
        </w:rPr>
        <w:t xml:space="preserve">овин в усіх сферах господарства, у тому числі - </w:t>
      </w:r>
      <w:r w:rsidR="00703E92" w:rsidRPr="007A6968">
        <w:rPr>
          <w:rFonts w:ascii="PF Square Sans Pro" w:eastAsia="Calibri" w:hAnsi="PF Square Sans Pro" w:cs="Arial"/>
          <w:color w:val="000000"/>
        </w:rPr>
        <w:t xml:space="preserve"> ВАТ "Мукачівський завод "Точприлад"</w:t>
      </w:r>
      <w:r w:rsidR="00026C56" w:rsidRPr="007A6968">
        <w:rPr>
          <w:rFonts w:ascii="PF Square Sans Pro" w:eastAsia="Calibri" w:hAnsi="PF Square Sans Pro" w:cs="Arial"/>
          <w:color w:val="000000"/>
        </w:rPr>
        <w:t xml:space="preserve"> та</w:t>
      </w:r>
      <w:r w:rsidR="00703E92" w:rsidRPr="007A6968">
        <w:rPr>
          <w:rFonts w:ascii="PF Square Sans Pro" w:eastAsia="Calibri" w:hAnsi="PF Square Sans Pro" w:cs="Arial"/>
          <w:color w:val="000000"/>
        </w:rPr>
        <w:t xml:space="preserve"> КП "Мукачівський центральний ринок".</w:t>
      </w:r>
    </w:p>
    <w:p w:rsidR="006C7039" w:rsidRPr="007A6968" w:rsidRDefault="00F64479" w:rsidP="000B44A6">
      <w:pPr>
        <w:pStyle w:val="2"/>
      </w:pPr>
      <w:bookmarkStart w:id="112" w:name="_Toc11334371"/>
      <w:r w:rsidRPr="007A6968">
        <w:t>8</w:t>
      </w:r>
      <w:r w:rsidR="009F0EED" w:rsidRPr="007A6968">
        <w:t>.2.</w:t>
      </w:r>
      <w:r w:rsidR="00E91196" w:rsidRPr="007A6968">
        <w:tab/>
      </w:r>
      <w:r w:rsidR="006C7039" w:rsidRPr="007A6968">
        <w:t>Система поводження з твердими побутовими відходами</w:t>
      </w:r>
      <w:bookmarkEnd w:id="112"/>
      <w:r w:rsidR="006C7039" w:rsidRPr="007A6968">
        <w:t xml:space="preserve"> </w:t>
      </w:r>
    </w:p>
    <w:p w:rsidR="003F742C" w:rsidRPr="007A6968" w:rsidRDefault="0020098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В таблиці </w:t>
      </w:r>
      <w:r w:rsidR="006B7E41" w:rsidRPr="007A6968">
        <w:rPr>
          <w:rFonts w:ascii="PF Square Sans Pro" w:eastAsia="Calibri" w:hAnsi="PF Square Sans Pro" w:cs="Arial"/>
          <w:color w:val="000000"/>
        </w:rPr>
        <w:t>4</w:t>
      </w:r>
      <w:r w:rsidR="00CE3865" w:rsidRPr="007A6968">
        <w:rPr>
          <w:rFonts w:ascii="PF Square Sans Pro" w:eastAsia="Calibri" w:hAnsi="PF Square Sans Pro" w:cs="Arial"/>
          <w:color w:val="000000"/>
        </w:rPr>
        <w:t>3</w:t>
      </w:r>
      <w:r w:rsidR="00316C07" w:rsidRPr="007A6968">
        <w:rPr>
          <w:rFonts w:ascii="PF Square Sans Pro" w:eastAsia="Calibri" w:hAnsi="PF Square Sans Pro" w:cs="Arial"/>
          <w:color w:val="000000"/>
        </w:rPr>
        <w:t xml:space="preserve"> та діграмі 9</w:t>
      </w:r>
      <w:r w:rsidRPr="007A6968">
        <w:rPr>
          <w:rFonts w:ascii="PF Square Sans Pro" w:eastAsia="Calibri" w:hAnsi="PF Square Sans Pro" w:cs="Arial"/>
          <w:color w:val="000000"/>
        </w:rPr>
        <w:t xml:space="preserve"> наведена динаміка збільшення</w:t>
      </w:r>
      <w:r w:rsidRPr="007A6968">
        <w:t xml:space="preserve"> </w:t>
      </w:r>
      <w:r w:rsidRPr="007A6968">
        <w:rPr>
          <w:rFonts w:ascii="PF Square Sans Pro" w:eastAsia="Calibri" w:hAnsi="PF Square Sans Pro" w:cs="Arial"/>
          <w:color w:val="000000"/>
        </w:rPr>
        <w:t>загальних обсягів відходів</w:t>
      </w:r>
      <w:r w:rsidR="00535661" w:rsidRPr="007A6968">
        <w:rPr>
          <w:rFonts w:ascii="PF Square Sans Pro" w:eastAsia="Calibri" w:hAnsi="PF Square Sans Pro" w:cs="Arial"/>
          <w:color w:val="000000"/>
        </w:rPr>
        <w:t>, накопичених протягом експлуатації, у спеціально  відведених місцях чи об'єктах за 2014-2017 роки.</w:t>
      </w:r>
    </w:p>
    <w:p w:rsidR="006C7039" w:rsidRPr="007A6968" w:rsidRDefault="00535661" w:rsidP="000B44A6">
      <w:pPr>
        <w:keepNext/>
        <w:spacing w:before="60" w:after="60" w:line="240" w:lineRule="auto"/>
        <w:jc w:val="right"/>
        <w:rPr>
          <w:rFonts w:ascii="PF Square Sans Pro" w:eastAsia="Calibri" w:hAnsi="PF Square Sans Pro" w:cs="Arial"/>
          <w:b/>
          <w:bCs/>
          <w:i/>
          <w:color w:val="000000"/>
        </w:rPr>
      </w:pPr>
      <w:r w:rsidRPr="007A6968">
        <w:rPr>
          <w:rFonts w:ascii="PF Square Sans Pro" w:eastAsia="Calibri" w:hAnsi="PF Square Sans Pro" w:cs="Arial"/>
          <w:b/>
          <w:bCs/>
          <w:i/>
          <w:color w:val="000000"/>
        </w:rPr>
        <w:t xml:space="preserve">Таблиця </w:t>
      </w:r>
      <w:r w:rsidR="006B7E41" w:rsidRPr="007A6968">
        <w:rPr>
          <w:rFonts w:ascii="PF Square Sans Pro" w:eastAsia="Calibri" w:hAnsi="PF Square Sans Pro" w:cs="Arial"/>
          <w:b/>
          <w:bCs/>
          <w:i/>
          <w:color w:val="000000"/>
        </w:rPr>
        <w:t>4</w:t>
      </w:r>
      <w:r w:rsidR="00CE3865" w:rsidRPr="007A6968">
        <w:rPr>
          <w:rFonts w:ascii="PF Square Sans Pro" w:eastAsia="Calibri" w:hAnsi="PF Square Sans Pro" w:cs="Arial"/>
          <w:b/>
          <w:bCs/>
          <w:i/>
          <w:color w:val="000000"/>
        </w:rPr>
        <w:t>3</w:t>
      </w:r>
    </w:p>
    <w:tbl>
      <w:tblPr>
        <w:tblW w:w="4951" w:type="pct"/>
        <w:tblInd w:w="108"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209"/>
        <w:gridCol w:w="1110"/>
        <w:gridCol w:w="1109"/>
        <w:gridCol w:w="1107"/>
        <w:gridCol w:w="1105"/>
        <w:gridCol w:w="1118"/>
      </w:tblGrid>
      <w:tr w:rsidR="006C7039" w:rsidRPr="007A6968" w:rsidTr="0029604E">
        <w:trPr>
          <w:trHeight w:val="255"/>
        </w:trPr>
        <w:tc>
          <w:tcPr>
            <w:tcW w:w="2157" w:type="pct"/>
            <w:tcBorders>
              <w:top w:val="single" w:sz="8" w:space="0" w:color="auto"/>
              <w:bottom w:val="single" w:sz="4" w:space="0" w:color="auto"/>
            </w:tcBorders>
            <w:shd w:val="clear" w:color="auto" w:fill="FFFFFF"/>
            <w:noWrap/>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Регіони</w:t>
            </w:r>
          </w:p>
        </w:tc>
        <w:tc>
          <w:tcPr>
            <w:tcW w:w="569" w:type="pct"/>
            <w:tcBorders>
              <w:top w:val="single" w:sz="8" w:space="0" w:color="auto"/>
              <w:bottom w:val="single" w:sz="4" w:space="0" w:color="auto"/>
            </w:tcBorders>
            <w:shd w:val="clear" w:color="auto" w:fill="FFFFFF"/>
            <w:vAlign w:val="center"/>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2014</w:t>
            </w:r>
          </w:p>
        </w:tc>
        <w:tc>
          <w:tcPr>
            <w:tcW w:w="568"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2015</w:t>
            </w:r>
          </w:p>
        </w:tc>
        <w:tc>
          <w:tcPr>
            <w:tcW w:w="567"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2016</w:t>
            </w:r>
          </w:p>
        </w:tc>
        <w:tc>
          <w:tcPr>
            <w:tcW w:w="566"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2017</w:t>
            </w:r>
          </w:p>
        </w:tc>
        <w:tc>
          <w:tcPr>
            <w:tcW w:w="573" w:type="pct"/>
            <w:tcBorders>
              <w:top w:val="single" w:sz="8" w:space="0" w:color="auto"/>
              <w:bottom w:val="single" w:sz="4" w:space="0" w:color="auto"/>
            </w:tcBorders>
            <w:shd w:val="clear" w:color="auto" w:fill="FFFFFF"/>
          </w:tcPr>
          <w:p w:rsidR="006C7039" w:rsidRPr="007A6968" w:rsidRDefault="006C7039"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2018</w:t>
            </w:r>
          </w:p>
        </w:tc>
      </w:tr>
      <w:tr w:rsidR="006C7039" w:rsidRPr="007A6968" w:rsidTr="0029604E">
        <w:trPr>
          <w:trHeight w:val="255"/>
        </w:trPr>
        <w:tc>
          <w:tcPr>
            <w:tcW w:w="5000" w:type="pct"/>
            <w:gridSpan w:val="6"/>
            <w:tcBorders>
              <w:top w:val="single" w:sz="4" w:space="0" w:color="auto"/>
              <w:right w:val="single" w:sz="4" w:space="0" w:color="auto"/>
            </w:tcBorders>
            <w:shd w:val="clear" w:color="auto" w:fill="DEEAF6"/>
            <w:noWrap/>
          </w:tcPr>
          <w:p w:rsidR="006C7039" w:rsidRPr="007A6968" w:rsidRDefault="006C7039" w:rsidP="000B44A6">
            <w:pPr>
              <w:spacing w:after="0" w:line="240" w:lineRule="auto"/>
              <w:rPr>
                <w:rFonts w:ascii="PF Square Sans Pro" w:eastAsia="Calibri" w:hAnsi="PF Square Sans Pro" w:cs="Arial"/>
                <w:b/>
                <w:i/>
                <w:color w:val="000000"/>
              </w:rPr>
            </w:pPr>
            <w:r w:rsidRPr="007A6968">
              <w:rPr>
                <w:rFonts w:ascii="PF Square Sans Pro" w:eastAsia="Calibri" w:hAnsi="PF Square Sans Pro" w:cs="Arial"/>
                <w:b/>
                <w:i/>
                <w:color w:val="000000"/>
              </w:rPr>
              <w:t>Загальні обсяги відходів, т</w:t>
            </w:r>
            <w:r w:rsidR="00FD2001" w:rsidRPr="007A6968">
              <w:rPr>
                <w:rFonts w:ascii="PF Square Sans Pro" w:eastAsia="Calibri" w:hAnsi="PF Square Sans Pro" w:cs="Arial"/>
                <w:b/>
                <w:i/>
                <w:color w:val="000000"/>
              </w:rPr>
              <w:t>ис.т.</w:t>
            </w:r>
          </w:p>
        </w:tc>
      </w:tr>
      <w:tr w:rsidR="006C7039" w:rsidRPr="007A6968" w:rsidTr="0029604E">
        <w:trPr>
          <w:trHeight w:val="255"/>
        </w:trPr>
        <w:tc>
          <w:tcPr>
            <w:tcW w:w="2157" w:type="pct"/>
            <w:tcBorders>
              <w:top w:val="single" w:sz="4" w:space="0" w:color="auto"/>
              <w:right w:val="single" w:sz="4" w:space="0" w:color="auto"/>
            </w:tcBorders>
            <w:shd w:val="clear" w:color="auto" w:fill="auto"/>
            <w:noWrap/>
          </w:tcPr>
          <w:p w:rsidR="006C7039" w:rsidRPr="007A6968" w:rsidRDefault="006C7039"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м.Мукачево</w:t>
            </w:r>
          </w:p>
        </w:tc>
        <w:tc>
          <w:tcPr>
            <w:tcW w:w="569" w:type="pct"/>
            <w:tcBorders>
              <w:top w:val="single" w:sz="4" w:space="0" w:color="auto"/>
              <w:left w:val="single" w:sz="4" w:space="0" w:color="auto"/>
              <w:bottom w:val="single" w:sz="4" w:space="0" w:color="auto"/>
              <w:right w:val="single" w:sz="4" w:space="0" w:color="auto"/>
            </w:tcBorders>
            <w:shd w:val="clear" w:color="auto" w:fill="auto"/>
            <w:vAlign w:val="bottom"/>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183</w:t>
            </w:r>
            <w:r w:rsidR="00A323F4" w:rsidRPr="007A6968">
              <w:rPr>
                <w:rFonts w:ascii="PF Square Sans Pro" w:eastAsia="Calibri" w:hAnsi="PF Square Sans Pro" w:cs="Arial"/>
                <w:color w:val="000000"/>
              </w:rPr>
              <w:t>,8</w:t>
            </w:r>
            <w:r w:rsidRPr="007A6968">
              <w:rPr>
                <w:rFonts w:ascii="PF Square Sans Pro" w:eastAsia="Calibri" w:hAnsi="PF Square Sans Pro" w:cs="Arial"/>
                <w:color w:val="000000"/>
              </w:rPr>
              <w:t xml:space="preserve"> </w:t>
            </w:r>
          </w:p>
        </w:tc>
        <w:tc>
          <w:tcPr>
            <w:tcW w:w="568"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211</w:t>
            </w:r>
            <w:r w:rsidR="00A323F4" w:rsidRPr="007A6968">
              <w:rPr>
                <w:rFonts w:ascii="PF Square Sans Pro" w:eastAsia="Calibri" w:hAnsi="PF Square Sans Pro" w:cs="Arial"/>
                <w:color w:val="000000"/>
              </w:rPr>
              <w:t>,6</w:t>
            </w:r>
          </w:p>
        </w:tc>
        <w:tc>
          <w:tcPr>
            <w:tcW w:w="567"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239</w:t>
            </w:r>
            <w:r w:rsidR="00A323F4" w:rsidRPr="007A6968">
              <w:rPr>
                <w:rFonts w:ascii="PF Square Sans Pro" w:eastAsia="Calibri" w:hAnsi="PF Square Sans Pro" w:cs="Arial"/>
                <w:color w:val="000000"/>
              </w:rPr>
              <w:t>,5</w:t>
            </w:r>
          </w:p>
        </w:tc>
        <w:tc>
          <w:tcPr>
            <w:tcW w:w="566"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286</w:t>
            </w:r>
            <w:r w:rsidR="00A323F4" w:rsidRPr="007A6968">
              <w:rPr>
                <w:rFonts w:ascii="PF Square Sans Pro" w:eastAsia="Calibri" w:hAnsi="PF Square Sans Pro" w:cs="Arial"/>
                <w:color w:val="000000"/>
              </w:rPr>
              <w:t>,2</w:t>
            </w:r>
          </w:p>
        </w:tc>
        <w:tc>
          <w:tcPr>
            <w:tcW w:w="573" w:type="pct"/>
            <w:tcBorders>
              <w:top w:val="single" w:sz="4" w:space="0" w:color="auto"/>
              <w:left w:val="single" w:sz="4" w:space="0" w:color="auto"/>
              <w:bottom w:val="single" w:sz="4" w:space="0" w:color="auto"/>
              <w:right w:val="single" w:sz="4" w:space="0" w:color="auto"/>
            </w:tcBorders>
          </w:tcPr>
          <w:p w:rsidR="006C7039" w:rsidRPr="007A6968" w:rsidRDefault="006C7039" w:rsidP="000B44A6">
            <w:pPr>
              <w:spacing w:after="0" w:line="240" w:lineRule="auto"/>
              <w:jc w:val="center"/>
              <w:rPr>
                <w:rFonts w:ascii="PF Square Sans Pro" w:eastAsia="Calibri" w:hAnsi="PF Square Sans Pro" w:cs="Arial"/>
                <w:color w:val="000000"/>
              </w:rPr>
            </w:pPr>
          </w:p>
        </w:tc>
      </w:tr>
      <w:tr w:rsidR="00FD2001" w:rsidRPr="007A6968" w:rsidTr="0029604E">
        <w:trPr>
          <w:trHeight w:val="270"/>
        </w:trPr>
        <w:tc>
          <w:tcPr>
            <w:tcW w:w="2157" w:type="pct"/>
            <w:tcBorders>
              <w:right w:val="single" w:sz="4" w:space="0" w:color="auto"/>
            </w:tcBorders>
            <w:shd w:val="clear" w:color="auto" w:fill="auto"/>
            <w:noWrap/>
          </w:tcPr>
          <w:p w:rsidR="00FD2001" w:rsidRPr="007A6968" w:rsidRDefault="00FD2001" w:rsidP="000B44A6">
            <w:pPr>
              <w:spacing w:after="0" w:line="240" w:lineRule="auto"/>
              <w:rPr>
                <w:rFonts w:ascii="PF Square Sans Pro" w:eastAsia="Calibri" w:hAnsi="PF Square Sans Pro" w:cs="Arial"/>
                <w:color w:val="000000"/>
              </w:rPr>
            </w:pPr>
            <w:r w:rsidRPr="007A6968">
              <w:rPr>
                <w:rFonts w:ascii="PF Square Sans Pro" w:eastAsia="Calibri" w:hAnsi="PF Square Sans Pro" w:cs="Arial"/>
                <w:color w:val="000000"/>
              </w:rPr>
              <w:t>Закарпатська область</w:t>
            </w:r>
          </w:p>
        </w:tc>
        <w:tc>
          <w:tcPr>
            <w:tcW w:w="569" w:type="pct"/>
            <w:tcBorders>
              <w:top w:val="single" w:sz="4" w:space="0" w:color="auto"/>
              <w:left w:val="single" w:sz="4" w:space="0" w:color="auto"/>
              <w:bottom w:val="single" w:sz="4" w:space="0" w:color="auto"/>
              <w:right w:val="single" w:sz="4" w:space="0" w:color="auto"/>
            </w:tcBorders>
            <w:shd w:val="clear" w:color="auto" w:fill="auto"/>
            <w:vAlign w:val="bottom"/>
          </w:tcPr>
          <w:p w:rsidR="00FD2001" w:rsidRPr="007A6968" w:rsidRDefault="00A323F4" w:rsidP="000B44A6">
            <w:pPr>
              <w:spacing w:after="0" w:line="240" w:lineRule="auto"/>
              <w:jc w:val="center"/>
              <w:rPr>
                <w:rFonts w:ascii="PF Square Sans Pro" w:eastAsia="Calibri" w:hAnsi="PF Square Sans Pro" w:cs="Arial"/>
                <w:color w:val="000000"/>
              </w:rPr>
            </w:pPr>
            <w:r w:rsidRPr="007A6968">
              <w:rPr>
                <w:rFonts w:ascii="PF Square Sans Pro" w:eastAsia="Calibri" w:hAnsi="PF Square Sans Pro" w:cs="Arial"/>
                <w:color w:val="000000"/>
              </w:rPr>
              <w:t>1467,1</w:t>
            </w:r>
          </w:p>
        </w:tc>
        <w:tc>
          <w:tcPr>
            <w:tcW w:w="568" w:type="pct"/>
            <w:vAlign w:val="bottom"/>
          </w:tcPr>
          <w:p w:rsidR="00FD2001" w:rsidRPr="007A6968" w:rsidRDefault="00FD2001"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w w:val="92"/>
              </w:rPr>
              <w:t>1833</w:t>
            </w:r>
            <w:r w:rsidR="00A323F4" w:rsidRPr="007A6968">
              <w:rPr>
                <w:rFonts w:ascii="PF Square Sans Pro" w:eastAsia="Times New Roman" w:hAnsi="PF Square Sans Pro" w:cs="Times New Roman"/>
                <w:bCs/>
                <w:w w:val="92"/>
              </w:rPr>
              <w:t>,1</w:t>
            </w:r>
          </w:p>
        </w:tc>
        <w:tc>
          <w:tcPr>
            <w:tcW w:w="567" w:type="pct"/>
            <w:vAlign w:val="bottom"/>
          </w:tcPr>
          <w:p w:rsidR="00FD2001" w:rsidRPr="007A6968" w:rsidRDefault="00FD2001"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w w:val="96"/>
              </w:rPr>
              <w:t>1967</w:t>
            </w:r>
            <w:r w:rsidR="00A323F4" w:rsidRPr="007A6968">
              <w:rPr>
                <w:rFonts w:ascii="PF Square Sans Pro" w:eastAsia="Times New Roman" w:hAnsi="PF Square Sans Pro" w:cs="Times New Roman"/>
                <w:bCs/>
                <w:w w:val="96"/>
              </w:rPr>
              <w:t>,8</w:t>
            </w:r>
          </w:p>
        </w:tc>
        <w:tc>
          <w:tcPr>
            <w:tcW w:w="566" w:type="pct"/>
            <w:vAlign w:val="bottom"/>
          </w:tcPr>
          <w:p w:rsidR="00FD2001" w:rsidRPr="007A6968" w:rsidRDefault="00FD2001" w:rsidP="000B44A6">
            <w:pPr>
              <w:spacing w:after="0" w:line="240" w:lineRule="auto"/>
              <w:jc w:val="center"/>
              <w:rPr>
                <w:rFonts w:ascii="PF Square Sans Pro" w:hAnsi="PF Square Sans Pro"/>
              </w:rPr>
            </w:pPr>
            <w:r w:rsidRPr="007A6968">
              <w:rPr>
                <w:rFonts w:ascii="PF Square Sans Pro" w:eastAsia="Times New Roman" w:hAnsi="PF Square Sans Pro" w:cs="Times New Roman"/>
                <w:bCs/>
                <w:w w:val="92"/>
              </w:rPr>
              <w:t>2215</w:t>
            </w:r>
            <w:r w:rsidR="00A323F4" w:rsidRPr="007A6968">
              <w:rPr>
                <w:rFonts w:ascii="PF Square Sans Pro" w:eastAsia="Times New Roman" w:hAnsi="PF Square Sans Pro" w:cs="Times New Roman"/>
                <w:bCs/>
                <w:w w:val="92"/>
              </w:rPr>
              <w:t>,8</w:t>
            </w:r>
          </w:p>
        </w:tc>
        <w:tc>
          <w:tcPr>
            <w:tcW w:w="573" w:type="pct"/>
            <w:tcBorders>
              <w:top w:val="single" w:sz="4" w:space="0" w:color="auto"/>
              <w:left w:val="single" w:sz="4" w:space="0" w:color="auto"/>
              <w:bottom w:val="single" w:sz="4" w:space="0" w:color="auto"/>
              <w:right w:val="single" w:sz="4" w:space="0" w:color="auto"/>
            </w:tcBorders>
          </w:tcPr>
          <w:p w:rsidR="00FD2001" w:rsidRPr="007A6968" w:rsidRDefault="00FD2001" w:rsidP="000B44A6">
            <w:pPr>
              <w:spacing w:after="0" w:line="240" w:lineRule="auto"/>
              <w:jc w:val="center"/>
              <w:rPr>
                <w:rFonts w:ascii="PF Square Sans Pro" w:eastAsia="Calibri" w:hAnsi="PF Square Sans Pro" w:cs="Arial"/>
                <w:color w:val="000000"/>
              </w:rPr>
            </w:pPr>
          </w:p>
        </w:tc>
      </w:tr>
    </w:tbl>
    <w:p w:rsidR="00EE4660" w:rsidRPr="007A6968" w:rsidRDefault="00EE4660" w:rsidP="000B44A6">
      <w:pPr>
        <w:spacing w:after="0" w:line="240" w:lineRule="auto"/>
        <w:jc w:val="center"/>
        <w:rPr>
          <w:rFonts w:ascii="PF Square Sans Pro" w:eastAsia="Calibri" w:hAnsi="PF Square Sans Pro" w:cs="Times New Roman"/>
          <w:color w:val="000000"/>
        </w:rPr>
      </w:pPr>
    </w:p>
    <w:p w:rsidR="00EE4660" w:rsidRPr="007A6968" w:rsidRDefault="00EE4660" w:rsidP="000B44A6">
      <w:pPr>
        <w:spacing w:after="0" w:line="240" w:lineRule="auto"/>
        <w:jc w:val="center"/>
        <w:rPr>
          <w:rFonts w:ascii="PF Square Sans Pro" w:eastAsia="Calibri" w:hAnsi="PF Square Sans Pro" w:cs="Times New Roman"/>
          <w:color w:val="000000"/>
        </w:rPr>
      </w:pPr>
      <w:r w:rsidRPr="007A6968">
        <w:rPr>
          <w:noProof/>
          <w:lang w:eastAsia="uk-UA"/>
        </w:rPr>
        <w:drawing>
          <wp:inline distT="0" distB="0" distL="0" distR="0" wp14:anchorId="60EC93FA" wp14:editId="6EF5CA04">
            <wp:extent cx="6029325" cy="30480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4660" w:rsidRPr="007A6968" w:rsidRDefault="00316C07" w:rsidP="000B44A6">
      <w:pPr>
        <w:keepNext/>
        <w:spacing w:before="60" w:after="60" w:line="240" w:lineRule="auto"/>
        <w:jc w:val="center"/>
        <w:rPr>
          <w:rFonts w:ascii="PF Square Sans Pro" w:eastAsia="Calibri" w:hAnsi="PF Square Sans Pro" w:cs="Arial"/>
          <w:b/>
          <w:bCs/>
          <w:i/>
          <w:color w:val="000000"/>
        </w:rPr>
      </w:pPr>
      <w:r w:rsidRPr="007A6968">
        <w:rPr>
          <w:rFonts w:ascii="PF Square Sans Pro" w:eastAsia="Calibri" w:hAnsi="PF Square Sans Pro" w:cs="Arial"/>
          <w:b/>
          <w:bCs/>
          <w:i/>
          <w:color w:val="000000"/>
        </w:rPr>
        <w:t>Діаграма 9. Динаміка о</w:t>
      </w:r>
      <w:r w:rsidR="00800441" w:rsidRPr="007A6968">
        <w:rPr>
          <w:rFonts w:ascii="PF Square Sans Pro" w:eastAsia="Calibri" w:hAnsi="PF Square Sans Pro" w:cs="Arial"/>
          <w:b/>
          <w:bCs/>
          <w:i/>
          <w:color w:val="000000"/>
        </w:rPr>
        <w:t>б</w:t>
      </w:r>
      <w:r w:rsidR="00EE4660" w:rsidRPr="007A6968">
        <w:rPr>
          <w:rFonts w:ascii="PF Square Sans Pro" w:eastAsia="Calibri" w:hAnsi="PF Square Sans Pro" w:cs="Arial"/>
          <w:b/>
          <w:bCs/>
          <w:i/>
          <w:color w:val="000000"/>
        </w:rPr>
        <w:t>сяг</w:t>
      </w:r>
      <w:r w:rsidRPr="007A6968">
        <w:rPr>
          <w:rFonts w:ascii="PF Square Sans Pro" w:eastAsia="Calibri" w:hAnsi="PF Square Sans Pro" w:cs="Arial"/>
          <w:b/>
          <w:bCs/>
          <w:i/>
          <w:color w:val="000000"/>
        </w:rPr>
        <w:t xml:space="preserve">ів </w:t>
      </w:r>
      <w:r w:rsidR="00EE4660" w:rsidRPr="007A6968">
        <w:rPr>
          <w:rFonts w:ascii="PF Square Sans Pro" w:eastAsia="Calibri" w:hAnsi="PF Square Sans Pro" w:cs="Arial"/>
          <w:b/>
          <w:bCs/>
          <w:i/>
          <w:color w:val="000000"/>
        </w:rPr>
        <w:t xml:space="preserve">відходів </w:t>
      </w:r>
      <w:r w:rsidRPr="007A6968">
        <w:rPr>
          <w:rFonts w:ascii="PF Square Sans Pro" w:eastAsia="Calibri" w:hAnsi="PF Square Sans Pro" w:cs="Arial"/>
          <w:b/>
          <w:bCs/>
          <w:i/>
          <w:color w:val="000000"/>
        </w:rPr>
        <w:t xml:space="preserve">по </w:t>
      </w:r>
      <w:r w:rsidR="00EE4660" w:rsidRPr="007A6968">
        <w:rPr>
          <w:rFonts w:ascii="PF Square Sans Pro" w:eastAsia="Calibri" w:hAnsi="PF Square Sans Pro" w:cs="Arial"/>
          <w:b/>
          <w:bCs/>
          <w:i/>
          <w:color w:val="000000"/>
        </w:rPr>
        <w:t>м. Мукачево</w:t>
      </w:r>
      <w:r w:rsidR="00800441" w:rsidRPr="007A6968">
        <w:rPr>
          <w:rFonts w:ascii="PF Square Sans Pro" w:eastAsia="Calibri" w:hAnsi="PF Square Sans Pro" w:cs="Arial"/>
          <w:b/>
          <w:bCs/>
          <w:i/>
          <w:color w:val="000000"/>
        </w:rPr>
        <w:t>.</w:t>
      </w:r>
    </w:p>
    <w:p w:rsidR="006C7039" w:rsidRPr="007A6968" w:rsidRDefault="00535661" w:rsidP="000B44A6">
      <w:pPr>
        <w:spacing w:after="0" w:line="240" w:lineRule="auto"/>
        <w:jc w:val="both"/>
        <w:rPr>
          <w:rFonts w:ascii="PF Square Sans Pro" w:eastAsia="Calibri" w:hAnsi="PF Square Sans Pro" w:cs="Times New Roman"/>
          <w:color w:val="000000"/>
          <w:highlight w:val="yellow"/>
        </w:rPr>
      </w:pPr>
      <w:r w:rsidRPr="007A6968">
        <w:rPr>
          <w:rFonts w:ascii="PF Square Sans Pro" w:eastAsia="Calibri" w:hAnsi="PF Square Sans Pro" w:cs="Times New Roman"/>
          <w:color w:val="000000"/>
        </w:rPr>
        <w:t>При цьому варто зазначити, що із загальної кількості відходів - 99% становлять відходи ІV класу небезпеки (в т.ч. 65 % - відходи житлово-комунального господарства) та 1% - відходи І-ІІІ класів небезпеки.</w:t>
      </w:r>
    </w:p>
    <w:p w:rsidR="008F48AE" w:rsidRPr="007A6968" w:rsidRDefault="00535661"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 рамках реалізації проекту Європейського Союзу «Управління відходами - Європейський інструмент добросусідства і партнерства (Східний Регіон)» у 2010 році за рахунок коштів Євросоюзу розроблена та затверджена рішенням Закарпатської обласної ради «Стратегія поводження з відходами в Закарпатській області на 15-річний період».</w:t>
      </w:r>
      <w:r w:rsidR="008F48AE" w:rsidRPr="007A6968">
        <w:rPr>
          <w:rFonts w:ascii="PF Square Sans Pro" w:eastAsia="Calibri" w:hAnsi="PF Square Sans Pro" w:cs="Arial"/>
          <w:color w:val="000000"/>
        </w:rPr>
        <w:t xml:space="preserve"> Згідно затвердженої Стратегії вирішення проблеми поводження з відходами вбачається в організації централізованого збирання сміття в усіх населених пунктах області, поступове зменшення кількості сміттєзвалищ та їх модернізація. На сьогодні </w:t>
      </w:r>
      <w:r w:rsidRPr="007A6968">
        <w:rPr>
          <w:rFonts w:ascii="PF Square Sans Pro" w:eastAsia="Calibri" w:hAnsi="PF Square Sans Pro" w:cs="Arial"/>
          <w:color w:val="000000"/>
        </w:rPr>
        <w:t>збір та відправку на утилізацію відходів І-го класу небезпеки проводи</w:t>
      </w:r>
      <w:r w:rsidR="008F48AE" w:rsidRPr="007A6968">
        <w:rPr>
          <w:rFonts w:ascii="PF Square Sans Pro" w:eastAsia="Calibri" w:hAnsi="PF Square Sans Pro" w:cs="Arial"/>
          <w:color w:val="000000"/>
        </w:rPr>
        <w:t>ть</w:t>
      </w:r>
      <w:r w:rsidRPr="007A6968">
        <w:rPr>
          <w:rFonts w:ascii="PF Square Sans Pro" w:eastAsia="Calibri" w:hAnsi="PF Square Sans Pro" w:cs="Arial"/>
          <w:color w:val="000000"/>
        </w:rPr>
        <w:t xml:space="preserve"> ТОВ "Нью Екосвіт" (м.Ужгород), ІІ-го класу небезпеки – ТОВ "Нью Екосвіт" (м. Ужгород) та КП "Вторма" (м. Мукачево).</w:t>
      </w:r>
      <w:r w:rsidR="008F48AE" w:rsidRPr="007A6968">
        <w:rPr>
          <w:rFonts w:ascii="PF Square Sans Pro" w:eastAsia="Calibri" w:hAnsi="PF Square Sans Pro" w:cs="Arial"/>
          <w:color w:val="000000"/>
        </w:rPr>
        <w:t xml:space="preserve"> </w:t>
      </w:r>
    </w:p>
    <w:p w:rsidR="008F48AE" w:rsidRPr="007A6968" w:rsidRDefault="008F48AE"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Вивезенням твердих побутових відходів ІV класу небезпеки на території міста та Мукачівського району здійснюється ТОВ «АВЕ Мукачево». Захоронення твердих побутових відходів проводиться Мукачівським комунальним підприємством «Чисте місто» на сміттєзвалищі «Полігоні твердих побутових відходів», що знаходиться в м. Мукачево</w:t>
      </w:r>
      <w:r w:rsidR="000F7ECE" w:rsidRPr="007A6968">
        <w:rPr>
          <w:rFonts w:ascii="PF Square Sans Pro" w:eastAsia="Calibri" w:hAnsi="PF Square Sans Pro" w:cs="Arial"/>
          <w:color w:val="000000"/>
        </w:rPr>
        <w:t xml:space="preserve"> (9,4 га.)</w:t>
      </w:r>
      <w:r w:rsidRPr="007A6968">
        <w:rPr>
          <w:rFonts w:ascii="PF Square Sans Pro" w:eastAsia="Calibri" w:hAnsi="PF Square Sans Pro" w:cs="Arial"/>
          <w:color w:val="000000"/>
        </w:rPr>
        <w:t xml:space="preserve">. Згідно “Програми благоустрою міста Мукачево на 2018-2020 роки” в новій редакції, відповідальними за ліквідацію стихійних сміттєзвалищ є підприємство “Чисте місто” та </w:t>
      </w:r>
      <w:r w:rsidRPr="007A6968">
        <w:rPr>
          <w:rFonts w:ascii="PF Square Sans Pro" w:eastAsia="Calibri" w:hAnsi="PF Square Sans Pro" w:cs="Arial"/>
          <w:color w:val="000000"/>
        </w:rPr>
        <w:lastRenderedPageBreak/>
        <w:t>Мукачівське міське комунальне підприємство “Ремонтно-будівельне управління”. У 2018 році було профінансовано роботи по вивезенню 351,11 т стихійних сміттєзвалищ.</w:t>
      </w:r>
      <w:r w:rsidRPr="007A6968">
        <w:t xml:space="preserve"> </w:t>
      </w:r>
      <w:r w:rsidRPr="007A6968">
        <w:rPr>
          <w:rFonts w:ascii="PF Square Sans Pro" w:eastAsia="Calibri" w:hAnsi="PF Square Sans Pro" w:cs="Arial"/>
          <w:color w:val="000000"/>
        </w:rPr>
        <w:t>Також підприємство «Чисте місто» надає інші послуги, а саме: вивезення рідких нечистот; надання транспортних послуг; ліквідація безхазяйних відходів. У 2018 році підприємством прийнято та захоронено 49 151 тонну твердих побутових відходів, вивезено 1 780 м.куб. нечистот та фільтрату з полігону твердих побутових відходів на очисні споруди, які розташовані в с. Н.Давидково.</w:t>
      </w:r>
    </w:p>
    <w:p w:rsidR="00200983" w:rsidRPr="007A6968" w:rsidRDefault="00200983" w:rsidP="000B44A6">
      <w:pPr>
        <w:spacing w:after="0" w:line="240" w:lineRule="auto"/>
        <w:jc w:val="both"/>
        <w:rPr>
          <w:rFonts w:ascii="PF Square Sans Pro" w:eastAsia="Calibri" w:hAnsi="PF Square Sans Pro" w:cs="Arial"/>
          <w:color w:val="000000"/>
        </w:rPr>
      </w:pPr>
      <w:r w:rsidRPr="007A6968">
        <w:rPr>
          <w:rFonts w:ascii="PF Square Sans Pro" w:eastAsia="Calibri" w:hAnsi="PF Square Sans Pro" w:cs="Arial"/>
          <w:color w:val="000000"/>
        </w:rPr>
        <w:t xml:space="preserve">За даними Закарпатської обласної державної адміністрації, система моніторингу побутових відходів в області відсутня. Також в області практично відсутня практика роздільного збирання твердих </w:t>
      </w:r>
      <w:r w:rsidRPr="007A6968">
        <w:rPr>
          <w:rFonts w:ascii="PF Square Sans Pro" w:eastAsia="Calibri" w:hAnsi="PF Square Sans Pro" w:cs="PF Square Sans Pro"/>
          <w:bCs/>
          <w:color w:val="000000"/>
        </w:rPr>
        <w:t>побутових</w:t>
      </w:r>
      <w:r w:rsidRPr="007A6968">
        <w:rPr>
          <w:rFonts w:ascii="PF Square Sans Pro" w:eastAsia="Calibri" w:hAnsi="PF Square Sans Pro" w:cs="Arial"/>
          <w:color w:val="000000"/>
        </w:rPr>
        <w:t xml:space="preserve"> відходів. Такі проекти лише започатковано в окремих населених пунктах, зокрема м.Мукачево та Мукачівському районі, де здійснюється роздільне збирання таких ресурсоцінних компонентів твердих побутових відходів, як полімери, макулатура, скло та ПЕТ-пляшки.</w:t>
      </w:r>
      <w:r w:rsidR="008F48AE" w:rsidRPr="007A6968">
        <w:t xml:space="preserve"> </w:t>
      </w:r>
      <w:r w:rsidR="008F48AE" w:rsidRPr="007A6968">
        <w:rPr>
          <w:rFonts w:ascii="PF Square Sans Pro" w:eastAsia="Calibri" w:hAnsi="PF Square Sans Pro" w:cs="Arial"/>
          <w:color w:val="000000"/>
        </w:rPr>
        <w:t>Виробничі потужності по переробці ПЕТ-тари та інших полімерних відходів (преси, дробилки, тощо) функціонують на підприємствах КП "Вторма" та ТОВ "Карпати ЛТД" (м. Мукачево).</w:t>
      </w:r>
    </w:p>
    <w:p w:rsidR="00360A9F" w:rsidRPr="007A6968" w:rsidRDefault="00315FA0" w:rsidP="000B44A6">
      <w:pPr>
        <w:spacing w:after="0" w:line="240" w:lineRule="auto"/>
        <w:jc w:val="both"/>
        <w:rPr>
          <w:rFonts w:ascii="PF Square Sans Pro" w:hAnsi="PF Square Sans Pro" w:cs="Arial"/>
          <w:color w:val="000000"/>
        </w:rPr>
      </w:pPr>
      <w:r w:rsidRPr="007A6968">
        <w:rPr>
          <w:rFonts w:ascii="PF Square Sans Pro" w:eastAsia="Calibri" w:hAnsi="PF Square Sans Pro" w:cs="Arial"/>
          <w:color w:val="000000"/>
        </w:rPr>
        <w:t>Важливими етапами екологічної модернізації</w:t>
      </w:r>
      <w:r w:rsidR="00360A9F" w:rsidRPr="007A6968">
        <w:rPr>
          <w:rFonts w:ascii="PF Square Sans Pro" w:eastAsia="Calibri" w:hAnsi="PF Square Sans Pro" w:cs="Arial"/>
          <w:color w:val="000000"/>
        </w:rPr>
        <w:t xml:space="preserve"> міста Мукачево планується </w:t>
      </w:r>
      <w:r w:rsidRPr="007A6968">
        <w:rPr>
          <w:rFonts w:ascii="PF Square Sans Pro" w:hAnsi="PF Square Sans Pro" w:cs="Arial"/>
          <w:color w:val="000000"/>
        </w:rPr>
        <w:t>має стати</w:t>
      </w:r>
      <w:r w:rsidR="00360A9F" w:rsidRPr="007A6968">
        <w:rPr>
          <w:rFonts w:ascii="PF Square Sans Pro" w:hAnsi="PF Square Sans Pro" w:cs="Arial"/>
          <w:color w:val="000000"/>
        </w:rPr>
        <w:t xml:space="preserve"> будівництво лінії термічної піролізної переробки органічного сміття потужністю 10–15 МВт </w:t>
      </w:r>
      <w:r w:rsidRPr="007A6968">
        <w:rPr>
          <w:rFonts w:ascii="PF Square Sans Pro" w:hAnsi="PF Square Sans Pro" w:cs="Arial"/>
          <w:color w:val="000000"/>
        </w:rPr>
        <w:t xml:space="preserve">та створення </w:t>
      </w:r>
      <w:r w:rsidR="00360A9F" w:rsidRPr="007A6968">
        <w:rPr>
          <w:rFonts w:ascii="PF Square Sans Pro" w:hAnsi="PF Square Sans Pro" w:cs="Arial"/>
          <w:color w:val="000000"/>
        </w:rPr>
        <w:t>полігон</w:t>
      </w:r>
      <w:r w:rsidRPr="007A6968">
        <w:rPr>
          <w:rFonts w:ascii="PF Square Sans Pro" w:hAnsi="PF Square Sans Pro" w:cs="Arial"/>
          <w:color w:val="000000"/>
        </w:rPr>
        <w:t>у</w:t>
      </w:r>
      <w:r w:rsidR="00360A9F" w:rsidRPr="007A6968">
        <w:rPr>
          <w:rFonts w:ascii="PF Square Sans Pro" w:hAnsi="PF Square Sans Pro" w:cs="Arial"/>
          <w:color w:val="000000"/>
        </w:rPr>
        <w:t xml:space="preserve"> твердих побутових відходів </w:t>
      </w:r>
      <w:r w:rsidR="003E4902" w:rsidRPr="007A6968">
        <w:rPr>
          <w:rFonts w:ascii="PF Square Sans Pro" w:hAnsi="PF Square Sans Pro" w:cs="Arial"/>
          <w:color w:val="000000"/>
        </w:rPr>
        <w:t xml:space="preserve">- </w:t>
      </w:r>
      <w:r w:rsidR="00360A9F" w:rsidRPr="007A6968">
        <w:rPr>
          <w:rFonts w:ascii="PF Square Sans Pro" w:hAnsi="PF Square Sans Pro" w:cs="Arial"/>
          <w:color w:val="000000"/>
        </w:rPr>
        <w:t>термічна піролізна переробка тіла діючого полігону (нові відходи майже не надходять та переробляються).</w:t>
      </w:r>
    </w:p>
    <w:p w:rsidR="00493F57" w:rsidRPr="007A6968" w:rsidRDefault="00493F57" w:rsidP="000B44A6">
      <w:pPr>
        <w:spacing w:after="0" w:line="240" w:lineRule="auto"/>
        <w:jc w:val="both"/>
        <w:rPr>
          <w:rFonts w:ascii="PF Square Sans Pro" w:hAnsi="PF Square Sans Pro" w:cs="Arial"/>
          <w:color w:val="000000"/>
        </w:rPr>
      </w:pPr>
    </w:p>
    <w:p w:rsidR="00493F57" w:rsidRPr="007A6968" w:rsidRDefault="00493F57" w:rsidP="000B44A6">
      <w:pPr>
        <w:pStyle w:val="1"/>
        <w:rPr>
          <w:lang w:val="uk-UA"/>
        </w:rPr>
      </w:pPr>
      <w:bookmarkStart w:id="113" w:name="_Toc11334372"/>
      <w:r w:rsidRPr="007A6968">
        <w:rPr>
          <w:lang w:val="uk-UA"/>
        </w:rPr>
        <w:lastRenderedPageBreak/>
        <w:t>9.</w:t>
      </w:r>
      <w:r w:rsidR="00E91196" w:rsidRPr="007A6968">
        <w:rPr>
          <w:lang w:val="uk-UA"/>
        </w:rPr>
        <w:tab/>
      </w:r>
      <w:r w:rsidRPr="007A6968">
        <w:rPr>
          <w:lang w:val="uk-UA"/>
        </w:rPr>
        <w:t>Додатки</w:t>
      </w:r>
      <w:bookmarkEnd w:id="113"/>
    </w:p>
    <w:p w:rsidR="004D662E" w:rsidRPr="007A6968" w:rsidRDefault="004D662E" w:rsidP="000B44A6">
      <w:pPr>
        <w:rPr>
          <w:rFonts w:ascii="PF Square Sans Pro" w:eastAsia="Calibri" w:hAnsi="PF Square Sans Pro" w:cs="Arial"/>
          <w:color w:val="000000"/>
        </w:rPr>
      </w:pPr>
    </w:p>
    <w:p w:rsidR="004D662E" w:rsidRPr="007A6968" w:rsidRDefault="004D662E" w:rsidP="000B44A6">
      <w:pPr>
        <w:pStyle w:val="2"/>
        <w:jc w:val="center"/>
      </w:pPr>
      <w:bookmarkStart w:id="114" w:name="_Toc11332996"/>
      <w:bookmarkStart w:id="115" w:name="_Toc11334373"/>
      <w:r w:rsidRPr="007A6968">
        <w:t>Додаток 1.</w:t>
      </w:r>
      <w:r w:rsidRPr="007A6968">
        <w:br/>
        <w:t>Структура управління виконавчого комітету Мукачівської міської ради</w:t>
      </w:r>
      <w:bookmarkEnd w:id="114"/>
      <w:bookmarkEnd w:id="115"/>
    </w:p>
    <w:p w:rsidR="004D662E" w:rsidRPr="007A6968" w:rsidRDefault="004D662E" w:rsidP="000B44A6">
      <w:pPr>
        <w:pStyle w:val="af8"/>
        <w:numPr>
          <w:ilvl w:val="0"/>
          <w:numId w:val="15"/>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Управління комунальної власності та архітектури</w:t>
      </w:r>
    </w:p>
    <w:p w:rsidR="004D662E" w:rsidRPr="007A6968" w:rsidRDefault="004D662E" w:rsidP="000B44A6">
      <w:pPr>
        <w:pStyle w:val="af8"/>
        <w:numPr>
          <w:ilvl w:val="0"/>
          <w:numId w:val="15"/>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Управління освіти, молоді та спорту</w:t>
      </w:r>
    </w:p>
    <w:p w:rsidR="004D662E" w:rsidRPr="007A6968" w:rsidRDefault="004D662E" w:rsidP="000B44A6">
      <w:pPr>
        <w:pStyle w:val="af8"/>
        <w:numPr>
          <w:ilvl w:val="0"/>
          <w:numId w:val="15"/>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Фінансове управління</w:t>
      </w:r>
    </w:p>
    <w:p w:rsidR="004D662E" w:rsidRPr="007A6968" w:rsidRDefault="004D662E" w:rsidP="000B44A6">
      <w:pPr>
        <w:pStyle w:val="af8"/>
        <w:numPr>
          <w:ilvl w:val="0"/>
          <w:numId w:val="15"/>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Управління міського господарства</w:t>
      </w:r>
    </w:p>
    <w:p w:rsidR="004D662E" w:rsidRPr="007A6968" w:rsidRDefault="004D662E" w:rsidP="000B44A6">
      <w:pPr>
        <w:pStyle w:val="af8"/>
        <w:numPr>
          <w:ilvl w:val="0"/>
          <w:numId w:val="15"/>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Управління праці та соціального захисту населення</w:t>
      </w:r>
    </w:p>
    <w:p w:rsidR="004D662E" w:rsidRPr="007A6968" w:rsidRDefault="004D662E" w:rsidP="000B44A6">
      <w:pPr>
        <w:pStyle w:val="af8"/>
        <w:numPr>
          <w:ilvl w:val="0"/>
          <w:numId w:val="15"/>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Управління муніципальної інспекції</w:t>
      </w:r>
    </w:p>
    <w:p w:rsidR="004D662E" w:rsidRPr="007A6968" w:rsidRDefault="004D662E" w:rsidP="000B44A6">
      <w:pPr>
        <w:spacing w:after="0" w:line="240" w:lineRule="auto"/>
        <w:jc w:val="center"/>
        <w:outlineLvl w:val="0"/>
        <w:rPr>
          <w:rFonts w:ascii="PF Square Sans Pro" w:eastAsia="Times New Roman" w:hAnsi="PF Square Sans Pro" w:cs="Arial"/>
          <w:b/>
          <w:color w:val="000000"/>
          <w:kern w:val="36"/>
          <w:lang w:eastAsia="uk-UA"/>
        </w:rPr>
      </w:pPr>
      <w:r w:rsidRPr="007A6968">
        <w:rPr>
          <w:rFonts w:ascii="PF Square Sans Pro" w:eastAsia="Times New Roman" w:hAnsi="PF Square Sans Pro" w:cs="Arial"/>
          <w:b/>
          <w:color w:val="000000"/>
          <w:kern w:val="36"/>
          <w:lang w:eastAsia="uk-UA"/>
        </w:rPr>
        <w:t>Відділи і служби виконавчого комітету Мукачівської міської ради</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Архівний відділ</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державного архітектурно-будівельного контролю</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бухгалтерського обліку та звітності</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ведення Державного реєстру виборців</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інформаційно-аналітичних комплексів</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з питань надзвичайних ситуацій, мобілізаційної та оборонної роботи</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капітального будівництва</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культури</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Служба персоналу</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охорони здоров'я</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контролю та організаційного забезпечення діяльності виконавчого комітету та міської ради</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Секретаріат ради</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Служба у справах дітей</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Юридичний відділ</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Центр надання адміністративних послуг</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економіки</w:t>
      </w:r>
    </w:p>
    <w:p w:rsidR="004D662E" w:rsidRPr="007A6968" w:rsidRDefault="004D662E" w:rsidP="000B44A6">
      <w:pPr>
        <w:pStyle w:val="af8"/>
        <w:numPr>
          <w:ilvl w:val="0"/>
          <w:numId w:val="14"/>
        </w:numPr>
        <w:spacing w:after="0" w:line="240" w:lineRule="auto"/>
        <w:ind w:firstLine="0"/>
        <w:jc w:val="both"/>
        <w:outlineLvl w:val="0"/>
        <w:rPr>
          <w:rFonts w:ascii="PF Square Sans Pro" w:eastAsia="Times New Roman" w:hAnsi="PF Square Sans Pro" w:cs="Arial"/>
          <w:color w:val="000000"/>
          <w:kern w:val="36"/>
          <w:lang w:val="uk-UA" w:eastAsia="uk-UA"/>
        </w:rPr>
      </w:pPr>
      <w:r w:rsidRPr="007A6968">
        <w:rPr>
          <w:rFonts w:ascii="PF Square Sans Pro" w:eastAsia="Times New Roman" w:hAnsi="PF Square Sans Pro" w:cs="Arial"/>
          <w:color w:val="000000"/>
          <w:kern w:val="36"/>
          <w:lang w:val="uk-UA" w:eastAsia="uk-UA"/>
        </w:rPr>
        <w:t>Відділ інформаційного забезпечення</w:t>
      </w:r>
    </w:p>
    <w:p w:rsidR="004D662E" w:rsidRPr="007A6968" w:rsidRDefault="004D662E" w:rsidP="000B44A6">
      <w:pPr>
        <w:spacing w:after="0" w:line="240" w:lineRule="auto"/>
        <w:jc w:val="both"/>
        <w:outlineLvl w:val="0"/>
        <w:rPr>
          <w:rFonts w:ascii="PF Square Sans Pro" w:eastAsia="Times New Roman" w:hAnsi="PF Square Sans Pro" w:cs="Arial"/>
          <w:color w:val="000000"/>
          <w:kern w:val="36"/>
          <w:lang w:eastAsia="uk-UA"/>
        </w:rPr>
      </w:pPr>
    </w:p>
    <w:p w:rsidR="004D662E" w:rsidRPr="007A6968" w:rsidRDefault="004D662E" w:rsidP="000B44A6">
      <w:pPr>
        <w:shd w:val="clear" w:color="auto" w:fill="FFFF00"/>
        <w:spacing w:after="0" w:line="240" w:lineRule="auto"/>
        <w:jc w:val="both"/>
        <w:outlineLvl w:val="0"/>
        <w:rPr>
          <w:rFonts w:ascii="PF Square Sans Pro" w:eastAsia="Times New Roman" w:hAnsi="PF Square Sans Pro" w:cs="Arial"/>
          <w:color w:val="000000"/>
          <w:kern w:val="36"/>
          <w:lang w:eastAsia="uk-UA"/>
        </w:rPr>
      </w:pPr>
      <w:r w:rsidRPr="007A6968">
        <w:rPr>
          <w:rFonts w:ascii="PF Square Sans Pro" w:eastAsia="Times New Roman" w:hAnsi="PF Square Sans Pro" w:cs="Arial"/>
          <w:color w:val="000000"/>
          <w:kern w:val="36"/>
          <w:lang w:eastAsia="uk-UA"/>
        </w:rPr>
        <w:t>Можна ще схему</w:t>
      </w:r>
    </w:p>
    <w:p w:rsidR="004D662E" w:rsidRPr="007A6968" w:rsidRDefault="004D662E" w:rsidP="000B44A6">
      <w:r w:rsidRPr="007A6968">
        <w:br w:type="page"/>
      </w:r>
    </w:p>
    <w:p w:rsidR="004D662E" w:rsidRPr="007A6968" w:rsidRDefault="004D662E" w:rsidP="000B44A6">
      <w:pPr>
        <w:pStyle w:val="2"/>
        <w:jc w:val="center"/>
      </w:pPr>
      <w:bookmarkStart w:id="116" w:name="_Toc11332997"/>
      <w:bookmarkStart w:id="117" w:name="_Toc11334374"/>
      <w:r w:rsidRPr="007A6968">
        <w:lastRenderedPageBreak/>
        <w:t xml:space="preserve">Додаток 2. </w:t>
      </w:r>
      <w:r w:rsidRPr="007A6968">
        <w:br/>
        <w:t>Список громадських організацій, легалізованих Головним управлінням юстиції у Закарпатській області</w:t>
      </w:r>
      <w:bookmarkEnd w:id="116"/>
      <w:bookmarkEnd w:id="117"/>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139"/>
      </w:tblGrid>
      <w:tr w:rsidR="004D662E" w:rsidRPr="007A6968" w:rsidTr="006C4B2E">
        <w:trPr>
          <w:cantSplit/>
          <w:trHeight w:val="210"/>
        </w:trPr>
        <w:tc>
          <w:tcPr>
            <w:tcW w:w="567" w:type="dxa"/>
          </w:tcPr>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w:t>
            </w:r>
          </w:p>
        </w:tc>
        <w:tc>
          <w:tcPr>
            <w:tcW w:w="9139" w:type="dxa"/>
          </w:tcPr>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Назва об’єднання громадян</w:t>
            </w:r>
          </w:p>
        </w:tc>
      </w:tr>
      <w:tr w:rsidR="004D662E" w:rsidRPr="007A6968" w:rsidTr="006C4B2E">
        <w:trPr>
          <w:cantSplit/>
        </w:trPr>
        <w:tc>
          <w:tcPr>
            <w:tcW w:w="567" w:type="dxa"/>
          </w:tcPr>
          <w:p w:rsidR="004D662E" w:rsidRPr="007A6968" w:rsidRDefault="004D662E" w:rsidP="000B44A6">
            <w:pPr>
              <w:spacing w:after="0" w:line="240" w:lineRule="auto"/>
              <w:jc w:val="both"/>
              <w:rPr>
                <w:rFonts w:ascii="PF Square Sans Pro" w:hAnsi="PF Square Sans Pro"/>
              </w:rPr>
            </w:pPr>
          </w:p>
        </w:tc>
        <w:tc>
          <w:tcPr>
            <w:tcW w:w="9139" w:type="dxa"/>
          </w:tcPr>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Міські громадські організації</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громадська організація "РІДНЕ МУКАЧЕВО"</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громадська організація "РАДА ПОЧЕСНИХ ГРОМАДЯН МІСТА МУКАЧЕВА"</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громадська організація «МУКАЧІВСЬКИЙ РОТАРІ КЛУБ»</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громадська організація "Національно-культурне товариство німців м.Мукачево "Паланок"</w:t>
            </w:r>
          </w:p>
        </w:tc>
      </w:tr>
      <w:tr w:rsidR="004D662E" w:rsidRPr="007A6968" w:rsidTr="006C4B2E">
        <w:trPr>
          <w:cantSplit/>
        </w:trPr>
        <w:tc>
          <w:tcPr>
            <w:tcW w:w="567" w:type="dxa"/>
          </w:tcPr>
          <w:p w:rsidR="004D662E" w:rsidRPr="007A6968" w:rsidRDefault="004D662E" w:rsidP="000B44A6">
            <w:pPr>
              <w:spacing w:after="0" w:line="240" w:lineRule="auto"/>
              <w:jc w:val="both"/>
              <w:rPr>
                <w:rFonts w:ascii="PF Square Sans Pro" w:hAnsi="PF Square Sans Pro"/>
              </w:rPr>
            </w:pPr>
          </w:p>
        </w:tc>
        <w:tc>
          <w:tcPr>
            <w:tcW w:w="9139" w:type="dxa"/>
          </w:tcPr>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Обласні та районні громадські організації, зареєстровані у м.Мукачево</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Міжрайонна благодійна Мальтійська служба допомоги на Закарпатті</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Спілка лікарів-християн Закарпаття</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обласне товариство німців 'Відергебурт' ('Відродження')</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районна організація Товариства угорської культури</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відділення Союзу комуністів України</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товариство російської культури 'Русский дом'</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міськрайонна організація Всеукраїнського товариства політичних в'язнів і репресованих</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угорська асоціація скаутів</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Закарпатський обласний Комітет Молоді Українського Національного Комітету Молодіжних організацій</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обласне 'Общество подкарпатських русинов'</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Федерація з греко-римської боротьби</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організація Української  екологічної асоціації 'Зелений світ'</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Закарпатський обласний осередок Всеукраїнської громадської організації 'Українська Спілка Інвалідів-УСІ'</w:t>
            </w:r>
          </w:p>
        </w:tc>
      </w:tr>
      <w:tr w:rsidR="004D662E" w:rsidRPr="007A6968" w:rsidTr="006C4B2E">
        <w:trPr>
          <w:cantSplit/>
        </w:trPr>
        <w:tc>
          <w:tcPr>
            <w:tcW w:w="567" w:type="dxa"/>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асоціація угорських підприємців</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федерація традиційного карате-до «Фудокан»</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організація «Німці Закарпаття»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Місцевий осередок Федерації спортивного орієнтування України в Закарпатській області</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міськрайонна спілка підприємців</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обласне громадське об’єднання «За Україну, Білорусь та Росію»</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крайове (обласне) козацьке товариство Закарпатська січ</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федерація карате – до «Шотокан»</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міськрайонна організація інвалідів вазо – моторної системи «Криниця»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федерація водного туризму</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Мукачівське міськрайонне громадське об'єднання “Мукачево – наш спільний дім”</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організація Всеукраїнської професійної спілки “Національне Відродження”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Асоціація пасічників Закарпаття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Закарпатський обласний осередок “Всеукраїнської громадської організації “Українська ліга карате”</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«Клуб 128 дивізії»</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міськрайонна громадська організація “Федерація Дартс”</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 xml:space="preserve">Регіональне відділення Всеукраїнської громадської організації “Ліга оцінювачів земель” </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Молодіжна громадська організація «Повне життя»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громадська організація «Соловецький меморіал»</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громадська організація «Федерація кіокушин кан карате Закарпаття»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«Центр Європейської інтеграції та транскордонного співробітництва»</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Закарпатський обласний осередок Всеукраїнської громадської організації «Лідер»</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обласне громадське об’єднання «Товариство Святої Корони»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"Федерація Кіокушин карате Закарпатської області"</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“Закарпатський центр експертних досліджень”</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Закарпатський  обласний осередок Всеукраїнської громадської організації "Фонд розвитку громадянського суспільства"</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громадська організація “Український козацький полк “Закарпаття”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«Асоціація гравців у покер «Імперіал»</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Закарпатський обласний осередок Громадської організації «Всеукраїнське об'єднання жінок-депутатів»</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районна спілка жінок України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«Закарпатська обласна Асоціація бойових мистецтв духовно-патріотично-спортивного розвитку ім. св. Миколая Чудотворця»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Мукачівська районна організація Товариства пам'яток історії та культури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Товариство воїнів-Афганців</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Товариство добровольців Мукачівського р-ну</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iCs/>
              </w:rPr>
              <w:t>Мукачівська</w:t>
            </w:r>
            <w:r w:rsidRPr="007A6968">
              <w:rPr>
                <w:rFonts w:ascii="Cambria" w:hAnsi="Cambria" w:cs="Cambria"/>
              </w:rPr>
              <w:t> </w:t>
            </w:r>
            <w:r w:rsidRPr="007A6968">
              <w:rPr>
                <w:rFonts w:ascii="PF Square Sans Pro" w:hAnsi="PF Square Sans Pro"/>
                <w:iCs/>
              </w:rPr>
              <w:t>районна організація Товариства Червоного Хреста</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iCs/>
              </w:rPr>
              <w:t>Мукачівська</w:t>
            </w:r>
            <w:r w:rsidRPr="007A6968">
              <w:rPr>
                <w:rFonts w:ascii="Cambria" w:hAnsi="Cambria" w:cs="Cambria"/>
              </w:rPr>
              <w:t> </w:t>
            </w:r>
            <w:r w:rsidRPr="007A6968">
              <w:rPr>
                <w:rFonts w:ascii="PF Square Sans Pro" w:hAnsi="PF Square Sans Pro"/>
                <w:iCs/>
              </w:rPr>
              <w:t>районна організація "Українська молодь Христові"</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громадська організація «ЄДНІСТЬ ПОКОЛІНЬ»</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громадська організація «Центр міжнародного співробітництва та євроінтеграції»</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лідерів Карпат «Фундація Туристичного Бізнесу»</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обласне відділення Всеукраїнської громадської організації «Товариство психологів України»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Осередок Всеукраїнської громадської організації «Українська федерація карате» в Закарпатській області</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«Товариство Ужанської жупи»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Закарпатська природоохоронна організація «ГОЛОВАТИЦЯ»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«Закарпатська Асоціація дитячих неврологів»</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громадська організація «Центр європейської культури та мови»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організація Всеукраїнської громадської організації «Об’єднаний союз ветеранів, пенсіонерів, інвалідів та потерпілих на виробництві»</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обласне регіональне відділення Всеукраїнської громадської організації «Українська федерація професіоналів безпеки»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Закарпатський обласний осередок Шахової асоціації незрячих України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Закарпатський обласний осередок Всеукраїнської громадської правоекологозахисної організації «Зелений Тризуб»</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«Закарпатське об'єднання волонтерів»</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«Асоціація спеціалістів з нерухомості Закарпаття»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«Закарпатське об'єднання волонтерів»</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«Спілка ветеранів автомобільного транспорту Закарпатської області»</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Закарпатське обласне відділення Всеукраїнської громадської організації «Жіночий консорціум України»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«СМЕРЧ-2012»</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«Карпатський мисливець»</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Громадська організація «Товариство Березької жупи»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обласна громадська організація „ЕМ ЗАКАРПАТТЯ”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Закарпатська риболовна громадська організація</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both"/>
              <w:rPr>
                <w:rFonts w:ascii="PF Square Sans Pro" w:hAnsi="PF Square Sans Pro"/>
              </w:rPr>
            </w:pPr>
          </w:p>
        </w:tc>
        <w:tc>
          <w:tcPr>
            <w:tcW w:w="9139"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Благодійні, доброчинні,  громадські фонди, організації</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Мукачівський</w:t>
            </w:r>
            <w:r w:rsidRPr="007A6968">
              <w:rPr>
                <w:rFonts w:ascii="Cambria" w:hAnsi="Cambria" w:cs="Cambria"/>
              </w:rPr>
              <w:t> </w:t>
            </w:r>
            <w:r w:rsidRPr="007A6968">
              <w:rPr>
                <w:rFonts w:ascii="PF Square Sans Pro" w:hAnsi="PF Square Sans Pro"/>
                <w:iCs/>
              </w:rPr>
              <w:t>благодійний фонд ім.Роберта Коха</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Мукачівський</w:t>
            </w:r>
            <w:r w:rsidRPr="007A6968">
              <w:rPr>
                <w:rFonts w:ascii="Cambria" w:hAnsi="Cambria" w:cs="Cambria"/>
              </w:rPr>
              <w:t> </w:t>
            </w:r>
            <w:r w:rsidRPr="007A6968">
              <w:rPr>
                <w:rFonts w:ascii="PF Square Sans Pro" w:hAnsi="PF Square Sans Pro"/>
                <w:iCs/>
              </w:rPr>
              <w:t>благодійний фонд "Благодать "</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Відділення</w:t>
            </w:r>
            <w:r w:rsidRPr="007A6968">
              <w:rPr>
                <w:rFonts w:ascii="Cambria" w:hAnsi="Cambria" w:cs="Cambria"/>
              </w:rPr>
              <w:t> </w:t>
            </w:r>
            <w:r w:rsidRPr="007A6968">
              <w:rPr>
                <w:rFonts w:ascii="PF Square Sans Pro" w:hAnsi="PF Square Sans Pro"/>
                <w:iCs/>
              </w:rPr>
              <w:t>Мукачівського районного міжнародного благодійного фонду "Реабілітації інвалідів і ветеранів війни "</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Мукачівський</w:t>
            </w:r>
            <w:r w:rsidRPr="007A6968">
              <w:rPr>
                <w:rFonts w:ascii="Cambria" w:hAnsi="Cambria" w:cs="Cambria"/>
              </w:rPr>
              <w:t> </w:t>
            </w:r>
            <w:r w:rsidRPr="007A6968">
              <w:rPr>
                <w:rFonts w:ascii="PF Square Sans Pro" w:hAnsi="PF Square Sans Pro"/>
                <w:iCs/>
              </w:rPr>
              <w:t>благодійний фонд "Правопорядок "</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Мукачівська</w:t>
            </w:r>
            <w:r w:rsidRPr="007A6968">
              <w:rPr>
                <w:rFonts w:ascii="Cambria" w:hAnsi="Cambria" w:cs="Cambria"/>
              </w:rPr>
              <w:t> </w:t>
            </w:r>
            <w:r w:rsidRPr="007A6968">
              <w:rPr>
                <w:rFonts w:ascii="PF Square Sans Pro" w:hAnsi="PF Square Sans Pro"/>
                <w:iCs/>
              </w:rPr>
              <w:t>районна благодійна організація „Медико-соціальний центр ім.. Матері Терези”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Мукачівський</w:t>
            </w:r>
            <w:r w:rsidRPr="007A6968">
              <w:rPr>
                <w:rFonts w:ascii="Cambria" w:hAnsi="Cambria" w:cs="Cambria"/>
              </w:rPr>
              <w:t> </w:t>
            </w:r>
            <w:r w:rsidRPr="007A6968">
              <w:rPr>
                <w:rFonts w:ascii="PF Square Sans Pro" w:hAnsi="PF Square Sans Pro"/>
                <w:iCs/>
              </w:rPr>
              <w:t>районний благодійний фонд „За розвиток Мукачівщини”.</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Мукачівський</w:t>
            </w:r>
            <w:r w:rsidRPr="007A6968">
              <w:rPr>
                <w:rFonts w:ascii="Cambria" w:hAnsi="Cambria" w:cs="Cambria"/>
              </w:rPr>
              <w:t> </w:t>
            </w:r>
            <w:r w:rsidRPr="007A6968">
              <w:rPr>
                <w:rFonts w:ascii="PF Square Sans Pro" w:hAnsi="PF Square Sans Pro"/>
                <w:iCs/>
              </w:rPr>
              <w:t>благодійний фонд імені Архангела Михаїла</w:t>
            </w:r>
          </w:p>
        </w:tc>
      </w:tr>
      <w:tr w:rsidR="004D662E" w:rsidRPr="007A6968" w:rsidTr="006C4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4" w:space="0" w:color="auto"/>
              <w:left w:val="single" w:sz="4" w:space="0" w:color="auto"/>
              <w:bottom w:val="single" w:sz="4" w:space="0" w:color="auto"/>
              <w:right w:val="single" w:sz="4" w:space="0" w:color="auto"/>
            </w:tcBorders>
          </w:tcPr>
          <w:p w:rsidR="004D662E" w:rsidRPr="007A6968" w:rsidRDefault="004D662E" w:rsidP="000B44A6">
            <w:pPr>
              <w:numPr>
                <w:ilvl w:val="0"/>
                <w:numId w:val="16"/>
              </w:numPr>
              <w:spacing w:after="0" w:line="240" w:lineRule="auto"/>
              <w:ind w:firstLine="0"/>
              <w:jc w:val="both"/>
              <w:rPr>
                <w:rFonts w:ascii="PF Square Sans Pro" w:hAnsi="PF Square Sans Pro"/>
              </w:rPr>
            </w:pPr>
          </w:p>
        </w:tc>
        <w:tc>
          <w:tcPr>
            <w:tcW w:w="9139" w:type="dxa"/>
            <w:tcBorders>
              <w:top w:val="nil"/>
              <w:left w:val="nil"/>
              <w:bottom w:val="single" w:sz="8" w:space="0" w:color="auto"/>
              <w:right w:val="single" w:sz="8" w:space="0" w:color="auto"/>
            </w:tcBorders>
            <w:shd w:val="clear" w:color="auto" w:fill="FFFFFF"/>
          </w:tcPr>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iCs/>
              </w:rPr>
              <w:t>Благодійний</w:t>
            </w:r>
            <w:r w:rsidRPr="007A6968">
              <w:rPr>
                <w:rFonts w:ascii="Cambria" w:hAnsi="Cambria" w:cs="Cambria"/>
              </w:rPr>
              <w:t> </w:t>
            </w:r>
            <w:r w:rsidRPr="007A6968">
              <w:rPr>
                <w:rFonts w:ascii="PF Square Sans Pro" w:hAnsi="PF Square Sans Pro"/>
                <w:iCs/>
              </w:rPr>
              <w:t>фонд інформаційних та освітніх «Ініціатив розвиток»</w:t>
            </w:r>
          </w:p>
        </w:tc>
      </w:tr>
    </w:tbl>
    <w:p w:rsidR="004D662E" w:rsidRPr="007A6968" w:rsidRDefault="004D662E" w:rsidP="000B44A6"/>
    <w:p w:rsidR="004D662E" w:rsidRPr="007A6968" w:rsidRDefault="004D662E" w:rsidP="000B44A6">
      <w:r w:rsidRPr="007A6968">
        <w:br w:type="page"/>
      </w:r>
    </w:p>
    <w:p w:rsidR="004D662E" w:rsidRPr="007A6968" w:rsidRDefault="004D662E" w:rsidP="000B44A6">
      <w:pPr>
        <w:pStyle w:val="2"/>
        <w:jc w:val="center"/>
      </w:pPr>
      <w:bookmarkStart w:id="118" w:name="_Toc11332998"/>
      <w:bookmarkStart w:id="119" w:name="_Toc11334375"/>
      <w:r w:rsidRPr="007A6968">
        <w:lastRenderedPageBreak/>
        <w:t xml:space="preserve">Додаток 3. </w:t>
      </w:r>
      <w:r w:rsidRPr="007A6968">
        <w:br/>
        <w:t>Перелік засобів масової інформації, зареєстрованих у м.Мукачево за даними Головного територіального управління юстиції у Закарпатській області</w:t>
      </w:r>
      <w:bookmarkEnd w:id="118"/>
      <w:bookmarkEnd w:id="119"/>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
        <w:gridCol w:w="3052"/>
        <w:gridCol w:w="2271"/>
        <w:gridCol w:w="3966"/>
      </w:tblGrid>
      <w:tr w:rsidR="004D662E" w:rsidRPr="007A6968" w:rsidTr="006C4B2E">
        <w:trPr>
          <w:cantSplit/>
        </w:trPr>
        <w:tc>
          <w:tcPr>
            <w:tcW w:w="492"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p>
        </w:tc>
        <w:tc>
          <w:tcPr>
            <w:tcW w:w="3052" w:type="dxa"/>
          </w:tcPr>
          <w:p w:rsidR="004D662E" w:rsidRPr="007A6968" w:rsidRDefault="004D662E"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Назва телеканалу</w:t>
            </w:r>
          </w:p>
        </w:tc>
        <w:tc>
          <w:tcPr>
            <w:tcW w:w="2271" w:type="dxa"/>
          </w:tcPr>
          <w:p w:rsidR="004D662E" w:rsidRPr="007A6968" w:rsidRDefault="004D662E"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Наявність сайту</w:t>
            </w:r>
          </w:p>
        </w:tc>
        <w:tc>
          <w:tcPr>
            <w:tcW w:w="3966" w:type="dxa"/>
          </w:tcPr>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Територіальна категорія мовлення</w:t>
            </w:r>
          </w:p>
        </w:tc>
      </w:tr>
      <w:tr w:rsidR="004D662E" w:rsidRPr="007A6968" w:rsidTr="006C4B2E">
        <w:trPr>
          <w:cantSplit/>
        </w:trPr>
        <w:tc>
          <w:tcPr>
            <w:tcW w:w="492" w:type="dxa"/>
          </w:tcPr>
          <w:p w:rsidR="004D662E" w:rsidRPr="007A6968" w:rsidRDefault="004D662E" w:rsidP="000B44A6">
            <w:pPr>
              <w:numPr>
                <w:ilvl w:val="0"/>
                <w:numId w:val="16"/>
              </w:numPr>
              <w:spacing w:after="0" w:line="240" w:lineRule="auto"/>
              <w:ind w:left="0" w:firstLine="0"/>
              <w:jc w:val="both"/>
              <w:rPr>
                <w:rFonts w:ascii="PF Square Sans Pro" w:eastAsia="Times New Roman" w:hAnsi="PF Square Sans Pro" w:cs="Times New Roman"/>
                <w:lang w:eastAsia="uk-UA"/>
              </w:rPr>
            </w:pPr>
          </w:p>
        </w:tc>
        <w:tc>
          <w:tcPr>
            <w:tcW w:w="3052"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ТОВ «Продюсер»</w:t>
            </w:r>
          </w:p>
        </w:tc>
        <w:tc>
          <w:tcPr>
            <w:tcW w:w="2271"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3966"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Виробництво кіно- та відеофільмів, телевізійних програм</w:t>
            </w:r>
          </w:p>
        </w:tc>
      </w:tr>
      <w:tr w:rsidR="004D662E" w:rsidRPr="007A6968" w:rsidTr="006C4B2E">
        <w:trPr>
          <w:cantSplit/>
        </w:trPr>
        <w:tc>
          <w:tcPr>
            <w:tcW w:w="492" w:type="dxa"/>
          </w:tcPr>
          <w:p w:rsidR="004D662E" w:rsidRPr="007A6968" w:rsidRDefault="004D662E" w:rsidP="000B44A6">
            <w:pPr>
              <w:numPr>
                <w:ilvl w:val="0"/>
                <w:numId w:val="16"/>
              </w:numPr>
              <w:spacing w:after="0" w:line="240" w:lineRule="auto"/>
              <w:ind w:left="0" w:firstLine="0"/>
              <w:jc w:val="both"/>
              <w:rPr>
                <w:rFonts w:ascii="PF Square Sans Pro" w:eastAsia="Times New Roman" w:hAnsi="PF Square Sans Pro" w:cs="Times New Roman"/>
                <w:lang w:eastAsia="uk-UA"/>
              </w:rPr>
            </w:pPr>
          </w:p>
        </w:tc>
        <w:tc>
          <w:tcPr>
            <w:tcW w:w="3052"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ДП ТРК Мукачево М-студіо ВК ТОВ Продюсер</w:t>
            </w:r>
          </w:p>
        </w:tc>
        <w:tc>
          <w:tcPr>
            <w:tcW w:w="2271"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http://m-studio.net.ua/</w:t>
            </w:r>
          </w:p>
        </w:tc>
        <w:tc>
          <w:tcPr>
            <w:tcW w:w="3966"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Регіональне телемовлення</w:t>
            </w:r>
          </w:p>
        </w:tc>
      </w:tr>
      <w:tr w:rsidR="004D662E" w:rsidRPr="007A6968" w:rsidTr="006C4B2E">
        <w:trPr>
          <w:cantSplit/>
        </w:trPr>
        <w:tc>
          <w:tcPr>
            <w:tcW w:w="492" w:type="dxa"/>
          </w:tcPr>
          <w:p w:rsidR="004D662E" w:rsidRPr="007A6968" w:rsidRDefault="004D662E" w:rsidP="000B44A6">
            <w:pPr>
              <w:numPr>
                <w:ilvl w:val="0"/>
                <w:numId w:val="16"/>
              </w:numPr>
              <w:spacing w:after="0" w:line="240" w:lineRule="auto"/>
              <w:ind w:left="0" w:firstLine="0"/>
              <w:jc w:val="both"/>
              <w:rPr>
                <w:rFonts w:ascii="PF Square Sans Pro" w:eastAsia="Times New Roman" w:hAnsi="PF Square Sans Pro" w:cs="Times New Roman"/>
                <w:lang w:eastAsia="uk-UA"/>
              </w:rPr>
            </w:pPr>
          </w:p>
        </w:tc>
        <w:tc>
          <w:tcPr>
            <w:tcW w:w="3052"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КМЦ БАРВИ ТОВ</w:t>
            </w:r>
          </w:p>
        </w:tc>
        <w:tc>
          <w:tcPr>
            <w:tcW w:w="2271"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3966"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Місцеве радіомовлення</w:t>
            </w:r>
          </w:p>
        </w:tc>
      </w:tr>
      <w:tr w:rsidR="004D662E" w:rsidRPr="007A6968" w:rsidTr="006C4B2E">
        <w:trPr>
          <w:cantSplit/>
        </w:trPr>
        <w:tc>
          <w:tcPr>
            <w:tcW w:w="492" w:type="dxa"/>
          </w:tcPr>
          <w:p w:rsidR="004D662E" w:rsidRPr="007A6968" w:rsidRDefault="004D662E" w:rsidP="000B44A6">
            <w:pPr>
              <w:numPr>
                <w:ilvl w:val="0"/>
                <w:numId w:val="16"/>
              </w:numPr>
              <w:spacing w:after="0" w:line="240" w:lineRule="auto"/>
              <w:ind w:left="0" w:firstLine="0"/>
              <w:jc w:val="both"/>
              <w:rPr>
                <w:rFonts w:ascii="PF Square Sans Pro" w:eastAsia="Times New Roman" w:hAnsi="PF Square Sans Pro" w:cs="Times New Roman"/>
                <w:lang w:eastAsia="uk-UA"/>
              </w:rPr>
            </w:pPr>
          </w:p>
        </w:tc>
        <w:tc>
          <w:tcPr>
            <w:tcW w:w="3052"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ТРК Перший кабельний ПП</w:t>
            </w:r>
          </w:p>
        </w:tc>
        <w:tc>
          <w:tcPr>
            <w:tcW w:w="2271"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https://pershij.com.ua/</w:t>
            </w:r>
          </w:p>
        </w:tc>
        <w:tc>
          <w:tcPr>
            <w:tcW w:w="3966"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Місцеве телемовлення</w:t>
            </w:r>
          </w:p>
        </w:tc>
      </w:tr>
      <w:tr w:rsidR="004D662E" w:rsidRPr="007A6968" w:rsidTr="006C4B2E">
        <w:trPr>
          <w:cantSplit/>
        </w:trPr>
        <w:tc>
          <w:tcPr>
            <w:tcW w:w="492" w:type="dxa"/>
          </w:tcPr>
          <w:p w:rsidR="004D662E" w:rsidRPr="007A6968" w:rsidRDefault="004D662E" w:rsidP="000B44A6">
            <w:pPr>
              <w:numPr>
                <w:ilvl w:val="0"/>
                <w:numId w:val="16"/>
              </w:numPr>
              <w:spacing w:after="0" w:line="240" w:lineRule="auto"/>
              <w:ind w:left="0" w:firstLine="0"/>
              <w:jc w:val="both"/>
              <w:rPr>
                <w:rFonts w:ascii="PF Square Sans Pro" w:eastAsia="Times New Roman" w:hAnsi="PF Square Sans Pro" w:cs="Times New Roman"/>
                <w:lang w:eastAsia="uk-UA"/>
              </w:rPr>
            </w:pPr>
          </w:p>
        </w:tc>
        <w:tc>
          <w:tcPr>
            <w:tcW w:w="3052"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ТОВ «Сіріус Медіа Продакшн»</w:t>
            </w:r>
          </w:p>
        </w:tc>
        <w:tc>
          <w:tcPr>
            <w:tcW w:w="2271"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https://kanalsirius.tv/</w:t>
            </w:r>
          </w:p>
        </w:tc>
        <w:tc>
          <w:tcPr>
            <w:tcW w:w="3966" w:type="dxa"/>
          </w:tcPr>
          <w:p w:rsidR="004D662E" w:rsidRPr="007A6968" w:rsidRDefault="004D662E" w:rsidP="000B44A6">
            <w:pPr>
              <w:spacing w:after="0" w:line="240" w:lineRule="auto"/>
              <w:rPr>
                <w:rFonts w:ascii="PF Square Sans Pro" w:hAnsi="PF Square Sans Pro"/>
              </w:rPr>
            </w:pPr>
            <w:r w:rsidRPr="007A6968">
              <w:rPr>
                <w:rFonts w:ascii="PF Square Sans Pro" w:hAnsi="PF Square Sans Pro"/>
              </w:rPr>
              <w:t>Діяльність у сфері телевізійного мовлення</w:t>
            </w:r>
          </w:p>
        </w:tc>
      </w:tr>
    </w:tbl>
    <w:p w:rsidR="004D662E" w:rsidRPr="007A6968" w:rsidRDefault="004D662E" w:rsidP="000B44A6">
      <w:pPr>
        <w:pStyle w:val="af9"/>
        <w:shd w:val="clear" w:color="auto" w:fill="FCFCFC"/>
        <w:spacing w:before="0" w:beforeAutospacing="0" w:after="0" w:afterAutospacing="0" w:line="378" w:lineRule="atLeast"/>
        <w:jc w:val="both"/>
        <w:rPr>
          <w:rFonts w:ascii="PF Square Sans Pro" w:hAnsi="PF Square Sans Pro"/>
          <w:color w:val="000000"/>
          <w:sz w:val="27"/>
          <w:szCs w:val="27"/>
        </w:rPr>
      </w:pPr>
    </w:p>
    <w:p w:rsidR="004D662E" w:rsidRPr="007A6968" w:rsidRDefault="004D662E" w:rsidP="000B44A6">
      <w:pPr>
        <w:pStyle w:val="af8"/>
        <w:numPr>
          <w:ilvl w:val="0"/>
          <w:numId w:val="17"/>
        </w:numPr>
        <w:pBdr>
          <w:bottom w:val="single" w:sz="6" w:space="1" w:color="auto"/>
        </w:pBdr>
        <w:spacing w:after="0" w:line="240" w:lineRule="auto"/>
        <w:ind w:firstLine="0"/>
        <w:jc w:val="center"/>
        <w:rPr>
          <w:rFonts w:ascii="PF Square Sans Pro" w:eastAsia="Times New Roman" w:hAnsi="PF Square Sans Pro" w:cs="Arial"/>
          <w:vanish/>
          <w:sz w:val="16"/>
          <w:szCs w:val="16"/>
          <w:lang w:val="uk-UA" w:eastAsia="uk-UA"/>
        </w:rPr>
      </w:pPr>
      <w:r w:rsidRPr="007A6968">
        <w:rPr>
          <w:rFonts w:ascii="PF Square Sans Pro" w:eastAsia="Times New Roman" w:hAnsi="PF Square Sans Pro" w:cs="Arial"/>
          <w:vanish/>
          <w:sz w:val="16"/>
          <w:szCs w:val="16"/>
          <w:lang w:val="uk-UA" w:eastAsia="uk-UA"/>
        </w:rPr>
        <w:t>Початок форми</w:t>
      </w:r>
    </w:p>
    <w:p w:rsidR="004D662E" w:rsidRPr="007A6968" w:rsidRDefault="004D662E" w:rsidP="000B44A6">
      <w:pPr>
        <w:pStyle w:val="af8"/>
        <w:numPr>
          <w:ilvl w:val="0"/>
          <w:numId w:val="17"/>
        </w:numPr>
        <w:pBdr>
          <w:top w:val="single" w:sz="6" w:space="1" w:color="auto"/>
        </w:pBdr>
        <w:spacing w:after="0" w:line="240" w:lineRule="auto"/>
        <w:ind w:firstLine="0"/>
        <w:jc w:val="center"/>
        <w:rPr>
          <w:rFonts w:ascii="PF Square Sans Pro" w:eastAsia="Times New Roman" w:hAnsi="PF Square Sans Pro" w:cs="Arial"/>
          <w:vanish/>
          <w:sz w:val="16"/>
          <w:szCs w:val="16"/>
          <w:lang w:val="uk-UA" w:eastAsia="uk-UA"/>
        </w:rPr>
      </w:pPr>
      <w:r w:rsidRPr="007A6968">
        <w:rPr>
          <w:rFonts w:ascii="PF Square Sans Pro" w:eastAsia="Times New Roman" w:hAnsi="PF Square Sans Pro" w:cs="Arial"/>
          <w:vanish/>
          <w:sz w:val="16"/>
          <w:szCs w:val="16"/>
          <w:lang w:val="uk-UA" w:eastAsia="uk-UA"/>
        </w:rPr>
        <w:t>Кінець форми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8"/>
        <w:gridCol w:w="3119"/>
        <w:gridCol w:w="2977"/>
      </w:tblGrid>
      <w:tr w:rsidR="004D662E" w:rsidRPr="007A6968" w:rsidTr="006C4B2E">
        <w:trPr>
          <w:cantSplit/>
        </w:trPr>
        <w:tc>
          <w:tcPr>
            <w:tcW w:w="567"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Назва видання</w:t>
            </w:r>
          </w:p>
        </w:tc>
        <w:tc>
          <w:tcPr>
            <w:tcW w:w="3119" w:type="dxa"/>
          </w:tcPr>
          <w:p w:rsidR="004D662E" w:rsidRPr="007A6968" w:rsidRDefault="004D662E"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Наявність сайту</w:t>
            </w:r>
          </w:p>
        </w:tc>
        <w:tc>
          <w:tcPr>
            <w:tcW w:w="2977" w:type="dxa"/>
          </w:tcPr>
          <w:p w:rsidR="004D662E" w:rsidRPr="007A6968" w:rsidRDefault="004D662E" w:rsidP="000B44A6">
            <w:pPr>
              <w:spacing w:after="0" w:line="240" w:lineRule="auto"/>
              <w:jc w:val="center"/>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Примітки</w:t>
            </w:r>
          </w:p>
        </w:tc>
      </w:tr>
      <w:tr w:rsidR="004D662E" w:rsidRPr="007A6968" w:rsidTr="006C4B2E">
        <w:trPr>
          <w:cantSplit/>
        </w:trPr>
        <w:tc>
          <w:tcPr>
            <w:tcW w:w="9781" w:type="dxa"/>
            <w:gridSpan w:val="4"/>
            <w:shd w:val="clear" w:color="auto" w:fill="DEEAF6" w:themeFill="accent1" w:themeFillTint="33"/>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b/>
                <w:lang w:eastAsia="uk-UA"/>
              </w:rPr>
              <w:t>Газети</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Газета «Мукачівська Ратуша» </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"Наше Мукачево"</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http://ria.1info.net/nashe-mukachevo-10.html</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російська мова</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"Панорама"</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https://pmg.ua/</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"Мукачево"</w:t>
            </w:r>
          </w:p>
        </w:tc>
        <w:tc>
          <w:tcPr>
            <w:tcW w:w="3119" w:type="dxa"/>
            <w:vMerge w:val="restart"/>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http://gazeta-mukachevo.com/</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"Вечірнє Мукачево"</w:t>
            </w:r>
          </w:p>
        </w:tc>
        <w:tc>
          <w:tcPr>
            <w:tcW w:w="3119" w:type="dxa"/>
            <w:vMerge/>
          </w:tcPr>
          <w:p w:rsidR="004D662E" w:rsidRPr="007A6968" w:rsidRDefault="004D662E" w:rsidP="000B44A6">
            <w:pPr>
              <w:spacing w:after="0" w:line="240" w:lineRule="auto"/>
              <w:jc w:val="both"/>
              <w:rPr>
                <w:rFonts w:ascii="PF Square Sans Pro" w:eastAsia="Times New Roman" w:hAnsi="PF Square Sans Pro" w:cs="Times New Roman"/>
                <w:lang w:eastAsia="uk-UA"/>
              </w:rPr>
            </w:pP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"Карпатська земля"- Karpatenland</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та німецька мова</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"Автоклуб"</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та мова оригіналу</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"Скарбничка"</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та німецька мова</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«Мукачівське Суперінфо»</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"Медіа-ринок"</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"Нерухомість - Мукачево"</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http://www.neruhomist-mukachevo.com.ua/</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"Зубрівки"</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"Сходи"</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http://clg.in.ua/</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"Торг-Лайн"</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"Червона гора"</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"Єпархіальні вісті"</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"Християнин Карпат"</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та мова оригіналу</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"Вечірній замок"</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"Золотой век"</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Російська мова</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"Синай"</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російська мова</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"Правозахисник Закарпаття"</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"ДОМ X"</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російська мова</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Газета "Панорама плюс Бізнес"</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російська мова</w:t>
            </w:r>
          </w:p>
        </w:tc>
      </w:tr>
      <w:tr w:rsidR="004D662E" w:rsidRPr="007A6968" w:rsidTr="006C4B2E">
        <w:trPr>
          <w:cantSplit/>
        </w:trPr>
        <w:tc>
          <w:tcPr>
            <w:tcW w:w="9781" w:type="dxa"/>
            <w:gridSpan w:val="4"/>
          </w:tcPr>
          <w:p w:rsidR="004D662E" w:rsidRPr="007A6968" w:rsidRDefault="004D662E" w:rsidP="000B44A6">
            <w:pPr>
              <w:spacing w:after="0" w:line="240" w:lineRule="auto"/>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Журнали</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Тижневик  «Меркурій»  </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http://ria.1info.net/gazeti.html</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Рекламно-інформаційний тижневик</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Журнал "Уй гойташ"</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Угорська мова</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Журнал "Закарпаття"</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Журнал "Православний літопис"</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http://m-church.org.ua/zhurnal-pravoslavnij-litopis/</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Українська, російська, угорська мова</w:t>
            </w:r>
          </w:p>
        </w:tc>
      </w:tr>
      <w:tr w:rsidR="004D662E" w:rsidRPr="007A6968" w:rsidTr="006C4B2E">
        <w:trPr>
          <w:cantSplit/>
        </w:trPr>
        <w:tc>
          <w:tcPr>
            <w:tcW w:w="9781" w:type="dxa"/>
            <w:gridSpan w:val="4"/>
          </w:tcPr>
          <w:p w:rsidR="004D662E" w:rsidRPr="007A6968" w:rsidRDefault="004D662E" w:rsidP="000B44A6">
            <w:pPr>
              <w:spacing w:after="0" w:line="240" w:lineRule="auto"/>
              <w:rPr>
                <w:rFonts w:ascii="PF Square Sans Pro" w:eastAsia="Times New Roman" w:hAnsi="PF Square Sans Pro" w:cs="Times New Roman"/>
                <w:b/>
                <w:lang w:eastAsia="uk-UA"/>
              </w:rPr>
            </w:pPr>
            <w:r w:rsidRPr="007A6968">
              <w:rPr>
                <w:rFonts w:ascii="PF Square Sans Pro" w:eastAsia="Times New Roman" w:hAnsi="PF Square Sans Pro" w:cs="Times New Roman"/>
                <w:b/>
                <w:lang w:eastAsia="uk-UA"/>
              </w:rPr>
              <w:t>Інші</w:t>
            </w:r>
          </w:p>
        </w:tc>
      </w:tr>
      <w:tr w:rsidR="004D662E" w:rsidRPr="007A6968" w:rsidTr="006C4B2E">
        <w:trPr>
          <w:cantSplit/>
        </w:trPr>
        <w:tc>
          <w:tcPr>
            <w:tcW w:w="567" w:type="dxa"/>
          </w:tcPr>
          <w:p w:rsidR="004D662E" w:rsidRPr="007A6968" w:rsidRDefault="004D662E" w:rsidP="000B44A6">
            <w:pPr>
              <w:numPr>
                <w:ilvl w:val="0"/>
                <w:numId w:val="18"/>
              </w:numPr>
              <w:spacing w:after="0" w:line="240" w:lineRule="auto"/>
              <w:ind w:firstLine="0"/>
              <w:jc w:val="both"/>
              <w:rPr>
                <w:rFonts w:ascii="PF Square Sans Pro" w:eastAsia="Times New Roman" w:hAnsi="PF Square Sans Pro" w:cs="Times New Roman"/>
                <w:lang w:eastAsia="uk-UA"/>
              </w:rPr>
            </w:pPr>
          </w:p>
        </w:tc>
        <w:tc>
          <w:tcPr>
            <w:tcW w:w="3118" w:type="dxa"/>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Мukachevo Тoday</w:t>
            </w:r>
          </w:p>
        </w:tc>
        <w:tc>
          <w:tcPr>
            <w:tcW w:w="3119" w:type="dxa"/>
          </w:tcPr>
          <w:p w:rsidR="004D662E" w:rsidRPr="007A6968" w:rsidRDefault="004D662E" w:rsidP="000B44A6">
            <w:pPr>
              <w:spacing w:after="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http://mukachevo.today</w:t>
            </w:r>
          </w:p>
        </w:tc>
        <w:tc>
          <w:tcPr>
            <w:tcW w:w="2977" w:type="dxa"/>
          </w:tcPr>
          <w:p w:rsidR="004D662E" w:rsidRPr="007A6968" w:rsidRDefault="004D662E" w:rsidP="000B44A6">
            <w:pPr>
              <w:spacing w:after="0" w:line="240" w:lineRule="auto"/>
              <w:rPr>
                <w:rFonts w:ascii="PF Square Sans Pro" w:eastAsia="Times New Roman" w:hAnsi="PF Square Sans Pro" w:cs="Times New Roman"/>
                <w:lang w:eastAsia="uk-UA"/>
              </w:rPr>
            </w:pPr>
          </w:p>
        </w:tc>
      </w:tr>
    </w:tbl>
    <w:p w:rsidR="004D662E" w:rsidRPr="007A6968" w:rsidRDefault="004D662E" w:rsidP="000B44A6">
      <w:pPr>
        <w:spacing w:after="0" w:line="240" w:lineRule="auto"/>
        <w:jc w:val="both"/>
        <w:rPr>
          <w:rFonts w:ascii="PF Square Sans Pro" w:hAnsi="PF Square Sans Pro"/>
        </w:rPr>
      </w:pPr>
    </w:p>
    <w:p w:rsidR="004D662E" w:rsidRPr="007A6968" w:rsidRDefault="004D662E" w:rsidP="000B44A6">
      <w:r w:rsidRPr="007A6968">
        <w:br w:type="page"/>
      </w:r>
    </w:p>
    <w:p w:rsidR="004D662E" w:rsidRPr="007A6968" w:rsidRDefault="004D662E" w:rsidP="000B44A6">
      <w:pPr>
        <w:pStyle w:val="2"/>
        <w:jc w:val="center"/>
      </w:pPr>
      <w:bookmarkStart w:id="120" w:name="_Toc11332999"/>
      <w:bookmarkStart w:id="121" w:name="_Toc11334376"/>
      <w:r w:rsidRPr="007A6968">
        <w:lastRenderedPageBreak/>
        <w:t xml:space="preserve">Додаток 4. </w:t>
      </w:r>
      <w:r w:rsidRPr="007A6968">
        <w:br/>
        <w:t>Культурно-історична спадщина Мукачево</w:t>
      </w:r>
      <w:bookmarkEnd w:id="120"/>
      <w:bookmarkEnd w:id="121"/>
    </w:p>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До скарбниці культурної спадщини Закарпатської області входять пам'ятки археології, історії, архітектури і містобудування, та монументального мистецтва.</w:t>
      </w:r>
    </w:p>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На території Закарпаття знаходяться 12 старовинних замків, які є пам’ятками середньовічної архітектури. На території Закарпаття нині діє понад 30 монастирів. Місцеві феодали всіляко підтримували розвиток монастирів, оскільки саме з ними був пов’язаний розвиток освіти і культури у цій важкодоступній місцевості.  Гордістю для Закарпаття є унікальні у своєму роді дерев’яні церкви, збудовані народними майстрами без жодного цвяха, у специфічних архітектурних стилях, притаманних лише певній місцевості.</w:t>
      </w:r>
    </w:p>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 xml:space="preserve">Мукачівський район  має багато цікавих історико-краєзнавчих об’єктів, а саме: мисливський замок графа Шенборна (сан. “Карпати”), Чинадіївський замок, Мукачівський православний жіночий монастир, Кельтський металургійний центр (г. Ловачка, околиця м. Мукачева), городище - пам’ятка древніх поселень слов’ян (смт Кольчино), дерев’яна церква в с. Вільховиця. Мисливський замок Шенборнів розташований на південному схилі лісистих гір, в центрі так званого англійського парку, в якому росте понад 40 видів рідкісних рослин. Замок збудований у 1690 році в стилі неоренесанс. Будівля замку уособлює собою календар: кількість веж відповідає кількості місяців у році, кількість димарів – кількості тижнів, кількість вікон та дверей – кількості днів. </w:t>
      </w:r>
    </w:p>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Мукачівський замок Паланок – одна з найцінніших історичних та воєнноархітектурних пам’яток. Замок розташований у південно-західній околиці міста, на горі вулканічного походження на висоті 68 метрів над рівнем моря. Будували його зверху вниз протягом століть. Складається він із чотирьох терас, на яких збудовано 3 замки. Нині у замку розміщено історичний музей. Чинадіївський замок (XIV-XV ст.) належав володарям Мукачеве Чинадіївської домінії. У XIV-XVII ст. ним володіли окремі феодали, що наклало відбиток на його оборонні функції. Замок зберіг свій первісний вигляд, має велику історико-архітектурну цінність і характеризує тип резиденції феодала.</w:t>
      </w:r>
    </w:p>
    <w:p w:rsidR="004D662E" w:rsidRPr="007A6968" w:rsidRDefault="004D662E" w:rsidP="000B44A6">
      <w:pPr>
        <w:spacing w:after="0" w:line="240" w:lineRule="auto"/>
        <w:jc w:val="both"/>
        <w:rPr>
          <w:rFonts w:ascii="PF Square Sans Pro" w:hAnsi="PF Square Sans Pro"/>
        </w:rPr>
      </w:pPr>
    </w:p>
    <w:p w:rsidR="004D662E" w:rsidRPr="007A6968" w:rsidRDefault="004D662E" w:rsidP="000B44A6">
      <w:pPr>
        <w:spacing w:after="0" w:line="240" w:lineRule="auto"/>
        <w:jc w:val="both"/>
        <w:rPr>
          <w:rFonts w:ascii="PF Square Sans Pro" w:hAnsi="PF Square Sans Pro"/>
        </w:rPr>
      </w:pPr>
      <w:r w:rsidRPr="007A6968">
        <w:rPr>
          <w:rFonts w:ascii="PF Square Sans Pro" w:hAnsi="PF Square Sans Pro"/>
        </w:rPr>
        <w:t>На схемі відображено розташування нерухомих пам’яток культурної спадщини Мукачево та прилеглої території (без врахування пам’яток місцевого значення).</w:t>
      </w:r>
    </w:p>
    <w:p w:rsidR="004D662E" w:rsidRPr="007A6968" w:rsidRDefault="004D662E" w:rsidP="000B44A6">
      <w:pPr>
        <w:spacing w:after="0" w:line="240" w:lineRule="auto"/>
        <w:jc w:val="both"/>
        <w:rPr>
          <w:rFonts w:ascii="PF Square Sans Pro" w:hAnsi="PF Square Sans Pro"/>
        </w:rPr>
      </w:pPr>
    </w:p>
    <w:p w:rsidR="004D662E" w:rsidRPr="007A6968" w:rsidRDefault="004D662E" w:rsidP="000B44A6">
      <w:pPr>
        <w:spacing w:after="0" w:line="240" w:lineRule="auto"/>
        <w:jc w:val="both"/>
        <w:rPr>
          <w:rFonts w:ascii="PF Square Sans Pro" w:hAnsi="PF Square Sans Pro"/>
        </w:rPr>
      </w:pPr>
      <w:r w:rsidRPr="007A6968">
        <w:rPr>
          <w:rFonts w:ascii="PF Square Sans Pro" w:eastAsia="Times New Roman" w:hAnsi="PF Square Sans Pro" w:cs="Arial"/>
          <w:bCs/>
          <w:noProof/>
          <w:color w:val="000000"/>
          <w:lang w:eastAsia="uk-UA"/>
        </w:rPr>
        <w:drawing>
          <wp:inline distT="0" distB="0" distL="0" distR="0" wp14:anchorId="6653E061" wp14:editId="3AD3DCDA">
            <wp:extent cx="6109096" cy="3355131"/>
            <wp:effectExtent l="0" t="0" r="6350" b="0"/>
            <wp:docPr id="3" name="Рисунок 3"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Desktop\Screenshot_1.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150845" cy="3378060"/>
                    </a:xfrm>
                    <a:prstGeom prst="rect">
                      <a:avLst/>
                    </a:prstGeom>
                    <a:noFill/>
                    <a:ln>
                      <a:noFill/>
                    </a:ln>
                  </pic:spPr>
                </pic:pic>
              </a:graphicData>
            </a:graphic>
          </wp:inline>
        </w:drawing>
      </w:r>
    </w:p>
    <w:p w:rsidR="004D662E" w:rsidRPr="007A6968" w:rsidRDefault="004D662E" w:rsidP="000B44A6">
      <w:pPr>
        <w:spacing w:after="0" w:line="240" w:lineRule="auto"/>
        <w:jc w:val="both"/>
        <w:rPr>
          <w:rFonts w:ascii="PF Square Sans Pro" w:hAnsi="PF Square Sans Pro"/>
        </w:rPr>
      </w:pPr>
    </w:p>
    <w:tbl>
      <w:tblPr>
        <w:tblW w:w="9498"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498"/>
      </w:tblGrid>
      <w:tr w:rsidR="004D662E" w:rsidRPr="007A6968" w:rsidTr="006C4B2E">
        <w:trPr>
          <w:trHeight w:val="3697"/>
        </w:trPr>
        <w:tc>
          <w:tcPr>
            <w:tcW w:w="9498" w:type="dxa"/>
            <w:shd w:val="clear" w:color="auto" w:fill="FFFFFF" w:themeFill="background1"/>
            <w:tcMar>
              <w:top w:w="48" w:type="dxa"/>
              <w:left w:w="96" w:type="dxa"/>
              <w:bottom w:w="48" w:type="dxa"/>
              <w:right w:w="96" w:type="dxa"/>
            </w:tcMar>
            <w:vAlign w:val="center"/>
          </w:tcPr>
          <w:p w:rsidR="004D662E" w:rsidRPr="007A6968" w:rsidRDefault="004D662E" w:rsidP="000B44A6">
            <w:pPr>
              <w:spacing w:after="0" w:line="240" w:lineRule="auto"/>
              <w:rPr>
                <w:rFonts w:ascii="PF Square Sans Pro" w:eastAsia="Times New Roman" w:hAnsi="PF Square Sans Pro" w:cs="Arial"/>
                <w:lang w:eastAsia="uk-UA"/>
              </w:rPr>
            </w:pPr>
            <w:r w:rsidRPr="007A6968">
              <w:rPr>
                <w:rFonts w:ascii="PF Square Sans Pro" w:eastAsia="Times New Roman" w:hAnsi="PF Square Sans Pro" w:cs="Arial"/>
                <w:noProof/>
                <w:lang w:eastAsia="uk-UA"/>
              </w:rPr>
              <w:drawing>
                <wp:inline distT="0" distB="0" distL="0" distR="0" wp14:anchorId="6CCC7B72" wp14:editId="7BA8C5F6">
                  <wp:extent cx="4012442" cy="3387230"/>
                  <wp:effectExtent l="0" t="0" r="7620" b="3810"/>
                  <wp:docPr id="13" name="Рисунок 13" descr="C:\Users\New\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Desktop\Screenshot_3.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120569" cy="3478509"/>
                          </a:xfrm>
                          <a:prstGeom prst="rect">
                            <a:avLst/>
                          </a:prstGeom>
                          <a:noFill/>
                          <a:ln>
                            <a:noFill/>
                          </a:ln>
                        </pic:spPr>
                      </pic:pic>
                    </a:graphicData>
                  </a:graphic>
                </wp:inline>
              </w:drawing>
            </w:r>
          </w:p>
        </w:tc>
      </w:tr>
    </w:tbl>
    <w:p w:rsidR="004D662E" w:rsidRPr="007A6968" w:rsidRDefault="004D662E" w:rsidP="000B44A6">
      <w:pPr>
        <w:spacing w:after="0" w:line="240" w:lineRule="auto"/>
        <w:jc w:val="center"/>
        <w:rPr>
          <w:rFonts w:ascii="PF Square Sans Pro" w:eastAsia="Times New Roman" w:hAnsi="PF Square Sans Pro" w:cs="Arial"/>
          <w:noProof/>
          <w:lang w:eastAsia="ru-RU"/>
        </w:rPr>
      </w:pPr>
    </w:p>
    <w:p w:rsidR="004D662E" w:rsidRPr="007A6968" w:rsidRDefault="004D662E" w:rsidP="000B44A6">
      <w:pPr>
        <w:spacing w:after="0" w:line="240" w:lineRule="auto"/>
        <w:jc w:val="center"/>
        <w:rPr>
          <w:rFonts w:ascii="PF Square Sans Pro" w:eastAsia="Times New Roman" w:hAnsi="PF Square Sans Pro" w:cs="Arial"/>
          <w:noProof/>
          <w:lang w:eastAsia="ru-RU"/>
        </w:rPr>
      </w:pPr>
    </w:p>
    <w:p w:rsidR="004D662E" w:rsidRPr="007A6968" w:rsidRDefault="004D662E" w:rsidP="000B44A6">
      <w:pPr>
        <w:spacing w:after="0" w:line="240" w:lineRule="auto"/>
        <w:jc w:val="center"/>
        <w:rPr>
          <w:rFonts w:ascii="PF Square Sans Pro" w:hAnsi="PF Square Sans Pro"/>
          <w:b/>
        </w:rPr>
      </w:pPr>
      <w:r w:rsidRPr="007A6968">
        <w:rPr>
          <w:rFonts w:ascii="PF Square Sans Pro" w:eastAsia="Times New Roman" w:hAnsi="PF Square Sans Pro" w:cs="Arial"/>
          <w:noProof/>
          <w:lang w:eastAsia="uk-UA"/>
        </w:rPr>
        <w:drawing>
          <wp:inline distT="0" distB="0" distL="0" distR="0" wp14:anchorId="14BF70D2" wp14:editId="0F57E4E9">
            <wp:extent cx="5773003" cy="1561432"/>
            <wp:effectExtent l="0" t="0" r="0" b="1270"/>
            <wp:docPr id="14" name="Рисунок 14"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Desktop\Screenshot_2.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773003" cy="1561432"/>
                    </a:xfrm>
                    <a:prstGeom prst="rect">
                      <a:avLst/>
                    </a:prstGeom>
                    <a:noFill/>
                    <a:ln>
                      <a:noFill/>
                    </a:ln>
                  </pic:spPr>
                </pic:pic>
              </a:graphicData>
            </a:graphic>
          </wp:inline>
        </w:drawing>
      </w:r>
    </w:p>
    <w:p w:rsidR="004D662E" w:rsidRPr="007A6968" w:rsidRDefault="004D662E" w:rsidP="000B44A6">
      <w:pPr>
        <w:spacing w:after="0" w:line="240" w:lineRule="auto"/>
        <w:jc w:val="center"/>
        <w:rPr>
          <w:rFonts w:ascii="PF Square Sans Pro" w:hAnsi="PF Square Sans Pro"/>
          <w:b/>
        </w:rPr>
      </w:pPr>
    </w:p>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Пам’ятки містобудування та архітектури  місцевого значення</w:t>
      </w:r>
    </w:p>
    <w:p w:rsidR="004D662E" w:rsidRPr="007A6968" w:rsidRDefault="004D662E" w:rsidP="000B44A6">
      <w:pPr>
        <w:spacing w:after="0" w:line="240" w:lineRule="auto"/>
        <w:rPr>
          <w:rFonts w:ascii="PF Square Sans Pro" w:hAnsi="PF Square Sans Pro"/>
        </w:rPr>
      </w:pPr>
      <w:r w:rsidRPr="007A6968">
        <w:rPr>
          <w:rFonts w:ascii="PF Square Sans Pro" w:hAnsi="PF Square Sans Pro"/>
          <w:b/>
        </w:rPr>
        <w:t>Мукачево</w:t>
      </w:r>
      <w:r w:rsidRPr="007A6968">
        <w:rPr>
          <w:rFonts w:ascii="PF Square Sans Pro" w:hAnsi="PF Square Sans Pro"/>
        </w:rPr>
        <w:t xml:space="preserve">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Театр (мур.) 1895 р</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Ратуша (мур.) 1904-1910 рр.</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Дитячий садок (мур.) 1905-1906 рр.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Школа-інтернат (мур.) 1916 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Кінотеатр (мур.) 1929 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Старі корпуси з-ду “Мукачівприлад” (мур.) 1909 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Банк (мур.) 1927-1934 рр.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Кооперативний технікум (мур.) 1923-1928 рр.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Комплекс забудови (мур.) 1927-1935 рр.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вул. Недецеї, Грушевського, від Спортивної до Садової, пл. Миру, від вул. Пушкіна до вул. Я.Мудрого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Будинок штабу прикордонних військ (мур.) 1927 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Лікарня (мур.) 1928-1934 рр.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Солодовня пивзаводу (мур.) 1925 р. </w:t>
      </w:r>
    </w:p>
    <w:p w:rsidR="004D662E" w:rsidRPr="007A6968" w:rsidRDefault="004D662E" w:rsidP="000B44A6">
      <w:pPr>
        <w:pStyle w:val="af8"/>
        <w:numPr>
          <w:ilvl w:val="0"/>
          <w:numId w:val="19"/>
        </w:numPr>
        <w:spacing w:after="0" w:line="240" w:lineRule="auto"/>
        <w:ind w:firstLine="0"/>
        <w:rPr>
          <w:rFonts w:ascii="PF Square Sans Pro" w:hAnsi="PF Square Sans Pro"/>
          <w:lang w:val="uk-UA"/>
        </w:rPr>
      </w:pPr>
      <w:r w:rsidRPr="007A6968">
        <w:rPr>
          <w:rFonts w:ascii="PF Square Sans Pro" w:hAnsi="PF Square Sans Pro"/>
          <w:lang w:val="uk-UA"/>
        </w:rPr>
        <w:t xml:space="preserve">Обласна дитяча лікарня (мур.) 1928 р. </w:t>
      </w:r>
    </w:p>
    <w:p w:rsidR="004D662E" w:rsidRPr="007A6968" w:rsidRDefault="004D662E" w:rsidP="000B44A6">
      <w:r w:rsidRPr="007A6968">
        <w:br w:type="page"/>
      </w:r>
    </w:p>
    <w:p w:rsidR="004D662E" w:rsidRPr="007A6968" w:rsidRDefault="004D662E" w:rsidP="000B44A6">
      <w:pPr>
        <w:spacing w:line="240" w:lineRule="auto"/>
        <w:jc w:val="center"/>
        <w:rPr>
          <w:rFonts w:ascii="PF Square Sans Pro" w:hAnsi="PF Square Sans Pro"/>
        </w:rPr>
      </w:pPr>
      <w:bookmarkStart w:id="122" w:name="_Toc11333000"/>
      <w:bookmarkStart w:id="123" w:name="_Toc11334377"/>
      <w:r w:rsidRPr="007A6968">
        <w:rPr>
          <w:rStyle w:val="20"/>
          <w:rFonts w:eastAsiaTheme="minorHAnsi"/>
        </w:rPr>
        <w:lastRenderedPageBreak/>
        <w:t>Додаток 5.</w:t>
      </w:r>
      <w:r w:rsidRPr="007A6968">
        <w:rPr>
          <w:rStyle w:val="20"/>
          <w:rFonts w:eastAsiaTheme="minorHAnsi"/>
        </w:rPr>
        <w:br/>
        <w:t>Проект Генерального плану (коригування) м.Мукачево, 2014 року</w:t>
      </w:r>
      <w:bookmarkEnd w:id="122"/>
      <w:bookmarkEnd w:id="123"/>
      <w:r w:rsidRPr="007A6968">
        <w:rPr>
          <w:rFonts w:ascii="PF Square Sans Pro" w:hAnsi="PF Square Sans Pro"/>
        </w:rPr>
        <w:t xml:space="preserve"> </w:t>
      </w:r>
    </w:p>
    <w:p w:rsidR="004D662E" w:rsidRPr="007A6968" w:rsidRDefault="004D662E" w:rsidP="000B44A6">
      <w:pPr>
        <w:spacing w:line="240" w:lineRule="auto"/>
        <w:jc w:val="center"/>
        <w:rPr>
          <w:rFonts w:ascii="PF Square Sans Pro" w:hAnsi="PF Square Sans Pro"/>
        </w:rPr>
      </w:pPr>
      <w:r w:rsidRPr="007A6968">
        <w:rPr>
          <w:noProof/>
          <w:lang w:eastAsia="uk-UA"/>
        </w:rPr>
        <w:drawing>
          <wp:inline distT="0" distB="0" distL="0" distR="0" wp14:anchorId="39F57019" wp14:editId="17DA446E">
            <wp:extent cx="6178236" cy="7403030"/>
            <wp:effectExtent l="0" t="0" r="0" b="7620"/>
            <wp:docPr id="16" name="Рисунок 16" descr="gp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 mini"/>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88173" cy="7414936"/>
                    </a:xfrm>
                    <a:prstGeom prst="rect">
                      <a:avLst/>
                    </a:prstGeom>
                    <a:noFill/>
                    <a:ln>
                      <a:noFill/>
                    </a:ln>
                  </pic:spPr>
                </pic:pic>
              </a:graphicData>
            </a:graphic>
          </wp:inline>
        </w:drawing>
      </w:r>
    </w:p>
    <w:p w:rsidR="004D662E" w:rsidRPr="007A6968" w:rsidRDefault="0093229E" w:rsidP="000B44A6">
      <w:hyperlink r:id="rId33" w:history="1">
        <w:r w:rsidR="004D662E" w:rsidRPr="007A6968">
          <w:rPr>
            <w:rStyle w:val="ac"/>
          </w:rPr>
          <w:t>https://mukachevo-rada.gov.ua/index.php/hromadianam/pro-mukacheve/heneralnyi-plan-mista</w:t>
        </w:r>
      </w:hyperlink>
    </w:p>
    <w:p w:rsidR="004D662E" w:rsidRPr="007A6968" w:rsidRDefault="004D662E" w:rsidP="000B44A6">
      <w:r w:rsidRPr="007A6968">
        <w:br w:type="page"/>
      </w:r>
    </w:p>
    <w:p w:rsidR="004D662E" w:rsidRPr="007A6968" w:rsidRDefault="004D662E" w:rsidP="000B44A6">
      <w:pPr>
        <w:pStyle w:val="2"/>
        <w:jc w:val="center"/>
        <w:rPr>
          <w:lang w:eastAsia="uk-UA"/>
        </w:rPr>
      </w:pPr>
      <w:bookmarkStart w:id="124" w:name="_Toc11333001"/>
      <w:bookmarkStart w:id="125" w:name="_Toc11334378"/>
      <w:r w:rsidRPr="007A6968">
        <w:lastRenderedPageBreak/>
        <w:t xml:space="preserve">Додаток 6. </w:t>
      </w:r>
      <w:r w:rsidRPr="007A6968">
        <w:br/>
      </w:r>
      <w:hyperlink r:id="rId34" w:history="1">
        <w:r w:rsidRPr="007A6968">
          <w:rPr>
            <w:bdr w:val="none" w:sz="0" w:space="0" w:color="auto" w:frame="1"/>
            <w:lang w:eastAsia="uk-UA"/>
          </w:rPr>
          <w:t>План зонування (зонінг)</w:t>
        </w:r>
      </w:hyperlink>
      <w:r w:rsidRPr="007A6968">
        <w:rPr>
          <w:lang w:eastAsia="uk-UA"/>
        </w:rPr>
        <w:t xml:space="preserve"> м.Мукачево</w:t>
      </w:r>
      <w:bookmarkEnd w:id="124"/>
      <w:bookmarkEnd w:id="125"/>
    </w:p>
    <w:p w:rsidR="004D662E" w:rsidRPr="007A6968" w:rsidRDefault="004D662E" w:rsidP="000B44A6">
      <w:pPr>
        <w:spacing w:after="0" w:line="240" w:lineRule="auto"/>
        <w:rPr>
          <w:rFonts w:ascii="PF Square Sans Pro" w:hAnsi="PF Square Sans Pro"/>
          <w:b/>
          <w:sz w:val="18"/>
          <w:szCs w:val="18"/>
        </w:rPr>
      </w:pPr>
      <w:r w:rsidRPr="007A6968">
        <w:rPr>
          <w:rFonts w:ascii="PF Square Sans Pro" w:hAnsi="PF Square Sans Pro"/>
          <w:b/>
          <w:noProof/>
          <w:sz w:val="18"/>
          <w:szCs w:val="18"/>
          <w:lang w:eastAsia="uk-UA"/>
        </w:rPr>
        <w:drawing>
          <wp:inline distT="0" distB="0" distL="0" distR="0" wp14:anchorId="2B7FDF2B" wp14:editId="63A138BB">
            <wp:extent cx="6091750" cy="7055750"/>
            <wp:effectExtent l="0" t="0" r="4445" b="0"/>
            <wp:docPr id="17" name="Рисунок 17" descr="C:\Users\New\Downloads\zonin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wnloads\zoning_201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096274" cy="7060990"/>
                    </a:xfrm>
                    <a:prstGeom prst="rect">
                      <a:avLst/>
                    </a:prstGeom>
                    <a:noFill/>
                    <a:ln>
                      <a:noFill/>
                    </a:ln>
                  </pic:spPr>
                </pic:pic>
              </a:graphicData>
            </a:graphic>
          </wp:inline>
        </w:drawing>
      </w:r>
    </w:p>
    <w:p w:rsidR="004D662E" w:rsidRPr="007A6968" w:rsidRDefault="004D662E" w:rsidP="000B44A6">
      <w:pPr>
        <w:spacing w:after="0" w:line="240" w:lineRule="auto"/>
        <w:rPr>
          <w:rFonts w:ascii="PF Square Sans Pro" w:hAnsi="PF Square Sans Pro"/>
          <w:b/>
          <w:sz w:val="18"/>
          <w:szCs w:val="18"/>
        </w:rPr>
      </w:pPr>
    </w:p>
    <w:p w:rsidR="004D662E" w:rsidRPr="007A6968" w:rsidRDefault="0093229E" w:rsidP="000B44A6">
      <w:pPr>
        <w:spacing w:after="0" w:line="240" w:lineRule="auto"/>
        <w:rPr>
          <w:rFonts w:ascii="PF Square Sans Pro" w:hAnsi="PF Square Sans Pro"/>
          <w:b/>
          <w:sz w:val="18"/>
          <w:szCs w:val="18"/>
        </w:rPr>
      </w:pPr>
      <w:hyperlink r:id="rId36" w:history="1">
        <w:r w:rsidR="004D662E" w:rsidRPr="007A6968">
          <w:rPr>
            <w:color w:val="0000FF"/>
            <w:u w:val="single"/>
          </w:rPr>
          <w:t>https://mukachevo-rada.gov.ua/index.php/hromadianam/pro-mukacheve/plan-zonuvannya-zoning</w:t>
        </w:r>
      </w:hyperlink>
    </w:p>
    <w:p w:rsidR="004D662E" w:rsidRPr="007A6968" w:rsidRDefault="004D662E" w:rsidP="000B44A6">
      <w:r w:rsidRPr="007A6968">
        <w:br w:type="page"/>
      </w:r>
    </w:p>
    <w:p w:rsidR="004D662E" w:rsidRPr="007A6968" w:rsidRDefault="004D662E" w:rsidP="000B44A6">
      <w:pPr>
        <w:pStyle w:val="2"/>
        <w:jc w:val="center"/>
      </w:pPr>
      <w:bookmarkStart w:id="126" w:name="_Toc11333002"/>
      <w:bookmarkStart w:id="127" w:name="_Toc11334379"/>
      <w:r w:rsidRPr="007A6968">
        <w:lastRenderedPageBreak/>
        <w:t xml:space="preserve">Додаток 7. </w:t>
      </w:r>
      <w:r w:rsidRPr="007A6968">
        <w:br/>
        <w:t xml:space="preserve">Природно </w:t>
      </w:r>
      <w:r w:rsidRPr="007A6968">
        <w:rPr>
          <w:bdr w:val="none" w:sz="0" w:space="0" w:color="auto" w:frame="1"/>
          <w:lang w:eastAsia="uk-UA"/>
        </w:rPr>
        <w:t>ресурсний</w:t>
      </w:r>
      <w:r w:rsidRPr="007A6968">
        <w:t xml:space="preserve"> потенціал м.Мукачево та прилеглих територій</w:t>
      </w:r>
      <w:bookmarkEnd w:id="126"/>
      <w:bookmarkEnd w:id="127"/>
    </w:p>
    <w:p w:rsidR="004D662E" w:rsidRPr="007A6968" w:rsidRDefault="004D662E" w:rsidP="000B44A6">
      <w:pPr>
        <w:spacing w:after="0" w:line="240" w:lineRule="auto"/>
        <w:jc w:val="center"/>
        <w:rPr>
          <w:rFonts w:ascii="PF Square Sans Pro" w:hAnsi="PF Square Sans Pro"/>
          <w:b/>
        </w:rPr>
      </w:pPr>
      <w:r w:rsidRPr="007A6968">
        <w:rPr>
          <w:rFonts w:ascii="PF Square Sans Pro" w:eastAsia="Calibri" w:hAnsi="PF Square Sans Pro" w:cs="Arial"/>
          <w:b/>
          <w:i/>
          <w:noProof/>
          <w:color w:val="000000"/>
          <w:lang w:eastAsia="uk-UA"/>
        </w:rPr>
        <w:drawing>
          <wp:inline distT="0" distB="0" distL="0" distR="0" wp14:anchorId="3B0A3C0B" wp14:editId="12AE513C">
            <wp:extent cx="6052782" cy="4233762"/>
            <wp:effectExtent l="0" t="0" r="5715" b="0"/>
            <wp:docPr id="18" name="Рисунок 18"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Desktop\Screenshot_1.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102546" cy="4268571"/>
                    </a:xfrm>
                    <a:prstGeom prst="rect">
                      <a:avLst/>
                    </a:prstGeom>
                    <a:noFill/>
                    <a:ln>
                      <a:noFill/>
                    </a:ln>
                  </pic:spPr>
                </pic:pic>
              </a:graphicData>
            </a:graphic>
          </wp:inline>
        </w:drawing>
      </w:r>
    </w:p>
    <w:p w:rsidR="004D662E" w:rsidRPr="007A6968" w:rsidRDefault="004D662E" w:rsidP="000B44A6">
      <w:pPr>
        <w:spacing w:after="0" w:line="240" w:lineRule="auto"/>
        <w:rPr>
          <w:rFonts w:ascii="PF Square Sans Pro" w:eastAsia="Calibri" w:hAnsi="PF Square Sans Pro" w:cs="Arial"/>
          <w:b/>
          <w:color w:val="000000"/>
        </w:rPr>
      </w:pPr>
    </w:p>
    <w:p w:rsidR="004D662E" w:rsidRPr="007A6968" w:rsidRDefault="004D662E" w:rsidP="000B44A6">
      <w:pPr>
        <w:spacing w:after="0" w:line="240" w:lineRule="auto"/>
        <w:rPr>
          <w:rFonts w:ascii="PF Square Sans Pro" w:eastAsia="Calibri" w:hAnsi="PF Square Sans Pro" w:cs="Arial"/>
          <w:b/>
          <w:color w:val="000000"/>
        </w:rPr>
      </w:pPr>
      <w:r w:rsidRPr="007A6968">
        <w:rPr>
          <w:rFonts w:ascii="PF Square Sans Pro" w:eastAsia="Calibri" w:hAnsi="PF Square Sans Pro" w:cs="Arial"/>
          <w:b/>
          <w:color w:val="000000"/>
        </w:rPr>
        <w:t>Умовні позначення</w:t>
      </w:r>
    </w:p>
    <w:tbl>
      <w:tblPr>
        <w:tblW w:w="10480" w:type="dxa"/>
        <w:jc w:val="center"/>
        <w:tblLayout w:type="fixed"/>
        <w:tblCellMar>
          <w:left w:w="0" w:type="dxa"/>
          <w:right w:w="0" w:type="dxa"/>
        </w:tblCellMar>
        <w:tblLook w:val="04A0" w:firstRow="1" w:lastRow="0" w:firstColumn="1" w:lastColumn="0" w:noHBand="0" w:noVBand="1"/>
      </w:tblPr>
      <w:tblGrid>
        <w:gridCol w:w="4243"/>
        <w:gridCol w:w="3544"/>
        <w:gridCol w:w="2693"/>
      </w:tblGrid>
      <w:tr w:rsidR="004D662E" w:rsidRPr="007A6968" w:rsidTr="006C4B2E">
        <w:trPr>
          <w:trHeight w:val="197"/>
          <w:jc w:val="center"/>
        </w:trPr>
        <w:tc>
          <w:tcPr>
            <w:tcW w:w="4243" w:type="dxa"/>
            <w:shd w:val="clear" w:color="auto" w:fill="FFFFFF" w:themeFill="background1"/>
            <w:vAlign w:val="center"/>
          </w:tcPr>
          <w:p w:rsidR="004D662E" w:rsidRPr="007A6968" w:rsidRDefault="004D662E" w:rsidP="000B44A6">
            <w:pPr>
              <w:spacing w:after="0" w:line="240" w:lineRule="auto"/>
              <w:rPr>
                <w:rFonts w:ascii="PF Square Sans Pro" w:eastAsiaTheme="minorEastAsia" w:hAnsi="PF Square Sans Pro"/>
                <w:lang w:eastAsia="uk-UA"/>
              </w:rPr>
            </w:pPr>
            <w:r w:rsidRPr="007A6968">
              <w:rPr>
                <w:rFonts w:ascii="PF Square Sans Pro" w:eastAsia="Times New Roman" w:hAnsi="PF Square Sans Pro" w:cs="Times New Roman"/>
                <w:noProof/>
                <w:lang w:eastAsia="uk-UA"/>
              </w:rPr>
              <w:drawing>
                <wp:inline distT="0" distB="0" distL="0" distR="0" wp14:anchorId="446F191A" wp14:editId="7522DE06">
                  <wp:extent cx="2198827" cy="2598055"/>
                  <wp:effectExtent l="0" t="0" r="0" b="0"/>
                  <wp:docPr id="19" name="Рисунок 19"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w\Desktop\Screenshot_2.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37067" cy="2643238"/>
                          </a:xfrm>
                          <a:prstGeom prst="rect">
                            <a:avLst/>
                          </a:prstGeom>
                          <a:noFill/>
                          <a:ln>
                            <a:noFill/>
                          </a:ln>
                        </pic:spPr>
                      </pic:pic>
                    </a:graphicData>
                  </a:graphic>
                </wp:inline>
              </w:drawing>
            </w:r>
          </w:p>
        </w:tc>
        <w:tc>
          <w:tcPr>
            <w:tcW w:w="3544" w:type="dxa"/>
            <w:shd w:val="clear" w:color="auto" w:fill="FFFFFF" w:themeFill="background1"/>
            <w:vAlign w:val="center"/>
          </w:tcPr>
          <w:p w:rsidR="004D662E" w:rsidRPr="007A6968" w:rsidRDefault="004D662E" w:rsidP="000B44A6">
            <w:pPr>
              <w:spacing w:after="0" w:line="240" w:lineRule="auto"/>
              <w:rPr>
                <w:rFonts w:ascii="PF Square Sans Pro" w:eastAsiaTheme="minorEastAsia" w:hAnsi="PF Square Sans Pro"/>
                <w:lang w:eastAsia="uk-UA"/>
              </w:rPr>
            </w:pPr>
            <w:r w:rsidRPr="007A6968">
              <w:rPr>
                <w:rFonts w:ascii="PF Square Sans Pro" w:eastAsiaTheme="minorEastAsia" w:hAnsi="PF Square Sans Pro"/>
                <w:noProof/>
                <w:lang w:eastAsia="uk-UA"/>
              </w:rPr>
              <w:drawing>
                <wp:inline distT="0" distB="0" distL="0" distR="0" wp14:anchorId="55AC7561" wp14:editId="541FE4FA">
                  <wp:extent cx="1794785" cy="2558151"/>
                  <wp:effectExtent l="0" t="0" r="0" b="0"/>
                  <wp:docPr id="20" name="Рисунок 20" descr="C:\Users\New\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Desktop\Screenshot_5.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17498" cy="2590525"/>
                          </a:xfrm>
                          <a:prstGeom prst="rect">
                            <a:avLst/>
                          </a:prstGeom>
                          <a:noFill/>
                          <a:ln>
                            <a:noFill/>
                          </a:ln>
                        </pic:spPr>
                      </pic:pic>
                    </a:graphicData>
                  </a:graphic>
                </wp:inline>
              </w:drawing>
            </w:r>
          </w:p>
        </w:tc>
        <w:tc>
          <w:tcPr>
            <w:tcW w:w="2693" w:type="dxa"/>
            <w:shd w:val="clear" w:color="auto" w:fill="FFFFFF" w:themeFill="background1"/>
          </w:tcPr>
          <w:p w:rsidR="004D662E" w:rsidRPr="007A6968" w:rsidRDefault="004D662E" w:rsidP="000B44A6">
            <w:pPr>
              <w:spacing w:after="0" w:line="240" w:lineRule="auto"/>
              <w:rPr>
                <w:rFonts w:ascii="PF Square Sans Pro" w:eastAsiaTheme="minorEastAsia" w:hAnsi="PF Square Sans Pro"/>
                <w:noProof/>
                <w:lang w:eastAsia="uk-UA"/>
              </w:rPr>
            </w:pPr>
            <w:r w:rsidRPr="007A6968">
              <w:rPr>
                <w:rFonts w:ascii="PF Square Sans Pro" w:eastAsiaTheme="minorEastAsia" w:hAnsi="PF Square Sans Pro"/>
                <w:noProof/>
                <w:lang w:eastAsia="uk-UA"/>
              </w:rPr>
              <w:drawing>
                <wp:inline distT="0" distB="0" distL="0" distR="0" wp14:anchorId="66A02362" wp14:editId="287A5B44">
                  <wp:extent cx="1436329" cy="2537213"/>
                  <wp:effectExtent l="0" t="0" r="0" b="0"/>
                  <wp:docPr id="21" name="Рисунок 21" descr="C:\Users\New\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Desktop\Screenshot_4.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452978" cy="2566623"/>
                          </a:xfrm>
                          <a:prstGeom prst="rect">
                            <a:avLst/>
                          </a:prstGeom>
                          <a:noFill/>
                          <a:ln>
                            <a:noFill/>
                          </a:ln>
                        </pic:spPr>
                      </pic:pic>
                    </a:graphicData>
                  </a:graphic>
                </wp:inline>
              </w:drawing>
            </w:r>
          </w:p>
        </w:tc>
      </w:tr>
    </w:tbl>
    <w:p w:rsidR="004D662E" w:rsidRPr="007A6968" w:rsidRDefault="004D662E" w:rsidP="000B44A6">
      <w:pPr>
        <w:spacing w:after="0" w:line="240" w:lineRule="auto"/>
        <w:ind w:left="-567"/>
        <w:jc w:val="center"/>
        <w:rPr>
          <w:rFonts w:ascii="PF Square Sans Pro" w:hAnsi="PF Square Sans Pro"/>
          <w:b/>
        </w:rPr>
      </w:pPr>
    </w:p>
    <w:p w:rsidR="004D662E" w:rsidRPr="007A6968" w:rsidRDefault="004D662E" w:rsidP="000B44A6">
      <w:r w:rsidRPr="007A6968">
        <w:br w:type="page"/>
      </w:r>
    </w:p>
    <w:p w:rsidR="004D662E" w:rsidRPr="007A6968" w:rsidRDefault="004D662E" w:rsidP="000B44A6">
      <w:pPr>
        <w:pStyle w:val="2"/>
        <w:jc w:val="center"/>
      </w:pPr>
      <w:bookmarkStart w:id="128" w:name="_Toc11333003"/>
      <w:bookmarkStart w:id="129" w:name="_Toc11334380"/>
      <w:r w:rsidRPr="007A6968">
        <w:lastRenderedPageBreak/>
        <w:t>Додаток 8.</w:t>
      </w:r>
      <w:r w:rsidRPr="007A6968">
        <w:br/>
        <w:t>ПЕРЕЛІК об'єктів комунальної власності, що підлягають приватизації в 2019 році шляхом аукціону</w:t>
      </w:r>
      <w:bookmarkEnd w:id="128"/>
      <w:bookmarkEnd w:id="129"/>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627"/>
        <w:gridCol w:w="1411"/>
        <w:gridCol w:w="5018"/>
      </w:tblGrid>
      <w:tr w:rsidR="004D662E" w:rsidRPr="007A6968" w:rsidTr="006C4B2E">
        <w:trPr>
          <w:trHeight w:val="522"/>
        </w:trPr>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b/>
                <w:lang w:eastAsia="zh-CN"/>
              </w:rPr>
            </w:pPr>
            <w:r w:rsidRPr="007A6968">
              <w:rPr>
                <w:rFonts w:ascii="PF Square Sans Pro" w:eastAsia="Times New Roman" w:hAnsi="PF Square Sans Pro" w:cs="Times New Roman"/>
                <w:b/>
                <w:lang w:eastAsia="zh-CN"/>
              </w:rPr>
              <w:t>№</w:t>
            </w:r>
          </w:p>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b/>
                <w:lang w:eastAsia="zh-CN"/>
              </w:rPr>
              <w:t>п/п</w:t>
            </w:r>
          </w:p>
        </w:tc>
        <w:tc>
          <w:tcPr>
            <w:tcW w:w="2627"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b/>
                <w:lang w:eastAsia="zh-CN"/>
              </w:rPr>
            </w:pPr>
            <w:r w:rsidRPr="007A6968">
              <w:rPr>
                <w:rFonts w:ascii="PF Square Sans Pro" w:eastAsia="Times New Roman" w:hAnsi="PF Square Sans Pro" w:cs="Times New Roman"/>
                <w:b/>
                <w:lang w:eastAsia="zh-CN"/>
              </w:rPr>
              <w:t>Назва об'єкту</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b/>
                <w:lang w:eastAsia="zh-CN"/>
              </w:rPr>
            </w:pPr>
            <w:r w:rsidRPr="007A6968">
              <w:rPr>
                <w:rFonts w:ascii="PF Square Sans Pro" w:eastAsia="Times New Roman" w:hAnsi="PF Square Sans Pro" w:cs="Times New Roman"/>
                <w:b/>
                <w:lang w:eastAsia="zh-CN"/>
              </w:rPr>
              <w:t>Площа</w:t>
            </w:r>
          </w:p>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b/>
                <w:lang w:eastAsia="zh-CN"/>
              </w:rPr>
              <w:t>м2</w:t>
            </w:r>
          </w:p>
        </w:tc>
        <w:tc>
          <w:tcPr>
            <w:tcW w:w="5018"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b/>
                <w:lang w:eastAsia="zh-CN"/>
              </w:rPr>
            </w:pPr>
            <w:r w:rsidRPr="007A6968">
              <w:rPr>
                <w:rFonts w:ascii="PF Square Sans Pro" w:eastAsia="Times New Roman" w:hAnsi="PF Square Sans Pro" w:cs="Times New Roman"/>
                <w:b/>
                <w:lang w:eastAsia="zh-CN"/>
              </w:rPr>
              <w:t>Адреса</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386,60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Грушевського Михайла, 10</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271,90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Недецеї Яноша, 32</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3</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223,20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Валленберга Рауля, 52</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4</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підвальне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97,0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Окружна, 28, прим. 61</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5</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21,20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пл. Кирила і Мефодія, 17, прим. 13 (13-1, 13-2, 13-3)</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6</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181,0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Валленберга Рауля, 3, прим. 4 (другий поверх)</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7</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44,10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пл. Кирила і Мефодія, 33, прим. 2</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8</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78,60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пл. Кирила і Мефодія, 29, прим. 23</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9</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76,10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Миру, 20, прим. 4-2, 4-3, 4-4</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10</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132,70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Богуна Івана, 14</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11</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42,40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Миру, 13</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12</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29,60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Маргітича Івана, 45, прим. 29</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13</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147,30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Маргітича Івана, 45, прим. 30</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14</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301,0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Ярослава Мудрого, 87</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15</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309,70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Ярослава Мудрого, 35</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16</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276,30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Штефана Августина, 3</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17</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264,40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Ринкова, 28</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18</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867,0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пл. Кирила і Мефодія, 7</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19</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22,30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Зріні Ілони, 109А, прим. 34</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20</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Майновий комплекс</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1656,80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Ужгородська, 17</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21</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Майновий комплекс</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3586,80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Шерегіїв Братів, 11</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22</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70,0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пл. Духновича, 15, прим. 5</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23</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14,60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Окружна, 26</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24</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54,0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Свято-Михайлівська, 39, прим. 27</w:t>
            </w:r>
          </w:p>
        </w:tc>
      </w:tr>
      <w:tr w:rsidR="004D662E" w:rsidRPr="007A6968" w:rsidTr="006C4B2E">
        <w:tc>
          <w:tcPr>
            <w:tcW w:w="583"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25</w:t>
            </w:r>
          </w:p>
        </w:tc>
        <w:tc>
          <w:tcPr>
            <w:tcW w:w="2627"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нежитлові приміщення</w:t>
            </w:r>
          </w:p>
        </w:tc>
        <w:tc>
          <w:tcPr>
            <w:tcW w:w="1411" w:type="dxa"/>
            <w:shd w:val="clear" w:color="auto" w:fill="auto"/>
          </w:tcPr>
          <w:p w:rsidR="004D662E" w:rsidRPr="007A6968" w:rsidRDefault="004D662E" w:rsidP="000B44A6">
            <w:pPr>
              <w:suppressAutoHyphens/>
              <w:spacing w:after="0" w:line="240" w:lineRule="auto"/>
              <w:jc w:val="center"/>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64,90</w:t>
            </w:r>
          </w:p>
        </w:tc>
        <w:tc>
          <w:tcPr>
            <w:tcW w:w="5018" w:type="dxa"/>
            <w:shd w:val="clear" w:color="auto" w:fill="auto"/>
          </w:tcPr>
          <w:p w:rsidR="004D662E" w:rsidRPr="007A6968" w:rsidRDefault="004D662E" w:rsidP="000B44A6">
            <w:pPr>
              <w:suppressAutoHyphens/>
              <w:spacing w:after="0" w:line="240" w:lineRule="auto"/>
              <w:rPr>
                <w:rFonts w:ascii="PF Square Sans Pro" w:eastAsia="Times New Roman" w:hAnsi="PF Square Sans Pro" w:cs="Times New Roman"/>
                <w:lang w:eastAsia="zh-CN"/>
              </w:rPr>
            </w:pPr>
            <w:r w:rsidRPr="007A6968">
              <w:rPr>
                <w:rFonts w:ascii="PF Square Sans Pro" w:eastAsia="Times New Roman" w:hAnsi="PF Square Sans Pro" w:cs="Times New Roman"/>
                <w:lang w:eastAsia="zh-CN"/>
              </w:rPr>
              <w:t>вул. Росвигівська, 26, прим. 1</w:t>
            </w:r>
          </w:p>
        </w:tc>
      </w:tr>
    </w:tbl>
    <w:p w:rsidR="004D662E" w:rsidRPr="007A6968" w:rsidRDefault="004D662E" w:rsidP="000B44A6">
      <w:pPr>
        <w:spacing w:after="0" w:line="240" w:lineRule="auto"/>
        <w:rPr>
          <w:rFonts w:ascii="PF Square Sans Pro" w:hAnsi="PF Square Sans Pro"/>
        </w:rPr>
      </w:pPr>
    </w:p>
    <w:p w:rsidR="004D662E" w:rsidRPr="007A6968" w:rsidRDefault="004D662E" w:rsidP="000B44A6">
      <w:r w:rsidRPr="007A6968">
        <w:br w:type="page"/>
      </w:r>
    </w:p>
    <w:p w:rsidR="004D662E" w:rsidRPr="007A6968" w:rsidRDefault="004D662E" w:rsidP="000B44A6">
      <w:pPr>
        <w:pStyle w:val="2"/>
        <w:jc w:val="center"/>
      </w:pPr>
      <w:bookmarkStart w:id="130" w:name="_Toc11333004"/>
      <w:bookmarkStart w:id="131" w:name="_Toc11334381"/>
      <w:r w:rsidRPr="007A6968">
        <w:lastRenderedPageBreak/>
        <w:t xml:space="preserve">Додаток 9. </w:t>
      </w:r>
      <w:r w:rsidRPr="007A6968">
        <w:br/>
        <w:t>Проекти Мукачівської міської ради, що подавались до Державного фонду регіонального розвитку (ДФРР)</w:t>
      </w:r>
      <w:bookmarkEnd w:id="130"/>
      <w:bookmarkEnd w:id="131"/>
    </w:p>
    <w:p w:rsidR="004D662E" w:rsidRPr="007A6968" w:rsidRDefault="004D662E" w:rsidP="000B44A6">
      <w:pPr>
        <w:spacing w:after="0" w:line="240" w:lineRule="auto"/>
        <w:rPr>
          <w:rFonts w:ascii="PF Square Sans Pro" w:hAnsi="PF Square Sans Pro"/>
        </w:rPr>
      </w:pP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06"/>
        <w:gridCol w:w="6949"/>
        <w:gridCol w:w="1455"/>
      </w:tblGrid>
      <w:tr w:rsidR="004D662E" w:rsidRPr="007A6968" w:rsidTr="006C4B2E">
        <w:tc>
          <w:tcPr>
            <w:tcW w:w="562" w:type="dxa"/>
          </w:tcPr>
          <w:p w:rsidR="004D662E" w:rsidRPr="007A6968" w:rsidRDefault="004D662E" w:rsidP="000B44A6">
            <w:pPr>
              <w:spacing w:after="0" w:line="240" w:lineRule="auto"/>
              <w:rPr>
                <w:rFonts w:ascii="PF Square Sans Pro" w:eastAsia="Times New Roman" w:hAnsi="PF Square Sans Pro" w:cs="Calibri"/>
                <w:b/>
                <w:bCs/>
                <w:color w:val="000000"/>
                <w:lang w:eastAsia="uk-UA"/>
              </w:rPr>
            </w:pPr>
          </w:p>
        </w:tc>
        <w:tc>
          <w:tcPr>
            <w:tcW w:w="706" w:type="dxa"/>
            <w:shd w:val="clear" w:color="auto" w:fill="auto"/>
            <w:vAlign w:val="bottom"/>
            <w:hideMark/>
          </w:tcPr>
          <w:p w:rsidR="004D662E" w:rsidRPr="007A6968" w:rsidRDefault="004D662E" w:rsidP="000B44A6">
            <w:pPr>
              <w:spacing w:after="0" w:line="240" w:lineRule="auto"/>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Рік</w:t>
            </w:r>
          </w:p>
        </w:tc>
        <w:tc>
          <w:tcPr>
            <w:tcW w:w="6949" w:type="dxa"/>
            <w:shd w:val="clear" w:color="auto" w:fill="auto"/>
            <w:vAlign w:val="bottom"/>
            <w:hideMark/>
          </w:tcPr>
          <w:p w:rsidR="004D662E" w:rsidRPr="007A6968" w:rsidRDefault="004D662E" w:rsidP="000B44A6">
            <w:pPr>
              <w:spacing w:after="0" w:line="240" w:lineRule="auto"/>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Назва</w:t>
            </w:r>
          </w:p>
        </w:tc>
        <w:tc>
          <w:tcPr>
            <w:tcW w:w="1455" w:type="dxa"/>
            <w:shd w:val="clear" w:color="auto" w:fill="auto"/>
            <w:vAlign w:val="bottom"/>
            <w:hideMark/>
          </w:tcPr>
          <w:p w:rsidR="004D662E" w:rsidRPr="007A6968" w:rsidRDefault="004D662E" w:rsidP="000B44A6">
            <w:pPr>
              <w:spacing w:after="0" w:line="240" w:lineRule="auto"/>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 xml:space="preserve">Загальна </w:t>
            </w:r>
          </w:p>
          <w:p w:rsidR="004D662E" w:rsidRPr="007A6968" w:rsidRDefault="004D662E" w:rsidP="000B44A6">
            <w:pPr>
              <w:spacing w:after="0" w:line="240" w:lineRule="auto"/>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вартість, грн.</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2020</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шляхопроводу по вулиці Матросова у м.Мукачево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112000,0</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2019</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ДЮСШ по вул. Духновича, 93 в м.Мукачево»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38271,9</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2019</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шляхопроводу по вул. Матросова в м.Мукачеві</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120000,0</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2019</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парку імені Андрія Кузьменка в м. 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8344,0</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2016</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існуючої газової котельні ЗОШ № 16 по вул. Шевченка, 68 в м.Мукачево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1196,5</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2016</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існуючої газової котельні ЗОШ№ 10 по вул.Драгоманова, 66 в м.Мукачево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1200,0</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2016</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системи теплопостачання шляхом встановлення резервної модульної твердопаливної котельні ЗОШ № 6 потужнісю 600 кВт по вул. Підгорянська, 74 в м.Мукачево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2323,6</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2016</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Капітальний ремонт даху та частини приміщень Будинку школяра по вул.Маргітича, 11 в м.Мукачево. Коригування.</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1432,7</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2016</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каналізаційно-насосної станції № 5 в смт.Чинадієво м. Мукачево Закарпатської обл</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2493,0</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2016</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системи теплопостачання шляхом встановлення резервної модульної твердопаливної котельні ЦРЛ потужністю 2600 кВт по вулиці Пирогова , 8-13 в м. 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9436,3</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2015</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каналізаційної насосної станції № 5 в смт.Чинадієво м. Мукачево Закарпатської обл</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2493,0</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2015</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шляхопроводу по вулиці Матросова в м. 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26648,5</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2015</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існуючої газової котельні ЗОШ № 11 по вул. Осипенка, 58 в м. 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3483,9</w:t>
            </w:r>
          </w:p>
        </w:tc>
      </w:tr>
      <w:tr w:rsidR="004D662E" w:rsidRPr="007A6968" w:rsidTr="006C4B2E">
        <w:tc>
          <w:tcPr>
            <w:tcW w:w="562" w:type="dxa"/>
            <w:vAlign w:val="center"/>
          </w:tcPr>
          <w:p w:rsidR="004D662E" w:rsidRPr="007A6968" w:rsidRDefault="004D662E" w:rsidP="000B44A6">
            <w:pPr>
              <w:pStyle w:val="af8"/>
              <w:numPr>
                <w:ilvl w:val="0"/>
                <w:numId w:val="20"/>
              </w:numPr>
              <w:spacing w:after="0" w:line="240" w:lineRule="auto"/>
              <w:ind w:left="0" w:firstLine="0"/>
              <w:contextualSpacing w:val="0"/>
              <w:rPr>
                <w:rFonts w:ascii="PF Square Sans Pro" w:eastAsia="Times New Roman" w:hAnsi="PF Square Sans Pro" w:cs="Calibri"/>
                <w:color w:val="000000"/>
                <w:lang w:val="uk-UA" w:eastAsia="uk-UA"/>
              </w:rPr>
            </w:pPr>
          </w:p>
        </w:tc>
        <w:tc>
          <w:tcPr>
            <w:tcW w:w="706"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2015</w:t>
            </w:r>
          </w:p>
        </w:tc>
        <w:tc>
          <w:tcPr>
            <w:tcW w:w="6949" w:type="dxa"/>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Реконструкція системи теплопостачання шляхом встановлення резервної модульної твердопаливної котельні ЦРЛ потужністю 2600 кВт по вулиці Пирогова , 8-13 в м. Мукачево.</w:t>
            </w:r>
          </w:p>
        </w:tc>
        <w:tc>
          <w:tcPr>
            <w:tcW w:w="1455" w:type="dxa"/>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9436,3</w:t>
            </w:r>
          </w:p>
        </w:tc>
      </w:tr>
    </w:tbl>
    <w:p w:rsidR="004D662E" w:rsidRPr="007A6968" w:rsidRDefault="004D662E" w:rsidP="000B44A6">
      <w:pPr>
        <w:spacing w:after="0" w:line="240" w:lineRule="auto"/>
        <w:rPr>
          <w:rFonts w:ascii="PF Square Sans Pro" w:hAnsi="PF Square Sans Pro"/>
        </w:rPr>
      </w:pPr>
    </w:p>
    <w:p w:rsidR="004D662E" w:rsidRPr="007A6968" w:rsidRDefault="004D662E" w:rsidP="000B44A6">
      <w:pPr>
        <w:spacing w:after="0" w:line="240" w:lineRule="auto"/>
        <w:rPr>
          <w:rFonts w:ascii="PF Square Sans Pro" w:hAnsi="PF Square Sans Pro"/>
        </w:rPr>
      </w:pPr>
    </w:p>
    <w:p w:rsidR="004D662E" w:rsidRPr="007A6968" w:rsidRDefault="004D662E" w:rsidP="000B44A6">
      <w:r w:rsidRPr="007A6968">
        <w:br w:type="page"/>
      </w:r>
    </w:p>
    <w:p w:rsidR="004D662E" w:rsidRPr="007A6968" w:rsidRDefault="004D662E" w:rsidP="000B44A6">
      <w:pPr>
        <w:pStyle w:val="2"/>
        <w:jc w:val="center"/>
      </w:pPr>
      <w:bookmarkStart w:id="132" w:name="_Toc11333005"/>
      <w:bookmarkStart w:id="133" w:name="_Toc11334382"/>
      <w:r w:rsidRPr="007A6968">
        <w:lastRenderedPageBreak/>
        <w:t xml:space="preserve">Додаток 10. </w:t>
      </w:r>
      <w:r w:rsidRPr="007A6968">
        <w:br/>
        <w:t xml:space="preserve">Перелік готельних господарства, </w:t>
      </w:r>
      <w:r w:rsidRPr="007A6968">
        <w:rPr>
          <w:bdr w:val="none" w:sz="0" w:space="0" w:color="auto" w:frame="1"/>
          <w:lang w:eastAsia="uk-UA"/>
        </w:rPr>
        <w:t>приватних</w:t>
      </w:r>
      <w:r w:rsidRPr="007A6968">
        <w:t xml:space="preserve"> садиб та хостелів міста Мукачево</w:t>
      </w:r>
      <w:bookmarkEnd w:id="132"/>
      <w:bookmarkEnd w:id="133"/>
    </w:p>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noProof/>
          <w:lang w:eastAsia="uk-UA"/>
        </w:rPr>
        <w:drawing>
          <wp:inline distT="0" distB="0" distL="0" distR="0" wp14:anchorId="790C126C" wp14:editId="5F2BA774">
            <wp:extent cx="4792132" cy="4329911"/>
            <wp:effectExtent l="0" t="0" r="8890" b="0"/>
            <wp:docPr id="22" name="Рисунок 22"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creenshot_1.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813401" cy="4349128"/>
                    </a:xfrm>
                    <a:prstGeom prst="rect">
                      <a:avLst/>
                    </a:prstGeom>
                    <a:noFill/>
                    <a:ln>
                      <a:noFill/>
                    </a:ln>
                  </pic:spPr>
                </pic:pic>
              </a:graphicData>
            </a:graphic>
          </wp:inline>
        </w:drawing>
      </w:r>
    </w:p>
    <w:p w:rsidR="004D662E" w:rsidRPr="007A6968" w:rsidRDefault="004D662E" w:rsidP="000B44A6">
      <w:pPr>
        <w:pStyle w:val="af8"/>
        <w:spacing w:after="0" w:line="240" w:lineRule="auto"/>
        <w:rPr>
          <w:rFonts w:ascii="PF Square Sans Pro" w:hAnsi="PF Square Sans Pro"/>
          <w:lang w:val="uk-UA"/>
        </w:rPr>
      </w:pPr>
    </w:p>
    <w:tbl>
      <w:tblPr>
        <w:tblW w:w="10523" w:type="dxa"/>
        <w:tblInd w:w="2" w:type="dxa"/>
        <w:tblLayout w:type="fixed"/>
        <w:tblCellMar>
          <w:left w:w="0" w:type="dxa"/>
          <w:right w:w="0" w:type="dxa"/>
        </w:tblCellMar>
        <w:tblLook w:val="04A0" w:firstRow="1" w:lastRow="0" w:firstColumn="1" w:lastColumn="0" w:noHBand="0" w:noVBand="1"/>
      </w:tblPr>
      <w:tblGrid>
        <w:gridCol w:w="5365"/>
        <w:gridCol w:w="5158"/>
      </w:tblGrid>
      <w:tr w:rsidR="004D662E" w:rsidRPr="007A6968" w:rsidTr="006C4B2E">
        <w:trPr>
          <w:trHeight w:val="247"/>
        </w:trPr>
        <w:tc>
          <w:tcPr>
            <w:tcW w:w="1032" w:type="dxa"/>
            <w:vAlign w:val="center"/>
          </w:tcPr>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Hostel M</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 xml:space="preserve">New Apartment in the central part of the city </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 xml:space="preserve">Apartments Domovik </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Apartment on Pushkina</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Emilia</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Modern Apartments</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 xml:space="preserve">Apartments on Myru square </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 xml:space="preserve">Apartments on Parkaniya </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Palanok Hotel</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 xml:space="preserve">Hotel Star </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Фердинанд</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Bolero plus</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Hotel and Restaurant Velure</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Леонард</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Тонал</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Даніель</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Hotel Dolphin</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Best Apartment in the Center</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Best Apartments on Beregovskaya</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Mukachevo</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DOBA Студия</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lastRenderedPageBreak/>
              <w:t>Flat on Kosmonavta Belyaeva street 3</w:t>
            </w:r>
          </w:p>
        </w:tc>
        <w:tc>
          <w:tcPr>
            <w:tcW w:w="992" w:type="dxa"/>
            <w:vAlign w:val="center"/>
          </w:tcPr>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lastRenderedPageBreak/>
              <w:t>Hostel Vokzal</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Червона Гора</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Apartment Downtown</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Ametist</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Welcome 24</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Centre Hostel</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Apartments "Domovik" Beljaeva</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Apartments Domovik on Valenberga 3</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Guest House</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 xml:space="preserve">DOBA </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У Гуцула</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 xml:space="preserve">Apartments "Domovik" </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Магнат</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Apollon</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Ніколет</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DOBA - 2</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VIP hostel</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Helena</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Laurencia</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Apartment on Lermontova 35a</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Hotel Intourist</w:t>
            </w:r>
          </w:p>
          <w:p w:rsidR="004D662E" w:rsidRPr="007A6968" w:rsidRDefault="004D662E" w:rsidP="000B44A6">
            <w:pPr>
              <w:pStyle w:val="af8"/>
              <w:numPr>
                <w:ilvl w:val="0"/>
                <w:numId w:val="21"/>
              </w:numPr>
              <w:spacing w:after="0" w:line="240" w:lineRule="auto"/>
              <w:ind w:left="714" w:firstLine="0"/>
              <w:rPr>
                <w:rFonts w:ascii="PF Square Sans Pro" w:hAnsi="PF Square Sans Pro"/>
                <w:lang w:val="uk-UA"/>
              </w:rPr>
            </w:pPr>
            <w:r w:rsidRPr="007A6968">
              <w:rPr>
                <w:rFonts w:ascii="PF Square Sans Pro" w:hAnsi="PF Square Sans Pro"/>
                <w:lang w:val="uk-UA"/>
              </w:rPr>
              <w:t>L&amp;M</w:t>
            </w:r>
          </w:p>
        </w:tc>
      </w:tr>
    </w:tbl>
    <w:p w:rsidR="004D662E" w:rsidRPr="007A6968" w:rsidRDefault="004D662E" w:rsidP="000B44A6">
      <w:pPr>
        <w:pStyle w:val="2"/>
        <w:jc w:val="center"/>
        <w:rPr>
          <w:rFonts w:eastAsia="Calibri"/>
        </w:rPr>
      </w:pPr>
      <w:bookmarkStart w:id="134" w:name="_Toc11333006"/>
      <w:bookmarkStart w:id="135" w:name="_Toc11334383"/>
      <w:r w:rsidRPr="007A6968">
        <w:lastRenderedPageBreak/>
        <w:t xml:space="preserve">Додаток 11. </w:t>
      </w:r>
      <w:r w:rsidRPr="007A6968">
        <w:br/>
      </w:r>
      <w:r w:rsidRPr="007A6968">
        <w:rPr>
          <w:rFonts w:eastAsia="Calibri"/>
        </w:rPr>
        <w:t xml:space="preserve">Карта транспортних сполучень на </w:t>
      </w:r>
      <w:r w:rsidRPr="007A6968">
        <w:rPr>
          <w:bdr w:val="none" w:sz="0" w:space="0" w:color="auto" w:frame="1"/>
          <w:lang w:eastAsia="uk-UA"/>
        </w:rPr>
        <w:t>території</w:t>
      </w:r>
      <w:r w:rsidRPr="007A6968">
        <w:rPr>
          <w:rFonts w:eastAsia="Calibri"/>
        </w:rPr>
        <w:t xml:space="preserve"> Мукачево та Мукачівського району</w:t>
      </w:r>
      <w:bookmarkEnd w:id="134"/>
      <w:bookmarkEnd w:id="135"/>
    </w:p>
    <w:p w:rsidR="004D662E" w:rsidRPr="007A6968" w:rsidRDefault="004D662E" w:rsidP="000B44A6">
      <w:pPr>
        <w:spacing w:after="0" w:line="240" w:lineRule="auto"/>
        <w:jc w:val="center"/>
        <w:rPr>
          <w:rFonts w:ascii="PF Square Sans Pro" w:hAnsi="PF Square Sans Pro"/>
          <w:b/>
        </w:rPr>
      </w:pPr>
      <w:r w:rsidRPr="007A6968">
        <w:rPr>
          <w:rFonts w:ascii="PF Square Sans Pro" w:eastAsia="Calibri" w:hAnsi="PF Square Sans Pro" w:cs="Arial"/>
          <w:noProof/>
          <w:color w:val="000000"/>
          <w:lang w:eastAsia="uk-UA"/>
        </w:rPr>
        <w:drawing>
          <wp:inline distT="0" distB="0" distL="0" distR="0" wp14:anchorId="28C3EE79" wp14:editId="7FA06FEB">
            <wp:extent cx="5934075" cy="4499772"/>
            <wp:effectExtent l="0" t="0" r="0" b="0"/>
            <wp:docPr id="23" name="Рисунок 23"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esktop\Screenshot_1.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52472" cy="4513723"/>
                    </a:xfrm>
                    <a:prstGeom prst="rect">
                      <a:avLst/>
                    </a:prstGeom>
                    <a:noFill/>
                    <a:ln>
                      <a:noFill/>
                    </a:ln>
                  </pic:spPr>
                </pic:pic>
              </a:graphicData>
            </a:graphic>
          </wp:inline>
        </w:drawing>
      </w:r>
    </w:p>
    <w:p w:rsidR="004D662E" w:rsidRPr="007A6968" w:rsidRDefault="004D662E" w:rsidP="000B44A6">
      <w:pPr>
        <w:spacing w:after="0" w:line="240" w:lineRule="auto"/>
        <w:jc w:val="center"/>
        <w:rPr>
          <w:rFonts w:ascii="PF Square Sans Pro" w:hAnsi="PF Square Sans Pro"/>
          <w:b/>
        </w:rPr>
      </w:pPr>
    </w:p>
    <w:p w:rsidR="004D662E" w:rsidRPr="007A6968" w:rsidRDefault="004D662E" w:rsidP="000B44A6">
      <w:pPr>
        <w:spacing w:after="0" w:line="240" w:lineRule="auto"/>
        <w:jc w:val="center"/>
        <w:rPr>
          <w:rFonts w:ascii="PF Square Sans Pro" w:hAnsi="PF Square Sans Pro"/>
          <w:b/>
        </w:rPr>
      </w:pPr>
      <w:r w:rsidRPr="007A6968">
        <w:rPr>
          <w:rFonts w:ascii="PF Square Sans Pro" w:eastAsia="Calibri" w:hAnsi="PF Square Sans Pro" w:cs="Arial"/>
          <w:noProof/>
          <w:color w:val="000000"/>
          <w:lang w:eastAsia="uk-UA"/>
        </w:rPr>
        <w:lastRenderedPageBreak/>
        <w:drawing>
          <wp:inline distT="0" distB="0" distL="0" distR="0" wp14:anchorId="48F29404" wp14:editId="1D252ADB">
            <wp:extent cx="4110863" cy="3891403"/>
            <wp:effectExtent l="0" t="0" r="4445" b="0"/>
            <wp:docPr id="24" name="Рисунок 24"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esktop\Screenshot_2.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130164" cy="3909674"/>
                    </a:xfrm>
                    <a:prstGeom prst="rect">
                      <a:avLst/>
                    </a:prstGeom>
                    <a:noFill/>
                    <a:ln>
                      <a:noFill/>
                    </a:ln>
                  </pic:spPr>
                </pic:pic>
              </a:graphicData>
            </a:graphic>
          </wp:inline>
        </w:drawing>
      </w:r>
    </w:p>
    <w:p w:rsidR="004D662E" w:rsidRPr="007A6968" w:rsidRDefault="004D662E" w:rsidP="000B44A6">
      <w:r w:rsidRPr="007A6968">
        <w:br w:type="page"/>
      </w:r>
    </w:p>
    <w:p w:rsidR="004D662E" w:rsidRPr="007A6968" w:rsidRDefault="004D662E" w:rsidP="000B44A6">
      <w:pPr>
        <w:pStyle w:val="2"/>
        <w:jc w:val="center"/>
      </w:pPr>
      <w:bookmarkStart w:id="136" w:name="_Toc11333007"/>
      <w:bookmarkStart w:id="137" w:name="_Toc11334384"/>
      <w:r w:rsidRPr="007A6968">
        <w:lastRenderedPageBreak/>
        <w:t xml:space="preserve">Додаток 12. </w:t>
      </w:r>
      <w:r w:rsidRPr="007A6968">
        <w:br/>
        <w:t xml:space="preserve">Розклад руху пасажирських </w:t>
      </w:r>
      <w:r w:rsidRPr="007A6968">
        <w:rPr>
          <w:bdr w:val="none" w:sz="0" w:space="0" w:color="auto" w:frame="1"/>
          <w:lang w:eastAsia="uk-UA"/>
        </w:rPr>
        <w:t>поїздів</w:t>
      </w:r>
      <w:r w:rsidRPr="007A6968">
        <w:t xml:space="preserve"> по станції Мукачево</w:t>
      </w:r>
      <w:bookmarkEnd w:id="136"/>
      <w:bookmarkEnd w:id="137"/>
      <w:r w:rsidRPr="007A6968">
        <w:t xml:space="preserve"> </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851"/>
        <w:gridCol w:w="3261"/>
        <w:gridCol w:w="5280"/>
      </w:tblGrid>
      <w:tr w:rsidR="004D662E" w:rsidRPr="007A6968" w:rsidTr="006C4B2E">
        <w:trPr>
          <w:tblHeader/>
        </w:trPr>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w:t>
            </w:r>
          </w:p>
        </w:tc>
        <w:tc>
          <w:tcPr>
            <w:tcW w:w="3261" w:type="dxa"/>
            <w:tcBorders>
              <w:top w:val="single" w:sz="6" w:space="0" w:color="000000"/>
              <w:left w:val="single" w:sz="6" w:space="0" w:color="000000"/>
              <w:bottom w:val="single" w:sz="6" w:space="0" w:color="000000"/>
              <w:right w:val="single" w:sz="6" w:space="0" w:color="000000"/>
            </w:tcBorders>
            <w:tcMar>
              <w:top w:w="75" w:type="dxa"/>
              <w:left w:w="30" w:type="dxa"/>
              <w:bottom w:w="75" w:type="dxa"/>
              <w:right w:w="3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44" w:history="1">
              <w:r w:rsidR="004D662E" w:rsidRPr="007A6968">
                <w:rPr>
                  <w:rFonts w:ascii="PF Square Sans Pro" w:eastAsia="Times New Roman" w:hAnsi="PF Square Sans Pro" w:cs="Arial"/>
                  <w:lang w:eastAsia="uk-UA"/>
                </w:rPr>
                <w:t>Номер поїзда</w:t>
              </w:r>
            </w:hyperlink>
          </w:p>
        </w:tc>
        <w:tc>
          <w:tcPr>
            <w:tcW w:w="5280" w:type="dxa"/>
            <w:tcBorders>
              <w:top w:val="single" w:sz="6" w:space="0" w:color="000000"/>
              <w:left w:val="single" w:sz="6" w:space="0" w:color="000000"/>
              <w:bottom w:val="single" w:sz="6" w:space="0" w:color="000000"/>
              <w:right w:val="single" w:sz="6" w:space="0" w:color="000000"/>
            </w:tcBorders>
            <w:tcMar>
              <w:top w:w="75" w:type="dxa"/>
              <w:left w:w="30" w:type="dxa"/>
              <w:bottom w:w="75" w:type="dxa"/>
              <w:right w:w="30" w:type="dxa"/>
            </w:tcMar>
            <w:vAlign w:val="center"/>
            <w:hideMark/>
          </w:tcPr>
          <w:p w:rsidR="004D662E" w:rsidRPr="007A6968" w:rsidRDefault="0093229E" w:rsidP="000B44A6">
            <w:pPr>
              <w:spacing w:after="0" w:line="240" w:lineRule="auto"/>
              <w:ind w:left="568"/>
              <w:jc w:val="center"/>
              <w:rPr>
                <w:rFonts w:ascii="PF Square Sans Pro" w:eastAsia="Times New Roman" w:hAnsi="PF Square Sans Pro" w:cs="Times New Roman"/>
                <w:lang w:eastAsia="uk-UA"/>
              </w:rPr>
            </w:pPr>
            <w:hyperlink r:id="rId45" w:history="1">
              <w:r w:rsidR="004D662E" w:rsidRPr="007A6968">
                <w:rPr>
                  <w:rFonts w:ascii="PF Square Sans Pro" w:eastAsia="Times New Roman" w:hAnsi="PF Square Sans Pro" w:cs="Arial"/>
                  <w:lang w:eastAsia="uk-UA"/>
                </w:rPr>
                <w:t>Маршрут</w:t>
              </w:r>
            </w:hyperlink>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46" w:tooltip="Інформація по номеру поїзда &lt;Ужгород Харків&gt;" w:history="1">
              <w:r w:rsidR="004D662E" w:rsidRPr="007A6968">
                <w:rPr>
                  <w:rFonts w:ascii="PF Square Sans Pro" w:eastAsia="Times New Roman" w:hAnsi="PF Square Sans Pro" w:cs="Arial"/>
                  <w:lang w:eastAsia="uk-UA"/>
                </w:rPr>
                <w:t>17 ("МРІЯ")</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Харків</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47" w:tooltip="Інформація по номеру поїзда &lt;Харків Ужгород&gt;" w:history="1">
              <w:r w:rsidR="004D662E" w:rsidRPr="007A6968">
                <w:rPr>
                  <w:rFonts w:ascii="PF Square Sans Pro" w:eastAsia="Times New Roman" w:hAnsi="PF Square Sans Pro" w:cs="Arial"/>
                  <w:lang w:eastAsia="uk-UA"/>
                </w:rPr>
                <w:t>17 ("МРІЯ")</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Харків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48" w:tooltip="Інформація по номеру поїзда &lt;Будапешт Мукачево&gt;" w:history="1">
              <w:r w:rsidR="004D662E" w:rsidRPr="007A6968">
                <w:rPr>
                  <w:rFonts w:ascii="PF Square Sans Pro" w:eastAsia="Times New Roman" w:hAnsi="PF Square Sans Pro" w:cs="Arial"/>
                  <w:lang w:eastAsia="uk-UA"/>
                </w:rPr>
                <w:t>34 ("ЛАТОРИЦЯ")</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Будапешт Мукачево</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49" w:tooltip="Інформація по номеру поїзда &lt;Мукачево Будапешт&gt;" w:history="1">
              <w:r w:rsidR="004D662E" w:rsidRPr="007A6968">
                <w:rPr>
                  <w:rFonts w:ascii="PF Square Sans Pro" w:eastAsia="Times New Roman" w:hAnsi="PF Square Sans Pro" w:cs="Arial"/>
                  <w:lang w:eastAsia="uk-UA"/>
                </w:rPr>
                <w:t>33 ("ЛАТОРИЦЯ")</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Мукачево Будапешт</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0" w:tooltip="Інформація по номеру поїзда &lt;Запоріжжя Ужгород&gt;" w:history="1">
              <w:r w:rsidR="004D662E" w:rsidRPr="007A6968">
                <w:rPr>
                  <w:rFonts w:ascii="PF Square Sans Pro" w:eastAsia="Times New Roman" w:hAnsi="PF Square Sans Pro" w:cs="Arial"/>
                  <w:lang w:eastAsia="uk-UA"/>
                </w:rPr>
                <w:t>4</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Запоріжжя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w:t>
            </w:r>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Запоріжжя</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1" w:tooltip="Інформація по номеру поїзда &lt;Київ Ужгород&gt;" w:history="1">
              <w:r w:rsidR="004D662E" w:rsidRPr="007A6968">
                <w:rPr>
                  <w:rFonts w:ascii="PF Square Sans Pro" w:eastAsia="Times New Roman" w:hAnsi="PF Square Sans Pro" w:cs="Arial"/>
                  <w:lang w:eastAsia="uk-UA"/>
                </w:rPr>
                <w:t>81 ("ДЕСНА")</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Київ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2" w:tooltip="Інформація по номеру поїзда &lt;Ужгород Київ&gt;" w:history="1">
              <w:r w:rsidR="004D662E" w:rsidRPr="007A6968">
                <w:rPr>
                  <w:rFonts w:ascii="PF Square Sans Pro" w:eastAsia="Times New Roman" w:hAnsi="PF Square Sans Pro" w:cs="Arial"/>
                  <w:lang w:eastAsia="uk-UA"/>
                </w:rPr>
                <w:t>81 ("ДЕСНА")</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Київ</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29</w:t>
            </w:r>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Київ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3" w:tooltip="Інформація по номеру поїзда &lt;Захонь Мукачево&gt;" w:history="1">
              <w:r w:rsidR="004D662E" w:rsidRPr="007A6968">
                <w:rPr>
                  <w:rFonts w:ascii="PF Square Sans Pro" w:eastAsia="Times New Roman" w:hAnsi="PF Square Sans Pro" w:cs="Arial"/>
                  <w:lang w:eastAsia="uk-UA"/>
                </w:rPr>
                <w:t>32512</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Захонь Мукачево</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4" w:tooltip="Інформація по номеру поїзда &lt;Київ Ужгород&gt;" w:history="1">
              <w:r w:rsidR="004D662E" w:rsidRPr="007A6968">
                <w:rPr>
                  <w:rFonts w:ascii="PF Square Sans Pro" w:eastAsia="Times New Roman" w:hAnsi="PF Square Sans Pro" w:cs="Arial"/>
                  <w:lang w:eastAsia="uk-UA"/>
                </w:rPr>
                <w:t>207</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Київ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5" w:tooltip="Інформація по номеру поїзда &lt;Київ Ужгород&gt;" w:history="1">
              <w:r w:rsidR="004D662E" w:rsidRPr="007A6968">
                <w:rPr>
                  <w:rFonts w:ascii="PF Square Sans Pro" w:eastAsia="Times New Roman" w:hAnsi="PF Square Sans Pro" w:cs="Arial"/>
                  <w:lang w:eastAsia="uk-UA"/>
                </w:rPr>
                <w:t>235</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Київ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6" w:tooltip="Інформація по номеру поїзда &lt;Лисичанськ Ужгород&gt;" w:history="1">
              <w:r w:rsidR="004D662E" w:rsidRPr="007A6968">
                <w:rPr>
                  <w:rFonts w:ascii="PF Square Sans Pro" w:eastAsia="Times New Roman" w:hAnsi="PF Square Sans Pro" w:cs="Arial"/>
                  <w:lang w:eastAsia="uk-UA"/>
                </w:rPr>
                <w:t>46</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Лисичанськ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7" w:tooltip="Інформація по номеру поїзда &lt;Львів Ужгород&gt;" w:history="1">
              <w:r w:rsidR="004D662E" w:rsidRPr="007A6968">
                <w:rPr>
                  <w:rFonts w:ascii="PF Square Sans Pro" w:eastAsia="Times New Roman" w:hAnsi="PF Square Sans Pro" w:cs="Arial"/>
                  <w:lang w:eastAsia="uk-UA"/>
                </w:rPr>
                <w:t>829</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Львів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8" w:tooltip="Інформація по номеру поїзда &lt;Львів Ужгород&gt;" w:history="1">
              <w:r w:rsidR="004D662E" w:rsidRPr="007A6968">
                <w:rPr>
                  <w:rFonts w:ascii="PF Square Sans Pro" w:eastAsia="Times New Roman" w:hAnsi="PF Square Sans Pro" w:cs="Arial"/>
                  <w:lang w:eastAsia="uk-UA"/>
                </w:rPr>
                <w:t>145</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Львів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59" w:tooltip="Інформація по номеру поїзда &lt;Мукачево Захонь&gt;" w:history="1">
              <w:r w:rsidR="004D662E" w:rsidRPr="007A6968">
                <w:rPr>
                  <w:rFonts w:ascii="PF Square Sans Pro" w:eastAsia="Times New Roman" w:hAnsi="PF Square Sans Pro" w:cs="Arial"/>
                  <w:lang w:eastAsia="uk-UA"/>
                </w:rPr>
                <w:t>32521</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Мукачево Захонь</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0" w:tooltip="Інформація по номеру поїзда &lt;Одеса Ужгород&gt;" w:history="1">
              <w:r w:rsidR="004D662E" w:rsidRPr="007A6968">
                <w:rPr>
                  <w:rFonts w:ascii="PF Square Sans Pro" w:eastAsia="Times New Roman" w:hAnsi="PF Square Sans Pro" w:cs="Arial"/>
                  <w:lang w:eastAsia="uk-UA"/>
                </w:rPr>
                <w:t>108</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Одеса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1" w:tooltip="Інформація по номеру поїзда &lt;Одеса Ужгород&gt;" w:history="1">
              <w:r w:rsidR="004D662E" w:rsidRPr="007A6968">
                <w:rPr>
                  <w:rFonts w:ascii="PF Square Sans Pro" w:eastAsia="Times New Roman" w:hAnsi="PF Square Sans Pro" w:cs="Arial"/>
                  <w:lang w:eastAsia="uk-UA"/>
                </w:rPr>
                <w:t>258</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Одеса Ужгород</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2" w:tooltip="Інформація по номеру поїзда &lt;Ужгород Одеса&gt;" w:history="1">
              <w:r w:rsidR="004D662E" w:rsidRPr="007A6968">
                <w:rPr>
                  <w:rFonts w:ascii="PF Square Sans Pro" w:eastAsia="Times New Roman" w:hAnsi="PF Square Sans Pro" w:cs="Arial"/>
                  <w:lang w:eastAsia="uk-UA"/>
                </w:rPr>
                <w:t>228</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Одеса</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3" w:tooltip="Інформація по номеру поїзда &lt;Ужгород Київ&gt;" w:history="1">
              <w:r w:rsidR="004D662E" w:rsidRPr="007A6968">
                <w:rPr>
                  <w:rFonts w:ascii="PF Square Sans Pro" w:eastAsia="Times New Roman" w:hAnsi="PF Square Sans Pro" w:cs="Arial"/>
                  <w:lang w:eastAsia="uk-UA"/>
                </w:rPr>
                <w:t>207</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Київ</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4" w:tooltip="Інформація по номеру поїзда &lt;Ужгород Київ&gt;" w:history="1">
              <w:r w:rsidR="004D662E" w:rsidRPr="007A6968">
                <w:rPr>
                  <w:rFonts w:ascii="PF Square Sans Pro" w:eastAsia="Times New Roman" w:hAnsi="PF Square Sans Pro" w:cs="Arial"/>
                  <w:lang w:eastAsia="uk-UA"/>
                </w:rPr>
                <w:t>29</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Київ</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5" w:tooltip="Інформація по номеру поїзда &lt;Ужгород Львів&gt;" w:history="1">
              <w:r w:rsidR="004D662E" w:rsidRPr="007A6968">
                <w:rPr>
                  <w:rFonts w:ascii="PF Square Sans Pro" w:eastAsia="Times New Roman" w:hAnsi="PF Square Sans Pro" w:cs="Arial"/>
                  <w:lang w:eastAsia="uk-UA"/>
                </w:rPr>
                <w:t>829</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Львів</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6" w:tooltip="Інформація по номеру поїзда &lt;Ужгород Лисичанськ &gt;" w:history="1">
              <w:r w:rsidR="004D662E" w:rsidRPr="007A6968">
                <w:rPr>
                  <w:rFonts w:ascii="PF Square Sans Pro" w:eastAsia="Times New Roman" w:hAnsi="PF Square Sans Pro" w:cs="Arial"/>
                  <w:lang w:eastAsia="uk-UA"/>
                </w:rPr>
                <w:t>45</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Лисичанськ</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7" w:tooltip="Інформація по номеру поїзда &lt;Ужгород Одеса&gt;" w:history="1">
              <w:r w:rsidR="004D662E" w:rsidRPr="007A6968">
                <w:rPr>
                  <w:rFonts w:ascii="PF Square Sans Pro" w:eastAsia="Times New Roman" w:hAnsi="PF Square Sans Pro" w:cs="Arial"/>
                  <w:lang w:eastAsia="uk-UA"/>
                </w:rPr>
                <w:t>107</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Одеса</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8" w:tooltip="Інформація по номеру поїзда &lt;Ужгород Львів&gt;" w:history="1">
              <w:r w:rsidR="004D662E" w:rsidRPr="007A6968">
                <w:rPr>
                  <w:rFonts w:ascii="PF Square Sans Pro" w:eastAsia="Times New Roman" w:hAnsi="PF Square Sans Pro" w:cs="Arial"/>
                  <w:lang w:eastAsia="uk-UA"/>
                </w:rPr>
                <w:t>145</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Львів</w:t>
            </w:r>
          </w:p>
        </w:tc>
      </w:tr>
      <w:tr w:rsidR="004D662E" w:rsidRPr="007A6968" w:rsidTr="006C4B2E">
        <w:tc>
          <w:tcPr>
            <w:tcW w:w="851" w:type="dxa"/>
            <w:tcBorders>
              <w:top w:val="single" w:sz="6" w:space="0" w:color="000000"/>
              <w:left w:val="single" w:sz="6" w:space="0" w:color="000000"/>
              <w:bottom w:val="single" w:sz="6" w:space="0" w:color="000000"/>
              <w:right w:val="single" w:sz="6" w:space="0" w:color="000000"/>
            </w:tcBorders>
          </w:tcPr>
          <w:p w:rsidR="004D662E" w:rsidRPr="007A6968" w:rsidRDefault="004D662E" w:rsidP="000B44A6">
            <w:pPr>
              <w:pStyle w:val="af8"/>
              <w:numPr>
                <w:ilvl w:val="0"/>
                <w:numId w:val="22"/>
              </w:numPr>
              <w:spacing w:after="0" w:line="240" w:lineRule="auto"/>
              <w:ind w:left="0" w:right="-436" w:firstLine="0"/>
              <w:contextualSpacing w:val="0"/>
              <w:jc w:val="center"/>
              <w:rPr>
                <w:rFonts w:ascii="PF Square Sans Pro" w:eastAsia="Times New Roman" w:hAnsi="PF Square Sans Pro"/>
                <w:lang w:val="uk-UA" w:eastAsia="uk-UA"/>
              </w:rPr>
            </w:pPr>
          </w:p>
        </w:tc>
        <w:tc>
          <w:tcPr>
            <w:tcW w:w="3261"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69" w:tooltip="Інформація по номеру поїзда &lt;Ужгород Київ&gt;" w:history="1">
              <w:r w:rsidR="004D662E" w:rsidRPr="007A6968">
                <w:rPr>
                  <w:rFonts w:ascii="PF Square Sans Pro" w:eastAsia="Times New Roman" w:hAnsi="PF Square Sans Pro" w:cs="Arial"/>
                  <w:lang w:eastAsia="uk-UA"/>
                </w:rPr>
                <w:t>235</w:t>
              </w:r>
            </w:hyperlink>
          </w:p>
        </w:tc>
        <w:tc>
          <w:tcPr>
            <w:tcW w:w="5280"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Ужгород Київ</w:t>
            </w:r>
          </w:p>
        </w:tc>
      </w:tr>
    </w:tbl>
    <w:p w:rsidR="004D662E" w:rsidRPr="007A6968" w:rsidRDefault="004D662E" w:rsidP="000B44A6">
      <w:pPr>
        <w:spacing w:after="0" w:line="240" w:lineRule="auto"/>
        <w:rPr>
          <w:rFonts w:ascii="PF Square Sans Pro" w:hAnsi="PF Square Sans Pro"/>
        </w:rPr>
      </w:pPr>
    </w:p>
    <w:p w:rsidR="004D662E" w:rsidRPr="007A6968" w:rsidRDefault="004D662E" w:rsidP="000B44A6">
      <w:r w:rsidRPr="007A6968">
        <w:br w:type="page"/>
      </w:r>
    </w:p>
    <w:p w:rsidR="004D662E" w:rsidRPr="007A6968" w:rsidRDefault="004D662E" w:rsidP="000B44A6">
      <w:pPr>
        <w:pStyle w:val="2"/>
        <w:jc w:val="center"/>
      </w:pPr>
      <w:bookmarkStart w:id="138" w:name="_Toc11333008"/>
      <w:bookmarkStart w:id="139" w:name="_Toc11334385"/>
      <w:r w:rsidRPr="007A6968">
        <w:lastRenderedPageBreak/>
        <w:t xml:space="preserve">Додаток 13. </w:t>
      </w:r>
      <w:r w:rsidRPr="007A6968">
        <w:br/>
        <w:t xml:space="preserve">Перелік автобусних маршрутів </w:t>
      </w:r>
      <w:r w:rsidRPr="007A6968">
        <w:rPr>
          <w:bdr w:val="none" w:sz="0" w:space="0" w:color="auto" w:frame="1"/>
          <w:lang w:eastAsia="uk-UA"/>
        </w:rPr>
        <w:t>загального</w:t>
      </w:r>
      <w:r w:rsidRPr="007A6968">
        <w:t xml:space="preserve"> користування м.Мукачево</w:t>
      </w:r>
      <w:bookmarkEnd w:id="138"/>
      <w:bookmarkEnd w:id="139"/>
    </w:p>
    <w:tbl>
      <w:tblPr>
        <w:tblW w:w="94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74"/>
        <w:gridCol w:w="5674"/>
        <w:gridCol w:w="1446"/>
        <w:gridCol w:w="1336"/>
      </w:tblGrid>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 марш руту</w:t>
            </w:r>
          </w:p>
        </w:tc>
        <w:tc>
          <w:tcPr>
            <w:tcW w:w="56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Найменування кінцевих зупинок</w:t>
            </w:r>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К-сть автобусів на маршруті</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bCs/>
                <w:color w:val="000000" w:themeColor="text1"/>
                <w:bdr w:val="none" w:sz="0" w:space="0" w:color="auto" w:frame="1"/>
                <w:lang w:eastAsia="uk-UA"/>
              </w:rPr>
            </w:pPr>
            <w:r w:rsidRPr="007A6968">
              <w:rPr>
                <w:rFonts w:ascii="PF Square Sans Pro" w:eastAsia="Times New Roman" w:hAnsi="PF Square Sans Pro" w:cs="Arial"/>
                <w:bCs/>
                <w:color w:val="000000" w:themeColor="text1"/>
                <w:bdr w:val="none" w:sz="0" w:space="0" w:color="auto" w:frame="1"/>
                <w:lang w:eastAsia="uk-UA"/>
              </w:rPr>
              <w:t xml:space="preserve">Довжина </w:t>
            </w:r>
          </w:p>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маршруту</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w:t>
            </w:r>
          </w:p>
        </w:tc>
        <w:tc>
          <w:tcPr>
            <w:tcW w:w="5674" w:type="dxa"/>
            <w:shd w:val="clear" w:color="auto" w:fill="FFFFFF"/>
            <w:tcMar>
              <w:top w:w="0" w:type="dxa"/>
              <w:left w:w="108" w:type="dxa"/>
              <w:bottom w:w="0" w:type="dxa"/>
              <w:right w:w="108" w:type="dxa"/>
            </w:tcMar>
            <w:vAlign w:val="cente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0" w:history="1">
              <w:r w:rsidR="004D662E" w:rsidRPr="007A6968">
                <w:rPr>
                  <w:rFonts w:ascii="PF Square Sans Pro" w:eastAsia="Times New Roman" w:hAnsi="PF Square Sans Pro" w:cs="Arial"/>
                  <w:color w:val="000000" w:themeColor="text1"/>
                  <w:bdr w:val="none" w:sz="0" w:space="0" w:color="auto" w:frame="1"/>
                  <w:lang w:eastAsia="uk-UA"/>
                </w:rPr>
                <w:t>ЗЗ МАФ – вул. Свято-Михайлівська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18,6</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«2»</w:t>
            </w:r>
          </w:p>
        </w:tc>
        <w:tc>
          <w:tcPr>
            <w:tcW w:w="5674" w:type="dxa"/>
            <w:shd w:val="clear" w:color="auto" w:fill="FFFFFF"/>
            <w:tcMar>
              <w:top w:w="0" w:type="dxa"/>
              <w:left w:w="108" w:type="dxa"/>
              <w:bottom w:w="0" w:type="dxa"/>
              <w:right w:w="108" w:type="dxa"/>
            </w:tcMar>
            <w:vAlign w:val="cente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1" w:history="1">
              <w:r w:rsidR="004D662E" w:rsidRPr="007A6968">
                <w:rPr>
                  <w:rFonts w:ascii="PF Square Sans Pro" w:eastAsia="Times New Roman" w:hAnsi="PF Square Sans Pro" w:cs="Arial"/>
                  <w:color w:val="000000" w:themeColor="text1"/>
                  <w:bdr w:val="none" w:sz="0" w:space="0" w:color="auto" w:frame="1"/>
                  <w:lang w:eastAsia="uk-UA"/>
                </w:rPr>
                <w:t>вул. Митрополита Володимира — вул. Свято-Михайлівська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8</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17,4</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«3»</w:t>
            </w:r>
          </w:p>
        </w:tc>
        <w:tc>
          <w:tcPr>
            <w:tcW w:w="5674" w:type="dxa"/>
            <w:shd w:val="clear" w:color="auto" w:fill="FFFFFF"/>
            <w:tcMar>
              <w:top w:w="0" w:type="dxa"/>
              <w:left w:w="108" w:type="dxa"/>
              <w:bottom w:w="0" w:type="dxa"/>
              <w:right w:w="108" w:type="dxa"/>
            </w:tcMar>
            <w:vAlign w:val="cente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2" w:history="1">
              <w:r w:rsidR="004D662E" w:rsidRPr="007A6968">
                <w:rPr>
                  <w:rFonts w:ascii="PF Square Sans Pro" w:eastAsia="Times New Roman" w:hAnsi="PF Square Sans Pro" w:cs="Arial"/>
                  <w:color w:val="000000" w:themeColor="text1"/>
                  <w:bdr w:val="none" w:sz="0" w:space="0" w:color="auto" w:frame="1"/>
                  <w:lang w:eastAsia="uk-UA"/>
                </w:rPr>
                <w:t>вул. Франка Івана – вул. Тімірязєва Климента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8</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18,2</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«4»</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3" w:history="1">
              <w:r w:rsidR="004D662E" w:rsidRPr="007A6968">
                <w:rPr>
                  <w:rFonts w:ascii="PF Square Sans Pro" w:eastAsia="Times New Roman" w:hAnsi="PF Square Sans Pro" w:cs="Arial"/>
                  <w:color w:val="000000" w:themeColor="text1"/>
                  <w:bdr w:val="none" w:sz="0" w:space="0" w:color="auto" w:frame="1"/>
                  <w:lang w:eastAsia="uk-UA"/>
                </w:rPr>
                <w:t>вул. Митрополита Володимира – вул. Берегівська об’їзна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18,8</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«5»</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4" w:history="1">
              <w:r w:rsidR="004D662E" w:rsidRPr="007A6968">
                <w:rPr>
                  <w:rFonts w:ascii="PF Square Sans Pro" w:eastAsia="Times New Roman" w:hAnsi="PF Square Sans Pro" w:cs="Arial"/>
                  <w:color w:val="000000" w:themeColor="text1"/>
                  <w:bdr w:val="none" w:sz="0" w:space="0" w:color="auto" w:frame="1"/>
                  <w:lang w:eastAsia="uk-UA"/>
                </w:rPr>
                <w:t>вул. Проніна Василя – вул. Свято-Михайлівська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14.8</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«6»</w:t>
            </w:r>
          </w:p>
        </w:tc>
        <w:tc>
          <w:tcPr>
            <w:tcW w:w="5674" w:type="dxa"/>
            <w:shd w:val="clear" w:color="auto" w:fill="FFFFFF"/>
            <w:tcMar>
              <w:top w:w="0" w:type="dxa"/>
              <w:left w:w="108" w:type="dxa"/>
              <w:bottom w:w="0" w:type="dxa"/>
              <w:right w:w="108" w:type="dxa"/>
            </w:tcMar>
            <w:vAlign w:val="cente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5" w:history="1">
              <w:r w:rsidR="004D662E" w:rsidRPr="007A6968">
                <w:rPr>
                  <w:rFonts w:ascii="PF Square Sans Pro" w:eastAsia="Times New Roman" w:hAnsi="PF Square Sans Pro" w:cs="Arial"/>
                  <w:color w:val="000000" w:themeColor="text1"/>
                  <w:bdr w:val="none" w:sz="0" w:space="0" w:color="auto" w:frame="1"/>
                  <w:lang w:eastAsia="uk-UA"/>
                </w:rPr>
                <w:t>вул. Митрополита Володимира – Залізничний вокзал</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13,0</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«7»</w:t>
            </w:r>
          </w:p>
        </w:tc>
        <w:tc>
          <w:tcPr>
            <w:tcW w:w="5674" w:type="dxa"/>
            <w:shd w:val="clear" w:color="auto" w:fill="FFFFFF"/>
            <w:tcMar>
              <w:top w:w="0" w:type="dxa"/>
              <w:left w:w="108" w:type="dxa"/>
              <w:bottom w:w="0" w:type="dxa"/>
              <w:right w:w="108" w:type="dxa"/>
            </w:tcMar>
            <w:vAlign w:val="cente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6" w:history="1">
              <w:r w:rsidR="004D662E" w:rsidRPr="007A6968">
                <w:rPr>
                  <w:rFonts w:ascii="PF Square Sans Pro" w:eastAsia="Times New Roman" w:hAnsi="PF Square Sans Pro" w:cs="Arial"/>
                  <w:color w:val="000000" w:themeColor="text1"/>
                  <w:bdr w:val="none" w:sz="0" w:space="0" w:color="auto" w:frame="1"/>
                  <w:lang w:eastAsia="uk-UA"/>
                </w:rPr>
                <w:t>вул. Свято-Михайлівська — вул. Окружна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16,4</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«8»</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7" w:history="1">
              <w:r w:rsidR="004D662E" w:rsidRPr="007A6968">
                <w:rPr>
                  <w:rFonts w:ascii="PF Square Sans Pro" w:eastAsia="Times New Roman" w:hAnsi="PF Square Sans Pro" w:cs="Arial"/>
                  <w:color w:val="000000" w:themeColor="text1"/>
                  <w:bdr w:val="none" w:sz="0" w:space="0" w:color="auto" w:frame="1"/>
                  <w:lang w:eastAsia="uk-UA"/>
                </w:rPr>
                <w:t>вул. Окружна – вул. Франка Івана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17,0</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«9»</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8" w:history="1">
              <w:r w:rsidR="004D662E" w:rsidRPr="007A6968">
                <w:rPr>
                  <w:rFonts w:ascii="PF Square Sans Pro" w:eastAsia="Times New Roman" w:hAnsi="PF Square Sans Pro" w:cs="Arial"/>
                  <w:color w:val="000000" w:themeColor="text1"/>
                  <w:bdr w:val="none" w:sz="0" w:space="0" w:color="auto" w:frame="1"/>
                  <w:lang w:eastAsia="uk-UA"/>
                </w:rPr>
                <w:t>вул. Підгорянська – вул. Одеська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15,0</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«10»</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79" w:history="1">
              <w:r w:rsidR="004D662E" w:rsidRPr="007A6968">
                <w:rPr>
                  <w:rFonts w:ascii="PF Square Sans Pro" w:eastAsia="Times New Roman" w:hAnsi="PF Square Sans Pro" w:cs="Arial"/>
                  <w:color w:val="000000" w:themeColor="text1"/>
                  <w:bdr w:val="none" w:sz="0" w:space="0" w:color="auto" w:frame="1"/>
                  <w:lang w:eastAsia="uk-UA"/>
                </w:rPr>
                <w:t>вул. Митрополита Володимира – вул. Гвардійська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22,0</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«12»</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0" w:history="1">
              <w:r w:rsidR="004D662E" w:rsidRPr="007A6968">
                <w:rPr>
                  <w:rFonts w:ascii="PF Square Sans Pro" w:eastAsia="Times New Roman" w:hAnsi="PF Square Sans Pro" w:cs="Arial"/>
                  <w:color w:val="000000" w:themeColor="text1"/>
                  <w:bdr w:val="none" w:sz="0" w:space="0" w:color="auto" w:frame="1"/>
                  <w:lang w:eastAsia="uk-UA"/>
                </w:rPr>
                <w:t>вул. Митрополита Володимира – вул. Франка Івана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19,6</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«13»</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1" w:history="1">
              <w:r w:rsidR="004D662E" w:rsidRPr="007A6968">
                <w:rPr>
                  <w:rFonts w:ascii="PF Square Sans Pro" w:eastAsia="Times New Roman" w:hAnsi="PF Square Sans Pro" w:cs="Arial"/>
                  <w:color w:val="000000" w:themeColor="text1"/>
                  <w:bdr w:val="none" w:sz="0" w:space="0" w:color="auto" w:frame="1"/>
                  <w:lang w:eastAsia="uk-UA"/>
                </w:rPr>
                <w:t>вул. Гойди Юрія – вул. Тімірязєва Климента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16,4</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«14»</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2" w:history="1">
              <w:r w:rsidR="004D662E" w:rsidRPr="007A6968">
                <w:rPr>
                  <w:rFonts w:ascii="PF Square Sans Pro" w:eastAsia="Times New Roman" w:hAnsi="PF Square Sans Pro" w:cs="Arial"/>
                  <w:color w:val="000000" w:themeColor="text1"/>
                  <w:bdr w:val="none" w:sz="0" w:space="0" w:color="auto" w:frame="1"/>
                  <w:lang w:eastAsia="uk-UA"/>
                </w:rPr>
                <w:t>вул. Свято-Михайлівська – вул. Тімірязєва Климента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16,6</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«15»</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3" w:history="1">
              <w:r w:rsidR="004D662E" w:rsidRPr="007A6968">
                <w:rPr>
                  <w:rFonts w:ascii="PF Square Sans Pro" w:eastAsia="Times New Roman" w:hAnsi="PF Square Sans Pro" w:cs="Arial"/>
                  <w:color w:val="000000" w:themeColor="text1"/>
                  <w:bdr w:val="none" w:sz="0" w:space="0" w:color="auto" w:frame="1"/>
                  <w:lang w:eastAsia="uk-UA"/>
                </w:rPr>
                <w:t>вул. Закарпатська – вул. Окружна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18,4</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«16»</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4" w:history="1">
              <w:r w:rsidR="004D662E" w:rsidRPr="007A6968">
                <w:rPr>
                  <w:rFonts w:ascii="PF Square Sans Pro" w:eastAsia="Times New Roman" w:hAnsi="PF Square Sans Pro" w:cs="Arial"/>
                  <w:color w:val="000000" w:themeColor="text1"/>
                  <w:bdr w:val="none" w:sz="0" w:space="0" w:color="auto" w:frame="1"/>
                  <w:lang w:eastAsia="uk-UA"/>
                </w:rPr>
                <w:t>вул. Франка Івана – вул. Коцюбинського Михайла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17,0</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«17»</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5" w:history="1">
              <w:r w:rsidR="004D662E" w:rsidRPr="007A6968">
                <w:rPr>
                  <w:rFonts w:ascii="PF Square Sans Pro" w:eastAsia="Times New Roman" w:hAnsi="PF Square Sans Pro" w:cs="Arial"/>
                  <w:color w:val="000000" w:themeColor="text1"/>
                  <w:bdr w:val="none" w:sz="0" w:space="0" w:color="auto" w:frame="1"/>
                  <w:lang w:eastAsia="uk-UA"/>
                </w:rPr>
                <w:t>вул. Закарпатська – завод «Флекс»</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19,8</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«18»</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6" w:history="1">
              <w:r w:rsidR="004D662E" w:rsidRPr="007A6968">
                <w:rPr>
                  <w:rFonts w:ascii="PF Square Sans Pro" w:eastAsia="Times New Roman" w:hAnsi="PF Square Sans Pro" w:cs="Arial"/>
                  <w:color w:val="000000" w:themeColor="text1"/>
                  <w:bdr w:val="none" w:sz="0" w:space="0" w:color="auto" w:frame="1"/>
                  <w:lang w:eastAsia="uk-UA"/>
                </w:rPr>
                <w:t>вул. Окружна – вул. Росвигівська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15,2</w:t>
            </w:r>
          </w:p>
        </w:tc>
      </w:tr>
      <w:tr w:rsidR="004D662E" w:rsidRPr="007A6968" w:rsidTr="006C4B2E">
        <w:tc>
          <w:tcPr>
            <w:tcW w:w="974"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bCs/>
                <w:color w:val="000000" w:themeColor="text1"/>
                <w:bdr w:val="none" w:sz="0" w:space="0" w:color="auto" w:frame="1"/>
                <w:lang w:eastAsia="uk-UA"/>
              </w:rPr>
              <w:t>«19»</w:t>
            </w:r>
          </w:p>
        </w:tc>
        <w:tc>
          <w:tcPr>
            <w:tcW w:w="5674" w:type="dxa"/>
            <w:shd w:val="clear" w:color="auto" w:fill="FFFFFF"/>
            <w:tcMar>
              <w:top w:w="0" w:type="dxa"/>
              <w:left w:w="108" w:type="dxa"/>
              <w:bottom w:w="0" w:type="dxa"/>
              <w:right w:w="108" w:type="dxa"/>
            </w:tcMar>
            <w:hideMark/>
          </w:tcPr>
          <w:p w:rsidR="004D662E" w:rsidRPr="007A6968" w:rsidRDefault="0093229E" w:rsidP="000B44A6">
            <w:pPr>
              <w:spacing w:after="0" w:line="240" w:lineRule="auto"/>
              <w:rPr>
                <w:rFonts w:ascii="PF Square Sans Pro" w:eastAsia="Times New Roman" w:hAnsi="PF Square Sans Pro" w:cs="Arial"/>
                <w:color w:val="000000" w:themeColor="text1"/>
                <w:lang w:eastAsia="uk-UA"/>
              </w:rPr>
            </w:pPr>
            <w:hyperlink r:id="rId87" w:history="1">
              <w:r w:rsidR="004D662E" w:rsidRPr="007A6968">
                <w:rPr>
                  <w:rFonts w:ascii="PF Square Sans Pro" w:eastAsia="Times New Roman" w:hAnsi="PF Square Sans Pro" w:cs="Arial"/>
                  <w:color w:val="000000" w:themeColor="text1"/>
                  <w:bdr w:val="none" w:sz="0" w:space="0" w:color="auto" w:frame="1"/>
                  <w:lang w:eastAsia="uk-UA"/>
                </w:rPr>
                <w:t>вул. Підгорянська – вул. Шевченка Тараса</w:t>
              </w:r>
            </w:hyperlink>
          </w:p>
        </w:tc>
        <w:tc>
          <w:tcPr>
            <w:tcW w:w="144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2</w:t>
            </w:r>
          </w:p>
        </w:tc>
        <w:tc>
          <w:tcPr>
            <w:tcW w:w="1336" w:type="dxa"/>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jc w:val="center"/>
              <w:rPr>
                <w:rFonts w:ascii="PF Square Sans Pro" w:eastAsia="Times New Roman" w:hAnsi="PF Square Sans Pro" w:cs="Arial"/>
                <w:color w:val="000000" w:themeColor="text1"/>
                <w:lang w:eastAsia="uk-UA"/>
              </w:rPr>
            </w:pPr>
            <w:r w:rsidRPr="007A6968">
              <w:rPr>
                <w:rFonts w:ascii="PF Square Sans Pro" w:eastAsia="Times New Roman" w:hAnsi="PF Square Sans Pro" w:cs="Arial"/>
                <w:color w:val="000000" w:themeColor="text1"/>
                <w:bdr w:val="none" w:sz="0" w:space="0" w:color="auto" w:frame="1"/>
                <w:lang w:eastAsia="uk-UA"/>
              </w:rPr>
              <w:t>16,2</w:t>
            </w:r>
          </w:p>
        </w:tc>
      </w:tr>
    </w:tbl>
    <w:p w:rsidR="004D662E" w:rsidRPr="007A6968" w:rsidRDefault="004D662E" w:rsidP="000B44A6">
      <w:pPr>
        <w:spacing w:after="0" w:line="240" w:lineRule="auto"/>
        <w:rPr>
          <w:rFonts w:ascii="PF Square Sans Pro" w:hAnsi="PF Square Sans Pro"/>
          <w:color w:val="000000" w:themeColor="text1"/>
        </w:rPr>
      </w:pPr>
    </w:p>
    <w:p w:rsidR="004D662E" w:rsidRPr="007A6968" w:rsidRDefault="004D662E" w:rsidP="000B44A6">
      <w:r w:rsidRPr="007A6968">
        <w:br w:type="page"/>
      </w:r>
    </w:p>
    <w:p w:rsidR="004D662E" w:rsidRPr="007A6968" w:rsidRDefault="004D662E" w:rsidP="000B44A6">
      <w:pPr>
        <w:pStyle w:val="2"/>
        <w:jc w:val="center"/>
      </w:pPr>
      <w:bookmarkStart w:id="140" w:name="_Toc11333009"/>
      <w:bookmarkStart w:id="141" w:name="_Toc11334386"/>
      <w:r w:rsidRPr="007A6968">
        <w:lastRenderedPageBreak/>
        <w:t xml:space="preserve">Додаток 14. </w:t>
      </w:r>
      <w:r w:rsidRPr="007A6968">
        <w:br/>
        <w:t>Презентація проекту «</w:t>
      </w:r>
      <w:r w:rsidRPr="007A6968">
        <w:rPr>
          <w:bdr w:val="none" w:sz="0" w:space="0" w:color="auto" w:frame="1"/>
          <w:lang w:eastAsia="uk-UA"/>
        </w:rPr>
        <w:t>Міжнародний</w:t>
      </w:r>
      <w:r w:rsidRPr="007A6968">
        <w:t xml:space="preserve"> аеропорт Мукачево»</w:t>
      </w:r>
      <w:bookmarkEnd w:id="140"/>
      <w:bookmarkEnd w:id="141"/>
    </w:p>
    <w:p w:rsidR="004D662E" w:rsidRPr="007A6968" w:rsidRDefault="004D662E" w:rsidP="000B44A6">
      <w:r w:rsidRPr="007A6968">
        <w:rPr>
          <w:noProof/>
          <w:lang w:eastAsia="uk-UA"/>
        </w:rPr>
        <w:drawing>
          <wp:inline distT="0" distB="0" distL="0" distR="0" wp14:anchorId="35E9DF63" wp14:editId="682BABE9">
            <wp:extent cx="6120765" cy="2288456"/>
            <wp:effectExtent l="0" t="0" r="0" b="0"/>
            <wp:docPr id="25" name="Рисунок 25"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esktop\Screenshot_2.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120765" cy="2288456"/>
                    </a:xfrm>
                    <a:prstGeom prst="rect">
                      <a:avLst/>
                    </a:prstGeom>
                    <a:noFill/>
                    <a:ln>
                      <a:noFill/>
                    </a:ln>
                  </pic:spPr>
                </pic:pic>
              </a:graphicData>
            </a:graphic>
          </wp:inline>
        </w:drawing>
      </w:r>
    </w:p>
    <w:p w:rsidR="004D662E" w:rsidRPr="007A6968" w:rsidRDefault="004D662E" w:rsidP="000B44A6">
      <w:r w:rsidRPr="007A6968">
        <w:rPr>
          <w:noProof/>
          <w:lang w:eastAsia="uk-UA"/>
        </w:rPr>
        <w:drawing>
          <wp:inline distT="0" distB="0" distL="0" distR="0" wp14:anchorId="6E6EE667" wp14:editId="2F89F8AD">
            <wp:extent cx="6120765" cy="3660650"/>
            <wp:effectExtent l="0" t="0" r="0" b="0"/>
            <wp:docPr id="26" name="Рисунок 26" descr="C:\Users\New\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esktop\Screenshot_3.pn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120765" cy="3660650"/>
                    </a:xfrm>
                    <a:prstGeom prst="rect">
                      <a:avLst/>
                    </a:prstGeom>
                    <a:noFill/>
                    <a:ln>
                      <a:noFill/>
                    </a:ln>
                  </pic:spPr>
                </pic:pic>
              </a:graphicData>
            </a:graphic>
          </wp:inline>
        </w:drawing>
      </w:r>
    </w:p>
    <w:p w:rsidR="004D662E" w:rsidRPr="007A6968" w:rsidRDefault="004D662E" w:rsidP="000B44A6">
      <w:r w:rsidRPr="007A6968">
        <w:rPr>
          <w:noProof/>
          <w:lang w:eastAsia="uk-UA"/>
        </w:rPr>
        <w:drawing>
          <wp:inline distT="0" distB="0" distL="0" distR="0" wp14:anchorId="5B15D70B" wp14:editId="6FE7A4CC">
            <wp:extent cx="6120765" cy="2591371"/>
            <wp:effectExtent l="0" t="0" r="0" b="0"/>
            <wp:docPr id="27" name="Рисунок 27" descr="C:\Users\New\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esktop\Screenshot_4.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120765" cy="2591371"/>
                    </a:xfrm>
                    <a:prstGeom prst="rect">
                      <a:avLst/>
                    </a:prstGeom>
                    <a:noFill/>
                    <a:ln>
                      <a:noFill/>
                    </a:ln>
                  </pic:spPr>
                </pic:pic>
              </a:graphicData>
            </a:graphic>
          </wp:inline>
        </w:drawing>
      </w:r>
    </w:p>
    <w:p w:rsidR="004D662E" w:rsidRPr="007A6968" w:rsidRDefault="004D662E" w:rsidP="000B44A6">
      <w:r w:rsidRPr="007A6968">
        <w:rPr>
          <w:noProof/>
          <w:lang w:eastAsia="uk-UA"/>
        </w:rPr>
        <w:lastRenderedPageBreak/>
        <w:drawing>
          <wp:inline distT="0" distB="0" distL="0" distR="0" wp14:anchorId="24AA2437" wp14:editId="2E3C206F">
            <wp:extent cx="6120765" cy="3668535"/>
            <wp:effectExtent l="0" t="0" r="0" b="8255"/>
            <wp:docPr id="28" name="Рисунок 28"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creenshot_1.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120765" cy="3668535"/>
                    </a:xfrm>
                    <a:prstGeom prst="rect">
                      <a:avLst/>
                    </a:prstGeom>
                    <a:noFill/>
                    <a:ln>
                      <a:noFill/>
                    </a:ln>
                  </pic:spPr>
                </pic:pic>
              </a:graphicData>
            </a:graphic>
          </wp:inline>
        </w:drawing>
      </w:r>
    </w:p>
    <w:p w:rsidR="004D662E" w:rsidRPr="007A6968" w:rsidRDefault="004D662E" w:rsidP="000B44A6">
      <w:r w:rsidRPr="007A6968">
        <w:rPr>
          <w:noProof/>
          <w:lang w:eastAsia="uk-UA"/>
        </w:rPr>
        <w:drawing>
          <wp:inline distT="0" distB="0" distL="0" distR="0" wp14:anchorId="53B4FC9E" wp14:editId="614C1F60">
            <wp:extent cx="6120765" cy="3755614"/>
            <wp:effectExtent l="0" t="0" r="0" b="0"/>
            <wp:docPr id="29" name="Рисунок 29" descr="C:\Users\New\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esktop\Screenshot_5.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120765" cy="3755614"/>
                    </a:xfrm>
                    <a:prstGeom prst="rect">
                      <a:avLst/>
                    </a:prstGeom>
                    <a:noFill/>
                    <a:ln>
                      <a:noFill/>
                    </a:ln>
                  </pic:spPr>
                </pic:pic>
              </a:graphicData>
            </a:graphic>
          </wp:inline>
        </w:drawing>
      </w:r>
    </w:p>
    <w:p w:rsidR="004D662E" w:rsidRPr="007A6968" w:rsidRDefault="004D662E" w:rsidP="000B44A6">
      <w:r w:rsidRPr="007A6968">
        <w:br w:type="page"/>
      </w:r>
    </w:p>
    <w:p w:rsidR="004D662E" w:rsidRPr="007A6968" w:rsidRDefault="004D662E" w:rsidP="000B44A6">
      <w:pPr>
        <w:pStyle w:val="2"/>
        <w:jc w:val="center"/>
      </w:pPr>
      <w:bookmarkStart w:id="142" w:name="_Toc11333010"/>
      <w:bookmarkStart w:id="143" w:name="_Toc11334387"/>
      <w:r w:rsidRPr="007A6968">
        <w:lastRenderedPageBreak/>
        <w:t xml:space="preserve">Додаток 15. </w:t>
      </w:r>
      <w:r w:rsidRPr="007A6968">
        <w:br/>
      </w:r>
      <w:r w:rsidRPr="007A6968">
        <w:rPr>
          <w:shd w:val="clear" w:color="auto" w:fill="FFFFFF"/>
        </w:rPr>
        <w:t xml:space="preserve">ПЕРЕЛІК Об’єднань </w:t>
      </w:r>
      <w:r w:rsidRPr="007A6968">
        <w:rPr>
          <w:bdr w:val="none" w:sz="0" w:space="0" w:color="auto" w:frame="1"/>
          <w:lang w:eastAsia="uk-UA"/>
        </w:rPr>
        <w:t>співвласників</w:t>
      </w:r>
      <w:r w:rsidRPr="007A6968">
        <w:rPr>
          <w:shd w:val="clear" w:color="auto" w:fill="FFFFFF"/>
        </w:rPr>
        <w:t xml:space="preserve"> багатоквартирних будинків (ОСББ)</w:t>
      </w:r>
      <w:r w:rsidRPr="007A6968">
        <w:rPr>
          <w:shd w:val="clear" w:color="auto" w:fill="FFFFFF"/>
        </w:rPr>
        <w:br/>
        <w:t>м. Мукачево</w:t>
      </w:r>
      <w:bookmarkEnd w:id="142"/>
      <w:bookmarkEnd w:id="143"/>
    </w:p>
    <w:p w:rsidR="004D662E" w:rsidRPr="007A6968" w:rsidRDefault="004D662E" w:rsidP="000B44A6">
      <w:pPr>
        <w:spacing w:after="0" w:line="240" w:lineRule="auto"/>
        <w:rPr>
          <w:rFonts w:ascii="PF Square Sans Pro" w:hAnsi="PF Square Sans Pro"/>
          <w:b/>
        </w:rPr>
      </w:pPr>
      <w:r w:rsidRPr="007A6968">
        <w:rPr>
          <w:rFonts w:ascii="PF Square Sans Pro" w:hAnsi="PF Square Sans Pro"/>
          <w:color w:val="1D2129"/>
          <w:shd w:val="clear" w:color="auto" w:fill="FFFFFF"/>
        </w:rPr>
        <w:t>1. вул. Духновича Олександра, 97, (ОСББ „Магістраль”);</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 вул. Великогірна,77, (ОСББ „Котедж”);</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 вул. Верді Джузеппе, 4, (ОСББ „Говерла”);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 вул. Митрака Олександра, 69, (ОСББ „Беркут”);</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5. вул. Лисенко, 10, (ОСББ „Веста”);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6. вул. Міцкевича адама,2”Б”, (ОСББ „Туя”);</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7. вул. Свято - Михайлівська, 6, (ОСББ „Альмавір”);</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8. вул. Сєченова Івана, 21, (ОСББ „Супутник-М”);</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9. вул. Берегівська,28”А”, (ОСББ „Наша оселя-15”);</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10. вул. Берегівська, 28, (ОСББ „Тиса”);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11. вул. Мічуріна Івана, 3, (ОСББ „Мічуріна 3”);</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12. вул. Парканія Івана, 10, (ОСББ „Злагода”);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13. вул. Воробйова Олександра, 55”г”, (ОСББ „Дарина”);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14. вул. Університетська,7 «В», (ОСББ „Весна-2”);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15. вул. Росвигівська, 7”А”, (ОСББ „Росвигово”);</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16. вул. Гуртова Олексія, 8, (ОСББ «Паланок”);</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17. вул. Духновича Олександра, 103, (ОСББ „Весна 103”);</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18. вул. Кооперативна, 71”А”, (ОСББ „Сяйво71А”);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19. вул. Миру, 13, (ОСББ „Меліса”);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20. вул. Митрополта Влодимира, 36, (ОСББ „Промінь 36”);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21. вул. Зріні Ілони 111 «А», (ОСББ «І.Зріні 111а»);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22. вул. Шевченка Тараса, 66Б, (ОСББ "Шевченка 66Б");</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23. вул. Єлизавети королеви, 26, (ОСББ "Королеви Єлизавети");</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24. вул. Свято -Михайлівська, 5, (ОСББ «Сакура 5»);</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25. вул. Свято – Михайлівська, 37, (ОСББ «Індустріальна 37»);</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26. вул. Свято – Михайлівська, 39, (ОСББ «Комфорт 39»);</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27. вул. Береша Андрія, 3, (ОСББ «Береша 3»);</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28. вул. Береста Олексія, 38А, (ОСББ «Паланок Еліт»);</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29. вул. Берегівська, 28 В, (ОСББ «Під горіхами»);</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30. вул. Окружна, 11, (ОСББ «Окружна 11»);</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31. вул. Верді Джузеппе, 6, (ОСББ «Верді 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32. вул. Довбуша Олекси, 15, (ОСББ «Довбуша 15»);</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33. вул. Молодіжна, 19, (ОСББ «Молодіжний тріумф»);</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34. вул. Митрака Олександра, 60 (ОСББ «ВІАДУК»);</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35. вул. Духновича Олесандра, 112, (ОСББ «Інтуріст 112»);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36. вул. Митрополита Володимира, 34, (ОСББ « Престиж 34»);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37. вул. Шевченка Тараса, 70, (ОСББ «Севенті»);</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38. вул. Музикальна, 3, (ОСББ «Родина 2016»);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39. вул. Береста Олексія,40, (ОСББ «Береста 40»);</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40. вул. Свято-Михайлівська,35А, (ОСББ «Мрія 2016»);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41. вул. Проніна Василя, 116А, (ОСББ «Цілюще джерело»);</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42. вул. Свято –Михайлівська,46, (ОСББ «Свято-Михайлівське 46»);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43. вул. Свято-Михайлівська, 35, (ОСББ «Затишок 35»);</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44. вул. Береста Олексія, 34, (ОСББ «Паланок 34»);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45. вул. Духновича Олександра, 24, (ОСББ «Духновича 24»);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46. вул. Росвигівська, 24, корпус В-Г, (ОСББ «ЗОРЯ»).</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lastRenderedPageBreak/>
        <w:t>47. вул. Великогірна, 30, (ОСББ “Молодіжне 30”)</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48. вул. Великогірна, 32, (ОСББ “Молодіжне 32”)</w:t>
      </w:r>
    </w:p>
    <w:p w:rsidR="004D662E" w:rsidRPr="007A6968" w:rsidRDefault="004D662E" w:rsidP="000B44A6">
      <w:pPr>
        <w:spacing w:after="0" w:line="240" w:lineRule="auto"/>
        <w:rPr>
          <w:rFonts w:ascii="PF Square Sans Pro" w:hAnsi="PF Square Sans Pro"/>
          <w:b/>
          <w:color w:val="1D2129"/>
          <w:shd w:val="clear" w:color="auto" w:fill="FFFFFF"/>
        </w:rPr>
      </w:pPr>
      <w:r w:rsidRPr="007A6968">
        <w:rPr>
          <w:rFonts w:ascii="PF Square Sans Pro" w:hAnsi="PF Square Sans Pro"/>
          <w:b/>
          <w:color w:val="1D2129"/>
          <w:shd w:val="clear" w:color="auto" w:fill="FFFFFF"/>
        </w:rPr>
        <w:t>Житлово-будівельних кооперативів в м. Мукачево</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«Маяк» вул. Парканія Івана, 14;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«Зміна» вул. Закарпатська, 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«Карпати» вул. Верді Джузеппе, 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ЖБК-1 вул. Млинська, 9;</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ЖБК-1 вул. Млинська, 11;</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«Марія» вул. Кооперативна, 10;</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«Залізничник» вул. Підгорянська, 98 А;</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«Нарцис» вул. Росвигівська, 28;</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«Мрія» вул. Митрополита Володимира, 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«Сучасник» вул Митрополита Володимира, 32;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«Романтик» вул. Митрополита Володимира, 28;</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«Сонячний» вул. Митрополита Володимира,24;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«Прогрес» вул. Данила Галицького, 51;</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«Підсніжник» вул. Данила Галицького, 59;</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ЖБК-3 вул. Підопригори, 5;</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«Світанок» вул. Росвигівська, 3;</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«Закарпаття» вул.Росвигівська, 3;</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«Ювілейний» вул. Росвигівська, 24;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«Смерічка» вул. Першотравнева Набережна, 6 Б;</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«Дружба» вул. Першотравнева Набережна, 8;</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«Латориця» вул. Апостола Данила, 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«Марія» Кооперативна 8;</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«Марія» Кооперативна 4;</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ЖБК «Марія» Кооперативна 2.</w:t>
      </w:r>
    </w:p>
    <w:p w:rsidR="004D662E" w:rsidRPr="007A6968" w:rsidRDefault="004D662E" w:rsidP="000B44A6">
      <w:pPr>
        <w:spacing w:after="0" w:line="240" w:lineRule="auto"/>
        <w:rPr>
          <w:rFonts w:ascii="PF Square Sans Pro" w:hAnsi="PF Square Sans Pro"/>
          <w:b/>
          <w:color w:val="1D2129"/>
          <w:shd w:val="clear" w:color="auto" w:fill="FFFFFF"/>
        </w:rPr>
      </w:pPr>
      <w:r w:rsidRPr="007A6968">
        <w:rPr>
          <w:rFonts w:ascii="PF Square Sans Pro" w:hAnsi="PF Square Sans Pro"/>
          <w:b/>
          <w:color w:val="1D2129"/>
          <w:shd w:val="clear" w:color="auto" w:fill="FFFFFF"/>
        </w:rPr>
        <w:t>Відомчих будинків м. Мукачево</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Осипенка Олександра, 39 Б - СПМ «Докуст»;</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Глібова Леоніда, 1 - Мукачівське Управління осушувальних систем та протипаводкових споруд</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Глібова Леоніда, 13 - Мукачівське Управління осушувальних систем та протипаводкових споруд;</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Петкі Шандора, 1 - ТОВ «Мукачівська МПМК-12»;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Свято-Михайлівська, 12 - ТОВ «Мукачівська МПМК-12»;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Зайця Володимира, 13 - ТОВ «Будсервіс»;</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26 Жовтня, 13 - ЗАТ «Мукачівське МБУ № 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Мічуріна Івана, 1 - ТОВ „Будсервіс”,</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Диканя Михайла, 6”а” - ЗАТ „Мукачівське МБУ № 6”;</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Диканя Михайла, 6 - РайДУ;</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Берегівська, 28”б” - ТОВ «Мукачівська МПМК-12»;</w:t>
      </w:r>
    </w:p>
    <w:p w:rsidR="004D662E" w:rsidRPr="007A6968" w:rsidRDefault="004D662E" w:rsidP="000B44A6">
      <w:pPr>
        <w:spacing w:after="0" w:line="240" w:lineRule="auto"/>
        <w:rPr>
          <w:rFonts w:ascii="PF Square Sans Pro" w:hAnsi="PF Square Sans Pro"/>
          <w:color w:val="1D2129"/>
          <w:shd w:val="clear" w:color="auto" w:fill="FFFFFF"/>
        </w:rPr>
      </w:pPr>
      <w:r w:rsidRPr="007A6968">
        <w:rPr>
          <w:rFonts w:ascii="PF Square Sans Pro" w:hAnsi="PF Square Sans Pro"/>
          <w:color w:val="1D2129"/>
          <w:shd w:val="clear" w:color="auto" w:fill="FFFFFF"/>
        </w:rPr>
        <w:t>Вул. Пряшівська, 8 — ЗАТ “Мукачівське МБУ № 6”</w:t>
      </w:r>
    </w:p>
    <w:p w:rsidR="004D662E" w:rsidRPr="007A6968" w:rsidRDefault="004D662E" w:rsidP="000B44A6">
      <w:pPr>
        <w:spacing w:after="0" w:line="240" w:lineRule="auto"/>
        <w:rPr>
          <w:rFonts w:ascii="PF Square Sans Pro" w:hAnsi="PF Square Sans Pro"/>
        </w:rPr>
      </w:pPr>
      <w:r w:rsidRPr="007A6968">
        <w:rPr>
          <w:rFonts w:ascii="PF Square Sans Pro" w:hAnsi="PF Square Sans Pro"/>
          <w:color w:val="1D2129"/>
          <w:shd w:val="clear" w:color="auto" w:fill="FFFFFF"/>
        </w:rPr>
        <w:t>Вул. Трояна Михайла, 1 - Мукачівське управління осушувальних систем та протипаводкових споруд.</w:t>
      </w:r>
    </w:p>
    <w:p w:rsidR="004D662E" w:rsidRPr="007A6968" w:rsidRDefault="004D662E" w:rsidP="000B44A6">
      <w:r w:rsidRPr="007A6968">
        <w:br w:type="page"/>
      </w:r>
    </w:p>
    <w:p w:rsidR="004D662E" w:rsidRPr="007A6968" w:rsidRDefault="004D662E" w:rsidP="000B44A6">
      <w:pPr>
        <w:pStyle w:val="2"/>
        <w:jc w:val="center"/>
      </w:pPr>
      <w:bookmarkStart w:id="144" w:name="_Toc11333011"/>
      <w:bookmarkStart w:id="145" w:name="_Toc11334388"/>
      <w:r w:rsidRPr="007A6968">
        <w:lastRenderedPageBreak/>
        <w:t xml:space="preserve">Додаток 16. </w:t>
      </w:r>
      <w:r w:rsidRPr="007A6968">
        <w:br/>
        <w:t xml:space="preserve">Схема електропостачання </w:t>
      </w:r>
      <w:r w:rsidRPr="007A6968">
        <w:rPr>
          <w:bdr w:val="none" w:sz="0" w:space="0" w:color="auto" w:frame="1"/>
          <w:lang w:eastAsia="uk-UA"/>
        </w:rPr>
        <w:t>Мукачівського</w:t>
      </w:r>
      <w:r w:rsidRPr="007A6968">
        <w:t xml:space="preserve"> регіону</w:t>
      </w:r>
      <w:bookmarkEnd w:id="144"/>
      <w:bookmarkEnd w:id="145"/>
    </w:p>
    <w:p w:rsidR="004D662E" w:rsidRPr="007A6968" w:rsidRDefault="004D662E" w:rsidP="000B44A6">
      <w:pPr>
        <w:spacing w:after="0" w:line="240" w:lineRule="auto"/>
        <w:rPr>
          <w:rFonts w:ascii="PF Square Sans Pro" w:hAnsi="PF Square Sans Pro"/>
        </w:rPr>
      </w:pPr>
      <w:r w:rsidRPr="007A6968">
        <w:rPr>
          <w:rFonts w:ascii="PF Square Sans Pro" w:eastAsia="Calibri" w:hAnsi="PF Square Sans Pro" w:cs="Arial"/>
          <w:noProof/>
          <w:color w:val="000000"/>
          <w:lang w:eastAsia="uk-UA"/>
        </w:rPr>
        <w:drawing>
          <wp:inline distT="0" distB="0" distL="0" distR="0" wp14:anchorId="405C87E2" wp14:editId="38D5B30E">
            <wp:extent cx="5998191" cy="447744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018634" cy="4492704"/>
                    </a:xfrm>
                    <a:prstGeom prst="rect">
                      <a:avLst/>
                    </a:prstGeom>
                    <a:noFill/>
                  </pic:spPr>
                </pic:pic>
              </a:graphicData>
            </a:graphic>
          </wp:inline>
        </w:drawing>
      </w:r>
    </w:p>
    <w:p w:rsidR="004D662E" w:rsidRPr="007A6968" w:rsidRDefault="004D662E" w:rsidP="000B44A6">
      <w:pPr>
        <w:spacing w:after="0" w:line="240" w:lineRule="auto"/>
        <w:jc w:val="center"/>
        <w:rPr>
          <w:rFonts w:ascii="PF Square Sans Pro" w:hAnsi="PF Square Sans Pro"/>
        </w:rPr>
      </w:pPr>
      <w:r w:rsidRPr="007A6968">
        <w:rPr>
          <w:rFonts w:ascii="PF Square Sans Pro" w:hAnsi="PF Square Sans Pro"/>
          <w:noProof/>
          <w:lang w:eastAsia="uk-UA"/>
        </w:rPr>
        <w:drawing>
          <wp:inline distT="0" distB="0" distL="0" distR="0" wp14:anchorId="794304A3" wp14:editId="1B15D847">
            <wp:extent cx="3838575" cy="3979372"/>
            <wp:effectExtent l="0" t="0" r="0" b="2540"/>
            <wp:docPr id="31" name="Рисунок 31"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creenshot_1.pn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845620" cy="3986676"/>
                    </a:xfrm>
                    <a:prstGeom prst="rect">
                      <a:avLst/>
                    </a:prstGeom>
                    <a:noFill/>
                    <a:ln>
                      <a:noFill/>
                    </a:ln>
                  </pic:spPr>
                </pic:pic>
              </a:graphicData>
            </a:graphic>
          </wp:inline>
        </w:drawing>
      </w:r>
    </w:p>
    <w:p w:rsidR="004D662E" w:rsidRPr="007A6968" w:rsidRDefault="004D662E" w:rsidP="000B44A6">
      <w:pPr>
        <w:spacing w:after="0" w:line="240" w:lineRule="auto"/>
        <w:rPr>
          <w:rFonts w:ascii="PF Square Sans Pro" w:hAnsi="PF Square Sans Pro"/>
        </w:rPr>
      </w:pPr>
    </w:p>
    <w:p w:rsidR="004D662E" w:rsidRPr="007A6968" w:rsidRDefault="004D662E" w:rsidP="000B44A6">
      <w:pPr>
        <w:pStyle w:val="2"/>
        <w:jc w:val="center"/>
      </w:pPr>
      <w:bookmarkStart w:id="146" w:name="_Toc11333012"/>
      <w:bookmarkStart w:id="147" w:name="_Toc11334389"/>
      <w:r w:rsidRPr="007A6968">
        <w:lastRenderedPageBreak/>
        <w:t xml:space="preserve">Додаток 17. </w:t>
      </w:r>
      <w:r w:rsidRPr="007A6968">
        <w:br/>
        <w:t xml:space="preserve">Дошкільні навчальні </w:t>
      </w:r>
      <w:r w:rsidRPr="007A6968">
        <w:rPr>
          <w:bdr w:val="none" w:sz="0" w:space="0" w:color="auto" w:frame="1"/>
          <w:lang w:eastAsia="uk-UA"/>
        </w:rPr>
        <w:t>заклади</w:t>
      </w:r>
      <w:bookmarkEnd w:id="146"/>
      <w:bookmarkEnd w:id="147"/>
    </w:p>
    <w:tbl>
      <w:tblPr>
        <w:tblW w:w="9676" w:type="dxa"/>
        <w:tblCellMar>
          <w:left w:w="0" w:type="dxa"/>
          <w:right w:w="0" w:type="dxa"/>
        </w:tblCellMar>
        <w:tblLook w:val="04A0" w:firstRow="1" w:lastRow="0" w:firstColumn="1" w:lastColumn="0" w:noHBand="0" w:noVBand="1"/>
      </w:tblPr>
      <w:tblGrid>
        <w:gridCol w:w="481"/>
        <w:gridCol w:w="6030"/>
        <w:gridCol w:w="3165"/>
      </w:tblGrid>
      <w:tr w:rsidR="004D662E" w:rsidRPr="007A6968" w:rsidTr="006C4B2E">
        <w:trPr>
          <w:trHeight w:val="60"/>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
                <w:bCs/>
                <w:lang w:eastAsia="uk-UA"/>
              </w:rPr>
              <w:t>№</w:t>
            </w:r>
          </w:p>
        </w:tc>
        <w:tc>
          <w:tcPr>
            <w:tcW w:w="603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
                <w:bCs/>
                <w:lang w:eastAsia="uk-UA"/>
              </w:rPr>
              <w:t>Назва установи</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
                <w:bCs/>
                <w:lang w:eastAsia="uk-UA"/>
              </w:rPr>
              <w:t>Web-сайт</w:t>
            </w:r>
          </w:p>
        </w:tc>
      </w:tr>
      <w:tr w:rsidR="004D662E" w:rsidRPr="007A6968" w:rsidTr="006C4B2E">
        <w:trPr>
          <w:trHeight w:val="288"/>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95" w:history="1">
              <w:r w:rsidR="004D662E" w:rsidRPr="007A6968">
                <w:rPr>
                  <w:rFonts w:ascii="PF Square Sans Pro" w:eastAsia="Times New Roman" w:hAnsi="PF Square Sans Pro" w:cs="Arial"/>
                  <w:u w:val="single"/>
                  <w:bdr w:val="none" w:sz="0" w:space="0" w:color="auto" w:frame="1"/>
                  <w:lang w:eastAsia="uk-UA"/>
                </w:rPr>
                <w:t>http://dnz3.zakosvita.com.ua</w:t>
              </w:r>
            </w:hyperlink>
          </w:p>
        </w:tc>
      </w:tr>
      <w:tr w:rsidR="004D662E" w:rsidRPr="007A6968" w:rsidTr="006C4B2E">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96" w:history="1">
              <w:r w:rsidR="004D662E" w:rsidRPr="007A6968">
                <w:rPr>
                  <w:rFonts w:ascii="PF Square Sans Pro" w:eastAsia="Times New Roman" w:hAnsi="PF Square Sans Pro" w:cs="Arial"/>
                  <w:u w:val="single"/>
                  <w:bdr w:val="none" w:sz="0" w:space="0" w:color="auto" w:frame="1"/>
                  <w:lang w:eastAsia="uk-UA"/>
                </w:rPr>
                <w:t>http://dnz5.zakosvita.com.ua</w:t>
              </w:r>
            </w:hyperlink>
            <w:r w:rsidR="004D662E" w:rsidRPr="007A6968">
              <w:rPr>
                <w:rFonts w:ascii="Cambria" w:eastAsia="Times New Roman" w:hAnsi="Cambria" w:cs="Cambria"/>
                <w:lang w:eastAsia="uk-UA"/>
              </w:rPr>
              <w:t> </w:t>
            </w:r>
          </w:p>
        </w:tc>
      </w:tr>
      <w:tr w:rsidR="004D662E" w:rsidRPr="007A6968" w:rsidTr="006C4B2E">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97" w:history="1">
              <w:r w:rsidR="004D662E" w:rsidRPr="007A6968">
                <w:rPr>
                  <w:rFonts w:ascii="PF Square Sans Pro" w:eastAsia="Times New Roman" w:hAnsi="PF Square Sans Pro" w:cs="Arial"/>
                  <w:u w:val="single"/>
                  <w:bdr w:val="none" w:sz="0" w:space="0" w:color="auto" w:frame="1"/>
                  <w:lang w:eastAsia="uk-UA"/>
                </w:rPr>
                <w:t>http://dnz7.zakosvita.com.ua/</w:t>
              </w:r>
            </w:hyperlink>
            <w:r w:rsidR="004D662E" w:rsidRPr="007A6968">
              <w:rPr>
                <w:rFonts w:ascii="Cambria" w:eastAsia="Times New Roman" w:hAnsi="Cambria" w:cs="Cambria"/>
                <w:lang w:eastAsia="uk-UA"/>
              </w:rPr>
              <w:t> </w:t>
            </w:r>
          </w:p>
        </w:tc>
      </w:tr>
      <w:tr w:rsidR="004D662E" w:rsidRPr="007A6968" w:rsidTr="006C4B2E">
        <w:trPr>
          <w:trHeight w:val="116"/>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4</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98" w:history="1">
              <w:r w:rsidR="004D662E" w:rsidRPr="007A6968">
                <w:rPr>
                  <w:rFonts w:ascii="PF Square Sans Pro" w:eastAsia="Times New Roman" w:hAnsi="PF Square Sans Pro" w:cs="Arial"/>
                  <w:u w:val="single"/>
                  <w:bdr w:val="none" w:sz="0" w:space="0" w:color="auto" w:frame="1"/>
                  <w:lang w:eastAsia="uk-UA"/>
                </w:rPr>
                <w:t>http://dnz8.zakosvita.com.ua/</w:t>
              </w:r>
            </w:hyperlink>
            <w:r w:rsidR="004D662E" w:rsidRPr="007A6968">
              <w:rPr>
                <w:rFonts w:ascii="Cambria" w:eastAsia="Times New Roman" w:hAnsi="Cambria" w:cs="Cambria"/>
                <w:lang w:eastAsia="uk-UA"/>
              </w:rPr>
              <w:t> </w:t>
            </w:r>
          </w:p>
        </w:tc>
      </w:tr>
      <w:tr w:rsidR="004D662E" w:rsidRPr="007A6968" w:rsidTr="006C4B2E">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5</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99" w:history="1">
              <w:r w:rsidR="004D662E" w:rsidRPr="007A6968">
                <w:rPr>
                  <w:rFonts w:ascii="PF Square Sans Pro" w:eastAsia="Times New Roman" w:hAnsi="PF Square Sans Pro" w:cs="Arial"/>
                  <w:u w:val="single"/>
                  <w:bdr w:val="none" w:sz="0" w:space="0" w:color="auto" w:frame="1"/>
                  <w:lang w:eastAsia="uk-UA"/>
                </w:rPr>
                <w:t>http://dnz9.zakosvita.com.ua</w:t>
              </w:r>
            </w:hyperlink>
            <w:r w:rsidR="004D662E" w:rsidRPr="007A6968">
              <w:rPr>
                <w:rFonts w:ascii="Cambria" w:eastAsia="Times New Roman" w:hAnsi="Cambria" w:cs="Cambria"/>
                <w:lang w:eastAsia="uk-UA"/>
              </w:rPr>
              <w:t> </w:t>
            </w:r>
          </w:p>
        </w:tc>
      </w:tr>
      <w:tr w:rsidR="004D662E" w:rsidRPr="007A6968" w:rsidTr="006C4B2E">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6</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0" w:history="1">
              <w:r w:rsidR="004D662E" w:rsidRPr="007A6968">
                <w:rPr>
                  <w:rFonts w:ascii="PF Square Sans Pro" w:eastAsia="Times New Roman" w:hAnsi="PF Square Sans Pro" w:cs="Arial"/>
                  <w:u w:val="single"/>
                  <w:bdr w:val="none" w:sz="0" w:space="0" w:color="auto" w:frame="1"/>
                  <w:lang w:eastAsia="uk-UA"/>
                </w:rPr>
                <w:t>http://dnz11.zakosvita.com.ua</w:t>
              </w:r>
            </w:hyperlink>
            <w:r w:rsidR="004D662E" w:rsidRPr="007A6968">
              <w:rPr>
                <w:rFonts w:ascii="Cambria" w:eastAsia="Times New Roman" w:hAnsi="Cambria" w:cs="Cambria"/>
                <w:lang w:eastAsia="uk-UA"/>
              </w:rPr>
              <w:t> </w:t>
            </w:r>
          </w:p>
        </w:tc>
      </w:tr>
      <w:tr w:rsidR="004D662E" w:rsidRPr="007A6968" w:rsidTr="006C4B2E">
        <w:trPr>
          <w:trHeight w:val="6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7</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1" w:history="1">
              <w:r w:rsidR="004D662E" w:rsidRPr="007A6968">
                <w:rPr>
                  <w:rFonts w:ascii="PF Square Sans Pro" w:eastAsia="Times New Roman" w:hAnsi="PF Square Sans Pro" w:cs="Arial"/>
                  <w:u w:val="single"/>
                  <w:bdr w:val="none" w:sz="0" w:space="0" w:color="auto" w:frame="1"/>
                  <w:lang w:eastAsia="uk-UA"/>
                </w:rPr>
                <w:t>http://dnz12.zakosvita.com.ua</w:t>
              </w:r>
            </w:hyperlink>
            <w:r w:rsidR="004D662E" w:rsidRPr="007A6968">
              <w:rPr>
                <w:rFonts w:ascii="Cambria" w:eastAsia="Times New Roman" w:hAnsi="Cambria" w:cs="Cambria"/>
                <w:lang w:eastAsia="uk-UA"/>
              </w:rPr>
              <w:t> </w:t>
            </w:r>
          </w:p>
        </w:tc>
      </w:tr>
      <w:tr w:rsidR="004D662E" w:rsidRPr="007A6968" w:rsidTr="006C4B2E">
        <w:trPr>
          <w:trHeight w:val="91"/>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8</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2" w:history="1">
              <w:r w:rsidR="004D662E" w:rsidRPr="007A6968">
                <w:rPr>
                  <w:rFonts w:ascii="PF Square Sans Pro" w:eastAsia="Times New Roman" w:hAnsi="PF Square Sans Pro" w:cs="Arial"/>
                  <w:u w:val="single"/>
                  <w:bdr w:val="none" w:sz="0" w:space="0" w:color="auto" w:frame="1"/>
                  <w:lang w:eastAsia="uk-UA"/>
                </w:rPr>
                <w:t>http://dnz15.zakosvita.com.ua</w:t>
              </w:r>
            </w:hyperlink>
            <w:r w:rsidR="004D662E" w:rsidRPr="007A6968">
              <w:rPr>
                <w:rFonts w:ascii="Cambria" w:eastAsia="Times New Roman" w:hAnsi="Cambria" w:cs="Cambria"/>
                <w:lang w:eastAsia="uk-UA"/>
              </w:rPr>
              <w:t> </w:t>
            </w:r>
          </w:p>
        </w:tc>
      </w:tr>
      <w:tr w:rsidR="004D662E" w:rsidRPr="007A6968" w:rsidTr="006C4B2E">
        <w:trPr>
          <w:trHeight w:val="95"/>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9</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3" w:history="1">
              <w:r w:rsidR="004D662E" w:rsidRPr="007A6968">
                <w:rPr>
                  <w:rFonts w:ascii="PF Square Sans Pro" w:eastAsia="Times New Roman" w:hAnsi="PF Square Sans Pro" w:cs="Arial"/>
                  <w:u w:val="single"/>
                  <w:bdr w:val="none" w:sz="0" w:space="0" w:color="auto" w:frame="1"/>
                  <w:lang w:eastAsia="uk-UA"/>
                </w:rPr>
                <w:t>http://dnz16.zakosvita.com.ua</w:t>
              </w:r>
            </w:hyperlink>
            <w:r w:rsidR="004D662E" w:rsidRPr="007A6968">
              <w:rPr>
                <w:rFonts w:ascii="Cambria" w:eastAsia="Times New Roman" w:hAnsi="Cambria" w:cs="Cambria"/>
                <w:lang w:eastAsia="uk-UA"/>
              </w:rPr>
              <w:t> </w:t>
            </w:r>
          </w:p>
        </w:tc>
      </w:tr>
      <w:tr w:rsidR="004D662E" w:rsidRPr="007A6968" w:rsidTr="006C4B2E">
        <w:trPr>
          <w:trHeight w:val="98"/>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10</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4" w:history="1">
              <w:r w:rsidR="004D662E" w:rsidRPr="007A6968">
                <w:rPr>
                  <w:rFonts w:ascii="PF Square Sans Pro" w:eastAsia="Times New Roman" w:hAnsi="PF Square Sans Pro" w:cs="Arial"/>
                  <w:u w:val="single"/>
                  <w:bdr w:val="none" w:sz="0" w:space="0" w:color="auto" w:frame="1"/>
                  <w:lang w:eastAsia="uk-UA"/>
                </w:rPr>
                <w:t>http://dnz17.zakosvita.com.ua</w:t>
              </w:r>
            </w:hyperlink>
          </w:p>
        </w:tc>
      </w:tr>
      <w:tr w:rsidR="004D662E" w:rsidRPr="007A6968" w:rsidTr="006C4B2E">
        <w:trPr>
          <w:trHeight w:val="89"/>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11</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5" w:history="1">
              <w:r w:rsidR="004D662E" w:rsidRPr="007A6968">
                <w:rPr>
                  <w:rFonts w:ascii="PF Square Sans Pro" w:eastAsia="Times New Roman" w:hAnsi="PF Square Sans Pro" w:cs="Arial"/>
                  <w:u w:val="single"/>
                  <w:bdr w:val="none" w:sz="0" w:space="0" w:color="auto" w:frame="1"/>
                  <w:lang w:eastAsia="uk-UA"/>
                </w:rPr>
                <w:t>http://dnz18.zakosvita.com.ua</w:t>
              </w:r>
            </w:hyperlink>
          </w:p>
        </w:tc>
      </w:tr>
      <w:tr w:rsidR="004D662E" w:rsidRPr="007A6968" w:rsidTr="006C4B2E">
        <w:trPr>
          <w:trHeight w:val="234"/>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12</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19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6" w:history="1">
              <w:r w:rsidR="004D662E" w:rsidRPr="007A6968">
                <w:rPr>
                  <w:rFonts w:ascii="PF Square Sans Pro" w:eastAsia="Times New Roman" w:hAnsi="PF Square Sans Pro" w:cs="Arial"/>
                  <w:u w:val="single"/>
                  <w:bdr w:val="none" w:sz="0" w:space="0" w:color="auto" w:frame="1"/>
                  <w:lang w:eastAsia="uk-UA"/>
                </w:rPr>
                <w:t>http://dnz19.zakosvita.com.ua</w:t>
              </w:r>
            </w:hyperlink>
          </w:p>
        </w:tc>
      </w:tr>
      <w:tr w:rsidR="004D662E" w:rsidRPr="007A6968" w:rsidTr="006C4B2E">
        <w:trPr>
          <w:trHeight w:val="225"/>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13</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7" w:history="1">
              <w:r w:rsidR="004D662E" w:rsidRPr="007A6968">
                <w:rPr>
                  <w:rFonts w:ascii="PF Square Sans Pro" w:eastAsia="Times New Roman" w:hAnsi="PF Square Sans Pro" w:cs="Arial"/>
                  <w:u w:val="single"/>
                  <w:bdr w:val="none" w:sz="0" w:space="0" w:color="auto" w:frame="1"/>
                  <w:lang w:eastAsia="uk-UA"/>
                </w:rPr>
                <w:t>http://dnz20.zakosvita.com.ua</w:t>
              </w:r>
            </w:hyperlink>
          </w:p>
        </w:tc>
      </w:tr>
      <w:tr w:rsidR="004D662E" w:rsidRPr="007A6968" w:rsidTr="006C4B2E">
        <w:trPr>
          <w:trHeight w:val="228"/>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14</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8" w:history="1">
              <w:r w:rsidR="004D662E" w:rsidRPr="007A6968">
                <w:rPr>
                  <w:rFonts w:ascii="PF Square Sans Pro" w:eastAsia="Times New Roman" w:hAnsi="PF Square Sans Pro" w:cs="Arial"/>
                  <w:u w:val="single"/>
                  <w:bdr w:val="none" w:sz="0" w:space="0" w:color="auto" w:frame="1"/>
                  <w:lang w:eastAsia="uk-UA"/>
                </w:rPr>
                <w:t>http://dnz21.zakosvita.com.ua</w:t>
              </w:r>
            </w:hyperlink>
          </w:p>
        </w:tc>
      </w:tr>
      <w:tr w:rsidR="004D662E" w:rsidRPr="007A6968" w:rsidTr="006C4B2E">
        <w:trPr>
          <w:trHeight w:val="233"/>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15</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09" w:history="1">
              <w:r w:rsidR="004D662E" w:rsidRPr="007A6968">
                <w:rPr>
                  <w:rFonts w:ascii="PF Square Sans Pro" w:eastAsia="Times New Roman" w:hAnsi="PF Square Sans Pro" w:cs="Arial"/>
                  <w:u w:val="single"/>
                  <w:bdr w:val="none" w:sz="0" w:space="0" w:color="auto" w:frame="1"/>
                  <w:lang w:eastAsia="uk-UA"/>
                </w:rPr>
                <w:t>http://dnz23.zakosvita.com.ua</w:t>
              </w:r>
            </w:hyperlink>
          </w:p>
        </w:tc>
      </w:tr>
      <w:tr w:rsidR="004D662E" w:rsidRPr="007A6968" w:rsidTr="006C4B2E">
        <w:trPr>
          <w:trHeight w:val="80"/>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16</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10" w:history="1">
              <w:r w:rsidR="004D662E" w:rsidRPr="007A6968">
                <w:rPr>
                  <w:rFonts w:ascii="PF Square Sans Pro" w:eastAsia="Times New Roman" w:hAnsi="PF Square Sans Pro" w:cs="Arial"/>
                  <w:u w:val="single"/>
                  <w:bdr w:val="none" w:sz="0" w:space="0" w:color="auto" w:frame="1"/>
                  <w:lang w:eastAsia="uk-UA"/>
                </w:rPr>
                <w:t>http://dnz25.zakosvita.com.ua</w:t>
              </w:r>
            </w:hyperlink>
          </w:p>
        </w:tc>
      </w:tr>
      <w:tr w:rsidR="004D662E" w:rsidRPr="007A6968" w:rsidTr="006C4B2E">
        <w:trPr>
          <w:trHeight w:val="227"/>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17</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28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11" w:history="1">
              <w:r w:rsidR="004D662E" w:rsidRPr="007A6968">
                <w:rPr>
                  <w:rFonts w:ascii="PF Square Sans Pro" w:eastAsia="Times New Roman" w:hAnsi="PF Square Sans Pro" w:cs="Arial"/>
                  <w:u w:val="single"/>
                  <w:bdr w:val="none" w:sz="0" w:space="0" w:color="auto" w:frame="1"/>
                  <w:lang w:eastAsia="uk-UA"/>
                </w:rPr>
                <w:t>http://dnz28.zakosvita.com.ua</w:t>
              </w:r>
            </w:hyperlink>
          </w:p>
        </w:tc>
      </w:tr>
      <w:tr w:rsidR="004D662E" w:rsidRPr="007A6968" w:rsidTr="006C4B2E">
        <w:trPr>
          <w:trHeight w:val="88"/>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18</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29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12" w:history="1">
              <w:r w:rsidR="004D662E" w:rsidRPr="007A6968">
                <w:rPr>
                  <w:rFonts w:ascii="PF Square Sans Pro" w:eastAsia="Times New Roman" w:hAnsi="PF Square Sans Pro" w:cs="Arial"/>
                  <w:u w:val="single"/>
                  <w:bdr w:val="none" w:sz="0" w:space="0" w:color="auto" w:frame="1"/>
                  <w:lang w:eastAsia="uk-UA"/>
                </w:rPr>
                <w:t>http://dnz29.zakosvita.com.ua</w:t>
              </w:r>
            </w:hyperlink>
          </w:p>
        </w:tc>
      </w:tr>
      <w:tr w:rsidR="004D662E" w:rsidRPr="007A6968" w:rsidTr="006C4B2E">
        <w:trPr>
          <w:trHeight w:val="235"/>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19</w:t>
            </w:r>
          </w:p>
        </w:tc>
        <w:tc>
          <w:tcPr>
            <w:tcW w:w="60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Дошкільний навчальний заклад № 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D662E" w:rsidRPr="007A6968" w:rsidRDefault="0093229E" w:rsidP="000B44A6">
            <w:pPr>
              <w:spacing w:after="0" w:line="240" w:lineRule="auto"/>
              <w:jc w:val="center"/>
              <w:rPr>
                <w:rFonts w:ascii="PF Square Sans Pro" w:eastAsia="Times New Roman" w:hAnsi="PF Square Sans Pro" w:cs="Times New Roman"/>
                <w:lang w:eastAsia="uk-UA"/>
              </w:rPr>
            </w:pPr>
            <w:hyperlink r:id="rId113" w:history="1">
              <w:r w:rsidR="004D662E" w:rsidRPr="007A6968">
                <w:rPr>
                  <w:rFonts w:ascii="PF Square Sans Pro" w:eastAsia="Times New Roman" w:hAnsi="PF Square Sans Pro" w:cs="Arial"/>
                  <w:u w:val="single"/>
                  <w:bdr w:val="none" w:sz="0" w:space="0" w:color="auto" w:frame="1"/>
                  <w:lang w:eastAsia="uk-UA"/>
                </w:rPr>
                <w:t>http://dnz33.zakosvita.com.ua</w:t>
              </w:r>
            </w:hyperlink>
          </w:p>
        </w:tc>
      </w:tr>
    </w:tbl>
    <w:p w:rsidR="004D662E" w:rsidRPr="007A6968" w:rsidRDefault="004D662E" w:rsidP="000B44A6">
      <w:pPr>
        <w:keepNext/>
        <w:keepLines/>
        <w:tabs>
          <w:tab w:val="num" w:pos="4735"/>
        </w:tabs>
        <w:suppressAutoHyphens/>
        <w:spacing w:after="0" w:line="240" w:lineRule="auto"/>
        <w:rPr>
          <w:rFonts w:ascii="PF Square Sans Pro" w:eastAsia="Times New Roman" w:hAnsi="PF Square Sans Pro" w:cs="Arial"/>
          <w:bCs/>
          <w:color w:val="000000"/>
        </w:rPr>
      </w:pPr>
    </w:p>
    <w:p w:rsidR="004D662E" w:rsidRPr="007A6968" w:rsidRDefault="004D662E" w:rsidP="000B44A6">
      <w:pPr>
        <w:keepNext/>
        <w:keepLines/>
        <w:tabs>
          <w:tab w:val="num" w:pos="4735"/>
        </w:tabs>
        <w:suppressAutoHyphens/>
        <w:spacing w:after="0" w:line="240" w:lineRule="auto"/>
        <w:jc w:val="both"/>
        <w:rPr>
          <w:rFonts w:ascii="PF Square Sans Pro" w:eastAsia="Times New Roman" w:hAnsi="PF Square Sans Pro" w:cs="Arial"/>
          <w:bCs/>
          <w:color w:val="000000"/>
          <w:highlight w:val="yellow"/>
        </w:rPr>
      </w:pPr>
      <w:r w:rsidRPr="007A6968">
        <w:rPr>
          <w:rFonts w:ascii="PF Square Sans Pro" w:eastAsia="Times New Roman" w:hAnsi="PF Square Sans Pro" w:cs="Arial"/>
          <w:bCs/>
          <w:color w:val="000000"/>
        </w:rPr>
        <w:t>У 2019 році у Мукачеві відкрили новий дитячий садочок для ромських дітей в рамках</w:t>
      </w:r>
      <w:r w:rsidRPr="007A6968">
        <w:t xml:space="preserve"> </w:t>
      </w:r>
      <w:r w:rsidRPr="007A6968">
        <w:rPr>
          <w:rFonts w:ascii="PF Square Sans Pro" w:eastAsia="Times New Roman" w:hAnsi="PF Square Sans Pro" w:cs="Arial"/>
          <w:bCs/>
          <w:color w:val="000000"/>
        </w:rPr>
        <w:t xml:space="preserve">угорської програми будівництва дитячих садків на Закарпатті. Садочок розрахований на три групи – 45 дітей, віком від 2-ох до 5-ти років. Заняття з дітьми проводиться українською та угорською мовами. Крім цього у планах є заняття англійською мовою. </w:t>
      </w:r>
    </w:p>
    <w:p w:rsidR="004D662E" w:rsidRPr="007A6968" w:rsidRDefault="004D662E" w:rsidP="000B44A6">
      <w:pPr>
        <w:keepNext/>
        <w:keepLines/>
        <w:tabs>
          <w:tab w:val="num" w:pos="4735"/>
        </w:tabs>
        <w:suppressAutoHyphens/>
        <w:spacing w:after="0" w:line="240" w:lineRule="auto"/>
        <w:rPr>
          <w:rFonts w:ascii="PF Square Sans Pro" w:eastAsia="Times New Roman" w:hAnsi="PF Square Sans Pro" w:cs="Arial"/>
          <w:b/>
          <w:bCs/>
          <w:i/>
          <w:color w:val="000000"/>
          <w:highlight w:val="yellow"/>
        </w:rPr>
      </w:pPr>
    </w:p>
    <w:p w:rsidR="004D662E" w:rsidRPr="007A6968" w:rsidRDefault="004D662E" w:rsidP="000B44A6">
      <w:pPr>
        <w:keepNext/>
        <w:keepLines/>
        <w:tabs>
          <w:tab w:val="num" w:pos="4735"/>
        </w:tabs>
        <w:suppressAutoHyphens/>
        <w:spacing w:after="0" w:line="240" w:lineRule="auto"/>
        <w:jc w:val="center"/>
        <w:rPr>
          <w:rFonts w:ascii="PF Square Sans Pro" w:eastAsia="Times New Roman" w:hAnsi="PF Square Sans Pro" w:cs="Arial"/>
          <w:b/>
          <w:bCs/>
          <w:color w:val="000000"/>
        </w:rPr>
      </w:pPr>
      <w:r w:rsidRPr="007A6968">
        <w:rPr>
          <w:rFonts w:ascii="PF Square Sans Pro" w:eastAsia="Times New Roman" w:hAnsi="PF Square Sans Pro" w:cs="Arial"/>
          <w:b/>
          <w:bCs/>
          <w:color w:val="000000"/>
        </w:rPr>
        <w:t>Загальноосвітні навчальні заклади Мукачево</w:t>
      </w:r>
    </w:p>
    <w:p w:rsidR="004D662E" w:rsidRPr="007A6968" w:rsidRDefault="004D662E" w:rsidP="000B44A6">
      <w:pPr>
        <w:spacing w:after="0" w:line="240" w:lineRule="auto"/>
        <w:rPr>
          <w:rFonts w:ascii="PF Square Sans Pro" w:eastAsia="Calibri" w:hAnsi="PF Square Sans Pro" w:cs="Arial"/>
          <w:b/>
          <w:i/>
          <w:color w:val="000000"/>
          <w:highlight w:val="yellow"/>
        </w:rPr>
      </w:pPr>
    </w:p>
    <w:tbl>
      <w:tblPr>
        <w:tblW w:w="96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5103"/>
        <w:gridCol w:w="4109"/>
      </w:tblGrid>
      <w:tr w:rsidR="004D662E" w:rsidRPr="007A6968" w:rsidTr="006C4B2E">
        <w:trPr>
          <w:trHeight w:val="702"/>
        </w:trPr>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
                <w:bCs/>
                <w:lang w:eastAsia="uk-UA"/>
              </w:rPr>
              <w:t>№</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
                <w:bCs/>
                <w:lang w:eastAsia="uk-UA"/>
              </w:rPr>
              <w:t>Назва установи</w:t>
            </w:r>
          </w:p>
        </w:tc>
        <w:tc>
          <w:tcPr>
            <w:tcW w:w="4109" w:type="dxa"/>
            <w:vAlign w:val="center"/>
          </w:tcPr>
          <w:p w:rsidR="004D662E" w:rsidRPr="007A6968" w:rsidRDefault="004D662E" w:rsidP="000B44A6">
            <w:pPr>
              <w:spacing w:after="0" w:line="240" w:lineRule="auto"/>
              <w:jc w:val="center"/>
              <w:rPr>
                <w:rFonts w:ascii="PF Square Sans Pro" w:eastAsia="Times New Roman" w:hAnsi="PF Square Sans Pro" w:cs="Arial"/>
                <w:b/>
                <w:bCs/>
                <w:color w:val="000000"/>
                <w:lang w:eastAsia="uk-UA"/>
              </w:rPr>
            </w:pPr>
            <w:r w:rsidRPr="007A6968">
              <w:rPr>
                <w:rFonts w:ascii="PF Square Sans Pro" w:eastAsia="Calibri" w:hAnsi="PF Square Sans Pro" w:cs="Arial"/>
                <w:b/>
                <w:color w:val="000000"/>
              </w:rPr>
              <w:t>Сайт</w:t>
            </w:r>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Загальноосвітня школа І-ІІІ ступенів №1 ім.О.С.Пушкіна</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14" w:history="1">
              <w:r w:rsidR="004D662E" w:rsidRPr="007A6968">
                <w:rPr>
                  <w:rFonts w:ascii="PF Square Sans Pro" w:eastAsia="Times New Roman" w:hAnsi="PF Square Sans Pro" w:cs="Arial"/>
                  <w:bdr w:val="none" w:sz="0" w:space="0" w:color="auto" w:frame="1"/>
                  <w:lang w:eastAsia="uk-UA"/>
                </w:rPr>
                <w:t>http://1pushkinaschool.org.ua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Загальноосвітня школа І-ІІІ ступенів №2 ім.Т.Г.Шевченка</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15" w:history="1">
              <w:r w:rsidR="004D662E" w:rsidRPr="007A6968">
                <w:rPr>
                  <w:rFonts w:ascii="PF Square Sans Pro" w:eastAsia="Times New Roman" w:hAnsi="PF Square Sans Pro" w:cs="Arial"/>
                  <w:bdr w:val="none" w:sz="0" w:space="0" w:color="auto" w:frame="1"/>
                  <w:lang w:eastAsia="uk-UA"/>
                </w:rPr>
                <w:t>http://mukachevo-school2.edukit.uz.ua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Спеціалізована школа І-ІІІ ступенів №3 ім.Ф.Ракоці ІІ з поглибленим вивченням окремих предметів та курсів</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16" w:history="1">
              <w:r w:rsidR="004D662E" w:rsidRPr="007A6968">
                <w:rPr>
                  <w:rFonts w:ascii="PF Square Sans Pro" w:eastAsia="Times New Roman" w:hAnsi="PF Square Sans Pro" w:cs="Arial"/>
                  <w:bdr w:val="none" w:sz="0" w:space="0" w:color="auto" w:frame="1"/>
                  <w:lang w:eastAsia="uk-UA"/>
                </w:rPr>
                <w:t>http://rakoczi.com.ua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4</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Спеціалізована школа І-ІІІ ступенів №4 з поглибленим вивченням окремих предметів та курсів</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17" w:history="1">
              <w:r w:rsidR="004D662E" w:rsidRPr="007A6968">
                <w:rPr>
                  <w:rFonts w:ascii="PF Square Sans Pro" w:eastAsia="Times New Roman" w:hAnsi="PF Square Sans Pro" w:cs="Arial"/>
                  <w:bdr w:val="none" w:sz="0" w:space="0" w:color="auto" w:frame="1"/>
                  <w:lang w:eastAsia="uk-UA"/>
                </w:rPr>
                <w:t>http://szosh4.com.ua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5</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Навчально-виховний комплекс “Загальноосвітня школа І-ІІІ ступенів — дошкільний навчальний заклад “Гармонія”</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18" w:history="1">
              <w:r w:rsidR="004D662E" w:rsidRPr="007A6968">
                <w:rPr>
                  <w:rFonts w:ascii="PF Square Sans Pro" w:eastAsia="Times New Roman" w:hAnsi="PF Square Sans Pro" w:cs="Arial"/>
                  <w:bdr w:val="none" w:sz="0" w:space="0" w:color="auto" w:frame="1"/>
                  <w:lang w:eastAsia="uk-UA"/>
                </w:rPr>
                <w:t>http://nvk-harmonija.zakosvita.com.ua/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6</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Навчально-виховний комплекс </w:t>
            </w:r>
            <w:r w:rsidRPr="007A6968">
              <w:rPr>
                <w:rFonts w:ascii="PF Square Sans Pro" w:eastAsia="Times New Roman" w:hAnsi="PF Square Sans Pro" w:cs="Times New Roman"/>
                <w:lang w:eastAsia="uk-UA"/>
              </w:rPr>
              <w:lastRenderedPageBreak/>
              <w:t>“Загальноосвітня школа І-ІІІ ступенів — дошкільний навчальний заклад” №6</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19" w:history="1">
              <w:r w:rsidR="004D662E" w:rsidRPr="007A6968">
                <w:rPr>
                  <w:rFonts w:ascii="PF Square Sans Pro" w:eastAsia="Times New Roman" w:hAnsi="PF Square Sans Pro" w:cs="Arial"/>
                  <w:bdr w:val="none" w:sz="0" w:space="0" w:color="auto" w:frame="1"/>
                  <w:lang w:eastAsia="uk-UA"/>
                </w:rPr>
                <w:t>http://zosh6nvk.at.ua/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lastRenderedPageBreak/>
              <w:t>7</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Загальноосвітня школа І-ІІІ ступенів №7</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0" w:history="1">
              <w:r w:rsidR="004D662E" w:rsidRPr="007A6968">
                <w:rPr>
                  <w:rFonts w:ascii="PF Square Sans Pro" w:eastAsia="Times New Roman" w:hAnsi="PF Square Sans Pro" w:cs="Arial"/>
                  <w:bdr w:val="none" w:sz="0" w:space="0" w:color="auto" w:frame="1"/>
                  <w:lang w:eastAsia="uk-UA"/>
                </w:rPr>
                <w:t>http://mukachevo-school7.edukit.uz.ua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8</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Навчально-виховний комплекс “Загальноосвітня школа І-ІІ ступенів — дошкільний навчальний заклад “Первоцвіт”</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1" w:history="1">
              <w:r w:rsidR="004D662E" w:rsidRPr="007A6968">
                <w:rPr>
                  <w:rFonts w:ascii="PF Square Sans Pro" w:eastAsia="Times New Roman" w:hAnsi="PF Square Sans Pro" w:cs="Arial"/>
                  <w:bdr w:val="none" w:sz="0" w:space="0" w:color="auto" w:frame="1"/>
                  <w:lang w:eastAsia="uk-UA"/>
                </w:rPr>
                <w:t>http://mukachevo-nvk-pervotsvit.edukit.uz.ua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9</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Навчально-виховний комплекс №10</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2" w:history="1">
              <w:r w:rsidR="004D662E" w:rsidRPr="007A6968">
                <w:rPr>
                  <w:rFonts w:ascii="PF Square Sans Pro" w:eastAsia="Times New Roman" w:hAnsi="PF Square Sans Pro" w:cs="Arial"/>
                  <w:bdr w:val="none" w:sz="0" w:space="0" w:color="auto" w:frame="1"/>
                  <w:lang w:eastAsia="uk-UA"/>
                </w:rPr>
                <w:t>http://mukzoch10.usite.pro/</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10</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Навчально-виховний комплекс “Загальноосвітня школа І-ІІІ ступенів — дошкільний навчальний заклад” №11</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3" w:history="1">
              <w:r w:rsidR="004D662E" w:rsidRPr="007A6968">
                <w:rPr>
                  <w:rFonts w:ascii="PF Square Sans Pro" w:eastAsia="Times New Roman" w:hAnsi="PF Square Sans Pro" w:cs="Arial"/>
                  <w:bdr w:val="none" w:sz="0" w:space="0" w:color="auto" w:frame="1"/>
                  <w:lang w:eastAsia="uk-UA"/>
                </w:rPr>
                <w:t>http://mukach-shkola11.zakosvita.com.ua/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11</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Загальноосвітня школа І-ІІІ ступенів №13</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4" w:history="1">
              <w:r w:rsidR="004D662E" w:rsidRPr="007A6968">
                <w:rPr>
                  <w:rFonts w:ascii="PF Square Sans Pro" w:eastAsia="Times New Roman" w:hAnsi="PF Square Sans Pro" w:cs="Arial"/>
                  <w:bdr w:val="none" w:sz="0" w:space="0" w:color="auto" w:frame="1"/>
                  <w:lang w:eastAsia="uk-UA"/>
                </w:rPr>
                <w:t>http://zosh13.at.ua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12</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Загальноосвітня школа І-ІІ ступенів №14</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5" w:history="1">
              <w:r w:rsidR="004D662E" w:rsidRPr="007A6968">
                <w:rPr>
                  <w:rFonts w:ascii="PF Square Sans Pro" w:eastAsia="Times New Roman" w:hAnsi="PF Square Sans Pro" w:cs="Arial"/>
                  <w:bdr w:val="none" w:sz="0" w:space="0" w:color="auto" w:frame="1"/>
                  <w:lang w:eastAsia="uk-UA"/>
                </w:rPr>
                <w:t>http://mk-scool14.ucoz.ua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13</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Навчально-виховний комплекс “Загальноосвітня школа І-ІІІ ступенів — дошкільний навчальний заклад” №15</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6" w:history="1">
              <w:r w:rsidR="004D662E" w:rsidRPr="007A6968">
                <w:rPr>
                  <w:rFonts w:ascii="PF Square Sans Pro" w:eastAsia="Times New Roman" w:hAnsi="PF Square Sans Pro" w:cs="Arial"/>
                  <w:bdr w:val="none" w:sz="0" w:space="0" w:color="auto" w:frame="1"/>
                  <w:lang w:eastAsia="uk-UA"/>
                </w:rPr>
                <w:t>http//15shkolamukachevo.jimdo.com</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14</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Спеціалізована школа І-ІІІ ступенів №16 з поглибленим вивченням окремих предметів та курсів</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7" w:history="1">
              <w:r w:rsidR="004D662E" w:rsidRPr="007A6968">
                <w:rPr>
                  <w:rFonts w:ascii="PF Square Sans Pro" w:eastAsia="Times New Roman" w:hAnsi="PF Square Sans Pro" w:cs="Arial"/>
                  <w:bdr w:val="none" w:sz="0" w:space="0" w:color="auto" w:frame="1"/>
                  <w:lang w:eastAsia="uk-UA"/>
                </w:rPr>
                <w:t>http://school16.org.ua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15</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Загальноосвітня школа І-ІІІ ступенів №20 ім.О.Духновича</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8" w:history="1">
              <w:r w:rsidR="004D662E" w:rsidRPr="007A6968">
                <w:rPr>
                  <w:rFonts w:ascii="PF Square Sans Pro" w:eastAsia="Times New Roman" w:hAnsi="PF Square Sans Pro" w:cs="Arial"/>
                  <w:bdr w:val="none" w:sz="0" w:space="0" w:color="auto" w:frame="1"/>
                  <w:lang w:eastAsia="uk-UA"/>
                </w:rPr>
                <w:t>http://20zoshmk.at.ua/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16</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Навчально-виховний комплекс “Дошкільний навчальний заклад- загальноосвітня школа І ступеня - гімназія”</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29" w:history="1">
              <w:r w:rsidR="004D662E" w:rsidRPr="007A6968">
                <w:rPr>
                  <w:rFonts w:ascii="PF Square Sans Pro" w:eastAsia="Times New Roman" w:hAnsi="PF Square Sans Pro" w:cs="Arial"/>
                  <w:bdr w:val="none" w:sz="0" w:space="0" w:color="auto" w:frame="1"/>
                  <w:lang w:eastAsia="uk-UA"/>
                </w:rPr>
                <w:t>http://gymnasium.ucoz.ua</w:t>
              </w:r>
            </w:hyperlink>
          </w:p>
        </w:tc>
      </w:tr>
      <w:tr w:rsidR="004D662E" w:rsidRPr="007A6968" w:rsidTr="006C4B2E">
        <w:tc>
          <w:tcPr>
            <w:tcW w:w="0" w:type="auto"/>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17</w:t>
            </w:r>
          </w:p>
        </w:tc>
        <w:tc>
          <w:tcPr>
            <w:tcW w:w="5103" w:type="dxa"/>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Ліцей</w:t>
            </w:r>
          </w:p>
        </w:tc>
        <w:tc>
          <w:tcPr>
            <w:tcW w:w="4109" w:type="dxa"/>
            <w:tcBorders>
              <w:top w:val="nil"/>
              <w:left w:val="nil"/>
              <w:bottom w:val="single" w:sz="8" w:space="0" w:color="auto"/>
              <w:right w:val="single" w:sz="8" w:space="0" w:color="auto"/>
            </w:tcBorders>
            <w:shd w:val="clear" w:color="auto" w:fill="FFFFFF"/>
          </w:tcPr>
          <w:p w:rsidR="004D662E" w:rsidRPr="007A6968" w:rsidRDefault="0093229E" w:rsidP="000B44A6">
            <w:pPr>
              <w:spacing w:after="0" w:line="310" w:lineRule="atLeast"/>
              <w:ind w:left="157"/>
              <w:rPr>
                <w:rFonts w:ascii="PF Square Sans Pro" w:eastAsia="Times New Roman" w:hAnsi="PF Square Sans Pro" w:cs="Arial"/>
                <w:lang w:eastAsia="uk-UA"/>
              </w:rPr>
            </w:pPr>
            <w:hyperlink r:id="rId130" w:history="1">
              <w:r w:rsidR="004D662E" w:rsidRPr="007A6968">
                <w:rPr>
                  <w:rFonts w:ascii="PF Square Sans Pro" w:eastAsia="Times New Roman" w:hAnsi="PF Square Sans Pro" w:cs="Arial"/>
                  <w:bdr w:val="none" w:sz="0" w:space="0" w:color="auto" w:frame="1"/>
                  <w:lang w:eastAsia="uk-UA"/>
                </w:rPr>
                <w:t>http://mukachevo-lyceum1.edukit.uz.ua/</w:t>
              </w:r>
            </w:hyperlink>
          </w:p>
        </w:tc>
      </w:tr>
    </w:tbl>
    <w:p w:rsidR="004D662E" w:rsidRPr="007A6968" w:rsidRDefault="004D662E" w:rsidP="000B44A6">
      <w:pPr>
        <w:spacing w:after="0" w:line="240" w:lineRule="auto"/>
        <w:rPr>
          <w:rFonts w:ascii="PF Square Sans Pro" w:eastAsia="Calibri" w:hAnsi="PF Square Sans Pro" w:cs="Arial"/>
          <w:i/>
          <w:color w:val="000000"/>
          <w:highlight w:val="yellow"/>
        </w:rPr>
      </w:pPr>
    </w:p>
    <w:p w:rsidR="004D662E" w:rsidRPr="007A6968" w:rsidRDefault="004D662E" w:rsidP="000B44A6">
      <w:pPr>
        <w:shd w:val="clear" w:color="auto" w:fill="FFFFFF"/>
        <w:spacing w:after="150" w:line="240" w:lineRule="auto"/>
        <w:jc w:val="both"/>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Кількість та наповнюваність класів</w:t>
      </w:r>
    </w:p>
    <w:tbl>
      <w:tblPr>
        <w:tblW w:w="0" w:type="auto"/>
        <w:jc w:val="center"/>
        <w:shd w:val="clear" w:color="auto" w:fill="FFFFFF"/>
        <w:tblCellMar>
          <w:left w:w="0" w:type="dxa"/>
          <w:right w:w="0" w:type="dxa"/>
        </w:tblCellMar>
        <w:tblLook w:val="04A0" w:firstRow="1" w:lastRow="0" w:firstColumn="1" w:lastColumn="0" w:noHBand="0" w:noVBand="1"/>
      </w:tblPr>
      <w:tblGrid>
        <w:gridCol w:w="2830"/>
        <w:gridCol w:w="1522"/>
        <w:gridCol w:w="1537"/>
        <w:gridCol w:w="1522"/>
        <w:gridCol w:w="1537"/>
      </w:tblGrid>
      <w:tr w:rsidR="004D662E" w:rsidRPr="007A6968" w:rsidTr="006C4B2E">
        <w:trPr>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Arial"/>
                <w:lang w:eastAsia="uk-UA"/>
              </w:rPr>
            </w:pPr>
          </w:p>
        </w:tc>
        <w:tc>
          <w:tcPr>
            <w:tcW w:w="6118"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Кількість класів, учнів</w:t>
            </w:r>
          </w:p>
        </w:tc>
      </w:tr>
      <w:tr w:rsidR="004D662E" w:rsidRPr="007A6968" w:rsidTr="006C4B2E">
        <w:trPr>
          <w:jc w:val="center"/>
        </w:trPr>
        <w:tc>
          <w:tcPr>
            <w:tcW w:w="283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D662E" w:rsidRPr="007A6968" w:rsidRDefault="004D662E" w:rsidP="000B44A6">
            <w:pPr>
              <w:spacing w:after="0" w:line="240" w:lineRule="auto"/>
              <w:rPr>
                <w:rFonts w:ascii="PF Square Sans Pro" w:eastAsia="Times New Roman" w:hAnsi="PF Square Sans Pro" w:cs="Arial"/>
                <w:lang w:eastAsia="uk-UA"/>
              </w:rPr>
            </w:pPr>
          </w:p>
        </w:tc>
        <w:tc>
          <w:tcPr>
            <w:tcW w:w="305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2017/2018</w:t>
            </w:r>
          </w:p>
        </w:tc>
        <w:tc>
          <w:tcPr>
            <w:tcW w:w="305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2018/2019</w:t>
            </w:r>
          </w:p>
        </w:tc>
      </w:tr>
      <w:tr w:rsidR="004D662E" w:rsidRPr="007A6968" w:rsidTr="006C4B2E">
        <w:trPr>
          <w:jc w:val="center"/>
        </w:trPr>
        <w:tc>
          <w:tcPr>
            <w:tcW w:w="283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D662E" w:rsidRPr="007A6968" w:rsidRDefault="004D662E" w:rsidP="000B44A6">
            <w:pPr>
              <w:spacing w:after="0" w:line="240" w:lineRule="auto"/>
              <w:rPr>
                <w:rFonts w:ascii="PF Square Sans Pro" w:eastAsia="Times New Roman" w:hAnsi="PF Square Sans Pro" w:cs="Arial"/>
                <w:lang w:eastAsia="uk-UA"/>
              </w:rPr>
            </w:pP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Класів</w:t>
            </w:r>
          </w:p>
        </w:tc>
        <w:tc>
          <w:tcPr>
            <w:tcW w:w="15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Учнів</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Класів</w:t>
            </w:r>
          </w:p>
        </w:tc>
        <w:tc>
          <w:tcPr>
            <w:tcW w:w="15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Учнів</w:t>
            </w:r>
          </w:p>
        </w:tc>
      </w:tr>
      <w:tr w:rsidR="004D662E" w:rsidRPr="007A6968" w:rsidTr="006C4B2E">
        <w:trPr>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Всього</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405</w:t>
            </w:r>
          </w:p>
        </w:tc>
        <w:tc>
          <w:tcPr>
            <w:tcW w:w="15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10552</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415</w:t>
            </w:r>
          </w:p>
        </w:tc>
        <w:tc>
          <w:tcPr>
            <w:tcW w:w="15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10883</w:t>
            </w:r>
          </w:p>
        </w:tc>
      </w:tr>
      <w:tr w:rsidR="004D662E" w:rsidRPr="007A6968" w:rsidTr="006C4B2E">
        <w:trPr>
          <w:jc w:val="center"/>
        </w:trPr>
        <w:tc>
          <w:tcPr>
            <w:tcW w:w="283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D662E" w:rsidRPr="007A6968" w:rsidRDefault="004D662E" w:rsidP="000B44A6">
            <w:pPr>
              <w:spacing w:after="0" w:line="240" w:lineRule="auto"/>
              <w:rPr>
                <w:rFonts w:ascii="PF Square Sans Pro" w:eastAsia="Times New Roman" w:hAnsi="PF Square Sans Pro" w:cs="Arial"/>
                <w:lang w:eastAsia="uk-UA"/>
              </w:rPr>
            </w:pP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+8</w:t>
            </w:r>
          </w:p>
        </w:tc>
        <w:tc>
          <w:tcPr>
            <w:tcW w:w="15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+159</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+10</w:t>
            </w:r>
          </w:p>
        </w:tc>
        <w:tc>
          <w:tcPr>
            <w:tcW w:w="15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+331</w:t>
            </w:r>
          </w:p>
        </w:tc>
      </w:tr>
      <w:tr w:rsidR="004D662E" w:rsidRPr="007A6968" w:rsidTr="006C4B2E">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Середня наповнюваність</w:t>
            </w:r>
          </w:p>
        </w:tc>
        <w:tc>
          <w:tcPr>
            <w:tcW w:w="305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26,1</w:t>
            </w:r>
          </w:p>
        </w:tc>
        <w:tc>
          <w:tcPr>
            <w:tcW w:w="305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jc w:val="center"/>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26,2</w:t>
            </w:r>
          </w:p>
        </w:tc>
      </w:tr>
    </w:tbl>
    <w:p w:rsidR="004D662E" w:rsidRPr="007A6968" w:rsidRDefault="004D662E" w:rsidP="000B44A6">
      <w:pPr>
        <w:shd w:val="clear" w:color="auto" w:fill="FFFFFF"/>
        <w:spacing w:after="150" w:line="240" w:lineRule="auto"/>
        <w:jc w:val="both"/>
        <w:rPr>
          <w:rFonts w:ascii="PF Square Sans Pro" w:eastAsia="Times New Roman" w:hAnsi="PF Square Sans Pro" w:cs="Times New Roman"/>
          <w:b/>
          <w:bCs/>
          <w:i/>
          <w:lang w:eastAsia="uk-UA"/>
        </w:rPr>
      </w:pPr>
    </w:p>
    <w:p w:rsidR="004D662E" w:rsidRPr="007A6968" w:rsidRDefault="004D662E" w:rsidP="000B44A6">
      <w:pPr>
        <w:shd w:val="clear" w:color="auto" w:fill="FFFFFF"/>
        <w:spacing w:after="150" w:line="240" w:lineRule="auto"/>
        <w:jc w:val="both"/>
        <w:rPr>
          <w:rFonts w:ascii="PF Square Sans Pro" w:eastAsia="Times New Roman" w:hAnsi="PF Square Sans Pro" w:cs="Times New Roman"/>
          <w:lang w:eastAsia="uk-UA"/>
        </w:rPr>
      </w:pPr>
      <w:r w:rsidRPr="007A6968">
        <w:rPr>
          <w:rFonts w:ascii="PF Square Sans Pro" w:eastAsia="Times New Roman" w:hAnsi="PF Square Sans Pro" w:cs="Times New Roman"/>
          <w:b/>
          <w:bCs/>
          <w:lang w:eastAsia="uk-UA"/>
        </w:rPr>
        <w:t>Рейтинг освітніх закладів за результатами зовнішнього незалежного оцінювання, отриманими випускниками шкіл у 2018 році (із 306 закладів)</w:t>
      </w:r>
    </w:p>
    <w:tbl>
      <w:tblPr>
        <w:tblW w:w="96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6096"/>
        <w:gridCol w:w="877"/>
        <w:gridCol w:w="992"/>
        <w:gridCol w:w="1134"/>
      </w:tblGrid>
      <w:tr w:rsidR="004D662E" w:rsidRPr="007A6968" w:rsidTr="006C4B2E">
        <w:trPr>
          <w:tblHeader/>
        </w:trPr>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spacing w:after="0" w:line="240" w:lineRule="auto"/>
              <w:jc w:val="center"/>
              <w:rPr>
                <w:rFonts w:ascii="PF Square Sans Pro" w:eastAsia="Times New Roman" w:hAnsi="PF Square Sans Pro" w:cs="Times New Roman"/>
                <w:b/>
                <w:bCs/>
                <w:lang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Назва навчального закладу</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ind w:left="32"/>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Місце</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ind w:left="32"/>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Бал ЗНО</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ind w:left="32"/>
              <w:jc w:val="center"/>
              <w:rPr>
                <w:rFonts w:ascii="PF Square Sans Pro" w:eastAsia="Times New Roman" w:hAnsi="PF Square Sans Pro" w:cs="Times New Roman"/>
                <w:b/>
                <w:bCs/>
                <w:lang w:eastAsia="uk-UA"/>
              </w:rPr>
            </w:pPr>
            <w:r w:rsidRPr="007A6968">
              <w:rPr>
                <w:rFonts w:ascii="PF Square Sans Pro" w:eastAsia="Times New Roman" w:hAnsi="PF Square Sans Pro" w:cs="Times New Roman"/>
                <w:b/>
                <w:bCs/>
                <w:lang w:eastAsia="uk-UA"/>
              </w:rPr>
              <w:t>Учнів / тестів</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Мукачівський НВК "Дошкільний навчальний заклад - ЗОШ І ст. - гімназія"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166.3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19/62</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Мукачівський ліцей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157.3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49/157</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ЗОШ І-ІІІ ст. № 13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5</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152.0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42/138</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Мукачівський НВК "ЗОШ І-ІІІ ст. - ДНЗ" № 11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6</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149.8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58/193</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Мукачівський НВК "ЗОШ І-ІІІ ст. - ДНЗ "Гармонія"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16</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142.3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20/66</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спеціалізована школа І-ІІІ ст. № 4 з поглибленим вивченням окремих предметів та курсів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17</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141.2</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31/100</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Мукачівський НВК "ЗОШ І-ІІІ ст.-ДНЗ" № 6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23</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135.0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26/85</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спеціалізована школа І-ІІІ ст. №16 з поглибленим вивченням окремих предметів та курсів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25</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133.6</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22/67</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ЗОШ І-ІІІ ст. № 1 ім. О. С. Пушкіна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28</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130.5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41/141</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Мукачівський НВК "ЗОШ І-ІІІ ст.-ДНЗ" № 10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31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130.5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30/94</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Мукачівський кооперативний торговельно-економічний коледж</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41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122.2</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165/169</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ЗОШ І-ІІІ ст. № 20 ім. О. Духновича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44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122.4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30/105</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ЗОШ І-ІІІ ст. № 7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57</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115.3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21/66</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ЗОШ І-ІІІ ст. № 2 ім. Т. Г. Шевченка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61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112.9</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21/67</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Мукачівський НВК „ЗОШ І-ІІІ ст. – ДНЗ” № 15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64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110.6</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19/64</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Мукачівський ліцей імені Святого Іштвана з профільним навчанням інформатики та іноземних мов</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68</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109.3</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12/39</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 xml:space="preserve">Мукачівська спеціалізована школа І-ІІІ ст. № 3 ім. Ф.Ракоці ІІз поглибленим вивченням окремих предметів та курсів </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96</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100.5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13/34</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Гуманітарно-педагогічний коледж Мукачівського державного університету</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97</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95.8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227/280</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Відокремлений підрозділ Національного університету біоресурсів і природокористування України "Мукачівський аграрний коледж"</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108</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93.7</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211/240</w:t>
            </w:r>
          </w:p>
        </w:tc>
      </w:tr>
      <w:tr w:rsidR="004D662E" w:rsidRPr="007A6968" w:rsidTr="006C4B2E">
        <w:tc>
          <w:tcPr>
            <w:tcW w:w="559" w:type="dxa"/>
            <w:tcBorders>
              <w:top w:val="outset" w:sz="6" w:space="0" w:color="auto"/>
              <w:left w:val="outset" w:sz="6" w:space="0" w:color="auto"/>
              <w:bottom w:val="outset" w:sz="6" w:space="0" w:color="auto"/>
              <w:right w:val="outset" w:sz="6" w:space="0" w:color="auto"/>
            </w:tcBorders>
          </w:tcPr>
          <w:p w:rsidR="004D662E" w:rsidRPr="007A6968" w:rsidRDefault="004D662E" w:rsidP="000B44A6">
            <w:pPr>
              <w:pStyle w:val="af8"/>
              <w:numPr>
                <w:ilvl w:val="0"/>
                <w:numId w:val="26"/>
              </w:numPr>
              <w:spacing w:after="0" w:line="240" w:lineRule="auto"/>
              <w:ind w:firstLine="0"/>
              <w:rPr>
                <w:rFonts w:ascii="PF Square Sans Pro" w:eastAsia="Times New Roman" w:hAnsi="PF Square Sans Pro"/>
                <w:lang w:val="uk-UA" w:eastAsia="uk-UA"/>
              </w:rPr>
            </w:pPr>
          </w:p>
        </w:tc>
        <w:tc>
          <w:tcPr>
            <w:tcW w:w="60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Виноградівський державний коледж Мукачівського державного університету</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bCs/>
                <w:lang w:eastAsia="uk-UA"/>
              </w:rPr>
              <w:t>113</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93.0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Times New Roman"/>
                <w:lang w:eastAsia="uk-UA"/>
              </w:rPr>
              <w:t>164/170</w:t>
            </w:r>
          </w:p>
        </w:tc>
      </w:tr>
    </w:tbl>
    <w:p w:rsidR="004D662E" w:rsidRPr="007A6968" w:rsidRDefault="004D662E" w:rsidP="000B44A6">
      <w:pPr>
        <w:spacing w:after="0" w:line="240" w:lineRule="auto"/>
        <w:jc w:val="both"/>
        <w:rPr>
          <w:rFonts w:ascii="PF Square Sans Pro" w:eastAsia="Calibri" w:hAnsi="PF Square Sans Pro" w:cs="Arial"/>
          <w:b/>
          <w:i/>
          <w:color w:val="000000"/>
        </w:rPr>
      </w:pPr>
    </w:p>
    <w:p w:rsidR="004D662E" w:rsidRPr="007A6968" w:rsidRDefault="004D662E" w:rsidP="000B44A6">
      <w:pPr>
        <w:spacing w:after="0" w:line="240" w:lineRule="auto"/>
        <w:jc w:val="center"/>
        <w:rPr>
          <w:rFonts w:ascii="PF Square Sans Pro" w:eastAsia="Calibri" w:hAnsi="PF Square Sans Pro" w:cs="Arial"/>
          <w:b/>
          <w:color w:val="000000"/>
        </w:rPr>
      </w:pPr>
      <w:r w:rsidRPr="007A6968">
        <w:rPr>
          <w:rFonts w:ascii="PF Square Sans Pro" w:eastAsia="Calibri" w:hAnsi="PF Square Sans Pro" w:cs="Arial"/>
          <w:b/>
          <w:color w:val="000000"/>
        </w:rPr>
        <w:t>Заклади вищої освіти</w:t>
      </w:r>
    </w:p>
    <w:p w:rsidR="004D662E" w:rsidRPr="007A6968" w:rsidRDefault="004D662E" w:rsidP="000B44A6">
      <w:pPr>
        <w:tabs>
          <w:tab w:val="left" w:pos="567"/>
        </w:tabs>
        <w:spacing w:after="0" w:line="240" w:lineRule="auto"/>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u w:val="single"/>
          <w:lang w:eastAsia="x-none"/>
        </w:rPr>
        <w:t>Мукачівський державний університет (МДУ)</w:t>
      </w:r>
      <w:r w:rsidRPr="007A6968">
        <w:rPr>
          <w:rFonts w:ascii="PF Square Sans Pro" w:eastAsia="Times New Roman" w:hAnsi="PF Square Sans Pro" w:cs="Arial"/>
          <w:bCs/>
          <w:color w:val="000000"/>
          <w:lang w:eastAsia="x-none"/>
        </w:rPr>
        <w:t xml:space="preserve"> – сучасний вищий навчальний заклад європейського спрямування, який здійснює підготовку висококваліфікованих фахівців за всіма освітньо-кваліфікаційними рівнями. МДУ створений у 2008 році. В рейтингу університетів "ТОП-200 Україна" (2018) займає 170 місце. Організацію навчальної, науково-методичної, наукової та виховної роботи в університеті забезпечують факультети:</w:t>
      </w:r>
    </w:p>
    <w:p w:rsidR="004D662E" w:rsidRPr="007A6968" w:rsidRDefault="004D662E" w:rsidP="000B44A6">
      <w:pPr>
        <w:numPr>
          <w:ilvl w:val="0"/>
          <w:numId w:val="25"/>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економіки, управілння та інженерії</w:t>
      </w:r>
    </w:p>
    <w:p w:rsidR="004D662E" w:rsidRPr="007A6968" w:rsidRDefault="004D662E" w:rsidP="000B44A6">
      <w:pPr>
        <w:numPr>
          <w:ilvl w:val="0"/>
          <w:numId w:val="25"/>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туризму і готельно-ресторанного бізнесу;</w:t>
      </w:r>
    </w:p>
    <w:p w:rsidR="004D662E" w:rsidRPr="007A6968" w:rsidRDefault="004D662E" w:rsidP="000B44A6">
      <w:pPr>
        <w:numPr>
          <w:ilvl w:val="0"/>
          <w:numId w:val="25"/>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педагогічний;</w:t>
      </w:r>
    </w:p>
    <w:p w:rsidR="004D662E" w:rsidRPr="007A6968" w:rsidRDefault="004D662E" w:rsidP="000B44A6">
      <w:pPr>
        <w:numPr>
          <w:ilvl w:val="0"/>
          <w:numId w:val="25"/>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гуманітарний.</w:t>
      </w:r>
    </w:p>
    <w:p w:rsidR="004D662E" w:rsidRPr="007A6968" w:rsidRDefault="004D662E" w:rsidP="000B44A6">
      <w:pPr>
        <w:tabs>
          <w:tab w:val="left" w:pos="567"/>
        </w:tabs>
        <w:spacing w:after="0" w:line="240" w:lineRule="auto"/>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В складі МДУ є </w:t>
      </w:r>
      <w:r w:rsidRPr="007A6968">
        <w:rPr>
          <w:rFonts w:ascii="PF Square Sans Pro" w:eastAsia="Times New Roman" w:hAnsi="PF Square Sans Pro" w:cs="Arial"/>
          <w:bCs/>
          <w:color w:val="000000"/>
          <w:u w:val="single"/>
          <w:lang w:eastAsia="x-none"/>
        </w:rPr>
        <w:t>Виноградівський державний коледж</w:t>
      </w:r>
      <w:r w:rsidRPr="007A6968">
        <w:rPr>
          <w:rFonts w:ascii="PF Square Sans Pro" w:eastAsia="Times New Roman" w:hAnsi="PF Square Sans Pro" w:cs="Arial"/>
          <w:bCs/>
          <w:color w:val="000000"/>
          <w:lang w:eastAsia="x-none"/>
        </w:rPr>
        <w:t>, який готує</w:t>
      </w:r>
      <w:r w:rsidRPr="007A6968">
        <w:rPr>
          <w:rFonts w:ascii="Arial" w:eastAsia="Calibri" w:hAnsi="Arial" w:cs="Times New Roman"/>
        </w:rPr>
        <w:t xml:space="preserve"> </w:t>
      </w:r>
      <w:r w:rsidRPr="007A6968">
        <w:rPr>
          <w:rFonts w:ascii="PF Square Sans Pro" w:eastAsia="Times New Roman" w:hAnsi="PF Square Sans Pro" w:cs="Arial"/>
          <w:bCs/>
          <w:color w:val="000000"/>
          <w:lang w:eastAsia="x-none"/>
        </w:rPr>
        <w:t>фахівців за такими спеціальностями:</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Електропостачання</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Будівництво, монтаж і експлуатація ліній електропередач</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Монтаж, обслуговування засобів і систем автоматизації технологічного виробництва</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Швейне виробництво</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Виготовлення виробів із шкіри</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Обслуговування та ремонт обладнання підприємств текстильної та легкої промисловості</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Фінанси і кредит</w:t>
      </w:r>
    </w:p>
    <w:p w:rsidR="004D662E" w:rsidRPr="007A6968" w:rsidRDefault="004D662E" w:rsidP="000B44A6">
      <w:pPr>
        <w:numPr>
          <w:ilvl w:val="0"/>
          <w:numId w:val="23"/>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Організація туристичного обслуговування</w:t>
      </w:r>
    </w:p>
    <w:p w:rsidR="004D662E" w:rsidRPr="007A6968" w:rsidRDefault="004D662E" w:rsidP="000B44A6">
      <w:pPr>
        <w:tabs>
          <w:tab w:val="left" w:pos="567"/>
        </w:tabs>
        <w:spacing w:after="0" w:line="240" w:lineRule="auto"/>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 xml:space="preserve"> та </w:t>
      </w:r>
      <w:r w:rsidRPr="007A6968">
        <w:rPr>
          <w:rFonts w:ascii="PF Square Sans Pro" w:eastAsia="Times New Roman" w:hAnsi="PF Square Sans Pro" w:cs="Arial"/>
          <w:bCs/>
          <w:color w:val="000000"/>
          <w:u w:val="single"/>
          <w:lang w:eastAsia="x-none"/>
        </w:rPr>
        <w:t>Мукачівський гуманітарно-педагогічний коледж</w:t>
      </w:r>
      <w:r w:rsidRPr="007A6968">
        <w:rPr>
          <w:rFonts w:ascii="PF Square Sans Pro" w:eastAsia="Times New Roman" w:hAnsi="PF Square Sans Pro" w:cs="Arial"/>
          <w:bCs/>
          <w:color w:val="000000"/>
          <w:lang w:eastAsia="x-none"/>
        </w:rPr>
        <w:t>, який готує фахівців за такими спеціальностями:</w:t>
      </w:r>
    </w:p>
    <w:p w:rsidR="004D662E" w:rsidRPr="007A6968" w:rsidRDefault="004D662E" w:rsidP="000B44A6">
      <w:pPr>
        <w:numPr>
          <w:ilvl w:val="0"/>
          <w:numId w:val="24"/>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Початкова освіта</w:t>
      </w:r>
    </w:p>
    <w:p w:rsidR="004D662E" w:rsidRPr="007A6968" w:rsidRDefault="004D662E" w:rsidP="000B44A6">
      <w:pPr>
        <w:numPr>
          <w:ilvl w:val="0"/>
          <w:numId w:val="24"/>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lastRenderedPageBreak/>
        <w:t>Дошкільна освіта</w:t>
      </w:r>
    </w:p>
    <w:p w:rsidR="004D662E" w:rsidRPr="007A6968" w:rsidRDefault="004D662E" w:rsidP="000B44A6">
      <w:pPr>
        <w:numPr>
          <w:ilvl w:val="0"/>
          <w:numId w:val="24"/>
        </w:numPr>
        <w:tabs>
          <w:tab w:val="left" w:pos="567"/>
        </w:tabs>
        <w:spacing w:after="0" w:line="240" w:lineRule="auto"/>
        <w:ind w:firstLine="0"/>
        <w:jc w:val="both"/>
        <w:outlineLvl w:val="1"/>
        <w:rPr>
          <w:rFonts w:ascii="PF Square Sans Pro" w:eastAsia="Times New Roman" w:hAnsi="PF Square Sans Pro" w:cs="Arial"/>
          <w:bCs/>
          <w:color w:val="000000"/>
          <w:lang w:eastAsia="x-none"/>
        </w:rPr>
      </w:pPr>
      <w:r w:rsidRPr="007A6968">
        <w:rPr>
          <w:rFonts w:ascii="PF Square Sans Pro" w:eastAsia="Times New Roman" w:hAnsi="PF Square Sans Pro" w:cs="Arial"/>
          <w:bCs/>
          <w:color w:val="000000"/>
          <w:lang w:eastAsia="x-none"/>
        </w:rPr>
        <w:t>Музичне мистецтво</w:t>
      </w:r>
    </w:p>
    <w:p w:rsidR="004D662E" w:rsidRPr="007A6968" w:rsidRDefault="004D662E" w:rsidP="000B44A6">
      <w:pPr>
        <w:shd w:val="clear" w:color="auto" w:fill="FFFFFF"/>
        <w:spacing w:after="0" w:line="240" w:lineRule="auto"/>
        <w:jc w:val="both"/>
        <w:textAlignment w:val="center"/>
        <w:rPr>
          <w:rFonts w:ascii="PF Square Sans Pro" w:eastAsia="Times New Roman" w:hAnsi="PF Square Sans Pro" w:cs="Arial"/>
          <w:b/>
          <w:i/>
          <w:lang w:eastAsia="uk-UA"/>
        </w:rPr>
      </w:pPr>
      <w:r w:rsidRPr="007A6968">
        <w:rPr>
          <w:rFonts w:ascii="PF Square Sans Pro" w:eastAsia="Times New Roman" w:hAnsi="PF Square Sans Pro" w:cs="Arial"/>
          <w:b/>
          <w:i/>
          <w:lang w:eastAsia="uk-UA"/>
        </w:rPr>
        <w:t>Фінансування галузі освіта</w:t>
      </w:r>
    </w:p>
    <w:p w:rsidR="004D662E" w:rsidRPr="007A6968" w:rsidRDefault="004D662E" w:rsidP="000B44A6">
      <w:pPr>
        <w:shd w:val="clear" w:color="auto" w:fill="FFFFFF"/>
        <w:spacing w:after="0" w:line="240" w:lineRule="auto"/>
        <w:jc w:val="both"/>
        <w:textAlignment w:val="center"/>
        <w:rPr>
          <w:rFonts w:ascii="PF Square Sans Pro" w:eastAsia="Times New Roman" w:hAnsi="PF Square Sans Pro" w:cs="Arial"/>
          <w:b/>
          <w:bCs/>
          <w:i/>
          <w:color w:val="000000"/>
        </w:rPr>
      </w:pPr>
      <w:r w:rsidRPr="007A6968">
        <w:rPr>
          <w:rFonts w:ascii="PF Square Sans Pro" w:eastAsia="Times New Roman" w:hAnsi="PF Square Sans Pro" w:cs="Arial"/>
          <w:lang w:eastAsia="uk-UA"/>
        </w:rPr>
        <w:t>На фінансування галузі освіти бюджетом міста на 2019 рік передбачено 340 млн. грн. за ключовими статтями:</w:t>
      </w:r>
    </w:p>
    <w:p w:rsidR="004D662E" w:rsidRPr="007A6968" w:rsidRDefault="004D662E" w:rsidP="000B44A6">
      <w:pPr>
        <w:tabs>
          <w:tab w:val="num" w:pos="4735"/>
        </w:tabs>
        <w:suppressAutoHyphens/>
        <w:spacing w:after="0" w:line="240" w:lineRule="auto"/>
        <w:ind w:left="360"/>
        <w:rPr>
          <w:rFonts w:ascii="PF Square Sans Pro" w:eastAsia="Times New Roman" w:hAnsi="PF Square Sans Pro" w:cs="Arial"/>
          <w:bCs/>
          <w:color w:val="000000"/>
          <w:highlight w:val="yellow"/>
        </w:rPr>
      </w:pPr>
      <w:r w:rsidRPr="007A6968">
        <w:rPr>
          <w:rFonts w:ascii="PF Square Sans Pro" w:eastAsia="Times New Roman" w:hAnsi="PF Square Sans Pro" w:cs="Arial"/>
          <w:bCs/>
          <w:color w:val="000000"/>
        </w:rPr>
        <w:t xml:space="preserve">                                                                                                                                    млн.грн.</w:t>
      </w:r>
    </w:p>
    <w:tbl>
      <w:tblPr>
        <w:tblW w:w="7508" w:type="dxa"/>
        <w:jc w:val="center"/>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949"/>
        <w:gridCol w:w="1559"/>
      </w:tblGrid>
      <w:tr w:rsidR="004D662E" w:rsidRPr="007A6968" w:rsidTr="006C4B2E">
        <w:trPr>
          <w:trHeight w:val="320"/>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Назва видатків</w:t>
            </w:r>
          </w:p>
        </w:tc>
        <w:tc>
          <w:tcPr>
            <w:tcW w:w="1559" w:type="dxa"/>
            <w:tcBorders>
              <w:top w:val="single" w:sz="4" w:space="0" w:color="auto"/>
              <w:left w:val="nil"/>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b/>
                <w:bCs/>
                <w:color w:val="000000"/>
                <w:lang w:eastAsia="uk-UA"/>
              </w:rPr>
            </w:pPr>
            <w:r w:rsidRPr="007A6968">
              <w:rPr>
                <w:rFonts w:ascii="PF Square Sans Pro" w:eastAsia="Times New Roman" w:hAnsi="PF Square Sans Pro" w:cs="Calibri"/>
                <w:b/>
                <w:bCs/>
                <w:color w:val="000000"/>
                <w:lang w:eastAsia="uk-UA"/>
              </w:rPr>
              <w:t>Сума</w:t>
            </w:r>
          </w:p>
        </w:tc>
      </w:tr>
      <w:tr w:rsidR="004D662E" w:rsidRPr="007A6968" w:rsidTr="006C4B2E">
        <w:trPr>
          <w:trHeight w:val="187"/>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rsidR="004D662E" w:rsidRPr="007A6968" w:rsidRDefault="004D662E" w:rsidP="000B44A6">
            <w:pPr>
              <w:spacing w:after="0" w:line="240" w:lineRule="auto"/>
              <w:ind w:left="127"/>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 xml:space="preserve">Оплата праці </w:t>
            </w:r>
          </w:p>
        </w:tc>
        <w:tc>
          <w:tcPr>
            <w:tcW w:w="1559" w:type="dxa"/>
            <w:tcBorders>
              <w:top w:val="nil"/>
              <w:left w:val="nil"/>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260,43</w:t>
            </w:r>
          </w:p>
        </w:tc>
      </w:tr>
      <w:tr w:rsidR="004D662E" w:rsidRPr="007A6968" w:rsidTr="006C4B2E">
        <w:trPr>
          <w:trHeight w:val="55"/>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rsidR="004D662E" w:rsidRPr="007A6968" w:rsidRDefault="004D662E" w:rsidP="000B44A6">
            <w:pPr>
              <w:spacing w:after="0" w:line="240" w:lineRule="auto"/>
              <w:ind w:left="127"/>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Комунальні послуги та енергоносії</w:t>
            </w:r>
          </w:p>
        </w:tc>
        <w:tc>
          <w:tcPr>
            <w:tcW w:w="1559" w:type="dxa"/>
            <w:tcBorders>
              <w:top w:val="nil"/>
              <w:left w:val="nil"/>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25,19</w:t>
            </w:r>
          </w:p>
        </w:tc>
      </w:tr>
      <w:tr w:rsidR="004D662E" w:rsidRPr="007A6968" w:rsidTr="006C4B2E">
        <w:trPr>
          <w:trHeight w:val="55"/>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rsidR="004D662E" w:rsidRPr="007A6968" w:rsidRDefault="004D662E" w:rsidP="000B44A6">
            <w:pPr>
              <w:spacing w:after="0" w:line="240" w:lineRule="auto"/>
              <w:ind w:left="127"/>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 xml:space="preserve">Харчування (дошкільнята, учні, інші категорії) </w:t>
            </w:r>
          </w:p>
        </w:tc>
        <w:tc>
          <w:tcPr>
            <w:tcW w:w="1559" w:type="dxa"/>
            <w:tcBorders>
              <w:top w:val="nil"/>
              <w:left w:val="nil"/>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15,86</w:t>
            </w:r>
          </w:p>
        </w:tc>
      </w:tr>
      <w:tr w:rsidR="004D662E" w:rsidRPr="007A6968" w:rsidTr="006C4B2E">
        <w:trPr>
          <w:trHeight w:val="55"/>
          <w:jc w:val="center"/>
        </w:trPr>
        <w:tc>
          <w:tcPr>
            <w:tcW w:w="5949" w:type="dxa"/>
            <w:tcBorders>
              <w:top w:val="single" w:sz="4" w:space="0" w:color="auto"/>
              <w:left w:val="single" w:sz="4" w:space="0" w:color="auto"/>
              <w:bottom w:val="single" w:sz="4" w:space="0" w:color="auto"/>
              <w:right w:val="single" w:sz="4" w:space="0" w:color="auto"/>
            </w:tcBorders>
            <w:vAlign w:val="center"/>
          </w:tcPr>
          <w:p w:rsidR="004D662E" w:rsidRPr="007A6968" w:rsidRDefault="004D662E" w:rsidP="000B44A6">
            <w:pPr>
              <w:spacing w:after="0" w:line="240" w:lineRule="auto"/>
              <w:ind w:left="127"/>
              <w:rPr>
                <w:rFonts w:ascii="PF Square Sans Pro" w:eastAsia="Times New Roman" w:hAnsi="PF Square Sans Pro" w:cs="Times New Roman"/>
                <w:color w:val="000000"/>
                <w:lang w:eastAsia="uk-UA"/>
              </w:rPr>
            </w:pPr>
            <w:r w:rsidRPr="007A6968">
              <w:rPr>
                <w:rFonts w:ascii="PF Square Sans Pro" w:eastAsia="Times New Roman" w:hAnsi="PF Square Sans Pro" w:cs="Times New Roman"/>
                <w:color w:val="000000"/>
                <w:lang w:eastAsia="uk-UA"/>
              </w:rPr>
              <w:t xml:space="preserve">Програма розвитку освіти 2018-2020 </w:t>
            </w:r>
          </w:p>
        </w:tc>
        <w:tc>
          <w:tcPr>
            <w:tcW w:w="1559" w:type="dxa"/>
            <w:tcBorders>
              <w:top w:val="nil"/>
              <w:left w:val="nil"/>
              <w:bottom w:val="single" w:sz="4" w:space="0" w:color="auto"/>
              <w:right w:val="single" w:sz="4" w:space="0" w:color="auto"/>
            </w:tcBorders>
            <w:vAlign w:val="center"/>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6,75</w:t>
            </w:r>
          </w:p>
        </w:tc>
      </w:tr>
      <w:tr w:rsidR="004D662E" w:rsidRPr="007A6968" w:rsidTr="006C4B2E">
        <w:trPr>
          <w:trHeight w:val="55"/>
          <w:jc w:val="center"/>
        </w:trPr>
        <w:tc>
          <w:tcPr>
            <w:tcW w:w="5949" w:type="dxa"/>
            <w:tcBorders>
              <w:top w:val="single" w:sz="4" w:space="0" w:color="auto"/>
              <w:left w:val="single" w:sz="4" w:space="0" w:color="auto"/>
              <w:bottom w:val="single" w:sz="4" w:space="0" w:color="auto"/>
              <w:right w:val="single" w:sz="4" w:space="0" w:color="auto"/>
            </w:tcBorders>
            <w:vAlign w:val="center"/>
          </w:tcPr>
          <w:p w:rsidR="004D662E" w:rsidRPr="007A6968" w:rsidRDefault="004D662E" w:rsidP="000B44A6">
            <w:pPr>
              <w:spacing w:after="0" w:line="240" w:lineRule="auto"/>
              <w:ind w:left="127"/>
              <w:rPr>
                <w:rFonts w:ascii="PF Square Sans Pro" w:eastAsia="Times New Roman" w:hAnsi="PF Square Sans Pro" w:cs="Times New Roman"/>
                <w:color w:val="000000"/>
                <w:lang w:eastAsia="uk-UA"/>
              </w:rPr>
            </w:pPr>
            <w:r w:rsidRPr="007A6968">
              <w:rPr>
                <w:rFonts w:ascii="PF Square Sans Pro" w:eastAsia="Times New Roman" w:hAnsi="PF Square Sans Pro" w:cs="Times New Roman"/>
                <w:color w:val="000000"/>
                <w:lang w:eastAsia="uk-UA"/>
              </w:rPr>
              <w:t xml:space="preserve">Програма розвитку дошкільної освіти до 2020 </w:t>
            </w:r>
          </w:p>
        </w:tc>
        <w:tc>
          <w:tcPr>
            <w:tcW w:w="1559" w:type="dxa"/>
            <w:tcBorders>
              <w:top w:val="nil"/>
              <w:left w:val="nil"/>
              <w:bottom w:val="single" w:sz="4" w:space="0" w:color="auto"/>
              <w:right w:val="single" w:sz="4" w:space="0" w:color="auto"/>
            </w:tcBorders>
            <w:vAlign w:val="center"/>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1,82</w:t>
            </w:r>
          </w:p>
        </w:tc>
      </w:tr>
      <w:tr w:rsidR="004D662E" w:rsidRPr="007A6968" w:rsidTr="006C4B2E">
        <w:trPr>
          <w:trHeight w:val="55"/>
          <w:jc w:val="center"/>
        </w:trPr>
        <w:tc>
          <w:tcPr>
            <w:tcW w:w="5949" w:type="dxa"/>
            <w:tcBorders>
              <w:top w:val="single" w:sz="4" w:space="0" w:color="auto"/>
              <w:left w:val="single" w:sz="4" w:space="0" w:color="auto"/>
              <w:bottom w:val="single" w:sz="4" w:space="0" w:color="auto"/>
              <w:right w:val="single" w:sz="4" w:space="0" w:color="auto"/>
            </w:tcBorders>
            <w:vAlign w:val="center"/>
          </w:tcPr>
          <w:p w:rsidR="004D662E" w:rsidRPr="007A6968" w:rsidRDefault="004D662E" w:rsidP="000B44A6">
            <w:pPr>
              <w:spacing w:after="0" w:line="240" w:lineRule="auto"/>
              <w:ind w:left="127"/>
              <w:rPr>
                <w:rFonts w:ascii="PF Square Sans Pro" w:eastAsia="Times New Roman" w:hAnsi="PF Square Sans Pro" w:cs="Times New Roman"/>
                <w:color w:val="000000"/>
                <w:lang w:eastAsia="uk-UA"/>
              </w:rPr>
            </w:pPr>
            <w:r w:rsidRPr="007A6968">
              <w:rPr>
                <w:rFonts w:ascii="PF Square Sans Pro" w:eastAsia="Times New Roman" w:hAnsi="PF Square Sans Pro" w:cs="Times New Roman"/>
                <w:color w:val="000000"/>
                <w:lang w:eastAsia="uk-UA"/>
              </w:rPr>
              <w:t>Програма розвитку фізичної культури та спорту</w:t>
            </w:r>
          </w:p>
        </w:tc>
        <w:tc>
          <w:tcPr>
            <w:tcW w:w="1559" w:type="dxa"/>
            <w:tcBorders>
              <w:top w:val="nil"/>
              <w:left w:val="nil"/>
              <w:bottom w:val="single" w:sz="4" w:space="0" w:color="auto"/>
              <w:right w:val="single" w:sz="4" w:space="0" w:color="auto"/>
            </w:tcBorders>
            <w:vAlign w:val="center"/>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1,52</w:t>
            </w:r>
          </w:p>
        </w:tc>
      </w:tr>
      <w:tr w:rsidR="004D662E" w:rsidRPr="007A6968" w:rsidTr="006C4B2E">
        <w:trPr>
          <w:trHeight w:val="113"/>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rsidR="004D662E" w:rsidRPr="007A6968" w:rsidRDefault="004D662E" w:rsidP="000B44A6">
            <w:pPr>
              <w:spacing w:after="0" w:line="240" w:lineRule="auto"/>
              <w:ind w:left="127"/>
              <w:rPr>
                <w:rFonts w:ascii="PF Square Sans Pro" w:eastAsia="Times New Roman" w:hAnsi="PF Square Sans Pro" w:cs="Times New Roman"/>
                <w:color w:val="000000"/>
                <w:lang w:eastAsia="uk-UA"/>
              </w:rPr>
            </w:pPr>
            <w:r w:rsidRPr="007A6968">
              <w:rPr>
                <w:rFonts w:ascii="PF Square Sans Pro" w:eastAsia="Times New Roman" w:hAnsi="PF Square Sans Pro" w:cs="Times New Roman"/>
                <w:color w:val="000000"/>
                <w:lang w:eastAsia="uk-UA"/>
              </w:rPr>
              <w:t>Програма безпеки життєдіяльності</w:t>
            </w:r>
            <w:r w:rsidRPr="007A6968">
              <w:rPr>
                <w:rFonts w:ascii="Cambria" w:eastAsia="Times New Roman" w:hAnsi="Cambria" w:cs="Cambria"/>
                <w:color w:val="000000"/>
                <w:lang w:eastAsia="uk-UA"/>
              </w:rPr>
              <w:t> </w:t>
            </w:r>
          </w:p>
        </w:tc>
        <w:tc>
          <w:tcPr>
            <w:tcW w:w="1559" w:type="dxa"/>
            <w:tcBorders>
              <w:top w:val="nil"/>
              <w:left w:val="nil"/>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1,25</w:t>
            </w:r>
          </w:p>
        </w:tc>
      </w:tr>
      <w:tr w:rsidR="004D662E" w:rsidRPr="007A6968" w:rsidTr="006C4B2E">
        <w:trPr>
          <w:trHeight w:val="113"/>
          <w:jc w:val="center"/>
        </w:trPr>
        <w:tc>
          <w:tcPr>
            <w:tcW w:w="5949" w:type="dxa"/>
            <w:tcBorders>
              <w:top w:val="single" w:sz="4" w:space="0" w:color="auto"/>
              <w:left w:val="single" w:sz="4" w:space="0" w:color="auto"/>
              <w:bottom w:val="single" w:sz="4" w:space="0" w:color="auto"/>
              <w:right w:val="single" w:sz="4" w:space="0" w:color="auto"/>
            </w:tcBorders>
            <w:vAlign w:val="center"/>
          </w:tcPr>
          <w:p w:rsidR="004D662E" w:rsidRPr="007A6968" w:rsidRDefault="004D662E" w:rsidP="000B44A6">
            <w:pPr>
              <w:spacing w:after="0" w:line="240" w:lineRule="auto"/>
              <w:ind w:left="127"/>
              <w:rPr>
                <w:rFonts w:ascii="PF Square Sans Pro" w:eastAsia="Times New Roman" w:hAnsi="PF Square Sans Pro" w:cs="Times New Roman"/>
                <w:color w:val="000000"/>
                <w:lang w:eastAsia="uk-UA"/>
              </w:rPr>
            </w:pPr>
            <w:r w:rsidRPr="007A6968">
              <w:rPr>
                <w:rFonts w:ascii="PF Square Sans Pro" w:eastAsia="Times New Roman" w:hAnsi="PF Square Sans Pro" w:cs="Times New Roman"/>
                <w:color w:val="000000"/>
                <w:lang w:eastAsia="uk-UA"/>
              </w:rPr>
              <w:t xml:space="preserve">Програма оздоровлення </w:t>
            </w:r>
          </w:p>
        </w:tc>
        <w:tc>
          <w:tcPr>
            <w:tcW w:w="1559" w:type="dxa"/>
            <w:tcBorders>
              <w:top w:val="nil"/>
              <w:left w:val="nil"/>
              <w:bottom w:val="single" w:sz="4" w:space="0" w:color="auto"/>
              <w:right w:val="single" w:sz="4" w:space="0" w:color="auto"/>
            </w:tcBorders>
            <w:vAlign w:val="center"/>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0,90</w:t>
            </w:r>
          </w:p>
        </w:tc>
      </w:tr>
      <w:tr w:rsidR="004D662E" w:rsidRPr="007A6968" w:rsidTr="006C4B2E">
        <w:trPr>
          <w:trHeight w:val="113"/>
          <w:jc w:val="center"/>
        </w:trPr>
        <w:tc>
          <w:tcPr>
            <w:tcW w:w="5949" w:type="dxa"/>
            <w:tcBorders>
              <w:top w:val="single" w:sz="4" w:space="0" w:color="auto"/>
              <w:left w:val="single" w:sz="4" w:space="0" w:color="auto"/>
              <w:bottom w:val="single" w:sz="4" w:space="0" w:color="auto"/>
              <w:right w:val="single" w:sz="4" w:space="0" w:color="auto"/>
            </w:tcBorders>
            <w:vAlign w:val="center"/>
          </w:tcPr>
          <w:p w:rsidR="004D662E" w:rsidRPr="007A6968" w:rsidRDefault="004D662E" w:rsidP="000B44A6">
            <w:pPr>
              <w:spacing w:after="0" w:line="240" w:lineRule="auto"/>
              <w:ind w:left="127"/>
              <w:rPr>
                <w:rFonts w:ascii="PF Square Sans Pro" w:eastAsia="Times New Roman" w:hAnsi="PF Square Sans Pro" w:cs="Times New Roman"/>
                <w:color w:val="000000"/>
                <w:lang w:eastAsia="uk-UA"/>
              </w:rPr>
            </w:pPr>
            <w:r w:rsidRPr="007A6968">
              <w:rPr>
                <w:rFonts w:ascii="PF Square Sans Pro" w:eastAsia="Times New Roman" w:hAnsi="PF Square Sans Pro" w:cs="Times New Roman"/>
                <w:color w:val="000000"/>
                <w:lang w:eastAsia="uk-UA"/>
              </w:rPr>
              <w:t xml:space="preserve">Програма розвитку позашкільної освіти </w:t>
            </w:r>
          </w:p>
        </w:tc>
        <w:tc>
          <w:tcPr>
            <w:tcW w:w="1559" w:type="dxa"/>
            <w:tcBorders>
              <w:top w:val="nil"/>
              <w:left w:val="nil"/>
              <w:bottom w:val="single" w:sz="4" w:space="0" w:color="auto"/>
              <w:right w:val="single" w:sz="4" w:space="0" w:color="auto"/>
            </w:tcBorders>
            <w:vAlign w:val="center"/>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0,80</w:t>
            </w:r>
          </w:p>
        </w:tc>
      </w:tr>
      <w:tr w:rsidR="004D662E" w:rsidRPr="007A6968" w:rsidTr="006C4B2E">
        <w:trPr>
          <w:trHeight w:val="103"/>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rsidR="004D662E" w:rsidRPr="007A6968" w:rsidRDefault="004D662E" w:rsidP="000B44A6">
            <w:pPr>
              <w:spacing w:after="0" w:line="240" w:lineRule="auto"/>
              <w:ind w:left="127"/>
              <w:rPr>
                <w:rFonts w:ascii="PF Square Sans Pro" w:eastAsia="Times New Roman" w:hAnsi="PF Square Sans Pro" w:cs="Times New Roman"/>
                <w:color w:val="000000"/>
                <w:lang w:eastAsia="uk-UA"/>
              </w:rPr>
            </w:pPr>
            <w:r w:rsidRPr="007A6968">
              <w:rPr>
                <w:rFonts w:ascii="PF Square Sans Pro" w:eastAsia="Times New Roman" w:hAnsi="PF Square Sans Pro" w:cs="Times New Roman"/>
                <w:color w:val="000000"/>
                <w:lang w:eastAsia="uk-UA"/>
              </w:rPr>
              <w:t>Програма розвитку СОКу ДЮСШ</w:t>
            </w:r>
            <w:r w:rsidRPr="007A6968">
              <w:rPr>
                <w:rFonts w:ascii="Cambria" w:eastAsia="Times New Roman" w:hAnsi="Cambria" w:cs="Cambria"/>
                <w:color w:val="000000"/>
                <w:lang w:eastAsia="uk-UA"/>
              </w:rPr>
              <w:t> </w:t>
            </w:r>
          </w:p>
        </w:tc>
        <w:tc>
          <w:tcPr>
            <w:tcW w:w="1559" w:type="dxa"/>
            <w:tcBorders>
              <w:top w:val="nil"/>
              <w:left w:val="nil"/>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0,68</w:t>
            </w:r>
          </w:p>
        </w:tc>
      </w:tr>
      <w:tr w:rsidR="004D662E" w:rsidRPr="007A6968" w:rsidTr="006C4B2E">
        <w:trPr>
          <w:trHeight w:val="55"/>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rsidR="004D662E" w:rsidRPr="007A6968" w:rsidRDefault="004D662E" w:rsidP="000B44A6">
            <w:pPr>
              <w:spacing w:after="0" w:line="240" w:lineRule="auto"/>
              <w:ind w:left="127"/>
              <w:rPr>
                <w:rFonts w:ascii="PF Square Sans Pro" w:eastAsia="Times New Roman" w:hAnsi="PF Square Sans Pro" w:cs="Calibri"/>
                <w:bCs/>
                <w:color w:val="000000"/>
                <w:lang w:eastAsia="uk-UA"/>
              </w:rPr>
            </w:pPr>
            <w:r w:rsidRPr="007A6968">
              <w:rPr>
                <w:rFonts w:ascii="PF Square Sans Pro" w:eastAsia="Times New Roman" w:hAnsi="PF Square Sans Pro" w:cs="Calibri"/>
                <w:bCs/>
                <w:color w:val="000000"/>
                <w:lang w:eastAsia="uk-UA"/>
              </w:rPr>
              <w:t>Програма впровадження молодіжної політики</w:t>
            </w:r>
          </w:p>
        </w:tc>
        <w:tc>
          <w:tcPr>
            <w:tcW w:w="1559" w:type="dxa"/>
            <w:tcBorders>
              <w:top w:val="nil"/>
              <w:left w:val="nil"/>
              <w:bottom w:val="single" w:sz="4" w:space="0" w:color="auto"/>
              <w:right w:val="single" w:sz="4" w:space="0" w:color="auto"/>
            </w:tcBorders>
            <w:vAlign w:val="center"/>
            <w:hideMark/>
          </w:tcPr>
          <w:p w:rsidR="004D662E" w:rsidRPr="007A6968" w:rsidRDefault="004D662E" w:rsidP="000B44A6">
            <w:pPr>
              <w:spacing w:after="0" w:line="240" w:lineRule="auto"/>
              <w:jc w:val="center"/>
              <w:rPr>
                <w:rFonts w:ascii="PF Square Sans Pro" w:eastAsia="Times New Roman" w:hAnsi="PF Square Sans Pro" w:cs="Calibri"/>
                <w:color w:val="000000"/>
                <w:lang w:eastAsia="uk-UA"/>
              </w:rPr>
            </w:pPr>
            <w:r w:rsidRPr="007A6968">
              <w:rPr>
                <w:rFonts w:ascii="PF Square Sans Pro" w:eastAsia="Times New Roman" w:hAnsi="PF Square Sans Pro" w:cs="Calibri"/>
                <w:color w:val="000000"/>
                <w:lang w:eastAsia="uk-UA"/>
              </w:rPr>
              <w:t>0,28</w:t>
            </w:r>
          </w:p>
        </w:tc>
      </w:tr>
    </w:tbl>
    <w:p w:rsidR="004D662E" w:rsidRPr="007A6968" w:rsidRDefault="004D662E" w:rsidP="000B44A6">
      <w:pPr>
        <w:spacing w:after="0" w:line="240" w:lineRule="auto"/>
        <w:jc w:val="both"/>
        <w:rPr>
          <w:rFonts w:ascii="PF Square Sans Pro" w:eastAsia="Calibri" w:hAnsi="PF Square Sans Pro" w:cs="Arial"/>
          <w:color w:val="000000"/>
        </w:rPr>
      </w:pPr>
    </w:p>
    <w:p w:rsidR="004D662E" w:rsidRPr="007A6968" w:rsidRDefault="004D662E" w:rsidP="000B44A6">
      <w:r w:rsidRPr="007A6968">
        <w:br w:type="page"/>
      </w:r>
    </w:p>
    <w:p w:rsidR="004D662E" w:rsidRPr="007A6968" w:rsidRDefault="004D662E" w:rsidP="000B44A6">
      <w:pPr>
        <w:pStyle w:val="2"/>
        <w:jc w:val="center"/>
      </w:pPr>
      <w:bookmarkStart w:id="148" w:name="_Toc11333013"/>
      <w:bookmarkStart w:id="149" w:name="_Toc11334390"/>
      <w:r w:rsidRPr="007A6968">
        <w:rPr>
          <w:color w:val="00000A"/>
          <w:bdr w:val="none" w:sz="0" w:space="0" w:color="auto" w:frame="1"/>
          <w:lang w:eastAsia="uk-UA"/>
        </w:rPr>
        <w:lastRenderedPageBreak/>
        <w:t xml:space="preserve">Додаток 18. </w:t>
      </w:r>
      <w:r w:rsidRPr="007A6968">
        <w:rPr>
          <w:color w:val="00000A"/>
          <w:bdr w:val="none" w:sz="0" w:space="0" w:color="auto" w:frame="1"/>
          <w:lang w:eastAsia="uk-UA"/>
        </w:rPr>
        <w:br/>
      </w:r>
      <w:r w:rsidRPr="007A6968">
        <w:t xml:space="preserve">Основні характеристики </w:t>
      </w:r>
      <w:r w:rsidRPr="007A6968">
        <w:rPr>
          <w:bdr w:val="none" w:sz="0" w:space="0" w:color="auto" w:frame="1"/>
          <w:lang w:eastAsia="uk-UA"/>
        </w:rPr>
        <w:t>медичних</w:t>
      </w:r>
      <w:r w:rsidRPr="007A6968">
        <w:t xml:space="preserve"> закладів Мукачево</w:t>
      </w:r>
      <w:bookmarkEnd w:id="148"/>
      <w:bookmarkEnd w:id="149"/>
    </w:p>
    <w:tbl>
      <w:tblPr>
        <w:tblW w:w="0" w:type="auto"/>
        <w:jc w:val="center"/>
        <w:tblCellMar>
          <w:left w:w="0" w:type="dxa"/>
          <w:right w:w="0" w:type="dxa"/>
        </w:tblCellMar>
        <w:tblLook w:val="04A0" w:firstRow="1" w:lastRow="0" w:firstColumn="1" w:lastColumn="0" w:noHBand="0" w:noVBand="1"/>
      </w:tblPr>
      <w:tblGrid>
        <w:gridCol w:w="7506"/>
        <w:gridCol w:w="1034"/>
        <w:gridCol w:w="1078"/>
      </w:tblGrid>
      <w:tr w:rsidR="004D662E" w:rsidRPr="007A6968" w:rsidTr="006C4B2E">
        <w:trPr>
          <w:jc w:val="center"/>
        </w:trPr>
        <w:tc>
          <w:tcPr>
            <w:tcW w:w="7506"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К-сть лікувальних закладів</w:t>
            </w:r>
          </w:p>
        </w:tc>
        <w:tc>
          <w:tcPr>
            <w:tcW w:w="211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2 (ЦРЛ,</w:t>
            </w:r>
            <w:r w:rsidRPr="007A6968">
              <w:rPr>
                <w:rFonts w:ascii="PF Square Sans Pro" w:eastAsia="Times New Roman" w:hAnsi="PF Square Sans Pro" w:cs="Arial"/>
                <w:color w:val="000000"/>
                <w:bdr w:val="none" w:sz="0" w:space="0" w:color="auto" w:frame="1"/>
                <w:lang w:eastAsia="uk-UA"/>
              </w:rPr>
              <w:tab/>
              <w:t>ЦПМСД)</w:t>
            </w:r>
          </w:p>
        </w:tc>
      </w:tr>
      <w:tr w:rsidR="004D662E" w:rsidRPr="007A6968" w:rsidTr="006C4B2E">
        <w:trPr>
          <w:trHeight w:val="70"/>
          <w:jc w:val="center"/>
        </w:trPr>
        <w:tc>
          <w:tcPr>
            <w:tcW w:w="750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К-сть ліжок</w:t>
            </w:r>
          </w:p>
        </w:tc>
        <w:tc>
          <w:tcPr>
            <w:tcW w:w="211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524</w:t>
            </w:r>
          </w:p>
        </w:tc>
      </w:tr>
      <w:tr w:rsidR="004D662E" w:rsidRPr="007A6968" w:rsidTr="006C4B2E">
        <w:trPr>
          <w:jc w:val="center"/>
        </w:trPr>
        <w:tc>
          <w:tcPr>
            <w:tcW w:w="7506" w:type="dxa"/>
            <w:vMerge w:val="restar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К-сть лікарів</w:t>
            </w:r>
          </w:p>
        </w:tc>
        <w:tc>
          <w:tcPr>
            <w:tcW w:w="103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ЦРЛ</w:t>
            </w:r>
          </w:p>
        </w:tc>
        <w:tc>
          <w:tcPr>
            <w:tcW w:w="10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ЦПМСД</w:t>
            </w:r>
          </w:p>
        </w:tc>
      </w:tr>
      <w:tr w:rsidR="004D662E" w:rsidRPr="007A6968" w:rsidTr="006C4B2E">
        <w:trPr>
          <w:jc w:val="center"/>
        </w:trPr>
        <w:tc>
          <w:tcPr>
            <w:tcW w:w="0" w:type="auto"/>
            <w:vMerge/>
            <w:tcBorders>
              <w:top w:val="nil"/>
              <w:left w:val="single" w:sz="8" w:space="0" w:color="000000"/>
              <w:bottom w:val="single" w:sz="8" w:space="0" w:color="000000"/>
              <w:right w:val="nil"/>
            </w:tcBorders>
            <w:shd w:val="clear" w:color="auto" w:fill="auto"/>
            <w:vAlign w:val="center"/>
            <w:hideMark/>
          </w:tcPr>
          <w:p w:rsidR="004D662E" w:rsidRPr="007A6968" w:rsidRDefault="004D662E" w:rsidP="000B44A6">
            <w:pPr>
              <w:spacing w:after="0" w:line="240" w:lineRule="auto"/>
              <w:rPr>
                <w:rFonts w:ascii="PF Square Sans Pro" w:eastAsia="Times New Roman" w:hAnsi="PF Square Sans Pro" w:cs="Times New Roman"/>
                <w:lang w:eastAsia="uk-UA"/>
              </w:rPr>
            </w:pPr>
          </w:p>
        </w:tc>
        <w:tc>
          <w:tcPr>
            <w:tcW w:w="103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276</w:t>
            </w:r>
          </w:p>
        </w:tc>
        <w:tc>
          <w:tcPr>
            <w:tcW w:w="10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66</w:t>
            </w:r>
          </w:p>
        </w:tc>
      </w:tr>
      <w:tr w:rsidR="004D662E" w:rsidRPr="007A6968" w:rsidTr="006C4B2E">
        <w:trPr>
          <w:jc w:val="center"/>
        </w:trPr>
        <w:tc>
          <w:tcPr>
            <w:tcW w:w="750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К-сть середнього медичного персоналу</w:t>
            </w:r>
          </w:p>
        </w:tc>
        <w:tc>
          <w:tcPr>
            <w:tcW w:w="103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551</w:t>
            </w:r>
          </w:p>
        </w:tc>
        <w:tc>
          <w:tcPr>
            <w:tcW w:w="10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118</w:t>
            </w:r>
          </w:p>
        </w:tc>
      </w:tr>
      <w:tr w:rsidR="004D662E" w:rsidRPr="007A6968" w:rsidTr="006C4B2E">
        <w:trPr>
          <w:jc w:val="center"/>
        </w:trPr>
        <w:tc>
          <w:tcPr>
            <w:tcW w:w="750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Забезпеченість лікарняними ліжками у розрахунку на 10 000 населення</w:t>
            </w:r>
          </w:p>
        </w:tc>
        <w:tc>
          <w:tcPr>
            <w:tcW w:w="211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61</w:t>
            </w:r>
          </w:p>
        </w:tc>
      </w:tr>
      <w:tr w:rsidR="004D662E" w:rsidRPr="007A6968" w:rsidTr="006C4B2E">
        <w:trPr>
          <w:jc w:val="center"/>
        </w:trPr>
        <w:tc>
          <w:tcPr>
            <w:tcW w:w="750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Планова ємність амбулаторно-поліклінічних закладів</w:t>
            </w:r>
          </w:p>
        </w:tc>
        <w:tc>
          <w:tcPr>
            <w:tcW w:w="211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1635</w:t>
            </w:r>
          </w:p>
        </w:tc>
      </w:tr>
      <w:tr w:rsidR="004D662E" w:rsidRPr="007A6968" w:rsidTr="006C4B2E">
        <w:trPr>
          <w:jc w:val="center"/>
        </w:trPr>
        <w:tc>
          <w:tcPr>
            <w:tcW w:w="750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Планова ємність амбулаторно-поліклінічних закладів у розрахунку на 10 000 населення</w:t>
            </w:r>
          </w:p>
        </w:tc>
        <w:tc>
          <w:tcPr>
            <w:tcW w:w="211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191,5</w:t>
            </w:r>
          </w:p>
        </w:tc>
      </w:tr>
      <w:tr w:rsidR="004D662E" w:rsidRPr="007A6968" w:rsidTr="006C4B2E">
        <w:trPr>
          <w:trHeight w:val="70"/>
          <w:jc w:val="center"/>
        </w:trPr>
        <w:tc>
          <w:tcPr>
            <w:tcW w:w="750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D662E" w:rsidRPr="007A6968" w:rsidRDefault="004D662E" w:rsidP="000B44A6">
            <w:pPr>
              <w:spacing w:after="0" w:line="240" w:lineRule="auto"/>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Забезпеченість лікарями на 10 000 населення</w:t>
            </w:r>
          </w:p>
        </w:tc>
        <w:tc>
          <w:tcPr>
            <w:tcW w:w="211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D662E" w:rsidRPr="007A6968" w:rsidRDefault="004D662E" w:rsidP="000B44A6">
            <w:pPr>
              <w:spacing w:after="0" w:line="240" w:lineRule="auto"/>
              <w:jc w:val="center"/>
              <w:rPr>
                <w:rFonts w:ascii="PF Square Sans Pro" w:eastAsia="Times New Roman" w:hAnsi="PF Square Sans Pro" w:cs="Times New Roman"/>
                <w:lang w:eastAsia="uk-UA"/>
              </w:rPr>
            </w:pPr>
            <w:r w:rsidRPr="007A6968">
              <w:rPr>
                <w:rFonts w:ascii="PF Square Sans Pro" w:eastAsia="Times New Roman" w:hAnsi="PF Square Sans Pro" w:cs="Arial"/>
                <w:color w:val="000000"/>
                <w:bdr w:val="none" w:sz="0" w:space="0" w:color="auto" w:frame="1"/>
                <w:lang w:eastAsia="uk-UA"/>
              </w:rPr>
              <w:t>40</w:t>
            </w:r>
          </w:p>
        </w:tc>
      </w:tr>
    </w:tbl>
    <w:p w:rsidR="004D662E" w:rsidRPr="007A6968" w:rsidRDefault="004D662E" w:rsidP="000B44A6">
      <w:pPr>
        <w:shd w:val="clear" w:color="auto" w:fill="FFFFFF"/>
        <w:spacing w:after="0" w:line="240" w:lineRule="auto"/>
        <w:rPr>
          <w:rFonts w:ascii="PF Square Sans Pro" w:eastAsia="Times New Roman" w:hAnsi="PF Square Sans Pro" w:cs="Arial"/>
          <w:b/>
          <w:color w:val="00000A"/>
          <w:bdr w:val="none" w:sz="0" w:space="0" w:color="auto" w:frame="1"/>
          <w:lang w:eastAsia="uk-UA"/>
        </w:rPr>
      </w:pPr>
    </w:p>
    <w:p w:rsidR="004D662E" w:rsidRPr="007A6968" w:rsidRDefault="004D662E" w:rsidP="000B44A6">
      <w:pPr>
        <w:shd w:val="clear" w:color="auto" w:fill="FFFFFF"/>
        <w:spacing w:after="0" w:line="240" w:lineRule="auto"/>
        <w:jc w:val="center"/>
        <w:rPr>
          <w:rFonts w:ascii="PF Square Sans Pro" w:eastAsia="Times New Roman" w:hAnsi="PF Square Sans Pro" w:cs="Arial"/>
          <w:b/>
          <w:color w:val="00000A"/>
          <w:bdr w:val="none" w:sz="0" w:space="0" w:color="auto" w:frame="1"/>
          <w:lang w:eastAsia="uk-UA"/>
        </w:rPr>
      </w:pPr>
      <w:r w:rsidRPr="007A6968">
        <w:rPr>
          <w:rFonts w:ascii="PF Square Sans Pro" w:eastAsia="Times New Roman" w:hAnsi="PF Square Sans Pro" w:cs="Arial"/>
          <w:b/>
          <w:color w:val="00000A"/>
          <w:bdr w:val="none" w:sz="0" w:space="0" w:color="auto" w:frame="1"/>
          <w:lang w:eastAsia="uk-UA"/>
        </w:rPr>
        <w:t>Показники медичних закладів м.Мукачево у 2018 році</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У 2018  році на фінансування цільових медичних програм виділено загалом 23 717,0 тис.грн.</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Впроваджено оплату за надані послуги при проведенні оперативних втручань на серці при наданні високоспеціалзованої медичної допомоги в ДУ «Національний інститут серцево-судинної хірургії імені М.М. Амосова» НАМН України, послугами скористалось 16 осіб на суму 1</w:t>
      </w:r>
      <w:r w:rsidRPr="007A6968">
        <w:rPr>
          <w:rFonts w:ascii="Cambria" w:eastAsia="Times New Roman" w:hAnsi="Cambria" w:cs="Cambria"/>
          <w:color w:val="00000A"/>
          <w:bdr w:val="none" w:sz="0" w:space="0" w:color="auto" w:frame="1"/>
          <w:lang w:eastAsia="uk-UA"/>
        </w:rPr>
        <w:t> </w:t>
      </w:r>
      <w:r w:rsidRPr="007A6968">
        <w:rPr>
          <w:rFonts w:ascii="PF Square Sans Pro" w:eastAsia="Times New Roman" w:hAnsi="PF Square Sans Pro" w:cs="Arial"/>
          <w:color w:val="00000A"/>
          <w:bdr w:val="none" w:sz="0" w:space="0" w:color="auto" w:frame="1"/>
          <w:lang w:eastAsia="uk-UA"/>
        </w:rPr>
        <w:t xml:space="preserve">940,0 </w:t>
      </w:r>
      <w:r w:rsidRPr="007A6968">
        <w:rPr>
          <w:rFonts w:ascii="PF Square Sans Pro" w:eastAsia="Times New Roman" w:hAnsi="PF Square Sans Pro" w:cs="PF Square Sans Pro"/>
          <w:color w:val="00000A"/>
          <w:bdr w:val="none" w:sz="0" w:space="0" w:color="auto" w:frame="1"/>
          <w:lang w:eastAsia="uk-UA"/>
        </w:rPr>
        <w:t>тис</w:t>
      </w:r>
      <w:r w:rsidRPr="007A6968">
        <w:rPr>
          <w:rFonts w:ascii="PF Square Sans Pro" w:eastAsia="Times New Roman" w:hAnsi="PF Square Sans Pro" w:cs="Arial"/>
          <w:color w:val="00000A"/>
          <w:bdr w:val="none" w:sz="0" w:space="0" w:color="auto" w:frame="1"/>
          <w:lang w:eastAsia="uk-UA"/>
        </w:rPr>
        <w:t>.</w:t>
      </w:r>
      <w:r w:rsidRPr="007A6968">
        <w:rPr>
          <w:rFonts w:ascii="PF Square Sans Pro" w:eastAsia="Times New Roman" w:hAnsi="PF Square Sans Pro" w:cs="PF Square Sans Pro"/>
          <w:color w:val="00000A"/>
          <w:bdr w:val="none" w:sz="0" w:space="0" w:color="auto" w:frame="1"/>
          <w:lang w:eastAsia="uk-UA"/>
        </w:rPr>
        <w:t>грн</w:t>
      </w:r>
      <w:r w:rsidRPr="007A6968">
        <w:rPr>
          <w:rFonts w:ascii="PF Square Sans Pro" w:eastAsia="Times New Roman" w:hAnsi="PF Square Sans Pro" w:cs="Arial"/>
          <w:color w:val="00000A"/>
          <w:bdr w:val="none" w:sz="0" w:space="0" w:color="auto" w:frame="1"/>
          <w:lang w:eastAsia="uk-UA"/>
        </w:rPr>
        <w:t>.</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розвитку та вдосконалення нефрологічної служби.</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Використано 490,9тис.грн., що дало можливість забезпечити медикаментозний супровід при програмному та перитонеальному діалізі 18 пацієнтів, що є інвалідами І-ї групи.</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боротьби з онкологічними захворюваннями</w:t>
      </w:r>
      <w:r w:rsidRPr="007A6968">
        <w:rPr>
          <w:rFonts w:ascii="Cambria" w:eastAsia="Times New Roman" w:hAnsi="Cambria" w:cs="Cambria"/>
          <w:color w:val="656565"/>
          <w:bdr w:val="none" w:sz="0" w:space="0" w:color="auto" w:frame="1"/>
          <w:lang w:eastAsia="uk-UA"/>
        </w:rPr>
        <w:t> </w:t>
      </w:r>
      <w:r w:rsidRPr="007A6968">
        <w:rPr>
          <w:rFonts w:ascii="PF Square Sans Pro" w:eastAsia="Times New Roman" w:hAnsi="PF Square Sans Pro" w:cs="Arial"/>
          <w:color w:val="656565"/>
          <w:bdr w:val="none" w:sz="0" w:space="0" w:color="auto" w:frame="1"/>
          <w:lang w:eastAsia="uk-UA"/>
        </w:rPr>
        <w:t>.</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Використано 3 876,0 тис.грн., з яких за звітній період використано всі проти 3000,0 тис.грн. за минулий рік. В результаті реалізації програми забезпечено хіміотерапією 56 онкохворі, що становить 100% від потреби. Всі потребуючі забезпечені симптоматичним лікуванням.</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Програми медикаментозне забезпечення осіб з трансплантованими органами.</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План використання коштів по програмі скоригований у сторону зменшення до 105,0 тис.грн. у зв’язку з забезпеченням ліками на державному рівні.</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допомоги хворим на фенілкетонурію</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Використано 644,0 тис. грн., в минулому році 350,0 тис.грн. Профінансовано відповідно до потреби.</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забезпечення медикаментами ветеранів ВВВ та виробами медичного призначення</w:t>
      </w:r>
      <w:r w:rsidRPr="007A6968">
        <w:rPr>
          <w:rFonts w:ascii="Cambria" w:eastAsia="Times New Roman" w:hAnsi="Cambria" w:cs="Cambria"/>
          <w:color w:val="656565"/>
          <w:bdr w:val="none" w:sz="0" w:space="0" w:color="auto" w:frame="1"/>
          <w:lang w:eastAsia="uk-UA"/>
        </w:rPr>
        <w:t> </w:t>
      </w:r>
      <w:r w:rsidRPr="007A6968">
        <w:rPr>
          <w:rFonts w:ascii="PF Square Sans Pro" w:eastAsia="Times New Roman" w:hAnsi="PF Square Sans Pro" w:cs="Arial"/>
          <w:color w:val="656565"/>
          <w:bdr w:val="none" w:sz="0" w:space="0" w:color="auto" w:frame="1"/>
          <w:lang w:eastAsia="uk-UA"/>
        </w:rPr>
        <w:t>.</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Використано 1 434,0 тис.грн. проти 1200 ,0 тис. грн. в минулому році.</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безкоштовного відпуску ліків за рецептами лікарів, у разі амбулаторного лікування окремих груп населення та певних категорій захворювань</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Профінансовано на суму 5</w:t>
      </w:r>
      <w:r w:rsidRPr="007A6968">
        <w:rPr>
          <w:rFonts w:ascii="Cambria" w:eastAsia="Times New Roman" w:hAnsi="Cambria" w:cs="Cambria"/>
          <w:color w:val="00000A"/>
          <w:bdr w:val="none" w:sz="0" w:space="0" w:color="auto" w:frame="1"/>
          <w:lang w:eastAsia="uk-UA"/>
        </w:rPr>
        <w:t> </w:t>
      </w:r>
      <w:r w:rsidRPr="007A6968">
        <w:rPr>
          <w:rFonts w:ascii="PF Square Sans Pro" w:eastAsia="Times New Roman" w:hAnsi="PF Square Sans Pro" w:cs="Arial"/>
          <w:color w:val="00000A"/>
          <w:bdr w:val="none" w:sz="0" w:space="0" w:color="auto" w:frame="1"/>
          <w:lang w:eastAsia="uk-UA"/>
        </w:rPr>
        <w:t xml:space="preserve">700,0 </w:t>
      </w:r>
      <w:r w:rsidRPr="007A6968">
        <w:rPr>
          <w:rFonts w:ascii="PF Square Sans Pro" w:eastAsia="Times New Roman" w:hAnsi="PF Square Sans Pro" w:cs="PF Square Sans Pro"/>
          <w:color w:val="00000A"/>
          <w:bdr w:val="none" w:sz="0" w:space="0" w:color="auto" w:frame="1"/>
          <w:lang w:eastAsia="uk-UA"/>
        </w:rPr>
        <w:t>тис</w:t>
      </w:r>
      <w:r w:rsidRPr="007A6968">
        <w:rPr>
          <w:rFonts w:ascii="PF Square Sans Pro" w:eastAsia="Times New Roman" w:hAnsi="PF Square Sans Pro" w:cs="Arial"/>
          <w:color w:val="00000A"/>
          <w:bdr w:val="none" w:sz="0" w:space="0" w:color="auto" w:frame="1"/>
          <w:lang w:eastAsia="uk-UA"/>
        </w:rPr>
        <w:t>.</w:t>
      </w:r>
      <w:r w:rsidRPr="007A6968">
        <w:rPr>
          <w:rFonts w:ascii="PF Square Sans Pro" w:eastAsia="Times New Roman" w:hAnsi="PF Square Sans Pro" w:cs="PF Square Sans Pro"/>
          <w:color w:val="00000A"/>
          <w:bdr w:val="none" w:sz="0" w:space="0" w:color="auto" w:frame="1"/>
          <w:lang w:eastAsia="uk-UA"/>
        </w:rPr>
        <w:t>грн</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проти</w:t>
      </w:r>
      <w:r w:rsidRPr="007A6968">
        <w:rPr>
          <w:rFonts w:ascii="PF Square Sans Pro" w:eastAsia="Times New Roman" w:hAnsi="PF Square Sans Pro" w:cs="Arial"/>
          <w:color w:val="00000A"/>
          <w:bdr w:val="none" w:sz="0" w:space="0" w:color="auto" w:frame="1"/>
          <w:lang w:eastAsia="uk-UA"/>
        </w:rPr>
        <w:t xml:space="preserve"> 3000,0 </w:t>
      </w:r>
      <w:r w:rsidRPr="007A6968">
        <w:rPr>
          <w:rFonts w:ascii="PF Square Sans Pro" w:eastAsia="Times New Roman" w:hAnsi="PF Square Sans Pro" w:cs="PF Square Sans Pro"/>
          <w:color w:val="00000A"/>
          <w:bdr w:val="none" w:sz="0" w:space="0" w:color="auto" w:frame="1"/>
          <w:lang w:eastAsia="uk-UA"/>
        </w:rPr>
        <w:t>тис</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грн</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в</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минулому</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році</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Правом</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на</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отримання</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ліків</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на</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пільгових</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умовах</w:t>
      </w:r>
      <w:r w:rsidRPr="007A6968">
        <w:rPr>
          <w:rFonts w:ascii="PF Square Sans Pro" w:eastAsia="Times New Roman" w:hAnsi="PF Square Sans Pro" w:cs="Arial"/>
          <w:color w:val="00000A"/>
          <w:bdr w:val="none" w:sz="0" w:space="0" w:color="auto" w:frame="1"/>
          <w:lang w:eastAsia="uk-UA"/>
        </w:rPr>
        <w:t xml:space="preserve"> </w:t>
      </w:r>
      <w:r w:rsidRPr="007A6968">
        <w:rPr>
          <w:rFonts w:ascii="PF Square Sans Pro" w:eastAsia="Times New Roman" w:hAnsi="PF Square Sans Pro" w:cs="PF Square Sans Pro"/>
          <w:color w:val="00000A"/>
          <w:bdr w:val="none" w:sz="0" w:space="0" w:color="auto" w:frame="1"/>
          <w:lang w:eastAsia="uk-UA"/>
        </w:rPr>
        <w:t>ско</w:t>
      </w:r>
      <w:r w:rsidRPr="007A6968">
        <w:rPr>
          <w:rFonts w:ascii="PF Square Sans Pro" w:eastAsia="Times New Roman" w:hAnsi="PF Square Sans Pro" w:cs="Arial"/>
          <w:color w:val="00000A"/>
          <w:bdr w:val="none" w:sz="0" w:space="0" w:color="auto" w:frame="1"/>
          <w:lang w:eastAsia="uk-UA"/>
        </w:rPr>
        <w:t>ристалось 12 687 громадяни.</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реабілітації інвалідів.</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Забезпечено кало- та сечоприймачами 27 хворих на суму 378,9тис. грн. План використання коштів по програмі скоригований у сторону зменшення у зв’язку з забезпеченням виробами медичного призначення на державному рівні.</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«цукровий та нецукровий діабет».</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Використано 2 790,9тис. грн. для придбання препаратів інсуліну та цукрознижуючих ліків, що забезпечило необхідну потребу.</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lastRenderedPageBreak/>
        <w:t>Програма дороговартісної спеціалізованої та високоспеціалізованої медичної допомоги.</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На фінансування використано 7 601,0 тис.грн., що дало можливість виконати наступне:</w:t>
      </w:r>
    </w:p>
    <w:p w:rsidR="004D662E" w:rsidRPr="007A6968" w:rsidRDefault="004D662E" w:rsidP="000B44A6">
      <w:pPr>
        <w:pStyle w:val="af8"/>
        <w:numPr>
          <w:ilvl w:val="0"/>
          <w:numId w:val="27"/>
        </w:numPr>
        <w:shd w:val="clear" w:color="auto" w:fill="FFFFFF"/>
        <w:spacing w:after="0" w:line="240" w:lineRule="auto"/>
        <w:ind w:left="567" w:firstLine="0"/>
        <w:jc w:val="both"/>
        <w:rPr>
          <w:rFonts w:ascii="PF Square Sans Pro" w:eastAsia="Times New Roman" w:hAnsi="PF Square Sans Pro" w:cs="Arial"/>
          <w:color w:val="656565"/>
          <w:lang w:val="uk-UA" w:eastAsia="uk-UA"/>
        </w:rPr>
      </w:pPr>
      <w:r w:rsidRPr="007A6968">
        <w:rPr>
          <w:rFonts w:ascii="PF Square Sans Pro" w:eastAsia="Times New Roman" w:hAnsi="PF Square Sans Pro" w:cs="Arial"/>
          <w:color w:val="00000A"/>
          <w:bdr w:val="none" w:sz="0" w:space="0" w:color="auto" w:frame="1"/>
          <w:lang w:val="uk-UA" w:eastAsia="uk-UA"/>
        </w:rPr>
        <w:t>ендопротезування кульшових суглобів 48 містян на суму 1 850,0 тис.грн.;</w:t>
      </w:r>
    </w:p>
    <w:p w:rsidR="004D662E" w:rsidRPr="007A6968" w:rsidRDefault="004D662E" w:rsidP="000B44A6">
      <w:pPr>
        <w:pStyle w:val="af8"/>
        <w:numPr>
          <w:ilvl w:val="0"/>
          <w:numId w:val="27"/>
        </w:numPr>
        <w:shd w:val="clear" w:color="auto" w:fill="FFFFFF"/>
        <w:spacing w:after="0" w:line="240" w:lineRule="auto"/>
        <w:ind w:left="567" w:firstLine="0"/>
        <w:jc w:val="both"/>
        <w:rPr>
          <w:rFonts w:ascii="PF Square Sans Pro" w:eastAsia="Times New Roman" w:hAnsi="PF Square Sans Pro" w:cs="Arial"/>
          <w:color w:val="656565"/>
          <w:lang w:val="uk-UA" w:eastAsia="uk-UA"/>
        </w:rPr>
      </w:pPr>
      <w:r w:rsidRPr="007A6968">
        <w:rPr>
          <w:rFonts w:ascii="PF Square Sans Pro" w:eastAsia="Times New Roman" w:hAnsi="PF Square Sans Pro" w:cs="Arial"/>
          <w:color w:val="00000A"/>
          <w:bdr w:val="none" w:sz="0" w:space="0" w:color="auto" w:frame="1"/>
          <w:lang w:val="uk-UA" w:eastAsia="uk-UA"/>
        </w:rPr>
        <w:t>забезпечення розхідними матеріалами при проведенні операцій на серці в умовах обласного клінічного кардіологічного диспансеру на суму 3 100,6 тис.грн. 45 мешканцям міста;</w:t>
      </w:r>
    </w:p>
    <w:p w:rsidR="004D662E" w:rsidRPr="007A6968" w:rsidRDefault="004D662E" w:rsidP="000B44A6">
      <w:pPr>
        <w:pStyle w:val="af8"/>
        <w:numPr>
          <w:ilvl w:val="0"/>
          <w:numId w:val="27"/>
        </w:numPr>
        <w:shd w:val="clear" w:color="auto" w:fill="FFFFFF"/>
        <w:spacing w:after="0" w:line="240" w:lineRule="auto"/>
        <w:ind w:left="567" w:firstLine="0"/>
        <w:jc w:val="both"/>
        <w:rPr>
          <w:rFonts w:ascii="PF Square Sans Pro" w:eastAsia="Times New Roman" w:hAnsi="PF Square Sans Pro" w:cs="Arial"/>
          <w:color w:val="656565"/>
          <w:lang w:val="uk-UA" w:eastAsia="uk-UA"/>
        </w:rPr>
      </w:pPr>
      <w:r w:rsidRPr="007A6968">
        <w:rPr>
          <w:rFonts w:ascii="PF Square Sans Pro" w:eastAsia="Times New Roman" w:hAnsi="PF Square Sans Pro" w:cs="Arial"/>
          <w:color w:val="00000A"/>
          <w:bdr w:val="none" w:sz="0" w:space="0" w:color="auto" w:frame="1"/>
          <w:lang w:val="uk-UA" w:eastAsia="uk-UA"/>
        </w:rPr>
        <w:t>оперативні втручання різного ступеню важкості з встановленням різних видів фіксаторів 68 особам на суму 1834,0 тис. грн.;</w:t>
      </w:r>
    </w:p>
    <w:p w:rsidR="004D662E" w:rsidRPr="007A6968" w:rsidRDefault="004D662E" w:rsidP="000B44A6">
      <w:pPr>
        <w:pStyle w:val="af8"/>
        <w:numPr>
          <w:ilvl w:val="0"/>
          <w:numId w:val="27"/>
        </w:numPr>
        <w:shd w:val="clear" w:color="auto" w:fill="FFFFFF"/>
        <w:spacing w:after="0" w:line="240" w:lineRule="auto"/>
        <w:ind w:left="567" w:firstLine="0"/>
        <w:jc w:val="both"/>
        <w:rPr>
          <w:rFonts w:ascii="PF Square Sans Pro" w:eastAsia="Times New Roman" w:hAnsi="PF Square Sans Pro" w:cs="Arial"/>
          <w:color w:val="656565"/>
          <w:lang w:val="uk-UA" w:eastAsia="uk-UA"/>
        </w:rPr>
      </w:pPr>
      <w:r w:rsidRPr="007A6968">
        <w:rPr>
          <w:rFonts w:ascii="PF Square Sans Pro" w:eastAsia="Times New Roman" w:hAnsi="PF Square Sans Pro" w:cs="Arial"/>
          <w:color w:val="00000A"/>
          <w:bdr w:val="none" w:sz="0" w:space="0" w:color="auto" w:frame="1"/>
          <w:lang w:val="uk-UA" w:eastAsia="uk-UA"/>
        </w:rPr>
        <w:t>оперативних втручань при патології органів зору ( катаракта) використано 318,8 тис. грн. і надано допомогу 45 жителям міста, що є пенсіонерами;</w:t>
      </w:r>
    </w:p>
    <w:p w:rsidR="004D662E" w:rsidRPr="007A6968" w:rsidRDefault="004D662E" w:rsidP="000B44A6">
      <w:pPr>
        <w:pStyle w:val="af8"/>
        <w:numPr>
          <w:ilvl w:val="0"/>
          <w:numId w:val="27"/>
        </w:numPr>
        <w:shd w:val="clear" w:color="auto" w:fill="FFFFFF"/>
        <w:spacing w:after="0" w:line="240" w:lineRule="auto"/>
        <w:ind w:left="567" w:firstLine="0"/>
        <w:jc w:val="both"/>
        <w:rPr>
          <w:rFonts w:ascii="PF Square Sans Pro" w:eastAsia="Times New Roman" w:hAnsi="PF Square Sans Pro" w:cs="Arial"/>
          <w:color w:val="656565"/>
          <w:lang w:val="uk-UA" w:eastAsia="uk-UA"/>
        </w:rPr>
      </w:pPr>
      <w:r w:rsidRPr="007A6968">
        <w:rPr>
          <w:rFonts w:ascii="PF Square Sans Pro" w:eastAsia="Times New Roman" w:hAnsi="PF Square Sans Pro" w:cs="Arial"/>
          <w:color w:val="00000A"/>
          <w:bdr w:val="none" w:sz="0" w:space="0" w:color="auto" w:frame="1"/>
          <w:lang w:val="uk-UA" w:eastAsia="uk-UA"/>
        </w:rPr>
        <w:t>містянам з вадами слуху придбано слухові апарати на суму 499,0 тис. грн, які отримали 53 пацієнтів.</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Програма зміцнення матеріально-технічної бази закладів охорони здоров’я міста.</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З метою зміцнення матеріально-технічної бази закладів охорони здоров’я придбано медичне обладнання на суму 1020,0 тис.грн.</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Впровадження системи електронного обліку пацієнтів.</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Для підвищення продуктивності роботи медичних працівників впроваджено систему електронного обліку пацієнтів та впровадження електронних протоколів лікування, оцінка якості надання медичної допомоги у всіх відділеннях стаціонару, районної поліклініки та ЦПМСД м.Мукачево. Вартість проекту 6 440,0 тис.грн. які працюють як єдина інформаційна медична система в місті</w:t>
      </w:r>
      <w:r w:rsidRPr="007A6968">
        <w:rPr>
          <w:rFonts w:ascii="PF Square Sans Pro" w:eastAsia="Times New Roman" w:hAnsi="PF Square Sans Pro" w:cs="Arial"/>
          <w:b/>
          <w:bCs/>
          <w:color w:val="656565"/>
          <w:bdr w:val="none" w:sz="0" w:space="0" w:color="auto" w:frame="1"/>
          <w:lang w:eastAsia="uk-UA"/>
        </w:rPr>
        <w:t>.</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b/>
          <w:bCs/>
          <w:color w:val="00000A"/>
          <w:bdr w:val="none" w:sz="0" w:space="0" w:color="auto" w:frame="1"/>
          <w:lang w:eastAsia="uk-UA"/>
        </w:rPr>
        <w:t>Мукачівська ЦРЛ.</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Забезпечено 100% медикаментозне лікування хворих в стаціонарі Мукачівської ЦРЛ.</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Всього у поточному році на придбання медикаментів передбачено 27000000,0 грн. На 1 ліжко-день на медикаменти виділено 155,51 гривень проти 147,0 грн. в минулому році .</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Проведено роботи по покращенню умов перебування пацієнтів та умов праці медичних працівників комунальних закладів охорони здоров’я м.Мукачева.</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Відремонтовано санвузли у терапевтичному та гастроентерологічному відділеннях на суму 380,0 тис.грн.</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Проведено роботи по заміні вікон у терапевтичному, пульмонологічному, гастроентерологічному, неврологічному відділеннях. Загальна вартість робіт 782,0 тис.грн.</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Проведена виплата премії у розмірі посадового окладу всім медичним працівникам закладів охорони здоров’я м. Мукачево до новорічних свят. Щорічна сума преміальних становить 8085,846 тис.грн.</w:t>
      </w:r>
    </w:p>
    <w:p w:rsidR="004D662E" w:rsidRPr="007A6968" w:rsidRDefault="004D662E" w:rsidP="000B44A6">
      <w:pPr>
        <w:shd w:val="clear" w:color="auto" w:fill="FFFFFF"/>
        <w:spacing w:after="0" w:line="240" w:lineRule="auto"/>
        <w:jc w:val="both"/>
        <w:rPr>
          <w:rFonts w:ascii="PF Square Sans Pro" w:eastAsia="Times New Roman" w:hAnsi="PF Square Sans Pro" w:cs="Arial"/>
          <w:color w:val="656565"/>
          <w:lang w:eastAsia="uk-UA"/>
        </w:rPr>
      </w:pPr>
      <w:r w:rsidRPr="007A6968">
        <w:rPr>
          <w:rFonts w:ascii="PF Square Sans Pro" w:eastAsia="Times New Roman" w:hAnsi="PF Square Sans Pro" w:cs="Arial"/>
          <w:color w:val="00000A"/>
          <w:bdr w:val="none" w:sz="0" w:space="0" w:color="auto" w:frame="1"/>
          <w:lang w:eastAsia="uk-UA"/>
        </w:rPr>
        <w:t xml:space="preserve">Протягом звітного періоду у Мукачівській центральній районній лікарні проліковано в стаціонарних відділеннях 18 354 пацієнтів, містян 9 226, мешканців Мукачівського району 9 128 осіб </w:t>
      </w:r>
    </w:p>
    <w:p w:rsidR="004D662E" w:rsidRPr="007A6968" w:rsidRDefault="004D662E" w:rsidP="000B44A6"/>
    <w:p w:rsidR="004D662E" w:rsidRPr="007A6968" w:rsidRDefault="004D662E" w:rsidP="000B44A6">
      <w:r w:rsidRPr="007A6968">
        <w:br w:type="page"/>
      </w:r>
    </w:p>
    <w:p w:rsidR="004D662E" w:rsidRPr="007A6968" w:rsidRDefault="004D662E" w:rsidP="000B44A6">
      <w:pPr>
        <w:pStyle w:val="2"/>
        <w:jc w:val="center"/>
        <w:rPr>
          <w:rFonts w:eastAsia="Calibri"/>
        </w:rPr>
      </w:pPr>
      <w:bookmarkStart w:id="150" w:name="_Toc11333014"/>
      <w:bookmarkStart w:id="151" w:name="_Toc11334391"/>
      <w:r w:rsidRPr="007A6968">
        <w:rPr>
          <w:rFonts w:eastAsia="Calibri"/>
        </w:rPr>
        <w:lastRenderedPageBreak/>
        <w:t xml:space="preserve">Додаток 19. </w:t>
      </w:r>
      <w:r w:rsidRPr="007A6968">
        <w:rPr>
          <w:rFonts w:eastAsia="Calibri"/>
        </w:rPr>
        <w:br/>
        <w:t xml:space="preserve">Мережа закладів культури і </w:t>
      </w:r>
      <w:r w:rsidRPr="007A6968">
        <w:rPr>
          <w:bdr w:val="none" w:sz="0" w:space="0" w:color="auto" w:frame="1"/>
          <w:lang w:eastAsia="uk-UA"/>
        </w:rPr>
        <w:t>мистецтв</w:t>
      </w:r>
      <w:r w:rsidRPr="007A6968">
        <w:rPr>
          <w:rFonts w:eastAsia="Calibri"/>
        </w:rPr>
        <w:t xml:space="preserve"> м.Мукачево</w:t>
      </w:r>
      <w:bookmarkEnd w:id="150"/>
      <w:bookmarkEnd w:id="151"/>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Мистецьку освіту</w:t>
      </w:r>
      <w:r w:rsidRPr="007A6968">
        <w:rPr>
          <w:rFonts w:ascii="PF Square Sans Pro" w:eastAsia="Calibri" w:hAnsi="PF Square Sans Pro" w:cs="Arial"/>
          <w:color w:val="000000"/>
          <w:lang w:eastAsia="x-none"/>
        </w:rPr>
        <w:t xml:space="preserve"> в місті забезпечують 4 початкові спеціалізовані мистецькі навчальні заклади (школи естетичного виховання), які надають державні гарантії естетичного виховання підростаючого покоління: </w:t>
      </w:r>
    </w:p>
    <w:p w:rsidR="004D662E" w:rsidRPr="007A6968" w:rsidRDefault="004D662E" w:rsidP="000B44A6">
      <w:pPr>
        <w:pStyle w:val="af8"/>
        <w:numPr>
          <w:ilvl w:val="0"/>
          <w:numId w:val="28"/>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Мукачівська дитяча школа мистецтв №1 ім. С. Мартона;</w:t>
      </w:r>
    </w:p>
    <w:p w:rsidR="004D662E" w:rsidRPr="007A6968" w:rsidRDefault="004D662E" w:rsidP="000B44A6">
      <w:pPr>
        <w:pStyle w:val="af8"/>
        <w:numPr>
          <w:ilvl w:val="0"/>
          <w:numId w:val="28"/>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Мукачівська дитяча школа мистецтв №2;</w:t>
      </w:r>
    </w:p>
    <w:p w:rsidR="004D662E" w:rsidRPr="007A6968" w:rsidRDefault="004D662E" w:rsidP="000B44A6">
      <w:pPr>
        <w:pStyle w:val="af8"/>
        <w:numPr>
          <w:ilvl w:val="0"/>
          <w:numId w:val="28"/>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Мукачівська дитяча художня школа ім. М. Мункачі:</w:t>
      </w:r>
    </w:p>
    <w:p w:rsidR="004D662E" w:rsidRPr="007A6968" w:rsidRDefault="004D662E" w:rsidP="000B44A6">
      <w:pPr>
        <w:pStyle w:val="af8"/>
        <w:numPr>
          <w:ilvl w:val="0"/>
          <w:numId w:val="28"/>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Мукачівська хорова школа хлопчиків та юнаків.</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u w:val="single"/>
          <w:lang w:eastAsia="x-none"/>
        </w:rPr>
        <w:t>Культурно-дозвіллєві та інформаційні потреби</w:t>
      </w:r>
      <w:r w:rsidRPr="007A6968">
        <w:rPr>
          <w:rFonts w:ascii="PF Square Sans Pro" w:eastAsia="Calibri" w:hAnsi="PF Square Sans Pro" w:cs="Arial"/>
          <w:color w:val="000000"/>
          <w:lang w:eastAsia="x-none"/>
        </w:rPr>
        <w:t xml:space="preserve"> населення забезпечують:</w:t>
      </w:r>
    </w:p>
    <w:p w:rsidR="004D662E" w:rsidRPr="007A6968" w:rsidRDefault="004D662E" w:rsidP="000B44A6">
      <w:pPr>
        <w:pStyle w:val="af8"/>
        <w:numPr>
          <w:ilvl w:val="0"/>
          <w:numId w:val="29"/>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міський Будинок культури;</w:t>
      </w:r>
    </w:p>
    <w:p w:rsidR="004D662E" w:rsidRPr="007A6968" w:rsidRDefault="004D662E" w:rsidP="000B44A6">
      <w:pPr>
        <w:pStyle w:val="af8"/>
        <w:numPr>
          <w:ilvl w:val="0"/>
          <w:numId w:val="29"/>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центр культури і відпочинку “Паланок”;</w:t>
      </w:r>
    </w:p>
    <w:p w:rsidR="004D662E" w:rsidRPr="007A6968" w:rsidRDefault="004D662E" w:rsidP="000B44A6">
      <w:pPr>
        <w:pStyle w:val="af8"/>
        <w:numPr>
          <w:ilvl w:val="0"/>
          <w:numId w:val="29"/>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Мукачівський драматичний театр;</w:t>
      </w:r>
    </w:p>
    <w:p w:rsidR="004D662E" w:rsidRPr="007A6968" w:rsidRDefault="004D662E" w:rsidP="000B44A6">
      <w:pPr>
        <w:pStyle w:val="af8"/>
        <w:numPr>
          <w:ilvl w:val="0"/>
          <w:numId w:val="29"/>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Мукачівська міська централізована бібліотечна система (3 бібліотеки);</w:t>
      </w:r>
    </w:p>
    <w:p w:rsidR="004D662E" w:rsidRPr="007A6968" w:rsidRDefault="004D662E" w:rsidP="000B44A6">
      <w:pPr>
        <w:pStyle w:val="af8"/>
        <w:numPr>
          <w:ilvl w:val="0"/>
          <w:numId w:val="29"/>
        </w:numPr>
        <w:spacing w:after="0" w:line="240" w:lineRule="auto"/>
        <w:ind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Мукачівський історичний музей (знаходиться на самофінансуванні).</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Загальна кількість штатних одиниць - 262 чол. З них - 19 фахівців бібліотечної справи, 111 педагогічний склад, 34 акторський склад, художній персонал, 15 клубних працівників, 6 спеціалістів, 77 обслуговуючий персонал, робітники</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На утримання вищенаведених закладів (окрім Мукачівського історичного музею, який знаходиться на самофінансуванні) з місцевого бюджету у 2018 році було передбачено 32 418,9 тис.грн. </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З метою створення необхідних умов для позитивних змін у галузі культури міста 30 листопада 2017 року рішенням 33 сесії Мукачівської міської ради 7 скликання затверджено міську комплексну Програму розвитку культури і мистецтв міста Мукачева на 2018-2020 роки. Фінансове забезпечення її виконання здійснювалось за рахунок міського бюджету Мукачева. Обсяг коштів на 2018-2020 роки становить 6 922,5 тис.грн. (6 922 500,00 грн.). На 2018 рік Програмою передбачено 2 245,0 тис.грн. (2 245 000,00 грн.), використано — 2 033,1 тис.грн. (2 033 056,71 грн.).</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Кошти, використані згідно Програми розвитку культури і мистецтв міста Мукачева були спрямовані на:</w:t>
      </w:r>
    </w:p>
    <w:p w:rsidR="004D662E" w:rsidRPr="007A6968" w:rsidRDefault="004D662E" w:rsidP="000B44A6">
      <w:pPr>
        <w:pStyle w:val="af8"/>
        <w:numPr>
          <w:ilvl w:val="0"/>
          <w:numId w:val="30"/>
        </w:numPr>
        <w:spacing w:after="0" w:line="240" w:lineRule="auto"/>
        <w:ind w:left="1134"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 xml:space="preserve">культурно-масову роботу (організація та проведення загальноміських культурно-мистецьких заходів, фестивалів, конкурсів; забезпечення участі учнів, викладачів, творчих колективів закладів культури і мистецтв у фестивалях, конкурсах різних рівнів, видання книг, спеціалізованої літератури); </w:t>
      </w:r>
    </w:p>
    <w:p w:rsidR="004D662E" w:rsidRPr="007A6968" w:rsidRDefault="004D662E" w:rsidP="000B44A6">
      <w:pPr>
        <w:pStyle w:val="af8"/>
        <w:numPr>
          <w:ilvl w:val="0"/>
          <w:numId w:val="30"/>
        </w:numPr>
        <w:spacing w:after="0" w:line="240" w:lineRule="auto"/>
        <w:ind w:left="1134"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вручення премій та стипендій Мукачівської міської ради (стипендії учням мистецьких шкіл міста;;</w:t>
      </w:r>
    </w:p>
    <w:p w:rsidR="004D662E" w:rsidRPr="007A6968" w:rsidRDefault="004D662E" w:rsidP="000B44A6">
      <w:pPr>
        <w:pStyle w:val="af8"/>
        <w:numPr>
          <w:ilvl w:val="0"/>
          <w:numId w:val="30"/>
        </w:numPr>
        <w:spacing w:after="0" w:line="240" w:lineRule="auto"/>
        <w:ind w:left="1134"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модернізація матеріально-технічної бази закладів культури і мистецтв, оснащення сучасним обладнанням (комп'ютерна та оргтехніка, музичні інструменти, художній інвентар, охоронна сигналізація та відеоспостереження, світлове та звукове обладнання, сценічні костюми та взуття для колективів тощо;</w:t>
      </w:r>
    </w:p>
    <w:p w:rsidR="004D662E" w:rsidRPr="007A6968" w:rsidRDefault="004D662E" w:rsidP="000B44A6">
      <w:pPr>
        <w:pStyle w:val="af8"/>
        <w:numPr>
          <w:ilvl w:val="0"/>
          <w:numId w:val="30"/>
        </w:numPr>
        <w:spacing w:after="0" w:line="240" w:lineRule="auto"/>
        <w:ind w:left="1134"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підтримка об'єктів в належному робочому стані, поточний ремонт закладів;</w:t>
      </w:r>
    </w:p>
    <w:p w:rsidR="004D662E" w:rsidRPr="007A6968" w:rsidRDefault="004D662E" w:rsidP="000B44A6">
      <w:pPr>
        <w:pStyle w:val="af8"/>
        <w:numPr>
          <w:ilvl w:val="0"/>
          <w:numId w:val="30"/>
        </w:numPr>
        <w:spacing w:after="0" w:line="240" w:lineRule="auto"/>
        <w:ind w:left="1134"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розвиток та забезпечення діяльності міської централізованої бібліотечної системи (передплата періодичних видань та придбання книг);</w:t>
      </w:r>
    </w:p>
    <w:p w:rsidR="004D662E" w:rsidRPr="007A6968" w:rsidRDefault="004D662E" w:rsidP="000B44A6">
      <w:pPr>
        <w:pStyle w:val="af8"/>
        <w:numPr>
          <w:ilvl w:val="0"/>
          <w:numId w:val="30"/>
        </w:numPr>
        <w:spacing w:after="0" w:line="240" w:lineRule="auto"/>
        <w:ind w:left="1134"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міжнародне співробітництво (забезпечення участі учнів мистецьких шкіл та творчих колективів закладів культури у міжнародних конкурсах, фестивалях; прийом іноземних виконавців, творчих колективів);</w:t>
      </w:r>
    </w:p>
    <w:p w:rsidR="004D662E" w:rsidRPr="007A6968" w:rsidRDefault="004D662E" w:rsidP="000B44A6">
      <w:pPr>
        <w:pStyle w:val="af8"/>
        <w:numPr>
          <w:ilvl w:val="0"/>
          <w:numId w:val="30"/>
        </w:numPr>
        <w:spacing w:after="0" w:line="240" w:lineRule="auto"/>
        <w:ind w:left="1134" w:firstLine="0"/>
        <w:jc w:val="both"/>
        <w:rPr>
          <w:rFonts w:ascii="PF Square Sans Pro" w:hAnsi="PF Square Sans Pro" w:cs="Arial"/>
          <w:color w:val="000000"/>
          <w:lang w:val="uk-UA" w:eastAsia="x-none"/>
        </w:rPr>
      </w:pPr>
      <w:r w:rsidRPr="007A6968">
        <w:rPr>
          <w:rFonts w:ascii="PF Square Sans Pro" w:hAnsi="PF Square Sans Pro" w:cs="Arial"/>
          <w:color w:val="000000"/>
          <w:lang w:val="uk-UA" w:eastAsia="x-none"/>
        </w:rPr>
        <w:t>створення міжгалузевої системи підготовки педагогічних кадрів (підвищення кваліфікації працівників закладів культури і мистецтв).</w:t>
      </w:r>
    </w:p>
    <w:p w:rsidR="004D662E" w:rsidRPr="007A6968" w:rsidRDefault="004D662E" w:rsidP="000B44A6">
      <w:pPr>
        <w:spacing w:after="0" w:line="240" w:lineRule="auto"/>
        <w:jc w:val="both"/>
        <w:rPr>
          <w:rFonts w:ascii="PF Square Sans Pro" w:eastAsia="Calibri" w:hAnsi="PF Square Sans Pro" w:cs="Arial"/>
          <w:color w:val="000000"/>
          <w:u w:val="single"/>
          <w:lang w:eastAsia="x-none"/>
        </w:rPr>
      </w:pPr>
      <w:r w:rsidRPr="007A6968">
        <w:rPr>
          <w:rFonts w:ascii="PF Square Sans Pro" w:eastAsia="Calibri" w:hAnsi="PF Square Sans Pro" w:cs="Arial"/>
          <w:color w:val="000000"/>
          <w:u w:val="single"/>
          <w:lang w:eastAsia="x-none"/>
        </w:rPr>
        <w:t>Мукачівський історичний музей.</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lastRenderedPageBreak/>
        <w:t>Кількість працюючих 40 чоловік. З них:</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- 14 спеціалістів</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- 4 обслуговуючий персонал</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- 22 робітників.</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Мукачівський історичний музей, в оперативному управлінні якого знаходиться найпопулярніша і найвідвідуваніша туристична родзинка Мукачева - Мукачівський замок “Паланок”, за звітній період відвідало 229 745 осіб, з них: 138 595 - дорослих, 33 865 - пільгові категорії (студенти, пенсіонери), 57 285 - дітей.</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У порівнянні з 2017 роком відвідуваність музею зменшилась на 52 715 осіб або на 19%. Зменшення відвідуваності спричинено рядом чинників, найбільш важливу роль з яких займає загальна соціально-економічна ситуація в Україні, перебої в роботі транспорту (відсутність залізничних квитків), зростання попиту на закордонні туристичні послуги та ін.</w:t>
      </w:r>
    </w:p>
    <w:p w:rsidR="004D662E" w:rsidRPr="007A6968" w:rsidRDefault="004D662E" w:rsidP="000B44A6">
      <w:pPr>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Працівниками Мукачівського історичного музею проведена чимала робота над реконструкцією древньої історичної пам'ятки міста та благоустрою території. У середньому дворі “Паланку”: незручне дворове покриття з річкового каменю, що був викладений у середині 90-х років минулого століття, замінили на бруківку, оновлено і пофарбовано фасади будівель Середнього двору, встановлено вхідні двері, проведено очистки ровів тощо. Розпочали діяти нові музейні зали: Меморіальна кімната, присвячена князю Федору Корятовичу та експозиційні зали із колекції старожитностей музею “Сріберна земля” ім. Василя Тегзи. А також встановлено нову скульптуру - пам'ятник кельту, представнику першої цивілізації на Закарпатті.</w:t>
      </w:r>
    </w:p>
    <w:p w:rsidR="004D662E" w:rsidRPr="007A6968" w:rsidRDefault="004D662E" w:rsidP="000B44A6">
      <w:pPr>
        <w:keepNext/>
        <w:keepLines/>
        <w:suppressAutoHyphens/>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Окремі заклади культури і мистецтв потребують капітальних ремонтів, модернізації та додаткового технічного оснащення, відповідно до вимог сьогодення. Особливої уваги потребує пам’ятка архітектури національного значення «Білий Палац Шенборнів», у якій розташована дитяча художня школа ім. М. Мункачі і, яка, відповідно до Закону України «Про охорону культурної спадщини», вимагає відповідного матеріально-технічного забезпечення. </w:t>
      </w:r>
    </w:p>
    <w:p w:rsidR="004D662E" w:rsidRPr="007A6968" w:rsidRDefault="004D662E" w:rsidP="000B44A6">
      <w:pPr>
        <w:keepNext/>
        <w:keepLines/>
        <w:suppressAutoHyphens/>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Школи естетичного виховання та клубні заклади потребують постійного оновлення сценічних костюмів, придбання музичних інструментів, тематичного оформлення сцени, спеціальних меблів тощо. </w:t>
      </w:r>
    </w:p>
    <w:p w:rsidR="004D662E" w:rsidRPr="007A6968" w:rsidRDefault="004D662E" w:rsidP="000B44A6">
      <w:pPr>
        <w:keepNext/>
        <w:keepLines/>
        <w:suppressAutoHyphens/>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 xml:space="preserve">Бібліотеки централізованої бібліотечної системи потребують щорічного поповнення бібліотечних фондів, передплату періодичних видань, впровадження сучасних інформаційних технологій та ін. </w:t>
      </w:r>
    </w:p>
    <w:p w:rsidR="004D662E" w:rsidRPr="007A6968" w:rsidRDefault="004D662E" w:rsidP="000B44A6">
      <w:pPr>
        <w:keepNext/>
        <w:keepLines/>
        <w:suppressAutoHyphens/>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Мукачівський драматичний театр потребує якісного світлового та звукового обладнання глядацької зали, одягу сцени, нових сценічних костюмів, декорацій, поточних ремонтів приміщень тощо.</w:t>
      </w:r>
    </w:p>
    <w:p w:rsidR="004D662E" w:rsidRPr="007A6968" w:rsidRDefault="004D662E" w:rsidP="000B44A6">
      <w:pPr>
        <w:keepNext/>
        <w:keepLines/>
        <w:suppressAutoHyphens/>
        <w:spacing w:after="0" w:line="240" w:lineRule="auto"/>
        <w:jc w:val="both"/>
        <w:rPr>
          <w:rFonts w:ascii="PF Square Sans Pro" w:eastAsia="Calibri" w:hAnsi="PF Square Sans Pro" w:cs="Arial"/>
          <w:color w:val="000000"/>
          <w:lang w:eastAsia="x-none"/>
        </w:rPr>
      </w:pPr>
      <w:r w:rsidRPr="007A6968">
        <w:rPr>
          <w:rFonts w:ascii="PF Square Sans Pro" w:eastAsia="Calibri" w:hAnsi="PF Square Sans Pro" w:cs="Arial"/>
          <w:color w:val="000000"/>
          <w:lang w:eastAsia="x-none"/>
        </w:rPr>
        <w:t>Для вирішення вищенаведених проблем необхідна цільова програма, за рахунок бюджетних коштів якої буде більш ефективніший результат роботи закладів культури і мистецтв міста.</w:t>
      </w:r>
    </w:p>
    <w:p w:rsidR="004D662E" w:rsidRPr="007A6968" w:rsidRDefault="004D662E" w:rsidP="000B44A6"/>
    <w:p w:rsidR="004D662E" w:rsidRPr="007A6968" w:rsidRDefault="004D662E" w:rsidP="000B44A6">
      <w:r w:rsidRPr="007A6968">
        <w:br w:type="page"/>
      </w:r>
    </w:p>
    <w:p w:rsidR="004D662E" w:rsidRPr="007A6968" w:rsidRDefault="004D662E" w:rsidP="000B44A6">
      <w:pPr>
        <w:pStyle w:val="2"/>
        <w:jc w:val="center"/>
      </w:pPr>
      <w:bookmarkStart w:id="152" w:name="_Toc11333015"/>
      <w:bookmarkStart w:id="153" w:name="_Toc11334392"/>
      <w:r w:rsidRPr="007A6968">
        <w:lastRenderedPageBreak/>
        <w:t xml:space="preserve">Додаток 20. </w:t>
      </w:r>
      <w:r w:rsidRPr="007A6968">
        <w:br/>
        <w:t xml:space="preserve">Дані по кількості наданих </w:t>
      </w:r>
      <w:r w:rsidRPr="007A6968">
        <w:rPr>
          <w:bdr w:val="none" w:sz="0" w:space="0" w:color="auto" w:frame="1"/>
          <w:lang w:eastAsia="uk-UA"/>
        </w:rPr>
        <w:t>адміністративних</w:t>
      </w:r>
      <w:r w:rsidRPr="007A6968">
        <w:t xml:space="preserve"> послуг за 2017 та 2018 роки</w:t>
      </w:r>
      <w:bookmarkEnd w:id="152"/>
      <w:bookmarkEnd w:id="153"/>
    </w:p>
    <w:p w:rsidR="004D662E" w:rsidRPr="007A6968" w:rsidRDefault="004D662E" w:rsidP="000B44A6">
      <w:pPr>
        <w:spacing w:after="0" w:line="240" w:lineRule="auto"/>
        <w:rPr>
          <w:rFonts w:ascii="PF Square Sans Pro" w:hAnsi="PF Square Sans Pro"/>
          <w:b/>
        </w:rPr>
      </w:pPr>
    </w:p>
    <w:tbl>
      <w:tblPr>
        <w:tblW w:w="9654" w:type="dxa"/>
        <w:tblInd w:w="-2" w:type="dxa"/>
        <w:shd w:val="clear" w:color="auto" w:fill="FFFFFF"/>
        <w:tblCellMar>
          <w:left w:w="0" w:type="dxa"/>
          <w:right w:w="0" w:type="dxa"/>
        </w:tblCellMar>
        <w:tblLook w:val="04A0" w:firstRow="1" w:lastRow="0" w:firstColumn="1" w:lastColumn="0" w:noHBand="0" w:noVBand="1"/>
      </w:tblPr>
      <w:tblGrid>
        <w:gridCol w:w="5804"/>
        <w:gridCol w:w="1236"/>
        <w:gridCol w:w="1134"/>
        <w:gridCol w:w="1480"/>
      </w:tblGrid>
      <w:tr w:rsidR="004D662E" w:rsidRPr="007A6968" w:rsidTr="006C4B2E">
        <w:tc>
          <w:tcPr>
            <w:tcW w:w="58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jc w:val="both"/>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Послуги</w:t>
            </w:r>
          </w:p>
        </w:tc>
        <w:tc>
          <w:tcPr>
            <w:tcW w:w="12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jc w:val="both"/>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 xml:space="preserve">2017 </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64"/>
              <w:jc w:val="both"/>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 xml:space="preserve">2018 </w:t>
            </w:r>
          </w:p>
        </w:tc>
        <w:tc>
          <w:tcPr>
            <w:tcW w:w="14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64"/>
              <w:jc w:val="both"/>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Різниця</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Адміністративні послуги МВК</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2698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4226</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+1528</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Державним реєстратором юридичних, фізичних осіб — підприємців</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2838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3089</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+ 251</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Державним реєстратором державної реєстрації речових прав на нерухоме майно</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2137</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2874</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+737</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Державним кадастровим реєстратором</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249</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975</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+726</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Реєстрація місця проживання/перебування</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7106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5112</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-1994</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Знаття з реєстрації місця проживання/перебування</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3374</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3896</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+522</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Запити про місце проживання</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2740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2603</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-137</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Повідомлення про зняття з місця проживання</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658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695</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+ 37</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Протоколи про адміністративні правопорушення</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333</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434</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+101</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Довідка про зареєстрованих осіб</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1906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2732</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+826</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Звернення громадян</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5481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5103</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-378</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jc w:val="both"/>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Всі види соціальної допомоги</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16875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18400</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+1525</w:t>
            </w:r>
          </w:p>
        </w:tc>
      </w:tr>
      <w:tr w:rsidR="004D662E" w:rsidRPr="007A6968" w:rsidTr="006C4B2E">
        <w:tc>
          <w:tcPr>
            <w:tcW w:w="58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64"/>
              <w:jc w:val="both"/>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Всього</w:t>
            </w:r>
          </w:p>
        </w:tc>
        <w:tc>
          <w:tcPr>
            <w:tcW w:w="12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46395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306" w:lineRule="atLeast"/>
              <w:ind w:left="164"/>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50139</w:t>
            </w:r>
          </w:p>
        </w:tc>
        <w:tc>
          <w:tcPr>
            <w:tcW w:w="1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D662E" w:rsidRPr="007A6968" w:rsidRDefault="004D662E" w:rsidP="000B44A6">
            <w:pPr>
              <w:spacing w:after="0" w:line="240" w:lineRule="auto"/>
              <w:ind w:left="164"/>
              <w:jc w:val="center"/>
              <w:rPr>
                <w:rFonts w:ascii="PF Square Sans Pro" w:eastAsia="Times New Roman" w:hAnsi="PF Square Sans Pro" w:cs="Arial"/>
                <w:lang w:eastAsia="uk-UA"/>
              </w:rPr>
            </w:pPr>
            <w:r w:rsidRPr="007A6968">
              <w:rPr>
                <w:rFonts w:ascii="PF Square Sans Pro" w:eastAsia="Times New Roman" w:hAnsi="PF Square Sans Pro" w:cs="Arial"/>
                <w:lang w:eastAsia="uk-UA"/>
              </w:rPr>
              <w:t>+3744</w:t>
            </w:r>
          </w:p>
        </w:tc>
      </w:tr>
    </w:tbl>
    <w:p w:rsidR="004D662E" w:rsidRPr="007A6968" w:rsidRDefault="004D662E" w:rsidP="000B44A6">
      <w:pPr>
        <w:spacing w:after="0" w:line="240" w:lineRule="auto"/>
        <w:rPr>
          <w:rFonts w:ascii="PF Square Sans Pro" w:hAnsi="PF Square Sans Pro"/>
          <w:b/>
        </w:rPr>
      </w:pPr>
    </w:p>
    <w:p w:rsidR="004D662E" w:rsidRPr="007A6968" w:rsidRDefault="004D662E" w:rsidP="000B44A6">
      <w:pPr>
        <w:spacing w:after="0" w:line="240" w:lineRule="auto"/>
        <w:jc w:val="center"/>
        <w:rPr>
          <w:rFonts w:ascii="PF Square Sans Pro" w:hAnsi="PF Square Sans Pro"/>
          <w:b/>
        </w:rPr>
      </w:pPr>
      <w:r w:rsidRPr="007A6968">
        <w:rPr>
          <w:rFonts w:ascii="PF Square Sans Pro" w:hAnsi="PF Square Sans Pro"/>
          <w:b/>
        </w:rPr>
        <w:t>Надходження до місцевого бюджету</w:t>
      </w:r>
    </w:p>
    <w:p w:rsidR="004D662E" w:rsidRPr="007A6968" w:rsidRDefault="004D662E" w:rsidP="000B44A6">
      <w:pPr>
        <w:spacing w:after="0" w:line="240" w:lineRule="auto"/>
        <w:jc w:val="right"/>
        <w:rPr>
          <w:rFonts w:ascii="PF Square Sans Pro" w:hAnsi="PF Square Sans Pro"/>
        </w:rPr>
      </w:pPr>
      <w:r w:rsidRPr="007A6968">
        <w:rPr>
          <w:rFonts w:ascii="PF Square Sans Pro" w:hAnsi="PF Square Sans Pro"/>
        </w:rPr>
        <w:t>тис.грн</w:t>
      </w:r>
    </w:p>
    <w:tbl>
      <w:tblPr>
        <w:tblW w:w="9629" w:type="dxa"/>
        <w:shd w:val="clear" w:color="auto" w:fill="FFFFFF"/>
        <w:tblCellMar>
          <w:left w:w="0" w:type="dxa"/>
          <w:right w:w="0" w:type="dxa"/>
        </w:tblCellMar>
        <w:tblLook w:val="04A0" w:firstRow="1" w:lastRow="0" w:firstColumn="1" w:lastColumn="0" w:noHBand="0" w:noVBand="1"/>
      </w:tblPr>
      <w:tblGrid>
        <w:gridCol w:w="5802"/>
        <w:gridCol w:w="1224"/>
        <w:gridCol w:w="1185"/>
        <w:gridCol w:w="1418"/>
      </w:tblGrid>
      <w:tr w:rsidR="004D662E" w:rsidRPr="007A6968" w:rsidTr="006C4B2E">
        <w:tc>
          <w:tcPr>
            <w:tcW w:w="580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Найменування показників</w:t>
            </w:r>
          </w:p>
        </w:tc>
        <w:tc>
          <w:tcPr>
            <w:tcW w:w="122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2017</w:t>
            </w:r>
          </w:p>
        </w:tc>
        <w:tc>
          <w:tcPr>
            <w:tcW w:w="11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2018</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Різниця</w:t>
            </w:r>
          </w:p>
        </w:tc>
      </w:tr>
      <w:tr w:rsidR="004D662E" w:rsidRPr="007A6968" w:rsidTr="006C4B2E">
        <w:tc>
          <w:tcPr>
            <w:tcW w:w="58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53"/>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Адміністративний збір за державну реєстрацію речових прав на нерухоме майно та їх обтяжень</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756,6</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834,7</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+ 78,1</w:t>
            </w:r>
          </w:p>
        </w:tc>
      </w:tr>
      <w:tr w:rsidR="004D662E" w:rsidRPr="007A6968" w:rsidTr="006C4B2E">
        <w:tc>
          <w:tcPr>
            <w:tcW w:w="58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53"/>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Адміністративний збір за проведення державної реєстрації юридичних осіб, фізичних осіб – підприємців та громадських формувань</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202,5</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234,4</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+ 31,9</w:t>
            </w:r>
          </w:p>
        </w:tc>
      </w:tr>
      <w:tr w:rsidR="004D662E" w:rsidRPr="007A6968" w:rsidTr="006C4B2E">
        <w:tc>
          <w:tcPr>
            <w:tcW w:w="58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53"/>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Плата за надання адміністративних послуг</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4604,5</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4826,1</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+ 221,6</w:t>
            </w:r>
          </w:p>
        </w:tc>
      </w:tr>
      <w:tr w:rsidR="004D662E" w:rsidRPr="007A6968" w:rsidTr="006C4B2E">
        <w:tc>
          <w:tcPr>
            <w:tcW w:w="58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240" w:lineRule="auto"/>
              <w:ind w:left="153"/>
              <w:rPr>
                <w:rFonts w:ascii="PF Square Sans Pro" w:eastAsia="Times New Roman" w:hAnsi="PF Square Sans Pro" w:cs="Arial"/>
                <w:lang w:eastAsia="uk-UA"/>
              </w:rPr>
            </w:pPr>
            <w:r w:rsidRPr="007A6968">
              <w:rPr>
                <w:rFonts w:ascii="PF Square Sans Pro" w:eastAsia="Times New Roman" w:hAnsi="PF Square Sans Pro" w:cs="Arial"/>
                <w:bdr w:val="none" w:sz="0" w:space="0" w:color="auto" w:frame="1"/>
                <w:lang w:eastAsia="uk-UA"/>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26,8</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14,4</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-12,4</w:t>
            </w:r>
          </w:p>
        </w:tc>
      </w:tr>
      <w:tr w:rsidR="004D662E" w:rsidRPr="007A6968" w:rsidTr="006C4B2E">
        <w:tc>
          <w:tcPr>
            <w:tcW w:w="58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rPr>
                <w:rFonts w:ascii="PF Square Sans Pro" w:eastAsia="Times New Roman" w:hAnsi="PF Square Sans Pro" w:cs="Arial"/>
                <w:lang w:eastAsia="uk-UA"/>
              </w:rPr>
            </w:pPr>
            <w:r w:rsidRPr="007A6968">
              <w:rPr>
                <w:rFonts w:ascii="PF Square Sans Pro" w:eastAsia="Times New Roman" w:hAnsi="PF Square Sans Pro" w:cs="Arial"/>
                <w:b/>
                <w:bCs/>
                <w:bdr w:val="none" w:sz="0" w:space="0" w:color="auto" w:frame="1"/>
                <w:lang w:eastAsia="uk-UA"/>
              </w:rPr>
              <w:t>Всього</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5590,4</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5909,66</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62E" w:rsidRPr="007A6968" w:rsidRDefault="004D662E" w:rsidP="000B44A6">
            <w:pPr>
              <w:spacing w:after="0" w:line="306" w:lineRule="atLeast"/>
              <w:ind w:left="153"/>
              <w:jc w:val="center"/>
              <w:rPr>
                <w:rFonts w:ascii="PF Square Sans Pro" w:eastAsia="Times New Roman" w:hAnsi="PF Square Sans Pro" w:cs="Arial"/>
                <w:lang w:eastAsia="uk-UA"/>
              </w:rPr>
            </w:pPr>
            <w:r w:rsidRPr="007A6968">
              <w:rPr>
                <w:rFonts w:ascii="PF Square Sans Pro" w:eastAsia="Times New Roman" w:hAnsi="PF Square Sans Pro" w:cs="Arial"/>
                <w:bCs/>
                <w:bdr w:val="none" w:sz="0" w:space="0" w:color="auto" w:frame="1"/>
                <w:lang w:eastAsia="uk-UA"/>
              </w:rPr>
              <w:t>+ 319,2</w:t>
            </w:r>
          </w:p>
        </w:tc>
      </w:tr>
    </w:tbl>
    <w:p w:rsidR="004D662E" w:rsidRPr="007A6968" w:rsidRDefault="004D662E" w:rsidP="000B44A6">
      <w:pPr>
        <w:spacing w:after="0" w:line="240" w:lineRule="auto"/>
        <w:rPr>
          <w:rFonts w:ascii="PF Square Sans Pro" w:hAnsi="PF Square Sans Pro"/>
          <w:b/>
        </w:rPr>
      </w:pPr>
    </w:p>
    <w:p w:rsidR="004D662E" w:rsidRPr="007A6968" w:rsidRDefault="004D662E" w:rsidP="000B44A6">
      <w:r w:rsidRPr="007A6968">
        <w:br w:type="page"/>
      </w:r>
    </w:p>
    <w:p w:rsidR="004D662E" w:rsidRPr="007A6968" w:rsidRDefault="004D662E" w:rsidP="000B44A6">
      <w:pPr>
        <w:pStyle w:val="2"/>
        <w:jc w:val="center"/>
      </w:pPr>
      <w:bookmarkStart w:id="154" w:name="_Toc11333016"/>
      <w:bookmarkStart w:id="155" w:name="_Toc11334393"/>
      <w:r w:rsidRPr="007A6968">
        <w:lastRenderedPageBreak/>
        <w:t>Додаток 21.</w:t>
      </w:r>
      <w:r w:rsidRPr="007A6968">
        <w:br/>
        <w:t>Зона потенційної природно-техногенної небезпеки на території м.Мукачево та прилеглих територій</w:t>
      </w:r>
      <w:bookmarkEnd w:id="154"/>
      <w:bookmarkEnd w:id="155"/>
    </w:p>
    <w:p w:rsidR="004D662E" w:rsidRPr="007A6968" w:rsidRDefault="004D662E" w:rsidP="000B44A6">
      <w:pPr>
        <w:spacing w:after="0" w:line="240" w:lineRule="auto"/>
        <w:jc w:val="center"/>
        <w:rPr>
          <w:rFonts w:ascii="PF Square Sans Pro" w:hAnsi="PF Square Sans Pro"/>
          <w:b/>
        </w:rPr>
      </w:pPr>
      <w:r w:rsidRPr="007A6968">
        <w:rPr>
          <w:rFonts w:ascii="PF Square Sans Pro" w:eastAsia="Calibri" w:hAnsi="PF Square Sans Pro" w:cs="Arial"/>
          <w:b/>
          <w:noProof/>
          <w:color w:val="000000"/>
          <w:lang w:eastAsia="uk-UA"/>
        </w:rPr>
        <w:drawing>
          <wp:inline distT="0" distB="0" distL="0" distR="0" wp14:anchorId="3016E766" wp14:editId="79B7F218">
            <wp:extent cx="6168788" cy="4047187"/>
            <wp:effectExtent l="0" t="0" r="3810" b="0"/>
            <wp:docPr id="32" name="Рисунок 32"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Desktop\Screenshot_1.png"/>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195289" cy="4064573"/>
                    </a:xfrm>
                    <a:prstGeom prst="rect">
                      <a:avLst/>
                    </a:prstGeom>
                    <a:noFill/>
                    <a:ln>
                      <a:noFill/>
                    </a:ln>
                  </pic:spPr>
                </pic:pic>
              </a:graphicData>
            </a:graphic>
          </wp:inline>
        </w:drawing>
      </w:r>
    </w:p>
    <w:p w:rsidR="004D662E" w:rsidRPr="007A6968" w:rsidRDefault="004D662E" w:rsidP="000B44A6">
      <w:pPr>
        <w:spacing w:after="0" w:line="240" w:lineRule="auto"/>
        <w:jc w:val="center"/>
        <w:rPr>
          <w:rFonts w:ascii="PF Square Sans Pro" w:hAnsi="PF Square Sans Pro"/>
          <w:b/>
        </w:rPr>
      </w:pPr>
    </w:p>
    <w:p w:rsidR="004D662E" w:rsidRPr="007A6968" w:rsidRDefault="004D662E" w:rsidP="000B44A6">
      <w:pPr>
        <w:spacing w:after="0" w:line="240" w:lineRule="auto"/>
        <w:rPr>
          <w:rFonts w:ascii="PF Square Sans Pro" w:hAnsi="PF Square Sans Pro"/>
          <w:b/>
        </w:rPr>
      </w:pPr>
      <w:r w:rsidRPr="007A6968">
        <w:rPr>
          <w:rFonts w:ascii="PF Square Sans Pro" w:eastAsia="Calibri" w:hAnsi="PF Square Sans Pro" w:cs="Arial"/>
          <w:noProof/>
          <w:color w:val="000000"/>
          <w:lang w:eastAsia="uk-UA"/>
        </w:rPr>
        <w:lastRenderedPageBreak/>
        <w:drawing>
          <wp:inline distT="0" distB="0" distL="0" distR="0" wp14:anchorId="20CF6BD8" wp14:editId="50691150">
            <wp:extent cx="2952750" cy="4437105"/>
            <wp:effectExtent l="0" t="0" r="0" b="1905"/>
            <wp:docPr id="33" name="Рисунок 33"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w\Desktop\Screenshot_2.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000665" cy="4509107"/>
                    </a:xfrm>
                    <a:prstGeom prst="rect">
                      <a:avLst/>
                    </a:prstGeom>
                    <a:noFill/>
                    <a:ln>
                      <a:noFill/>
                    </a:ln>
                  </pic:spPr>
                </pic:pic>
              </a:graphicData>
            </a:graphic>
          </wp:inline>
        </w:drawing>
      </w:r>
      <w:r w:rsidRPr="007A6968">
        <w:rPr>
          <w:rFonts w:ascii="PF Square Sans Pro" w:eastAsia="Calibri" w:hAnsi="PF Square Sans Pro" w:cs="Arial"/>
          <w:noProof/>
          <w:color w:val="000000"/>
          <w:lang w:eastAsia="uk-UA"/>
        </w:rPr>
        <w:drawing>
          <wp:inline distT="0" distB="0" distL="0" distR="0" wp14:anchorId="69CA0DB7" wp14:editId="077D15A7">
            <wp:extent cx="3333750" cy="4117696"/>
            <wp:effectExtent l="0" t="0" r="0" b="0"/>
            <wp:docPr id="34" name="Рисунок 34"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ew\Desktop\Screenshot_1.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351800" cy="4139990"/>
                    </a:xfrm>
                    <a:prstGeom prst="rect">
                      <a:avLst/>
                    </a:prstGeom>
                    <a:noFill/>
                    <a:ln>
                      <a:noFill/>
                    </a:ln>
                  </pic:spPr>
                </pic:pic>
              </a:graphicData>
            </a:graphic>
          </wp:inline>
        </w:drawing>
      </w:r>
    </w:p>
    <w:p w:rsidR="004D662E" w:rsidRDefault="004D662E" w:rsidP="000B44A6"/>
    <w:p w:rsidR="002F3525" w:rsidRPr="002F3525" w:rsidRDefault="002F3525" w:rsidP="000B44A6">
      <w:pPr>
        <w:rPr>
          <w:rFonts w:ascii="Times New Roman" w:hAnsi="Times New Roman" w:cs="Times New Roman"/>
          <w:b/>
          <w:sz w:val="28"/>
          <w:szCs w:val="28"/>
        </w:rPr>
      </w:pPr>
      <w:r w:rsidRPr="002F3525">
        <w:rPr>
          <w:rFonts w:ascii="Times New Roman" w:hAnsi="Times New Roman" w:cs="Times New Roman"/>
          <w:b/>
          <w:sz w:val="28"/>
          <w:szCs w:val="28"/>
        </w:rPr>
        <w:t>Секретар міської ради</w:t>
      </w:r>
      <w:r w:rsidRPr="002F3525">
        <w:rPr>
          <w:rFonts w:ascii="Times New Roman" w:hAnsi="Times New Roman" w:cs="Times New Roman"/>
          <w:b/>
          <w:sz w:val="28"/>
          <w:szCs w:val="28"/>
        </w:rPr>
        <w:tab/>
      </w:r>
      <w:r w:rsidRPr="002F3525">
        <w:rPr>
          <w:rFonts w:ascii="Times New Roman" w:hAnsi="Times New Roman" w:cs="Times New Roman"/>
          <w:b/>
          <w:sz w:val="28"/>
          <w:szCs w:val="28"/>
        </w:rPr>
        <w:tab/>
      </w:r>
      <w:r w:rsidRPr="002F3525">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bookmarkStart w:id="156" w:name="_GoBack"/>
      <w:bookmarkEnd w:id="156"/>
      <w:r>
        <w:rPr>
          <w:rFonts w:ascii="Times New Roman" w:hAnsi="Times New Roman" w:cs="Times New Roman"/>
          <w:b/>
          <w:sz w:val="28"/>
          <w:szCs w:val="28"/>
        </w:rPr>
        <w:t>І. МАНЯК</w:t>
      </w:r>
    </w:p>
    <w:sectPr w:rsidR="002F3525" w:rsidRPr="002F3525" w:rsidSect="000B44A6">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29E" w:rsidRDefault="0093229E" w:rsidP="006C7039">
      <w:pPr>
        <w:spacing w:after="0" w:line="240" w:lineRule="auto"/>
      </w:pPr>
      <w:r>
        <w:separator/>
      </w:r>
    </w:p>
  </w:endnote>
  <w:endnote w:type="continuationSeparator" w:id="0">
    <w:p w:rsidR="0093229E" w:rsidRDefault="0093229E" w:rsidP="006C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Square Sans Pro">
    <w:altName w:val="Segoe UI"/>
    <w:charset w:val="CC"/>
    <w:family w:val="auto"/>
    <w:pitch w:val="variable"/>
    <w:sig w:usb0="00000001" w:usb1="5000E0F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778255"/>
      <w:docPartObj>
        <w:docPartGallery w:val="Page Numbers (Bottom of Page)"/>
        <w:docPartUnique/>
      </w:docPartObj>
    </w:sdtPr>
    <w:sdtEndPr/>
    <w:sdtContent>
      <w:p w:rsidR="006C4B7A" w:rsidRDefault="006C4B7A">
        <w:pPr>
          <w:pStyle w:val="a5"/>
          <w:jc w:val="center"/>
        </w:pPr>
        <w:r>
          <w:fldChar w:fldCharType="begin"/>
        </w:r>
        <w:r>
          <w:instrText>PAGE   \* MERGEFORMAT</w:instrText>
        </w:r>
        <w:r>
          <w:fldChar w:fldCharType="separate"/>
        </w:r>
        <w:r w:rsidR="002F3525" w:rsidRPr="002F3525">
          <w:rPr>
            <w:noProof/>
            <w:lang w:val="ru-RU"/>
          </w:rPr>
          <w:t>110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29E" w:rsidRDefault="0093229E" w:rsidP="006C7039">
      <w:pPr>
        <w:spacing w:after="0" w:line="240" w:lineRule="auto"/>
      </w:pPr>
      <w:r>
        <w:separator/>
      </w:r>
    </w:p>
  </w:footnote>
  <w:footnote w:type="continuationSeparator" w:id="0">
    <w:p w:rsidR="0093229E" w:rsidRDefault="0093229E" w:rsidP="006C7039">
      <w:pPr>
        <w:spacing w:after="0" w:line="240" w:lineRule="auto"/>
      </w:pPr>
      <w:r>
        <w:continuationSeparator/>
      </w:r>
    </w:p>
  </w:footnote>
  <w:footnote w:id="1">
    <w:p w:rsidR="006C4B7A" w:rsidRDefault="006C4B7A">
      <w:pPr>
        <w:pStyle w:val="af"/>
      </w:pPr>
      <w:r>
        <w:rPr>
          <w:rStyle w:val="af2"/>
        </w:rPr>
        <w:footnoteRef/>
      </w:r>
      <w:r>
        <w:t xml:space="preserve"> </w:t>
      </w:r>
      <w:r w:rsidRPr="00AE556D">
        <w:t>https://carpathia.gov.ua/storinka/generalni-plany-mist-oblasnogo-znachennya</w:t>
      </w:r>
    </w:p>
  </w:footnote>
  <w:footnote w:id="2">
    <w:p w:rsidR="006C4B7A" w:rsidRDefault="006C4B7A" w:rsidP="001230AE">
      <w:pPr>
        <w:pStyle w:val="af"/>
      </w:pPr>
      <w:r>
        <w:rPr>
          <w:rStyle w:val="af2"/>
        </w:rPr>
        <w:footnoteRef/>
      </w:r>
      <w:r>
        <w:t xml:space="preserve"> </w:t>
      </w:r>
      <w:r w:rsidRPr="00C827A1">
        <w:t>http://www.kse.org.ua/download.php?downloadid=813</w:t>
      </w:r>
    </w:p>
  </w:footnote>
  <w:footnote w:id="3">
    <w:p w:rsidR="006C4B7A" w:rsidRPr="00DB2860" w:rsidRDefault="006C4B7A" w:rsidP="00DB2860">
      <w:pPr>
        <w:pStyle w:val="af"/>
        <w:ind w:firstLine="0"/>
        <w:rPr>
          <w:rFonts w:ascii="PF Square Sans Pro" w:hAnsi="PF Square Sans Pro"/>
          <w:sz w:val="20"/>
        </w:rPr>
      </w:pPr>
      <w:r w:rsidRPr="00DB2860">
        <w:rPr>
          <w:rStyle w:val="af2"/>
          <w:rFonts w:ascii="PF Square Sans Pro" w:hAnsi="PF Square Sans Pro"/>
          <w:sz w:val="20"/>
        </w:rPr>
        <w:footnoteRef/>
      </w:r>
      <w:r w:rsidRPr="00DB2860">
        <w:rPr>
          <w:rFonts w:ascii="PF Square Sans Pro" w:hAnsi="PF Square Sans Pro"/>
          <w:sz w:val="20"/>
        </w:rPr>
        <w:t xml:space="preserve"> Дані наведено за адміністративними даними державної служби зайнятості</w:t>
      </w:r>
    </w:p>
  </w:footnote>
  <w:footnote w:id="4">
    <w:p w:rsidR="006C4B7A" w:rsidRPr="006F254D" w:rsidRDefault="006C4B7A" w:rsidP="0036627C">
      <w:pPr>
        <w:pStyle w:val="af"/>
        <w:ind w:firstLine="0"/>
        <w:rPr>
          <w:rFonts w:ascii="PF Square Sans Pro" w:hAnsi="PF Square Sans Pro"/>
          <w:sz w:val="20"/>
        </w:rPr>
      </w:pPr>
      <w:r w:rsidRPr="006F254D">
        <w:rPr>
          <w:rStyle w:val="af2"/>
          <w:rFonts w:ascii="PF Square Sans Pro" w:hAnsi="PF Square Sans Pro"/>
          <w:sz w:val="20"/>
        </w:rPr>
        <w:footnoteRef/>
      </w:r>
      <w:r w:rsidRPr="006F254D">
        <w:rPr>
          <w:rFonts w:ascii="PF Square Sans Pro" w:hAnsi="PF Square Sans Pro"/>
          <w:sz w:val="20"/>
        </w:rPr>
        <w:t xml:space="preserve"> https://www.itccleanenergy.com/index.php</w:t>
      </w:r>
    </w:p>
  </w:footnote>
  <w:footnote w:id="5">
    <w:p w:rsidR="006C4B7A" w:rsidRPr="00091162" w:rsidRDefault="006C4B7A" w:rsidP="00091162">
      <w:pPr>
        <w:pStyle w:val="af"/>
        <w:ind w:firstLine="0"/>
        <w:rPr>
          <w:rFonts w:ascii="PF Square Sans Pro" w:hAnsi="PF Square Sans Pro"/>
          <w:sz w:val="20"/>
        </w:rPr>
      </w:pPr>
      <w:r w:rsidRPr="00091162">
        <w:rPr>
          <w:rStyle w:val="af2"/>
          <w:rFonts w:ascii="PF Square Sans Pro" w:hAnsi="PF Square Sans Pro"/>
          <w:sz w:val="20"/>
        </w:rPr>
        <w:footnoteRef/>
      </w:r>
      <w:r w:rsidRPr="00091162">
        <w:rPr>
          <w:rFonts w:ascii="PF Square Sans Pro" w:hAnsi="PF Square Sans Pro"/>
          <w:sz w:val="20"/>
        </w:rPr>
        <w:t xml:space="preserve"> Чинним законодавством не передбачається створення та державна реєстрація нових підприємств з такими організаційно-правовими формами</w:t>
      </w:r>
    </w:p>
  </w:footnote>
  <w:footnote w:id="6">
    <w:p w:rsidR="006C4B7A" w:rsidRPr="002238C7" w:rsidRDefault="006C4B7A" w:rsidP="002238C7">
      <w:pPr>
        <w:pStyle w:val="af"/>
        <w:ind w:firstLine="0"/>
        <w:rPr>
          <w:rFonts w:ascii="PF Square Sans Pro" w:hAnsi="PF Square Sans Pro"/>
          <w:sz w:val="20"/>
        </w:rPr>
      </w:pPr>
      <w:r w:rsidRPr="002238C7">
        <w:rPr>
          <w:rStyle w:val="af2"/>
          <w:rFonts w:ascii="PF Square Sans Pro" w:hAnsi="PF Square Sans Pro"/>
          <w:sz w:val="20"/>
        </w:rPr>
        <w:footnoteRef/>
      </w:r>
      <w:r w:rsidRPr="002238C7">
        <w:rPr>
          <w:rFonts w:ascii="PF Square Sans Pro" w:hAnsi="PF Square Sans Pro"/>
          <w:sz w:val="20"/>
        </w:rPr>
        <w:t xml:space="preserve"> Work-info.com.ua</w:t>
      </w:r>
    </w:p>
  </w:footnote>
  <w:footnote w:id="7">
    <w:p w:rsidR="006C4B7A" w:rsidRPr="00091162" w:rsidRDefault="006C4B7A" w:rsidP="00672FA4">
      <w:pPr>
        <w:pStyle w:val="af"/>
        <w:spacing w:after="0"/>
        <w:ind w:firstLine="0"/>
        <w:rPr>
          <w:rFonts w:ascii="PF Square Sans Pro" w:hAnsi="PF Square Sans Pro"/>
          <w:sz w:val="20"/>
        </w:rPr>
      </w:pPr>
      <w:r w:rsidRPr="00091162">
        <w:rPr>
          <w:rStyle w:val="af2"/>
          <w:rFonts w:ascii="PF Square Sans Pro" w:hAnsi="PF Square Sans Pro"/>
          <w:sz w:val="20"/>
        </w:rPr>
        <w:footnoteRef/>
      </w:r>
      <w:r w:rsidRPr="00091162">
        <w:rPr>
          <w:rFonts w:ascii="PF Square Sans Pro" w:hAnsi="PF Square Sans Pro"/>
          <w:sz w:val="20"/>
        </w:rPr>
        <w:t xml:space="preserve"> З урахуванням вантажних перевезень, виконаних фізичними особами-підприємцями.</w:t>
      </w:r>
    </w:p>
  </w:footnote>
  <w:footnote w:id="8">
    <w:p w:rsidR="006C4B7A" w:rsidRDefault="006C4B7A" w:rsidP="00672FA4">
      <w:pPr>
        <w:pStyle w:val="af"/>
        <w:spacing w:after="0"/>
        <w:ind w:firstLine="0"/>
      </w:pPr>
      <w:r w:rsidRPr="00091162">
        <w:rPr>
          <w:rStyle w:val="af2"/>
          <w:rFonts w:ascii="PF Square Sans Pro" w:hAnsi="PF Square Sans Pro"/>
          <w:sz w:val="20"/>
        </w:rPr>
        <w:footnoteRef/>
      </w:r>
      <w:r w:rsidRPr="00091162">
        <w:rPr>
          <w:rFonts w:ascii="PF Square Sans Pro" w:hAnsi="PF Square Sans Pro"/>
          <w:sz w:val="20"/>
        </w:rPr>
        <w:t xml:space="preserve"> З урахуванням пасажирських перевезень, виконаних фізичними особами-підприємцями</w:t>
      </w:r>
    </w:p>
  </w:footnote>
  <w:footnote w:id="9">
    <w:p w:rsidR="006C4B7A" w:rsidRDefault="006C4B7A" w:rsidP="006C7039">
      <w:pPr>
        <w:pStyle w:val="af"/>
      </w:pPr>
      <w:r>
        <w:rPr>
          <w:rStyle w:val="af2"/>
        </w:rPr>
        <w:footnoteRef/>
      </w:r>
      <w:r>
        <w:t xml:space="preserve"> </w:t>
      </w:r>
      <w:r w:rsidRPr="006252AE">
        <w:t>Включаючи житловий фонд, що знаходився на балансі підприємств-банкрутів та тих, що припинили свою діяльність</w:t>
      </w:r>
    </w:p>
  </w:footnote>
  <w:footnote w:id="10">
    <w:p w:rsidR="006C4B7A" w:rsidRDefault="006C4B7A" w:rsidP="006C7039">
      <w:pPr>
        <w:pStyle w:val="af"/>
      </w:pPr>
      <w:r>
        <w:rPr>
          <w:rStyle w:val="af2"/>
        </w:rPr>
        <w:footnoteRef/>
      </w:r>
      <w:r>
        <w:t xml:space="preserve"> </w:t>
      </w:r>
      <w:r w:rsidRPr="005D74C7">
        <w:t>З 2016/2017 навчального року – університети, академії, інститути</w:t>
      </w:r>
    </w:p>
  </w:footnote>
  <w:footnote w:id="11">
    <w:p w:rsidR="006C4B7A" w:rsidRPr="005D74C7" w:rsidRDefault="006C4B7A" w:rsidP="006C7039">
      <w:pPr>
        <w:pStyle w:val="af"/>
      </w:pPr>
      <w:r>
        <w:rPr>
          <w:rStyle w:val="af2"/>
        </w:rPr>
        <w:footnoteRef/>
      </w:r>
      <w:r>
        <w:t xml:space="preserve"> </w:t>
      </w:r>
      <w:r w:rsidRPr="005D74C7">
        <w:t>З 2016/2017 навчального року – коледжі, технікуми, училища.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3F2"/>
    <w:multiLevelType w:val="hybridMultilevel"/>
    <w:tmpl w:val="2CDEC4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0E6FE5"/>
    <w:multiLevelType w:val="hybridMultilevel"/>
    <w:tmpl w:val="04BC17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38B2B0A"/>
    <w:multiLevelType w:val="hybridMultilevel"/>
    <w:tmpl w:val="A96415F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5537EFA"/>
    <w:multiLevelType w:val="hybridMultilevel"/>
    <w:tmpl w:val="4880A8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65B1325"/>
    <w:multiLevelType w:val="hybridMultilevel"/>
    <w:tmpl w:val="2FA63F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ED24865"/>
    <w:multiLevelType w:val="hybridMultilevel"/>
    <w:tmpl w:val="0C10313E"/>
    <w:lvl w:ilvl="0" w:tplc="0422000D">
      <w:start w:val="1"/>
      <w:numFmt w:val="bullet"/>
      <w:lvlText w:val=""/>
      <w:lvlJc w:val="left"/>
      <w:pPr>
        <w:ind w:left="1200" w:hanging="360"/>
      </w:pPr>
      <w:rPr>
        <w:rFonts w:ascii="Wingdings" w:hAnsi="Wingdings" w:hint="default"/>
      </w:rPr>
    </w:lvl>
    <w:lvl w:ilvl="1" w:tplc="04220003" w:tentative="1">
      <w:start w:val="1"/>
      <w:numFmt w:val="bullet"/>
      <w:lvlText w:val="o"/>
      <w:lvlJc w:val="left"/>
      <w:pPr>
        <w:ind w:left="1920" w:hanging="360"/>
      </w:pPr>
      <w:rPr>
        <w:rFonts w:ascii="Courier New" w:hAnsi="Courier New" w:cs="Courier New" w:hint="default"/>
      </w:rPr>
    </w:lvl>
    <w:lvl w:ilvl="2" w:tplc="04220005" w:tentative="1">
      <w:start w:val="1"/>
      <w:numFmt w:val="bullet"/>
      <w:lvlText w:val=""/>
      <w:lvlJc w:val="left"/>
      <w:pPr>
        <w:ind w:left="2640" w:hanging="360"/>
      </w:pPr>
      <w:rPr>
        <w:rFonts w:ascii="Wingdings" w:hAnsi="Wingdings" w:hint="default"/>
      </w:rPr>
    </w:lvl>
    <w:lvl w:ilvl="3" w:tplc="04220001" w:tentative="1">
      <w:start w:val="1"/>
      <w:numFmt w:val="bullet"/>
      <w:lvlText w:val=""/>
      <w:lvlJc w:val="left"/>
      <w:pPr>
        <w:ind w:left="3360" w:hanging="360"/>
      </w:pPr>
      <w:rPr>
        <w:rFonts w:ascii="Symbol" w:hAnsi="Symbol" w:hint="default"/>
      </w:rPr>
    </w:lvl>
    <w:lvl w:ilvl="4" w:tplc="04220003" w:tentative="1">
      <w:start w:val="1"/>
      <w:numFmt w:val="bullet"/>
      <w:lvlText w:val="o"/>
      <w:lvlJc w:val="left"/>
      <w:pPr>
        <w:ind w:left="4080" w:hanging="360"/>
      </w:pPr>
      <w:rPr>
        <w:rFonts w:ascii="Courier New" w:hAnsi="Courier New" w:cs="Courier New" w:hint="default"/>
      </w:rPr>
    </w:lvl>
    <w:lvl w:ilvl="5" w:tplc="04220005" w:tentative="1">
      <w:start w:val="1"/>
      <w:numFmt w:val="bullet"/>
      <w:lvlText w:val=""/>
      <w:lvlJc w:val="left"/>
      <w:pPr>
        <w:ind w:left="4800" w:hanging="360"/>
      </w:pPr>
      <w:rPr>
        <w:rFonts w:ascii="Wingdings" w:hAnsi="Wingdings" w:hint="default"/>
      </w:rPr>
    </w:lvl>
    <w:lvl w:ilvl="6" w:tplc="04220001" w:tentative="1">
      <w:start w:val="1"/>
      <w:numFmt w:val="bullet"/>
      <w:lvlText w:val=""/>
      <w:lvlJc w:val="left"/>
      <w:pPr>
        <w:ind w:left="5520" w:hanging="360"/>
      </w:pPr>
      <w:rPr>
        <w:rFonts w:ascii="Symbol" w:hAnsi="Symbol" w:hint="default"/>
      </w:rPr>
    </w:lvl>
    <w:lvl w:ilvl="7" w:tplc="04220003" w:tentative="1">
      <w:start w:val="1"/>
      <w:numFmt w:val="bullet"/>
      <w:lvlText w:val="o"/>
      <w:lvlJc w:val="left"/>
      <w:pPr>
        <w:ind w:left="6240" w:hanging="360"/>
      </w:pPr>
      <w:rPr>
        <w:rFonts w:ascii="Courier New" w:hAnsi="Courier New" w:cs="Courier New" w:hint="default"/>
      </w:rPr>
    </w:lvl>
    <w:lvl w:ilvl="8" w:tplc="04220005" w:tentative="1">
      <w:start w:val="1"/>
      <w:numFmt w:val="bullet"/>
      <w:lvlText w:val=""/>
      <w:lvlJc w:val="left"/>
      <w:pPr>
        <w:ind w:left="6960" w:hanging="360"/>
      </w:pPr>
      <w:rPr>
        <w:rFonts w:ascii="Wingdings" w:hAnsi="Wingdings" w:hint="default"/>
      </w:rPr>
    </w:lvl>
  </w:abstractNum>
  <w:abstractNum w:abstractNumId="6">
    <w:nsid w:val="0FE91F26"/>
    <w:multiLevelType w:val="hybridMultilevel"/>
    <w:tmpl w:val="679C355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04446A2"/>
    <w:multiLevelType w:val="singleLevel"/>
    <w:tmpl w:val="0419000F"/>
    <w:lvl w:ilvl="0">
      <w:start w:val="1"/>
      <w:numFmt w:val="decimal"/>
      <w:lvlText w:val="%1."/>
      <w:lvlJc w:val="left"/>
      <w:pPr>
        <w:tabs>
          <w:tab w:val="num" w:pos="360"/>
        </w:tabs>
        <w:ind w:left="360" w:hanging="360"/>
      </w:pPr>
    </w:lvl>
  </w:abstractNum>
  <w:abstractNum w:abstractNumId="8">
    <w:nsid w:val="1AB70E34"/>
    <w:multiLevelType w:val="hybridMultilevel"/>
    <w:tmpl w:val="1E0C11A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CBF7965"/>
    <w:multiLevelType w:val="hybridMultilevel"/>
    <w:tmpl w:val="8190E01E"/>
    <w:lvl w:ilvl="0" w:tplc="04220005">
      <w:start w:val="1"/>
      <w:numFmt w:val="bullet"/>
      <w:lvlText w:val=""/>
      <w:lvlJc w:val="left"/>
      <w:pPr>
        <w:ind w:left="960" w:hanging="360"/>
      </w:pPr>
      <w:rPr>
        <w:rFonts w:ascii="Wingdings" w:hAnsi="Wingdings"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10">
    <w:nsid w:val="22100377"/>
    <w:multiLevelType w:val="hybridMultilevel"/>
    <w:tmpl w:val="16087650"/>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nsid w:val="23D979D5"/>
    <w:multiLevelType w:val="hybridMultilevel"/>
    <w:tmpl w:val="5CF832AA"/>
    <w:lvl w:ilvl="0" w:tplc="04220005">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12">
    <w:nsid w:val="2A1A533F"/>
    <w:multiLevelType w:val="hybridMultilevel"/>
    <w:tmpl w:val="8E4EB062"/>
    <w:lvl w:ilvl="0" w:tplc="04220005">
      <w:start w:val="1"/>
      <w:numFmt w:val="bullet"/>
      <w:lvlText w:val=""/>
      <w:lvlJc w:val="left"/>
      <w:pPr>
        <w:ind w:left="1146" w:hanging="360"/>
      </w:pPr>
      <w:rPr>
        <w:rFonts w:ascii="Wingdings" w:hAnsi="Wingdings" w:hint="default"/>
      </w:rPr>
    </w:lvl>
    <w:lvl w:ilvl="1" w:tplc="4EFC9BB8">
      <w:numFmt w:val="bullet"/>
      <w:lvlText w:val="-"/>
      <w:lvlJc w:val="left"/>
      <w:pPr>
        <w:ind w:left="1866" w:hanging="360"/>
      </w:pPr>
      <w:rPr>
        <w:rFonts w:ascii="PF Square Sans Pro" w:eastAsia="Calibri" w:hAnsi="PF Square Sans Pro" w:cs="Arial"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3">
    <w:nsid w:val="32A773AA"/>
    <w:multiLevelType w:val="hybridMultilevel"/>
    <w:tmpl w:val="412CA3E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B2C1665"/>
    <w:multiLevelType w:val="hybridMultilevel"/>
    <w:tmpl w:val="8BD61A82"/>
    <w:lvl w:ilvl="0" w:tplc="0422000D">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15">
    <w:nsid w:val="4B4D177F"/>
    <w:multiLevelType w:val="hybridMultilevel"/>
    <w:tmpl w:val="A60A5BD2"/>
    <w:lvl w:ilvl="0" w:tplc="C874AFEC">
      <w:start w:val="19"/>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4260FBC"/>
    <w:multiLevelType w:val="hybridMultilevel"/>
    <w:tmpl w:val="EC4E304E"/>
    <w:lvl w:ilvl="0" w:tplc="C874AFEC">
      <w:start w:val="19"/>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5184421"/>
    <w:multiLevelType w:val="hybridMultilevel"/>
    <w:tmpl w:val="E86294D2"/>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56CE6D32"/>
    <w:multiLevelType w:val="hybridMultilevel"/>
    <w:tmpl w:val="CC64A4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59416A59"/>
    <w:multiLevelType w:val="hybridMultilevel"/>
    <w:tmpl w:val="5C2C6A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AEC5515"/>
    <w:multiLevelType w:val="hybridMultilevel"/>
    <w:tmpl w:val="76FC1120"/>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
    <w:nsid w:val="63FB5D72"/>
    <w:multiLevelType w:val="hybridMultilevel"/>
    <w:tmpl w:val="2EC83A7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6215BDF"/>
    <w:multiLevelType w:val="hybridMultilevel"/>
    <w:tmpl w:val="77AEB61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5">
    <w:nsid w:val="6DD83AD0"/>
    <w:multiLevelType w:val="hybridMultilevel"/>
    <w:tmpl w:val="F8E641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58D7494"/>
    <w:multiLevelType w:val="multilevel"/>
    <w:tmpl w:val="6A9EB3F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DEC0CAA"/>
    <w:multiLevelType w:val="hybridMultilevel"/>
    <w:tmpl w:val="241A4BB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E6D6AE2"/>
    <w:multiLevelType w:val="hybridMultilevel"/>
    <w:tmpl w:val="69962CB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F3575B1"/>
    <w:multiLevelType w:val="hybridMultilevel"/>
    <w:tmpl w:val="D3DC1C9C"/>
    <w:lvl w:ilvl="0" w:tplc="04220005">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num w:numId="1">
    <w:abstractNumId w:val="20"/>
  </w:num>
  <w:num w:numId="2">
    <w:abstractNumId w:val="16"/>
  </w:num>
  <w:num w:numId="3">
    <w:abstractNumId w:val="9"/>
  </w:num>
  <w:num w:numId="4">
    <w:abstractNumId w:val="11"/>
  </w:num>
  <w:num w:numId="5">
    <w:abstractNumId w:val="6"/>
  </w:num>
  <w:num w:numId="6">
    <w:abstractNumId w:val="5"/>
  </w:num>
  <w:num w:numId="7">
    <w:abstractNumId w:val="18"/>
  </w:num>
  <w:num w:numId="8">
    <w:abstractNumId w:val="19"/>
  </w:num>
  <w:num w:numId="9">
    <w:abstractNumId w:val="14"/>
  </w:num>
  <w:num w:numId="10">
    <w:abstractNumId w:val="15"/>
  </w:num>
  <w:num w:numId="11">
    <w:abstractNumId w:val="17"/>
  </w:num>
  <w:num w:numId="12">
    <w:abstractNumId w:val="2"/>
  </w:num>
  <w:num w:numId="13">
    <w:abstractNumId w:val="13"/>
  </w:num>
  <w:num w:numId="14">
    <w:abstractNumId w:val="1"/>
  </w:num>
  <w:num w:numId="15">
    <w:abstractNumId w:val="3"/>
  </w:num>
  <w:num w:numId="16">
    <w:abstractNumId w:val="7"/>
  </w:num>
  <w:num w:numId="17">
    <w:abstractNumId w:val="21"/>
  </w:num>
  <w:num w:numId="18">
    <w:abstractNumId w:val="24"/>
  </w:num>
  <w:num w:numId="19">
    <w:abstractNumId w:val="28"/>
  </w:num>
  <w:num w:numId="20">
    <w:abstractNumId w:val="4"/>
  </w:num>
  <w:num w:numId="21">
    <w:abstractNumId w:val="0"/>
  </w:num>
  <w:num w:numId="22">
    <w:abstractNumId w:val="25"/>
  </w:num>
  <w:num w:numId="23">
    <w:abstractNumId w:val="8"/>
  </w:num>
  <w:num w:numId="24">
    <w:abstractNumId w:val="27"/>
  </w:num>
  <w:num w:numId="25">
    <w:abstractNumId w:val="23"/>
  </w:num>
  <w:num w:numId="26">
    <w:abstractNumId w:val="26"/>
  </w:num>
  <w:num w:numId="27">
    <w:abstractNumId w:val="22"/>
  </w:num>
  <w:num w:numId="28">
    <w:abstractNumId w:val="12"/>
  </w:num>
  <w:num w:numId="29">
    <w:abstractNumId w:val="10"/>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039"/>
    <w:rsid w:val="00003331"/>
    <w:rsid w:val="00004F0B"/>
    <w:rsid w:val="00005107"/>
    <w:rsid w:val="000072C5"/>
    <w:rsid w:val="000107E6"/>
    <w:rsid w:val="000163C2"/>
    <w:rsid w:val="00026C56"/>
    <w:rsid w:val="0002765D"/>
    <w:rsid w:val="000276D7"/>
    <w:rsid w:val="00030BAC"/>
    <w:rsid w:val="000311B5"/>
    <w:rsid w:val="000431E9"/>
    <w:rsid w:val="000471F3"/>
    <w:rsid w:val="00051333"/>
    <w:rsid w:val="00054E84"/>
    <w:rsid w:val="00061A06"/>
    <w:rsid w:val="00064E96"/>
    <w:rsid w:val="00071604"/>
    <w:rsid w:val="00071757"/>
    <w:rsid w:val="00074688"/>
    <w:rsid w:val="00081F36"/>
    <w:rsid w:val="00085B98"/>
    <w:rsid w:val="00091162"/>
    <w:rsid w:val="0009517D"/>
    <w:rsid w:val="0009530E"/>
    <w:rsid w:val="000A0D2D"/>
    <w:rsid w:val="000B44A6"/>
    <w:rsid w:val="000B5BBC"/>
    <w:rsid w:val="000B7756"/>
    <w:rsid w:val="000C53AB"/>
    <w:rsid w:val="000D2F92"/>
    <w:rsid w:val="000D3989"/>
    <w:rsid w:val="000D4A0E"/>
    <w:rsid w:val="000E0AA0"/>
    <w:rsid w:val="000E1AA2"/>
    <w:rsid w:val="000E4CF4"/>
    <w:rsid w:val="000F4DD8"/>
    <w:rsid w:val="000F554F"/>
    <w:rsid w:val="000F7ECE"/>
    <w:rsid w:val="00102ADB"/>
    <w:rsid w:val="00104029"/>
    <w:rsid w:val="00110C49"/>
    <w:rsid w:val="00116DC4"/>
    <w:rsid w:val="001223D1"/>
    <w:rsid w:val="001230AE"/>
    <w:rsid w:val="00123C66"/>
    <w:rsid w:val="00127072"/>
    <w:rsid w:val="00127B78"/>
    <w:rsid w:val="00131F12"/>
    <w:rsid w:val="001376E9"/>
    <w:rsid w:val="00140016"/>
    <w:rsid w:val="00140C99"/>
    <w:rsid w:val="001423EF"/>
    <w:rsid w:val="00144CAA"/>
    <w:rsid w:val="00144FEF"/>
    <w:rsid w:val="00147E4B"/>
    <w:rsid w:val="00150C43"/>
    <w:rsid w:val="00152596"/>
    <w:rsid w:val="00152E6F"/>
    <w:rsid w:val="0016297B"/>
    <w:rsid w:val="0016776A"/>
    <w:rsid w:val="0017166C"/>
    <w:rsid w:val="00173074"/>
    <w:rsid w:val="001852AA"/>
    <w:rsid w:val="001A2F87"/>
    <w:rsid w:val="001A6E4C"/>
    <w:rsid w:val="001A7F41"/>
    <w:rsid w:val="001B2EEC"/>
    <w:rsid w:val="001B3733"/>
    <w:rsid w:val="001B574F"/>
    <w:rsid w:val="001B6D0D"/>
    <w:rsid w:val="001C1ACF"/>
    <w:rsid w:val="001C2A05"/>
    <w:rsid w:val="001C2FB6"/>
    <w:rsid w:val="001C5992"/>
    <w:rsid w:val="001C7ADB"/>
    <w:rsid w:val="001D104A"/>
    <w:rsid w:val="001D43C3"/>
    <w:rsid w:val="001D74E3"/>
    <w:rsid w:val="001E7994"/>
    <w:rsid w:val="00200983"/>
    <w:rsid w:val="00204A81"/>
    <w:rsid w:val="00211C5D"/>
    <w:rsid w:val="00212A7A"/>
    <w:rsid w:val="00216CD6"/>
    <w:rsid w:val="0022105D"/>
    <w:rsid w:val="002238C7"/>
    <w:rsid w:val="00226980"/>
    <w:rsid w:val="00233C6E"/>
    <w:rsid w:val="00233C87"/>
    <w:rsid w:val="00234074"/>
    <w:rsid w:val="002345DC"/>
    <w:rsid w:val="0023750A"/>
    <w:rsid w:val="00251A45"/>
    <w:rsid w:val="00254A2A"/>
    <w:rsid w:val="00257BA1"/>
    <w:rsid w:val="00265D44"/>
    <w:rsid w:val="00266E29"/>
    <w:rsid w:val="00277185"/>
    <w:rsid w:val="00277A48"/>
    <w:rsid w:val="0028594C"/>
    <w:rsid w:val="00292309"/>
    <w:rsid w:val="00292FA0"/>
    <w:rsid w:val="00293811"/>
    <w:rsid w:val="0029604E"/>
    <w:rsid w:val="002A0387"/>
    <w:rsid w:val="002C03EF"/>
    <w:rsid w:val="002C069B"/>
    <w:rsid w:val="002C18D8"/>
    <w:rsid w:val="002C30E2"/>
    <w:rsid w:val="002C399D"/>
    <w:rsid w:val="002D0410"/>
    <w:rsid w:val="002D3A89"/>
    <w:rsid w:val="002D3FDE"/>
    <w:rsid w:val="002E3556"/>
    <w:rsid w:val="002E589C"/>
    <w:rsid w:val="002E5925"/>
    <w:rsid w:val="002E7D89"/>
    <w:rsid w:val="002F3525"/>
    <w:rsid w:val="002F6E60"/>
    <w:rsid w:val="00300413"/>
    <w:rsid w:val="00303E1A"/>
    <w:rsid w:val="00306408"/>
    <w:rsid w:val="00312759"/>
    <w:rsid w:val="00315FA0"/>
    <w:rsid w:val="003160FD"/>
    <w:rsid w:val="00316C07"/>
    <w:rsid w:val="00317DD1"/>
    <w:rsid w:val="00321C28"/>
    <w:rsid w:val="003220C3"/>
    <w:rsid w:val="003309D8"/>
    <w:rsid w:val="00330EEE"/>
    <w:rsid w:val="0033320E"/>
    <w:rsid w:val="00333854"/>
    <w:rsid w:val="00336338"/>
    <w:rsid w:val="0034096C"/>
    <w:rsid w:val="003423B0"/>
    <w:rsid w:val="00345E8C"/>
    <w:rsid w:val="00347EA4"/>
    <w:rsid w:val="0035052E"/>
    <w:rsid w:val="00360A9F"/>
    <w:rsid w:val="00360E9D"/>
    <w:rsid w:val="00361019"/>
    <w:rsid w:val="003657F5"/>
    <w:rsid w:val="0036627C"/>
    <w:rsid w:val="00370E3C"/>
    <w:rsid w:val="0037542C"/>
    <w:rsid w:val="00375561"/>
    <w:rsid w:val="00376521"/>
    <w:rsid w:val="00384802"/>
    <w:rsid w:val="00384ADD"/>
    <w:rsid w:val="00387441"/>
    <w:rsid w:val="0039029D"/>
    <w:rsid w:val="003952CA"/>
    <w:rsid w:val="003965CB"/>
    <w:rsid w:val="003A2050"/>
    <w:rsid w:val="003A4136"/>
    <w:rsid w:val="003B3283"/>
    <w:rsid w:val="003B3D72"/>
    <w:rsid w:val="003B49D6"/>
    <w:rsid w:val="003C150D"/>
    <w:rsid w:val="003C180F"/>
    <w:rsid w:val="003D05C4"/>
    <w:rsid w:val="003D570D"/>
    <w:rsid w:val="003D59E8"/>
    <w:rsid w:val="003D7E0C"/>
    <w:rsid w:val="003E4902"/>
    <w:rsid w:val="003E6AA1"/>
    <w:rsid w:val="003E6D11"/>
    <w:rsid w:val="003E7FD6"/>
    <w:rsid w:val="003F0330"/>
    <w:rsid w:val="003F58A8"/>
    <w:rsid w:val="003F742C"/>
    <w:rsid w:val="00400959"/>
    <w:rsid w:val="00402308"/>
    <w:rsid w:val="00402346"/>
    <w:rsid w:val="00402E03"/>
    <w:rsid w:val="00411D16"/>
    <w:rsid w:val="004143FF"/>
    <w:rsid w:val="00415F56"/>
    <w:rsid w:val="00417D14"/>
    <w:rsid w:val="0042535F"/>
    <w:rsid w:val="004259BC"/>
    <w:rsid w:val="00427EF4"/>
    <w:rsid w:val="0043537F"/>
    <w:rsid w:val="0044035E"/>
    <w:rsid w:val="004404EF"/>
    <w:rsid w:val="00444C45"/>
    <w:rsid w:val="004455E3"/>
    <w:rsid w:val="00445CB2"/>
    <w:rsid w:val="00446779"/>
    <w:rsid w:val="004476CA"/>
    <w:rsid w:val="004530EB"/>
    <w:rsid w:val="00454F1A"/>
    <w:rsid w:val="004551AB"/>
    <w:rsid w:val="00456D06"/>
    <w:rsid w:val="00456F5E"/>
    <w:rsid w:val="00457872"/>
    <w:rsid w:val="00460143"/>
    <w:rsid w:val="0046144E"/>
    <w:rsid w:val="00470471"/>
    <w:rsid w:val="00472574"/>
    <w:rsid w:val="004747FE"/>
    <w:rsid w:val="00474E01"/>
    <w:rsid w:val="00481BFC"/>
    <w:rsid w:val="004904BE"/>
    <w:rsid w:val="00492309"/>
    <w:rsid w:val="00493F57"/>
    <w:rsid w:val="00496F1A"/>
    <w:rsid w:val="00497687"/>
    <w:rsid w:val="0049777A"/>
    <w:rsid w:val="004A2246"/>
    <w:rsid w:val="004A7578"/>
    <w:rsid w:val="004B30AA"/>
    <w:rsid w:val="004C0E4F"/>
    <w:rsid w:val="004C2BBE"/>
    <w:rsid w:val="004C2C65"/>
    <w:rsid w:val="004C304F"/>
    <w:rsid w:val="004C606F"/>
    <w:rsid w:val="004D00E5"/>
    <w:rsid w:val="004D10AC"/>
    <w:rsid w:val="004D176B"/>
    <w:rsid w:val="004D25EA"/>
    <w:rsid w:val="004D662E"/>
    <w:rsid w:val="004D6C35"/>
    <w:rsid w:val="004D70B9"/>
    <w:rsid w:val="004D7624"/>
    <w:rsid w:val="004E4627"/>
    <w:rsid w:val="004E50C3"/>
    <w:rsid w:val="004E695F"/>
    <w:rsid w:val="004F49D2"/>
    <w:rsid w:val="004F72B5"/>
    <w:rsid w:val="00501444"/>
    <w:rsid w:val="00501649"/>
    <w:rsid w:val="00502302"/>
    <w:rsid w:val="00503B00"/>
    <w:rsid w:val="005261F2"/>
    <w:rsid w:val="00535661"/>
    <w:rsid w:val="005378C9"/>
    <w:rsid w:val="00542FB3"/>
    <w:rsid w:val="005441A0"/>
    <w:rsid w:val="005455B9"/>
    <w:rsid w:val="00550B12"/>
    <w:rsid w:val="005542D0"/>
    <w:rsid w:val="00555693"/>
    <w:rsid w:val="0055597D"/>
    <w:rsid w:val="00556415"/>
    <w:rsid w:val="005611C0"/>
    <w:rsid w:val="005611F5"/>
    <w:rsid w:val="00561D5E"/>
    <w:rsid w:val="005672E0"/>
    <w:rsid w:val="005673D2"/>
    <w:rsid w:val="00572C0B"/>
    <w:rsid w:val="00575908"/>
    <w:rsid w:val="00582660"/>
    <w:rsid w:val="00585695"/>
    <w:rsid w:val="00585A87"/>
    <w:rsid w:val="00586C92"/>
    <w:rsid w:val="00590D10"/>
    <w:rsid w:val="00591F8B"/>
    <w:rsid w:val="005923CC"/>
    <w:rsid w:val="00593010"/>
    <w:rsid w:val="00593164"/>
    <w:rsid w:val="00594B69"/>
    <w:rsid w:val="00594E6B"/>
    <w:rsid w:val="00597CB2"/>
    <w:rsid w:val="005A5B28"/>
    <w:rsid w:val="005A7AF4"/>
    <w:rsid w:val="005B2B2A"/>
    <w:rsid w:val="005B2E6A"/>
    <w:rsid w:val="005B6ADB"/>
    <w:rsid w:val="005C1710"/>
    <w:rsid w:val="005C2B85"/>
    <w:rsid w:val="005C3EEE"/>
    <w:rsid w:val="005C7EB7"/>
    <w:rsid w:val="005D1FFC"/>
    <w:rsid w:val="005D597B"/>
    <w:rsid w:val="005E122F"/>
    <w:rsid w:val="005E652E"/>
    <w:rsid w:val="005E785F"/>
    <w:rsid w:val="005E7DF3"/>
    <w:rsid w:val="005F4B1C"/>
    <w:rsid w:val="0060055D"/>
    <w:rsid w:val="00600622"/>
    <w:rsid w:val="00602349"/>
    <w:rsid w:val="0060243B"/>
    <w:rsid w:val="00602AC5"/>
    <w:rsid w:val="00602F40"/>
    <w:rsid w:val="00605993"/>
    <w:rsid w:val="00607137"/>
    <w:rsid w:val="00613503"/>
    <w:rsid w:val="006156A0"/>
    <w:rsid w:val="0062505C"/>
    <w:rsid w:val="00625EF8"/>
    <w:rsid w:val="00627412"/>
    <w:rsid w:val="00631293"/>
    <w:rsid w:val="00633857"/>
    <w:rsid w:val="00633E95"/>
    <w:rsid w:val="00650374"/>
    <w:rsid w:val="006535F4"/>
    <w:rsid w:val="00653B3C"/>
    <w:rsid w:val="006558ED"/>
    <w:rsid w:val="00657EE7"/>
    <w:rsid w:val="006605A2"/>
    <w:rsid w:val="00660AE0"/>
    <w:rsid w:val="0066254F"/>
    <w:rsid w:val="006628F6"/>
    <w:rsid w:val="00664C3F"/>
    <w:rsid w:val="006723CC"/>
    <w:rsid w:val="006727BF"/>
    <w:rsid w:val="00672FA4"/>
    <w:rsid w:val="006816A7"/>
    <w:rsid w:val="00684688"/>
    <w:rsid w:val="0069082C"/>
    <w:rsid w:val="0069274C"/>
    <w:rsid w:val="006934A6"/>
    <w:rsid w:val="0069673E"/>
    <w:rsid w:val="006A5C82"/>
    <w:rsid w:val="006A7339"/>
    <w:rsid w:val="006A741A"/>
    <w:rsid w:val="006A7F68"/>
    <w:rsid w:val="006B1B61"/>
    <w:rsid w:val="006B41A9"/>
    <w:rsid w:val="006B7E41"/>
    <w:rsid w:val="006C4B2E"/>
    <w:rsid w:val="006C4B7A"/>
    <w:rsid w:val="006C7039"/>
    <w:rsid w:val="006C7FCE"/>
    <w:rsid w:val="006D334A"/>
    <w:rsid w:val="006D5F14"/>
    <w:rsid w:val="006E23B9"/>
    <w:rsid w:val="006E45D3"/>
    <w:rsid w:val="006E69E4"/>
    <w:rsid w:val="006F254D"/>
    <w:rsid w:val="006F2B71"/>
    <w:rsid w:val="006F5DBB"/>
    <w:rsid w:val="006F76FF"/>
    <w:rsid w:val="00703E92"/>
    <w:rsid w:val="00704D8E"/>
    <w:rsid w:val="00713B24"/>
    <w:rsid w:val="00714F04"/>
    <w:rsid w:val="00716949"/>
    <w:rsid w:val="0072119F"/>
    <w:rsid w:val="00721E99"/>
    <w:rsid w:val="00725822"/>
    <w:rsid w:val="007274FE"/>
    <w:rsid w:val="007311E2"/>
    <w:rsid w:val="00740926"/>
    <w:rsid w:val="00740E1B"/>
    <w:rsid w:val="00741892"/>
    <w:rsid w:val="00741BB1"/>
    <w:rsid w:val="00743998"/>
    <w:rsid w:val="007511AB"/>
    <w:rsid w:val="007511FE"/>
    <w:rsid w:val="00753086"/>
    <w:rsid w:val="00757376"/>
    <w:rsid w:val="0076282C"/>
    <w:rsid w:val="007652F4"/>
    <w:rsid w:val="00767138"/>
    <w:rsid w:val="00781F92"/>
    <w:rsid w:val="00782089"/>
    <w:rsid w:val="007928CB"/>
    <w:rsid w:val="007933F1"/>
    <w:rsid w:val="007A1225"/>
    <w:rsid w:val="007A26C3"/>
    <w:rsid w:val="007A50D9"/>
    <w:rsid w:val="007A6968"/>
    <w:rsid w:val="007A7A20"/>
    <w:rsid w:val="007A7FF8"/>
    <w:rsid w:val="007B0F40"/>
    <w:rsid w:val="007B30D8"/>
    <w:rsid w:val="007C0A95"/>
    <w:rsid w:val="007C2081"/>
    <w:rsid w:val="007C3C41"/>
    <w:rsid w:val="007C5083"/>
    <w:rsid w:val="007C6B1E"/>
    <w:rsid w:val="007C7351"/>
    <w:rsid w:val="007D2182"/>
    <w:rsid w:val="007D6A35"/>
    <w:rsid w:val="007D72BB"/>
    <w:rsid w:val="007D73BB"/>
    <w:rsid w:val="007E1838"/>
    <w:rsid w:val="007E3AA5"/>
    <w:rsid w:val="007F5C90"/>
    <w:rsid w:val="007F7A3C"/>
    <w:rsid w:val="00800441"/>
    <w:rsid w:val="00801AA3"/>
    <w:rsid w:val="00804832"/>
    <w:rsid w:val="00805D33"/>
    <w:rsid w:val="0081217B"/>
    <w:rsid w:val="008144AD"/>
    <w:rsid w:val="008166FD"/>
    <w:rsid w:val="00816F7B"/>
    <w:rsid w:val="00832BF3"/>
    <w:rsid w:val="00833A5D"/>
    <w:rsid w:val="00841278"/>
    <w:rsid w:val="008424AB"/>
    <w:rsid w:val="00844AB3"/>
    <w:rsid w:val="008462E3"/>
    <w:rsid w:val="0084674C"/>
    <w:rsid w:val="008472A9"/>
    <w:rsid w:val="0087408A"/>
    <w:rsid w:val="0087568B"/>
    <w:rsid w:val="008863F9"/>
    <w:rsid w:val="00886845"/>
    <w:rsid w:val="0089092E"/>
    <w:rsid w:val="00891E5F"/>
    <w:rsid w:val="008968C1"/>
    <w:rsid w:val="008A31CA"/>
    <w:rsid w:val="008A3AD0"/>
    <w:rsid w:val="008A4BC3"/>
    <w:rsid w:val="008A4FC4"/>
    <w:rsid w:val="008A5E6E"/>
    <w:rsid w:val="008A6977"/>
    <w:rsid w:val="008B173B"/>
    <w:rsid w:val="008B681E"/>
    <w:rsid w:val="008B7281"/>
    <w:rsid w:val="008B7FC4"/>
    <w:rsid w:val="008C42C6"/>
    <w:rsid w:val="008C54FE"/>
    <w:rsid w:val="008C7606"/>
    <w:rsid w:val="008D18A3"/>
    <w:rsid w:val="008D1B68"/>
    <w:rsid w:val="008D6F92"/>
    <w:rsid w:val="008E0B13"/>
    <w:rsid w:val="008F0894"/>
    <w:rsid w:val="008F0C5F"/>
    <w:rsid w:val="008F48AE"/>
    <w:rsid w:val="008F72F7"/>
    <w:rsid w:val="008F73F5"/>
    <w:rsid w:val="00904074"/>
    <w:rsid w:val="00904AA0"/>
    <w:rsid w:val="009125FF"/>
    <w:rsid w:val="00913BC6"/>
    <w:rsid w:val="0092464F"/>
    <w:rsid w:val="00924985"/>
    <w:rsid w:val="00926095"/>
    <w:rsid w:val="0093229E"/>
    <w:rsid w:val="009328C7"/>
    <w:rsid w:val="009332D9"/>
    <w:rsid w:val="009419E8"/>
    <w:rsid w:val="0094264D"/>
    <w:rsid w:val="00945DD9"/>
    <w:rsid w:val="00946595"/>
    <w:rsid w:val="00951312"/>
    <w:rsid w:val="0096046F"/>
    <w:rsid w:val="00962FF1"/>
    <w:rsid w:val="00973B45"/>
    <w:rsid w:val="00974112"/>
    <w:rsid w:val="00980660"/>
    <w:rsid w:val="00980761"/>
    <w:rsid w:val="00983FAF"/>
    <w:rsid w:val="00987716"/>
    <w:rsid w:val="0099293C"/>
    <w:rsid w:val="009941E4"/>
    <w:rsid w:val="00997732"/>
    <w:rsid w:val="00997A7A"/>
    <w:rsid w:val="009A4935"/>
    <w:rsid w:val="009A70F2"/>
    <w:rsid w:val="009A7459"/>
    <w:rsid w:val="009C0487"/>
    <w:rsid w:val="009C138A"/>
    <w:rsid w:val="009C626E"/>
    <w:rsid w:val="009D047C"/>
    <w:rsid w:val="009D502E"/>
    <w:rsid w:val="009E1430"/>
    <w:rsid w:val="009E5C0B"/>
    <w:rsid w:val="009F0EED"/>
    <w:rsid w:val="009F1EA7"/>
    <w:rsid w:val="009F2D5A"/>
    <w:rsid w:val="009F65F1"/>
    <w:rsid w:val="009F7060"/>
    <w:rsid w:val="00A01F57"/>
    <w:rsid w:val="00A0227D"/>
    <w:rsid w:val="00A121B3"/>
    <w:rsid w:val="00A121CB"/>
    <w:rsid w:val="00A15856"/>
    <w:rsid w:val="00A217A7"/>
    <w:rsid w:val="00A23A39"/>
    <w:rsid w:val="00A26073"/>
    <w:rsid w:val="00A323F4"/>
    <w:rsid w:val="00A343CE"/>
    <w:rsid w:val="00A35FAA"/>
    <w:rsid w:val="00A5332F"/>
    <w:rsid w:val="00A54257"/>
    <w:rsid w:val="00A55451"/>
    <w:rsid w:val="00A6042A"/>
    <w:rsid w:val="00A6291D"/>
    <w:rsid w:val="00A6625A"/>
    <w:rsid w:val="00A71276"/>
    <w:rsid w:val="00A80A36"/>
    <w:rsid w:val="00A90731"/>
    <w:rsid w:val="00A9115B"/>
    <w:rsid w:val="00A951B2"/>
    <w:rsid w:val="00A973F6"/>
    <w:rsid w:val="00A9785D"/>
    <w:rsid w:val="00AA1F9F"/>
    <w:rsid w:val="00AA2B60"/>
    <w:rsid w:val="00AA408F"/>
    <w:rsid w:val="00AA744C"/>
    <w:rsid w:val="00AB17CD"/>
    <w:rsid w:val="00AB260B"/>
    <w:rsid w:val="00AB651F"/>
    <w:rsid w:val="00AC0080"/>
    <w:rsid w:val="00AC3962"/>
    <w:rsid w:val="00AD6D70"/>
    <w:rsid w:val="00AE257D"/>
    <w:rsid w:val="00AE4A18"/>
    <w:rsid w:val="00AE556D"/>
    <w:rsid w:val="00AE5CB9"/>
    <w:rsid w:val="00AE5DEC"/>
    <w:rsid w:val="00AF02A5"/>
    <w:rsid w:val="00AF16EB"/>
    <w:rsid w:val="00AF34FF"/>
    <w:rsid w:val="00AF6338"/>
    <w:rsid w:val="00AF74EB"/>
    <w:rsid w:val="00B00AC2"/>
    <w:rsid w:val="00B051D4"/>
    <w:rsid w:val="00B069AB"/>
    <w:rsid w:val="00B1029A"/>
    <w:rsid w:val="00B12DB6"/>
    <w:rsid w:val="00B1301B"/>
    <w:rsid w:val="00B15101"/>
    <w:rsid w:val="00B1554F"/>
    <w:rsid w:val="00B17E75"/>
    <w:rsid w:val="00B20CC1"/>
    <w:rsid w:val="00B25B0A"/>
    <w:rsid w:val="00B35615"/>
    <w:rsid w:val="00B42F91"/>
    <w:rsid w:val="00B46912"/>
    <w:rsid w:val="00B521CF"/>
    <w:rsid w:val="00B64DE9"/>
    <w:rsid w:val="00B668B9"/>
    <w:rsid w:val="00B70777"/>
    <w:rsid w:val="00B7116B"/>
    <w:rsid w:val="00B71ECF"/>
    <w:rsid w:val="00B739DA"/>
    <w:rsid w:val="00B77B4B"/>
    <w:rsid w:val="00B84C89"/>
    <w:rsid w:val="00B85189"/>
    <w:rsid w:val="00B868A5"/>
    <w:rsid w:val="00B93AC9"/>
    <w:rsid w:val="00B94383"/>
    <w:rsid w:val="00B96620"/>
    <w:rsid w:val="00BA2FC3"/>
    <w:rsid w:val="00BA3DF6"/>
    <w:rsid w:val="00BA72B1"/>
    <w:rsid w:val="00BA7635"/>
    <w:rsid w:val="00BB0976"/>
    <w:rsid w:val="00BB5570"/>
    <w:rsid w:val="00BB6F58"/>
    <w:rsid w:val="00BB7ACB"/>
    <w:rsid w:val="00BC3798"/>
    <w:rsid w:val="00BD54D4"/>
    <w:rsid w:val="00BE1D67"/>
    <w:rsid w:val="00BE27CD"/>
    <w:rsid w:val="00BE55A6"/>
    <w:rsid w:val="00BE7CC3"/>
    <w:rsid w:val="00BF0322"/>
    <w:rsid w:val="00BF149F"/>
    <w:rsid w:val="00C0412C"/>
    <w:rsid w:val="00C101CC"/>
    <w:rsid w:val="00C115FA"/>
    <w:rsid w:val="00C131E4"/>
    <w:rsid w:val="00C165A5"/>
    <w:rsid w:val="00C23AA7"/>
    <w:rsid w:val="00C25ECC"/>
    <w:rsid w:val="00C2687B"/>
    <w:rsid w:val="00C30439"/>
    <w:rsid w:val="00C31C8D"/>
    <w:rsid w:val="00C31D9A"/>
    <w:rsid w:val="00C329DA"/>
    <w:rsid w:val="00C34986"/>
    <w:rsid w:val="00C37A7F"/>
    <w:rsid w:val="00C42463"/>
    <w:rsid w:val="00C46F63"/>
    <w:rsid w:val="00C47AB5"/>
    <w:rsid w:val="00C5056E"/>
    <w:rsid w:val="00C525B5"/>
    <w:rsid w:val="00C553C0"/>
    <w:rsid w:val="00C56C2B"/>
    <w:rsid w:val="00C577EB"/>
    <w:rsid w:val="00C604A1"/>
    <w:rsid w:val="00C66FF5"/>
    <w:rsid w:val="00C756C7"/>
    <w:rsid w:val="00C8156B"/>
    <w:rsid w:val="00C827A1"/>
    <w:rsid w:val="00C96A7C"/>
    <w:rsid w:val="00CA1CDB"/>
    <w:rsid w:val="00CA6BD6"/>
    <w:rsid w:val="00CB690D"/>
    <w:rsid w:val="00CB7274"/>
    <w:rsid w:val="00CC3CF9"/>
    <w:rsid w:val="00CD1FC5"/>
    <w:rsid w:val="00CE36B4"/>
    <w:rsid w:val="00CE3865"/>
    <w:rsid w:val="00CE5D51"/>
    <w:rsid w:val="00CF0537"/>
    <w:rsid w:val="00CF3A0F"/>
    <w:rsid w:val="00CF5BC7"/>
    <w:rsid w:val="00CF64C3"/>
    <w:rsid w:val="00CF6863"/>
    <w:rsid w:val="00CF7324"/>
    <w:rsid w:val="00D00E94"/>
    <w:rsid w:val="00D05198"/>
    <w:rsid w:val="00D11EEA"/>
    <w:rsid w:val="00D13564"/>
    <w:rsid w:val="00D14E88"/>
    <w:rsid w:val="00D15DC3"/>
    <w:rsid w:val="00D15F20"/>
    <w:rsid w:val="00D27153"/>
    <w:rsid w:val="00D34133"/>
    <w:rsid w:val="00D45E0B"/>
    <w:rsid w:val="00D50EDB"/>
    <w:rsid w:val="00D65054"/>
    <w:rsid w:val="00D9244F"/>
    <w:rsid w:val="00D936E2"/>
    <w:rsid w:val="00D9597C"/>
    <w:rsid w:val="00DA5E98"/>
    <w:rsid w:val="00DA7C21"/>
    <w:rsid w:val="00DB1D11"/>
    <w:rsid w:val="00DB2860"/>
    <w:rsid w:val="00DB3DF8"/>
    <w:rsid w:val="00DB688D"/>
    <w:rsid w:val="00DC2A71"/>
    <w:rsid w:val="00DC3F30"/>
    <w:rsid w:val="00DC5918"/>
    <w:rsid w:val="00DC693C"/>
    <w:rsid w:val="00DD00E9"/>
    <w:rsid w:val="00DD0A4D"/>
    <w:rsid w:val="00DD2BE9"/>
    <w:rsid w:val="00DE20C0"/>
    <w:rsid w:val="00DF61E2"/>
    <w:rsid w:val="00DF6E02"/>
    <w:rsid w:val="00E004B5"/>
    <w:rsid w:val="00E0129F"/>
    <w:rsid w:val="00E01F8D"/>
    <w:rsid w:val="00E0235C"/>
    <w:rsid w:val="00E04C55"/>
    <w:rsid w:val="00E05BF7"/>
    <w:rsid w:val="00E10CB0"/>
    <w:rsid w:val="00E11BD8"/>
    <w:rsid w:val="00E11E16"/>
    <w:rsid w:val="00E15CC7"/>
    <w:rsid w:val="00E178E1"/>
    <w:rsid w:val="00E22C54"/>
    <w:rsid w:val="00E314D0"/>
    <w:rsid w:val="00E3300C"/>
    <w:rsid w:val="00E37F3A"/>
    <w:rsid w:val="00E45383"/>
    <w:rsid w:val="00E46116"/>
    <w:rsid w:val="00E523C8"/>
    <w:rsid w:val="00E55BEC"/>
    <w:rsid w:val="00E57385"/>
    <w:rsid w:val="00E57C1B"/>
    <w:rsid w:val="00E6209B"/>
    <w:rsid w:val="00E67256"/>
    <w:rsid w:val="00E679A6"/>
    <w:rsid w:val="00E71AD5"/>
    <w:rsid w:val="00E72A11"/>
    <w:rsid w:val="00E73D8C"/>
    <w:rsid w:val="00E75ADC"/>
    <w:rsid w:val="00E75EE7"/>
    <w:rsid w:val="00E77500"/>
    <w:rsid w:val="00E77BCD"/>
    <w:rsid w:val="00E82047"/>
    <w:rsid w:val="00E83A3C"/>
    <w:rsid w:val="00E844D9"/>
    <w:rsid w:val="00E848E6"/>
    <w:rsid w:val="00E91196"/>
    <w:rsid w:val="00EA0022"/>
    <w:rsid w:val="00EB4023"/>
    <w:rsid w:val="00EB4891"/>
    <w:rsid w:val="00EC6B9B"/>
    <w:rsid w:val="00EC7702"/>
    <w:rsid w:val="00ED64C2"/>
    <w:rsid w:val="00EE4660"/>
    <w:rsid w:val="00EF3C5D"/>
    <w:rsid w:val="00EF53CB"/>
    <w:rsid w:val="00EF7456"/>
    <w:rsid w:val="00EF7901"/>
    <w:rsid w:val="00EF7C22"/>
    <w:rsid w:val="00F01A47"/>
    <w:rsid w:val="00F043EF"/>
    <w:rsid w:val="00F23929"/>
    <w:rsid w:val="00F25578"/>
    <w:rsid w:val="00F32A9F"/>
    <w:rsid w:val="00F33A29"/>
    <w:rsid w:val="00F3516E"/>
    <w:rsid w:val="00F4025D"/>
    <w:rsid w:val="00F41AE7"/>
    <w:rsid w:val="00F41D56"/>
    <w:rsid w:val="00F4236A"/>
    <w:rsid w:val="00F423A0"/>
    <w:rsid w:val="00F505D2"/>
    <w:rsid w:val="00F5127B"/>
    <w:rsid w:val="00F5195C"/>
    <w:rsid w:val="00F51A74"/>
    <w:rsid w:val="00F53A0D"/>
    <w:rsid w:val="00F64479"/>
    <w:rsid w:val="00F66258"/>
    <w:rsid w:val="00F73B69"/>
    <w:rsid w:val="00F73D7A"/>
    <w:rsid w:val="00F83AFC"/>
    <w:rsid w:val="00F86A72"/>
    <w:rsid w:val="00F926CD"/>
    <w:rsid w:val="00F93566"/>
    <w:rsid w:val="00FA5625"/>
    <w:rsid w:val="00FB5368"/>
    <w:rsid w:val="00FB59E5"/>
    <w:rsid w:val="00FB781B"/>
    <w:rsid w:val="00FC0AD1"/>
    <w:rsid w:val="00FC3A78"/>
    <w:rsid w:val="00FC44EB"/>
    <w:rsid w:val="00FC461A"/>
    <w:rsid w:val="00FC5444"/>
    <w:rsid w:val="00FC71E5"/>
    <w:rsid w:val="00FD2001"/>
    <w:rsid w:val="00FD3380"/>
    <w:rsid w:val="00FD44F3"/>
    <w:rsid w:val="00FD73F6"/>
    <w:rsid w:val="00FE096C"/>
    <w:rsid w:val="00FE6747"/>
    <w:rsid w:val="00FE7687"/>
    <w:rsid w:val="00FE78A8"/>
    <w:rsid w:val="00FE7A87"/>
    <w:rsid w:val="00FF1908"/>
    <w:rsid w:val="00FF52F8"/>
    <w:rsid w:val="00FF5A0C"/>
    <w:rsid w:val="00FF62E1"/>
    <w:rsid w:val="00FF6CA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112"/>
  </w:style>
  <w:style w:type="paragraph" w:styleId="1">
    <w:name w:val="heading 1"/>
    <w:basedOn w:val="a"/>
    <w:next w:val="a"/>
    <w:link w:val="10"/>
    <w:qFormat/>
    <w:rsid w:val="00493F57"/>
    <w:pPr>
      <w:keepNext/>
      <w:pageBreakBefore/>
      <w:shd w:val="clear" w:color="auto" w:fill="DEEAF6"/>
      <w:tabs>
        <w:tab w:val="left" w:pos="567"/>
      </w:tabs>
      <w:spacing w:before="120" w:after="240" w:line="240" w:lineRule="auto"/>
      <w:outlineLvl w:val="0"/>
    </w:pPr>
    <w:rPr>
      <w:rFonts w:ascii="PF Square Sans Pro" w:eastAsia="Times New Roman" w:hAnsi="PF Square Sans Pro" w:cs="Arial"/>
      <w:b/>
      <w:bCs/>
      <w:color w:val="000000"/>
      <w:kern w:val="32"/>
      <w:sz w:val="28"/>
      <w:szCs w:val="28"/>
      <w:lang w:val="x-none" w:eastAsia="x-none"/>
    </w:rPr>
  </w:style>
  <w:style w:type="paragraph" w:styleId="2">
    <w:name w:val="heading 2"/>
    <w:basedOn w:val="a"/>
    <w:next w:val="a"/>
    <w:link w:val="20"/>
    <w:uiPriority w:val="9"/>
    <w:qFormat/>
    <w:rsid w:val="004C2BBE"/>
    <w:pPr>
      <w:keepNext/>
      <w:keepLines/>
      <w:tabs>
        <w:tab w:val="left" w:pos="567"/>
      </w:tabs>
      <w:spacing w:before="240" w:after="120" w:line="240" w:lineRule="auto"/>
      <w:outlineLvl w:val="1"/>
    </w:pPr>
    <w:rPr>
      <w:rFonts w:ascii="PF Square Sans Pro" w:eastAsia="Times New Roman" w:hAnsi="PF Square Sans Pro" w:cs="Arial"/>
      <w:b/>
      <w:bCs/>
      <w:color w:val="000000"/>
      <w:sz w:val="24"/>
      <w:szCs w:val="24"/>
      <w:lang w:eastAsia="x-none"/>
    </w:rPr>
  </w:style>
  <w:style w:type="paragraph" w:styleId="3">
    <w:name w:val="heading 3"/>
    <w:basedOn w:val="a"/>
    <w:next w:val="a"/>
    <w:link w:val="30"/>
    <w:uiPriority w:val="9"/>
    <w:qFormat/>
    <w:rsid w:val="003423B0"/>
    <w:pPr>
      <w:keepNext/>
      <w:keepLines/>
      <w:tabs>
        <w:tab w:val="left" w:pos="567"/>
      </w:tabs>
      <w:spacing w:before="120" w:after="120" w:line="240" w:lineRule="auto"/>
      <w:jc w:val="both"/>
      <w:outlineLvl w:val="2"/>
    </w:pPr>
    <w:rPr>
      <w:rFonts w:ascii="PF Square Sans Pro" w:eastAsia="Times New Roman" w:hAnsi="PF Square Sans Pro" w:cs="Arial"/>
      <w:b/>
      <w:bCs/>
      <w:i/>
      <w:color w:val="000000"/>
      <w:lang w:eastAsia="x-none"/>
    </w:rPr>
  </w:style>
  <w:style w:type="paragraph" w:styleId="4">
    <w:name w:val="heading 4"/>
    <w:basedOn w:val="a"/>
    <w:next w:val="a"/>
    <w:link w:val="40"/>
    <w:uiPriority w:val="9"/>
    <w:qFormat/>
    <w:rsid w:val="006C7039"/>
    <w:pPr>
      <w:keepNext/>
      <w:keepLines/>
      <w:tabs>
        <w:tab w:val="left" w:pos="851"/>
      </w:tabs>
      <w:spacing w:before="200" w:after="0" w:line="240" w:lineRule="auto"/>
      <w:ind w:left="851" w:hanging="851"/>
      <w:outlineLvl w:val="3"/>
    </w:pPr>
    <w:rPr>
      <w:rFonts w:ascii="Arial" w:eastAsia="Times New Roman" w:hAnsi="Arial" w:cs="Times New Roman"/>
      <w:bCs/>
      <w:i/>
      <w:iCs/>
      <w:sz w:val="20"/>
      <w:szCs w:val="20"/>
      <w:u w:val="single"/>
      <w:lang w:eastAsia="x-none"/>
    </w:rPr>
  </w:style>
  <w:style w:type="paragraph" w:styleId="8">
    <w:name w:val="heading 8"/>
    <w:basedOn w:val="a"/>
    <w:next w:val="a"/>
    <w:link w:val="80"/>
    <w:uiPriority w:val="9"/>
    <w:semiHidden/>
    <w:unhideWhenUsed/>
    <w:qFormat/>
    <w:rsid w:val="006C7039"/>
    <w:pPr>
      <w:spacing w:before="240" w:after="60" w:line="240" w:lineRule="auto"/>
      <w:outlineLvl w:val="7"/>
    </w:pPr>
    <w:rPr>
      <w:rFonts w:ascii="Calibri" w:eastAsia="Times New Roman" w:hAnsi="Calibri" w:cs="Times New Roman"/>
      <w:i/>
      <w:iCs/>
      <w:sz w:val="24"/>
      <w:szCs w:val="24"/>
      <w:lang w:val="en-US"/>
    </w:rPr>
  </w:style>
  <w:style w:type="paragraph" w:styleId="9">
    <w:name w:val="heading 9"/>
    <w:basedOn w:val="a"/>
    <w:next w:val="a"/>
    <w:link w:val="90"/>
    <w:uiPriority w:val="9"/>
    <w:semiHidden/>
    <w:unhideWhenUsed/>
    <w:qFormat/>
    <w:rsid w:val="006C7039"/>
    <w:pPr>
      <w:spacing w:before="240" w:after="60" w:line="240" w:lineRule="auto"/>
      <w:outlineLvl w:val="8"/>
    </w:pPr>
    <w:rPr>
      <w:rFonts w:ascii="Calibri Light" w:eastAsia="Times New Roman" w:hAnsi="Calibri Light"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3F57"/>
    <w:rPr>
      <w:rFonts w:ascii="PF Square Sans Pro" w:eastAsia="Times New Roman" w:hAnsi="PF Square Sans Pro" w:cs="Arial"/>
      <w:b/>
      <w:bCs/>
      <w:color w:val="000000"/>
      <w:kern w:val="32"/>
      <w:sz w:val="28"/>
      <w:szCs w:val="28"/>
      <w:shd w:val="clear" w:color="auto" w:fill="DEEAF6"/>
      <w:lang w:val="x-none" w:eastAsia="x-none"/>
    </w:rPr>
  </w:style>
  <w:style w:type="character" w:customStyle="1" w:styleId="20">
    <w:name w:val="Заголовок 2 Знак"/>
    <w:basedOn w:val="a0"/>
    <w:link w:val="2"/>
    <w:uiPriority w:val="9"/>
    <w:rsid w:val="004C2BBE"/>
    <w:rPr>
      <w:rFonts w:ascii="PF Square Sans Pro" w:eastAsia="Times New Roman" w:hAnsi="PF Square Sans Pro" w:cs="Arial"/>
      <w:b/>
      <w:bCs/>
      <w:color w:val="000000"/>
      <w:sz w:val="24"/>
      <w:szCs w:val="24"/>
      <w:lang w:eastAsia="x-none"/>
    </w:rPr>
  </w:style>
  <w:style w:type="character" w:customStyle="1" w:styleId="30">
    <w:name w:val="Заголовок 3 Знак"/>
    <w:basedOn w:val="a0"/>
    <w:link w:val="3"/>
    <w:uiPriority w:val="9"/>
    <w:rsid w:val="003423B0"/>
    <w:rPr>
      <w:rFonts w:ascii="PF Square Sans Pro" w:eastAsia="Times New Roman" w:hAnsi="PF Square Sans Pro" w:cs="Arial"/>
      <w:b/>
      <w:bCs/>
      <w:i/>
      <w:color w:val="000000"/>
      <w:lang w:eastAsia="x-none"/>
    </w:rPr>
  </w:style>
  <w:style w:type="character" w:customStyle="1" w:styleId="40">
    <w:name w:val="Заголовок 4 Знак"/>
    <w:basedOn w:val="a0"/>
    <w:link w:val="4"/>
    <w:uiPriority w:val="9"/>
    <w:rsid w:val="006C7039"/>
    <w:rPr>
      <w:rFonts w:ascii="Arial" w:eastAsia="Times New Roman" w:hAnsi="Arial" w:cs="Times New Roman"/>
      <w:bCs/>
      <w:i/>
      <w:iCs/>
      <w:sz w:val="20"/>
      <w:szCs w:val="20"/>
      <w:u w:val="single"/>
      <w:lang w:eastAsia="x-none"/>
    </w:rPr>
  </w:style>
  <w:style w:type="character" w:customStyle="1" w:styleId="80">
    <w:name w:val="Заголовок 8 Знак"/>
    <w:basedOn w:val="a0"/>
    <w:link w:val="8"/>
    <w:uiPriority w:val="9"/>
    <w:semiHidden/>
    <w:rsid w:val="006C7039"/>
    <w:rPr>
      <w:rFonts w:ascii="Calibri" w:eastAsia="Times New Roman" w:hAnsi="Calibri" w:cs="Times New Roman"/>
      <w:i/>
      <w:iCs/>
      <w:sz w:val="24"/>
      <w:szCs w:val="24"/>
      <w:lang w:val="en-US"/>
    </w:rPr>
  </w:style>
  <w:style w:type="character" w:customStyle="1" w:styleId="90">
    <w:name w:val="Заголовок 9 Знак"/>
    <w:basedOn w:val="a0"/>
    <w:link w:val="9"/>
    <w:uiPriority w:val="9"/>
    <w:semiHidden/>
    <w:rsid w:val="006C7039"/>
    <w:rPr>
      <w:rFonts w:ascii="Calibri Light" w:eastAsia="Times New Roman" w:hAnsi="Calibri Light" w:cs="Times New Roman"/>
      <w:lang w:val="en-US"/>
    </w:rPr>
  </w:style>
  <w:style w:type="numbering" w:customStyle="1" w:styleId="11">
    <w:name w:val="Немає списку1"/>
    <w:next w:val="a2"/>
    <w:semiHidden/>
    <w:unhideWhenUsed/>
    <w:rsid w:val="006C7039"/>
  </w:style>
  <w:style w:type="paragraph" w:styleId="a3">
    <w:name w:val="header"/>
    <w:basedOn w:val="a"/>
    <w:link w:val="a4"/>
    <w:uiPriority w:val="99"/>
    <w:unhideWhenUsed/>
    <w:rsid w:val="006C7039"/>
    <w:pPr>
      <w:tabs>
        <w:tab w:val="center" w:pos="4986"/>
        <w:tab w:val="right" w:pos="9973"/>
      </w:tabs>
      <w:spacing w:after="0" w:line="240" w:lineRule="auto"/>
    </w:pPr>
    <w:rPr>
      <w:rFonts w:ascii="Arial" w:eastAsia="Calibri" w:hAnsi="Arial" w:cs="Times New Roman"/>
      <w:sz w:val="20"/>
      <w:szCs w:val="20"/>
      <w:lang w:val="x-none" w:eastAsia="x-none"/>
    </w:rPr>
  </w:style>
  <w:style w:type="character" w:customStyle="1" w:styleId="a4">
    <w:name w:val="Верхний колонтитул Знак"/>
    <w:basedOn w:val="a0"/>
    <w:link w:val="a3"/>
    <w:uiPriority w:val="99"/>
    <w:rsid w:val="006C7039"/>
    <w:rPr>
      <w:rFonts w:ascii="Arial" w:eastAsia="Calibri" w:hAnsi="Arial" w:cs="Times New Roman"/>
      <w:sz w:val="20"/>
      <w:szCs w:val="20"/>
      <w:lang w:val="x-none" w:eastAsia="x-none"/>
    </w:rPr>
  </w:style>
  <w:style w:type="paragraph" w:styleId="a5">
    <w:name w:val="footer"/>
    <w:basedOn w:val="a"/>
    <w:link w:val="a6"/>
    <w:uiPriority w:val="99"/>
    <w:unhideWhenUsed/>
    <w:rsid w:val="006C7039"/>
    <w:pPr>
      <w:tabs>
        <w:tab w:val="center" w:pos="4986"/>
        <w:tab w:val="right" w:pos="9973"/>
      </w:tabs>
      <w:spacing w:after="0" w:line="240" w:lineRule="auto"/>
    </w:pPr>
    <w:rPr>
      <w:rFonts w:ascii="Arial" w:eastAsia="Calibri" w:hAnsi="Arial" w:cs="Times New Roman"/>
      <w:sz w:val="20"/>
      <w:szCs w:val="20"/>
      <w:lang w:val="x-none" w:eastAsia="x-none"/>
    </w:rPr>
  </w:style>
  <w:style w:type="character" w:customStyle="1" w:styleId="a6">
    <w:name w:val="Нижний колонтитул Знак"/>
    <w:basedOn w:val="a0"/>
    <w:link w:val="a5"/>
    <w:uiPriority w:val="99"/>
    <w:rsid w:val="006C7039"/>
    <w:rPr>
      <w:rFonts w:ascii="Arial" w:eastAsia="Calibri" w:hAnsi="Arial" w:cs="Times New Roman"/>
      <w:sz w:val="20"/>
      <w:szCs w:val="20"/>
      <w:lang w:val="x-none" w:eastAsia="x-none"/>
    </w:rPr>
  </w:style>
  <w:style w:type="paragraph" w:styleId="a7">
    <w:name w:val="Subtitle"/>
    <w:basedOn w:val="a"/>
    <w:link w:val="a8"/>
    <w:qFormat/>
    <w:rsid w:val="006C7039"/>
    <w:pPr>
      <w:spacing w:after="0" w:line="240" w:lineRule="auto"/>
    </w:pPr>
    <w:rPr>
      <w:rFonts w:ascii="Arial" w:eastAsia="Times New Roman" w:hAnsi="Arial" w:cs="Times New Roman"/>
      <w:b/>
      <w:i/>
      <w:sz w:val="20"/>
      <w:szCs w:val="20"/>
      <w:lang w:val="x-none" w:eastAsia="x-none"/>
    </w:rPr>
  </w:style>
  <w:style w:type="character" w:customStyle="1" w:styleId="a8">
    <w:name w:val="Подзаголовок Знак"/>
    <w:basedOn w:val="a0"/>
    <w:link w:val="a7"/>
    <w:rsid w:val="006C7039"/>
    <w:rPr>
      <w:rFonts w:ascii="Arial" w:eastAsia="Times New Roman" w:hAnsi="Arial" w:cs="Times New Roman"/>
      <w:b/>
      <w:i/>
      <w:sz w:val="20"/>
      <w:szCs w:val="20"/>
      <w:lang w:val="x-none" w:eastAsia="x-none"/>
    </w:rPr>
  </w:style>
  <w:style w:type="paragraph" w:styleId="a9">
    <w:name w:val="Balloon Text"/>
    <w:basedOn w:val="a"/>
    <w:link w:val="aa"/>
    <w:uiPriority w:val="99"/>
    <w:semiHidden/>
    <w:unhideWhenUsed/>
    <w:rsid w:val="006C7039"/>
    <w:pPr>
      <w:spacing w:after="0" w:line="240" w:lineRule="auto"/>
    </w:pPr>
    <w:rPr>
      <w:rFonts w:ascii="Tahoma" w:eastAsia="Calibri" w:hAnsi="Tahoma" w:cs="Times New Roman"/>
      <w:sz w:val="16"/>
      <w:szCs w:val="16"/>
      <w:lang w:val="x-none" w:eastAsia="x-none"/>
    </w:rPr>
  </w:style>
  <w:style w:type="character" w:customStyle="1" w:styleId="aa">
    <w:name w:val="Текст выноски Знак"/>
    <w:basedOn w:val="a0"/>
    <w:link w:val="a9"/>
    <w:uiPriority w:val="99"/>
    <w:semiHidden/>
    <w:rsid w:val="006C7039"/>
    <w:rPr>
      <w:rFonts w:ascii="Tahoma" w:eastAsia="Calibri" w:hAnsi="Tahoma" w:cs="Times New Roman"/>
      <w:sz w:val="16"/>
      <w:szCs w:val="16"/>
      <w:lang w:val="x-none" w:eastAsia="x-none"/>
    </w:rPr>
  </w:style>
  <w:style w:type="paragraph" w:customStyle="1" w:styleId="12">
    <w:name w:val="Без интервала1"/>
    <w:uiPriority w:val="1"/>
    <w:qFormat/>
    <w:rsid w:val="006C7039"/>
    <w:pPr>
      <w:spacing w:after="0" w:line="240" w:lineRule="auto"/>
    </w:pPr>
    <w:rPr>
      <w:rFonts w:ascii="Calibri" w:eastAsia="Calibri" w:hAnsi="Calibri" w:cs="Times New Roman"/>
    </w:rPr>
  </w:style>
  <w:style w:type="table" w:styleId="ab">
    <w:name w:val="Table Grid"/>
    <w:basedOn w:val="a1"/>
    <w:uiPriority w:val="39"/>
    <w:rsid w:val="006C7039"/>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uiPriority w:val="34"/>
    <w:qFormat/>
    <w:rsid w:val="006C7039"/>
    <w:pPr>
      <w:spacing w:after="0" w:line="240" w:lineRule="auto"/>
      <w:ind w:left="720"/>
      <w:contextualSpacing/>
    </w:pPr>
    <w:rPr>
      <w:rFonts w:ascii="Arial" w:eastAsia="Calibri" w:hAnsi="Arial" w:cs="Times New Roman"/>
      <w:lang w:val="en-US"/>
    </w:rPr>
  </w:style>
  <w:style w:type="paragraph" w:styleId="14">
    <w:name w:val="toc 1"/>
    <w:basedOn w:val="a"/>
    <w:next w:val="a"/>
    <w:autoRedefine/>
    <w:uiPriority w:val="39"/>
    <w:unhideWhenUsed/>
    <w:rsid w:val="006C7039"/>
    <w:pPr>
      <w:spacing w:before="120" w:after="120"/>
    </w:pPr>
    <w:rPr>
      <w:rFonts w:cstheme="minorHAnsi"/>
      <w:b/>
      <w:bCs/>
      <w:caps/>
      <w:sz w:val="20"/>
      <w:szCs w:val="20"/>
    </w:rPr>
  </w:style>
  <w:style w:type="paragraph" w:styleId="21">
    <w:name w:val="toc 2"/>
    <w:basedOn w:val="a"/>
    <w:next w:val="a"/>
    <w:autoRedefine/>
    <w:uiPriority w:val="39"/>
    <w:unhideWhenUsed/>
    <w:rsid w:val="006C7039"/>
    <w:pPr>
      <w:spacing w:after="0"/>
      <w:ind w:left="220"/>
    </w:pPr>
    <w:rPr>
      <w:rFonts w:cstheme="minorHAnsi"/>
      <w:smallCaps/>
      <w:sz w:val="20"/>
      <w:szCs w:val="20"/>
    </w:rPr>
  </w:style>
  <w:style w:type="paragraph" w:styleId="31">
    <w:name w:val="toc 3"/>
    <w:basedOn w:val="a"/>
    <w:next w:val="a"/>
    <w:autoRedefine/>
    <w:uiPriority w:val="39"/>
    <w:unhideWhenUsed/>
    <w:rsid w:val="006C7039"/>
    <w:pPr>
      <w:spacing w:after="0"/>
      <w:ind w:left="440"/>
    </w:pPr>
    <w:rPr>
      <w:rFonts w:cstheme="minorHAnsi"/>
      <w:i/>
      <w:iCs/>
      <w:sz w:val="20"/>
      <w:szCs w:val="20"/>
    </w:rPr>
  </w:style>
  <w:style w:type="paragraph" w:styleId="41">
    <w:name w:val="toc 4"/>
    <w:basedOn w:val="a"/>
    <w:next w:val="a"/>
    <w:autoRedefine/>
    <w:uiPriority w:val="39"/>
    <w:unhideWhenUsed/>
    <w:rsid w:val="006C7039"/>
    <w:pPr>
      <w:spacing w:after="0"/>
      <w:ind w:left="660"/>
    </w:pPr>
    <w:rPr>
      <w:rFonts w:cstheme="minorHAnsi"/>
      <w:sz w:val="18"/>
      <w:szCs w:val="18"/>
    </w:rPr>
  </w:style>
  <w:style w:type="paragraph" w:styleId="5">
    <w:name w:val="toc 5"/>
    <w:basedOn w:val="a"/>
    <w:next w:val="a"/>
    <w:autoRedefine/>
    <w:uiPriority w:val="39"/>
    <w:unhideWhenUsed/>
    <w:rsid w:val="006C7039"/>
    <w:pPr>
      <w:spacing w:after="0"/>
      <w:ind w:left="880"/>
    </w:pPr>
    <w:rPr>
      <w:rFonts w:cstheme="minorHAnsi"/>
      <w:sz w:val="18"/>
      <w:szCs w:val="18"/>
    </w:rPr>
  </w:style>
  <w:style w:type="paragraph" w:styleId="6">
    <w:name w:val="toc 6"/>
    <w:basedOn w:val="a"/>
    <w:next w:val="a"/>
    <w:autoRedefine/>
    <w:uiPriority w:val="39"/>
    <w:unhideWhenUsed/>
    <w:rsid w:val="006C7039"/>
    <w:pPr>
      <w:spacing w:after="0"/>
      <w:ind w:left="1100"/>
    </w:pPr>
    <w:rPr>
      <w:rFonts w:cstheme="minorHAnsi"/>
      <w:sz w:val="18"/>
      <w:szCs w:val="18"/>
    </w:rPr>
  </w:style>
  <w:style w:type="paragraph" w:styleId="7">
    <w:name w:val="toc 7"/>
    <w:basedOn w:val="a"/>
    <w:next w:val="a"/>
    <w:autoRedefine/>
    <w:uiPriority w:val="39"/>
    <w:unhideWhenUsed/>
    <w:rsid w:val="006C7039"/>
    <w:pPr>
      <w:spacing w:after="0"/>
      <w:ind w:left="1320"/>
    </w:pPr>
    <w:rPr>
      <w:rFonts w:cstheme="minorHAnsi"/>
      <w:sz w:val="18"/>
      <w:szCs w:val="18"/>
    </w:rPr>
  </w:style>
  <w:style w:type="paragraph" w:styleId="81">
    <w:name w:val="toc 8"/>
    <w:basedOn w:val="a"/>
    <w:next w:val="a"/>
    <w:autoRedefine/>
    <w:uiPriority w:val="39"/>
    <w:unhideWhenUsed/>
    <w:rsid w:val="006C7039"/>
    <w:pPr>
      <w:spacing w:after="0"/>
      <w:ind w:left="1540"/>
    </w:pPr>
    <w:rPr>
      <w:rFonts w:cstheme="minorHAnsi"/>
      <w:sz w:val="18"/>
      <w:szCs w:val="18"/>
    </w:rPr>
  </w:style>
  <w:style w:type="paragraph" w:styleId="91">
    <w:name w:val="toc 9"/>
    <w:basedOn w:val="a"/>
    <w:next w:val="a"/>
    <w:autoRedefine/>
    <w:uiPriority w:val="39"/>
    <w:unhideWhenUsed/>
    <w:rsid w:val="006C7039"/>
    <w:pPr>
      <w:spacing w:after="0"/>
      <w:ind w:left="1760"/>
    </w:pPr>
    <w:rPr>
      <w:rFonts w:cstheme="minorHAnsi"/>
      <w:sz w:val="18"/>
      <w:szCs w:val="18"/>
    </w:rPr>
  </w:style>
  <w:style w:type="character" w:styleId="ac">
    <w:name w:val="Hyperlink"/>
    <w:uiPriority w:val="99"/>
    <w:unhideWhenUsed/>
    <w:rsid w:val="006C7039"/>
    <w:rPr>
      <w:color w:val="0000FF"/>
      <w:u w:val="single"/>
    </w:rPr>
  </w:style>
  <w:style w:type="character" w:styleId="ad">
    <w:name w:val="page number"/>
    <w:rsid w:val="006C7039"/>
  </w:style>
  <w:style w:type="paragraph" w:customStyle="1" w:styleId="ChartTitle">
    <w:name w:val="Chart Title"/>
    <w:basedOn w:val="a"/>
    <w:next w:val="a"/>
    <w:rsid w:val="006C7039"/>
    <w:pPr>
      <w:keepNext/>
      <w:keepLines/>
      <w:numPr>
        <w:numId w:val="1"/>
      </w:numPr>
      <w:suppressAutoHyphens/>
      <w:spacing w:after="120" w:line="240" w:lineRule="auto"/>
      <w:jc w:val="both"/>
    </w:pPr>
    <w:rPr>
      <w:rFonts w:ascii="Arial" w:eastAsia="Times New Roman" w:hAnsi="Arial" w:cs="Arial"/>
      <w:b/>
    </w:rPr>
  </w:style>
  <w:style w:type="paragraph" w:customStyle="1" w:styleId="TableTitle">
    <w:name w:val="Table Title"/>
    <w:basedOn w:val="a"/>
    <w:next w:val="a"/>
    <w:autoRedefine/>
    <w:qFormat/>
    <w:rsid w:val="006C7039"/>
    <w:pPr>
      <w:keepNext/>
      <w:keepLines/>
      <w:suppressAutoHyphens/>
      <w:spacing w:after="0" w:line="240" w:lineRule="auto"/>
      <w:ind w:firstLine="567"/>
      <w:jc w:val="right"/>
    </w:pPr>
    <w:rPr>
      <w:rFonts w:ascii="PF Square Sans Pro" w:eastAsia="Times New Roman" w:hAnsi="PF Square Sans Pro" w:cs="Arial"/>
      <w:b/>
      <w:bCs/>
      <w:i/>
    </w:rPr>
  </w:style>
  <w:style w:type="paragraph" w:styleId="ae">
    <w:name w:val="caption"/>
    <w:basedOn w:val="a"/>
    <w:next w:val="a"/>
    <w:qFormat/>
    <w:rsid w:val="006C7039"/>
    <w:pPr>
      <w:spacing w:after="120" w:line="240" w:lineRule="auto"/>
      <w:ind w:firstLine="720"/>
      <w:jc w:val="both"/>
    </w:pPr>
    <w:rPr>
      <w:rFonts w:ascii="Arial" w:eastAsia="Times New Roman" w:hAnsi="Arial" w:cs="Times New Roman"/>
      <w:b/>
      <w:bCs/>
      <w:sz w:val="20"/>
      <w:szCs w:val="20"/>
    </w:rPr>
  </w:style>
  <w:style w:type="paragraph" w:customStyle="1" w:styleId="ListofTables">
    <w:name w:val="List of Tables"/>
    <w:basedOn w:val="a"/>
    <w:rsid w:val="006C7039"/>
    <w:pPr>
      <w:spacing w:after="120" w:line="240" w:lineRule="auto"/>
      <w:ind w:firstLine="720"/>
      <w:jc w:val="both"/>
    </w:pPr>
    <w:rPr>
      <w:rFonts w:ascii="Arial" w:eastAsia="Times New Roman" w:hAnsi="Arial" w:cs="Arial"/>
      <w:b/>
    </w:rPr>
  </w:style>
  <w:style w:type="paragraph" w:styleId="af">
    <w:name w:val="footnote text"/>
    <w:basedOn w:val="a"/>
    <w:link w:val="af0"/>
    <w:semiHidden/>
    <w:rsid w:val="006C7039"/>
    <w:pPr>
      <w:spacing w:after="120" w:line="240" w:lineRule="auto"/>
      <w:ind w:firstLine="720"/>
      <w:jc w:val="both"/>
    </w:pPr>
    <w:rPr>
      <w:rFonts w:ascii="Arial" w:eastAsia="Times New Roman" w:hAnsi="Arial" w:cs="Times New Roman"/>
      <w:sz w:val="16"/>
      <w:szCs w:val="20"/>
      <w:lang w:eastAsia="x-none"/>
    </w:rPr>
  </w:style>
  <w:style w:type="character" w:customStyle="1" w:styleId="af0">
    <w:name w:val="Текст сноски Знак"/>
    <w:basedOn w:val="a0"/>
    <w:link w:val="af"/>
    <w:semiHidden/>
    <w:rsid w:val="006C7039"/>
    <w:rPr>
      <w:rFonts w:ascii="Arial" w:eastAsia="Times New Roman" w:hAnsi="Arial" w:cs="Times New Roman"/>
      <w:sz w:val="16"/>
      <w:szCs w:val="20"/>
      <w:lang w:eastAsia="x-none"/>
    </w:rPr>
  </w:style>
  <w:style w:type="paragraph" w:styleId="af1">
    <w:name w:val="table of figures"/>
    <w:basedOn w:val="a"/>
    <w:next w:val="a"/>
    <w:autoRedefine/>
    <w:semiHidden/>
    <w:rsid w:val="006C7039"/>
    <w:pPr>
      <w:tabs>
        <w:tab w:val="left" w:pos="1418"/>
        <w:tab w:val="right" w:leader="dot" w:pos="9629"/>
      </w:tabs>
      <w:spacing w:after="120" w:line="240" w:lineRule="auto"/>
      <w:jc w:val="both"/>
    </w:pPr>
    <w:rPr>
      <w:rFonts w:ascii="Arial" w:eastAsia="Times New Roman" w:hAnsi="Arial" w:cs="Times New Roman"/>
    </w:rPr>
  </w:style>
  <w:style w:type="character" w:styleId="af2">
    <w:name w:val="footnote reference"/>
    <w:semiHidden/>
    <w:rsid w:val="006C7039"/>
    <w:rPr>
      <w:vertAlign w:val="superscript"/>
    </w:rPr>
  </w:style>
  <w:style w:type="paragraph" w:customStyle="1" w:styleId="366">
    <w:name w:val="Стиль Заголовок 3 + Перед:  6 пт После:  6 пт"/>
    <w:basedOn w:val="3"/>
    <w:rsid w:val="006C7039"/>
    <w:pPr>
      <w:keepLines w:val="0"/>
      <w:ind w:firstLine="720"/>
    </w:pPr>
    <w:rPr>
      <w:i w:val="0"/>
      <w:sz w:val="24"/>
    </w:rPr>
  </w:style>
  <w:style w:type="paragraph" w:customStyle="1" w:styleId="15">
    <w:name w:val="Стиль Заголовок 1 + все прописные"/>
    <w:basedOn w:val="1"/>
    <w:rsid w:val="006C7039"/>
    <w:pPr>
      <w:ind w:firstLine="720"/>
      <w:jc w:val="both"/>
    </w:pPr>
    <w:rPr>
      <w:caps/>
      <w:sz w:val="32"/>
      <w:lang w:val="uk-UA"/>
    </w:rPr>
  </w:style>
  <w:style w:type="paragraph" w:customStyle="1" w:styleId="110">
    <w:name w:val="Стиль Заголовок 1 + все прописные1"/>
    <w:basedOn w:val="1"/>
    <w:rsid w:val="006C7039"/>
    <w:pPr>
      <w:spacing w:before="360"/>
      <w:ind w:firstLine="720"/>
      <w:jc w:val="both"/>
    </w:pPr>
    <w:rPr>
      <w:caps/>
      <w:sz w:val="32"/>
      <w:lang w:val="uk-UA"/>
    </w:rPr>
  </w:style>
  <w:style w:type="paragraph" w:customStyle="1" w:styleId="212">
    <w:name w:val="Стиль Заголовок 2 + не курсив малые прописные После:  12 пт"/>
    <w:basedOn w:val="2"/>
    <w:rsid w:val="006C7039"/>
    <w:pPr>
      <w:keepLines w:val="0"/>
      <w:tabs>
        <w:tab w:val="clear" w:pos="567"/>
      </w:tabs>
      <w:spacing w:after="240"/>
      <w:ind w:firstLine="720"/>
      <w:jc w:val="both"/>
    </w:pPr>
    <w:rPr>
      <w:smallCaps/>
      <w:sz w:val="28"/>
      <w:szCs w:val="20"/>
    </w:rPr>
  </w:style>
  <w:style w:type="paragraph" w:customStyle="1" w:styleId="2121">
    <w:name w:val="Стиль Заголовок 2 + не курсив малые прописные После:  12 пт1"/>
    <w:basedOn w:val="2"/>
    <w:autoRedefine/>
    <w:rsid w:val="006C7039"/>
    <w:pPr>
      <w:keepLines w:val="0"/>
      <w:tabs>
        <w:tab w:val="clear" w:pos="567"/>
      </w:tabs>
      <w:spacing w:after="240"/>
      <w:ind w:left="1418" w:hanging="698"/>
      <w:jc w:val="both"/>
    </w:pPr>
    <w:rPr>
      <w:smallCaps/>
      <w:sz w:val="28"/>
      <w:szCs w:val="20"/>
    </w:rPr>
  </w:style>
  <w:style w:type="character" w:styleId="af3">
    <w:name w:val="annotation reference"/>
    <w:semiHidden/>
    <w:rsid w:val="006C7039"/>
    <w:rPr>
      <w:sz w:val="16"/>
      <w:szCs w:val="16"/>
    </w:rPr>
  </w:style>
  <w:style w:type="paragraph" w:styleId="af4">
    <w:name w:val="annotation text"/>
    <w:basedOn w:val="a"/>
    <w:link w:val="af5"/>
    <w:semiHidden/>
    <w:rsid w:val="006C7039"/>
    <w:pPr>
      <w:spacing w:after="120" w:line="240" w:lineRule="auto"/>
      <w:ind w:firstLine="720"/>
      <w:jc w:val="both"/>
    </w:pPr>
    <w:rPr>
      <w:rFonts w:ascii="Arial" w:eastAsia="Times New Roman" w:hAnsi="Arial" w:cs="Times New Roman"/>
      <w:sz w:val="20"/>
      <w:szCs w:val="20"/>
      <w:lang w:eastAsia="x-none"/>
    </w:rPr>
  </w:style>
  <w:style w:type="character" w:customStyle="1" w:styleId="af5">
    <w:name w:val="Текст примечания Знак"/>
    <w:basedOn w:val="a0"/>
    <w:link w:val="af4"/>
    <w:semiHidden/>
    <w:rsid w:val="006C7039"/>
    <w:rPr>
      <w:rFonts w:ascii="Arial" w:eastAsia="Times New Roman" w:hAnsi="Arial" w:cs="Times New Roman"/>
      <w:sz w:val="20"/>
      <w:szCs w:val="20"/>
      <w:lang w:eastAsia="x-none"/>
    </w:rPr>
  </w:style>
  <w:style w:type="paragraph" w:styleId="af6">
    <w:name w:val="annotation subject"/>
    <w:basedOn w:val="af4"/>
    <w:next w:val="af4"/>
    <w:link w:val="af7"/>
    <w:semiHidden/>
    <w:rsid w:val="006C7039"/>
    <w:rPr>
      <w:b/>
      <w:bCs/>
    </w:rPr>
  </w:style>
  <w:style w:type="character" w:customStyle="1" w:styleId="af7">
    <w:name w:val="Тема примечания Знак"/>
    <w:basedOn w:val="af5"/>
    <w:link w:val="af6"/>
    <w:semiHidden/>
    <w:rsid w:val="006C7039"/>
    <w:rPr>
      <w:rFonts w:ascii="Arial" w:eastAsia="Times New Roman" w:hAnsi="Arial" w:cs="Times New Roman"/>
      <w:b/>
      <w:bCs/>
      <w:sz w:val="20"/>
      <w:szCs w:val="20"/>
      <w:lang w:eastAsia="x-none"/>
    </w:rPr>
  </w:style>
  <w:style w:type="paragraph" w:customStyle="1" w:styleId="16">
    <w:name w:val="Заголовок оглавления1"/>
    <w:basedOn w:val="1"/>
    <w:next w:val="a"/>
    <w:uiPriority w:val="39"/>
    <w:qFormat/>
    <w:rsid w:val="006C7039"/>
    <w:pPr>
      <w:keepLines/>
      <w:pageBreakBefore w:val="0"/>
      <w:tabs>
        <w:tab w:val="clear" w:pos="567"/>
      </w:tabs>
      <w:spacing w:before="480" w:after="0"/>
      <w:outlineLvl w:val="9"/>
    </w:pPr>
    <w:rPr>
      <w:rFonts w:ascii="Cambria" w:hAnsi="Cambria"/>
      <w:color w:val="365F91"/>
      <w:kern w:val="0"/>
    </w:rPr>
  </w:style>
  <w:style w:type="paragraph" w:customStyle="1" w:styleId="17">
    <w:name w:val="1"/>
    <w:basedOn w:val="a"/>
    <w:rsid w:val="006C7039"/>
    <w:pPr>
      <w:spacing w:after="0" w:line="240" w:lineRule="auto"/>
    </w:pPr>
    <w:rPr>
      <w:rFonts w:ascii="Verdana" w:eastAsia="Times New Roman" w:hAnsi="Verdana" w:cs="Times New Roman"/>
      <w:sz w:val="20"/>
      <w:szCs w:val="20"/>
      <w:lang w:val="en-US"/>
    </w:rPr>
  </w:style>
  <w:style w:type="paragraph" w:customStyle="1" w:styleId="LINCTableRus">
    <w:name w:val="LINC Table Rus"/>
    <w:basedOn w:val="a"/>
    <w:next w:val="a"/>
    <w:rsid w:val="006C7039"/>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8">
    <w:name w:val="List Paragraph"/>
    <w:basedOn w:val="a"/>
    <w:uiPriority w:val="34"/>
    <w:qFormat/>
    <w:rsid w:val="006C7039"/>
    <w:pPr>
      <w:ind w:left="720"/>
      <w:contextualSpacing/>
    </w:pPr>
    <w:rPr>
      <w:rFonts w:ascii="Calibri" w:eastAsia="Calibri" w:hAnsi="Calibri" w:cs="Times New Roman"/>
      <w:lang w:val="ru-RU"/>
    </w:rPr>
  </w:style>
  <w:style w:type="paragraph" w:styleId="af9">
    <w:name w:val="Normal (Web)"/>
    <w:basedOn w:val="a"/>
    <w:uiPriority w:val="99"/>
    <w:unhideWhenUsed/>
    <w:rsid w:val="006C70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rsid w:val="006C7039"/>
  </w:style>
  <w:style w:type="numbering" w:customStyle="1" w:styleId="111">
    <w:name w:val="Немає списку11"/>
    <w:next w:val="a2"/>
    <w:uiPriority w:val="99"/>
    <w:semiHidden/>
    <w:unhideWhenUsed/>
    <w:rsid w:val="006C7039"/>
  </w:style>
  <w:style w:type="numbering" w:customStyle="1" w:styleId="22">
    <w:name w:val="Немає списку2"/>
    <w:next w:val="a2"/>
    <w:uiPriority w:val="99"/>
    <w:semiHidden/>
    <w:unhideWhenUsed/>
    <w:rsid w:val="005C7EB7"/>
  </w:style>
  <w:style w:type="paragraph" w:customStyle="1" w:styleId="msonormal0">
    <w:name w:val="msonormal"/>
    <w:basedOn w:val="a"/>
    <w:rsid w:val="005C7EB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a">
    <w:name w:val="Strong"/>
    <w:basedOn w:val="a0"/>
    <w:uiPriority w:val="22"/>
    <w:qFormat/>
    <w:rsid w:val="005C7EB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112"/>
  </w:style>
  <w:style w:type="paragraph" w:styleId="1">
    <w:name w:val="heading 1"/>
    <w:basedOn w:val="a"/>
    <w:next w:val="a"/>
    <w:link w:val="10"/>
    <w:qFormat/>
    <w:rsid w:val="00493F57"/>
    <w:pPr>
      <w:keepNext/>
      <w:pageBreakBefore/>
      <w:shd w:val="clear" w:color="auto" w:fill="DEEAF6"/>
      <w:tabs>
        <w:tab w:val="left" w:pos="567"/>
      </w:tabs>
      <w:spacing w:before="120" w:after="240" w:line="240" w:lineRule="auto"/>
      <w:outlineLvl w:val="0"/>
    </w:pPr>
    <w:rPr>
      <w:rFonts w:ascii="PF Square Sans Pro" w:eastAsia="Times New Roman" w:hAnsi="PF Square Sans Pro" w:cs="Arial"/>
      <w:b/>
      <w:bCs/>
      <w:color w:val="000000"/>
      <w:kern w:val="32"/>
      <w:sz w:val="28"/>
      <w:szCs w:val="28"/>
      <w:lang w:val="x-none" w:eastAsia="x-none"/>
    </w:rPr>
  </w:style>
  <w:style w:type="paragraph" w:styleId="2">
    <w:name w:val="heading 2"/>
    <w:basedOn w:val="a"/>
    <w:next w:val="a"/>
    <w:link w:val="20"/>
    <w:uiPriority w:val="9"/>
    <w:qFormat/>
    <w:rsid w:val="004C2BBE"/>
    <w:pPr>
      <w:keepNext/>
      <w:keepLines/>
      <w:tabs>
        <w:tab w:val="left" w:pos="567"/>
      </w:tabs>
      <w:spacing w:before="240" w:after="120" w:line="240" w:lineRule="auto"/>
      <w:outlineLvl w:val="1"/>
    </w:pPr>
    <w:rPr>
      <w:rFonts w:ascii="PF Square Sans Pro" w:eastAsia="Times New Roman" w:hAnsi="PF Square Sans Pro" w:cs="Arial"/>
      <w:b/>
      <w:bCs/>
      <w:color w:val="000000"/>
      <w:sz w:val="24"/>
      <w:szCs w:val="24"/>
      <w:lang w:eastAsia="x-none"/>
    </w:rPr>
  </w:style>
  <w:style w:type="paragraph" w:styleId="3">
    <w:name w:val="heading 3"/>
    <w:basedOn w:val="a"/>
    <w:next w:val="a"/>
    <w:link w:val="30"/>
    <w:uiPriority w:val="9"/>
    <w:qFormat/>
    <w:rsid w:val="003423B0"/>
    <w:pPr>
      <w:keepNext/>
      <w:keepLines/>
      <w:tabs>
        <w:tab w:val="left" w:pos="567"/>
      </w:tabs>
      <w:spacing w:before="120" w:after="120" w:line="240" w:lineRule="auto"/>
      <w:jc w:val="both"/>
      <w:outlineLvl w:val="2"/>
    </w:pPr>
    <w:rPr>
      <w:rFonts w:ascii="PF Square Sans Pro" w:eastAsia="Times New Roman" w:hAnsi="PF Square Sans Pro" w:cs="Arial"/>
      <w:b/>
      <w:bCs/>
      <w:i/>
      <w:color w:val="000000"/>
      <w:lang w:eastAsia="x-none"/>
    </w:rPr>
  </w:style>
  <w:style w:type="paragraph" w:styleId="4">
    <w:name w:val="heading 4"/>
    <w:basedOn w:val="a"/>
    <w:next w:val="a"/>
    <w:link w:val="40"/>
    <w:uiPriority w:val="9"/>
    <w:qFormat/>
    <w:rsid w:val="006C7039"/>
    <w:pPr>
      <w:keepNext/>
      <w:keepLines/>
      <w:tabs>
        <w:tab w:val="left" w:pos="851"/>
      </w:tabs>
      <w:spacing w:before="200" w:after="0" w:line="240" w:lineRule="auto"/>
      <w:ind w:left="851" w:hanging="851"/>
      <w:outlineLvl w:val="3"/>
    </w:pPr>
    <w:rPr>
      <w:rFonts w:ascii="Arial" w:eastAsia="Times New Roman" w:hAnsi="Arial" w:cs="Times New Roman"/>
      <w:bCs/>
      <w:i/>
      <w:iCs/>
      <w:sz w:val="20"/>
      <w:szCs w:val="20"/>
      <w:u w:val="single"/>
      <w:lang w:eastAsia="x-none"/>
    </w:rPr>
  </w:style>
  <w:style w:type="paragraph" w:styleId="8">
    <w:name w:val="heading 8"/>
    <w:basedOn w:val="a"/>
    <w:next w:val="a"/>
    <w:link w:val="80"/>
    <w:uiPriority w:val="9"/>
    <w:semiHidden/>
    <w:unhideWhenUsed/>
    <w:qFormat/>
    <w:rsid w:val="006C7039"/>
    <w:pPr>
      <w:spacing w:before="240" w:after="60" w:line="240" w:lineRule="auto"/>
      <w:outlineLvl w:val="7"/>
    </w:pPr>
    <w:rPr>
      <w:rFonts w:ascii="Calibri" w:eastAsia="Times New Roman" w:hAnsi="Calibri" w:cs="Times New Roman"/>
      <w:i/>
      <w:iCs/>
      <w:sz w:val="24"/>
      <w:szCs w:val="24"/>
      <w:lang w:val="en-US"/>
    </w:rPr>
  </w:style>
  <w:style w:type="paragraph" w:styleId="9">
    <w:name w:val="heading 9"/>
    <w:basedOn w:val="a"/>
    <w:next w:val="a"/>
    <w:link w:val="90"/>
    <w:uiPriority w:val="9"/>
    <w:semiHidden/>
    <w:unhideWhenUsed/>
    <w:qFormat/>
    <w:rsid w:val="006C7039"/>
    <w:pPr>
      <w:spacing w:before="240" w:after="60" w:line="240" w:lineRule="auto"/>
      <w:outlineLvl w:val="8"/>
    </w:pPr>
    <w:rPr>
      <w:rFonts w:ascii="Calibri Light" w:eastAsia="Times New Roman" w:hAnsi="Calibri Light"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3F57"/>
    <w:rPr>
      <w:rFonts w:ascii="PF Square Sans Pro" w:eastAsia="Times New Roman" w:hAnsi="PF Square Sans Pro" w:cs="Arial"/>
      <w:b/>
      <w:bCs/>
      <w:color w:val="000000"/>
      <w:kern w:val="32"/>
      <w:sz w:val="28"/>
      <w:szCs w:val="28"/>
      <w:shd w:val="clear" w:color="auto" w:fill="DEEAF6"/>
      <w:lang w:val="x-none" w:eastAsia="x-none"/>
    </w:rPr>
  </w:style>
  <w:style w:type="character" w:customStyle="1" w:styleId="20">
    <w:name w:val="Заголовок 2 Знак"/>
    <w:basedOn w:val="a0"/>
    <w:link w:val="2"/>
    <w:uiPriority w:val="9"/>
    <w:rsid w:val="004C2BBE"/>
    <w:rPr>
      <w:rFonts w:ascii="PF Square Sans Pro" w:eastAsia="Times New Roman" w:hAnsi="PF Square Sans Pro" w:cs="Arial"/>
      <w:b/>
      <w:bCs/>
      <w:color w:val="000000"/>
      <w:sz w:val="24"/>
      <w:szCs w:val="24"/>
      <w:lang w:eastAsia="x-none"/>
    </w:rPr>
  </w:style>
  <w:style w:type="character" w:customStyle="1" w:styleId="30">
    <w:name w:val="Заголовок 3 Знак"/>
    <w:basedOn w:val="a0"/>
    <w:link w:val="3"/>
    <w:uiPriority w:val="9"/>
    <w:rsid w:val="003423B0"/>
    <w:rPr>
      <w:rFonts w:ascii="PF Square Sans Pro" w:eastAsia="Times New Roman" w:hAnsi="PF Square Sans Pro" w:cs="Arial"/>
      <w:b/>
      <w:bCs/>
      <w:i/>
      <w:color w:val="000000"/>
      <w:lang w:eastAsia="x-none"/>
    </w:rPr>
  </w:style>
  <w:style w:type="character" w:customStyle="1" w:styleId="40">
    <w:name w:val="Заголовок 4 Знак"/>
    <w:basedOn w:val="a0"/>
    <w:link w:val="4"/>
    <w:uiPriority w:val="9"/>
    <w:rsid w:val="006C7039"/>
    <w:rPr>
      <w:rFonts w:ascii="Arial" w:eastAsia="Times New Roman" w:hAnsi="Arial" w:cs="Times New Roman"/>
      <w:bCs/>
      <w:i/>
      <w:iCs/>
      <w:sz w:val="20"/>
      <w:szCs w:val="20"/>
      <w:u w:val="single"/>
      <w:lang w:eastAsia="x-none"/>
    </w:rPr>
  </w:style>
  <w:style w:type="character" w:customStyle="1" w:styleId="80">
    <w:name w:val="Заголовок 8 Знак"/>
    <w:basedOn w:val="a0"/>
    <w:link w:val="8"/>
    <w:uiPriority w:val="9"/>
    <w:semiHidden/>
    <w:rsid w:val="006C7039"/>
    <w:rPr>
      <w:rFonts w:ascii="Calibri" w:eastAsia="Times New Roman" w:hAnsi="Calibri" w:cs="Times New Roman"/>
      <w:i/>
      <w:iCs/>
      <w:sz w:val="24"/>
      <w:szCs w:val="24"/>
      <w:lang w:val="en-US"/>
    </w:rPr>
  </w:style>
  <w:style w:type="character" w:customStyle="1" w:styleId="90">
    <w:name w:val="Заголовок 9 Знак"/>
    <w:basedOn w:val="a0"/>
    <w:link w:val="9"/>
    <w:uiPriority w:val="9"/>
    <w:semiHidden/>
    <w:rsid w:val="006C7039"/>
    <w:rPr>
      <w:rFonts w:ascii="Calibri Light" w:eastAsia="Times New Roman" w:hAnsi="Calibri Light" w:cs="Times New Roman"/>
      <w:lang w:val="en-US"/>
    </w:rPr>
  </w:style>
  <w:style w:type="numbering" w:customStyle="1" w:styleId="11">
    <w:name w:val="Немає списку1"/>
    <w:next w:val="a2"/>
    <w:semiHidden/>
    <w:unhideWhenUsed/>
    <w:rsid w:val="006C7039"/>
  </w:style>
  <w:style w:type="paragraph" w:styleId="a3">
    <w:name w:val="header"/>
    <w:basedOn w:val="a"/>
    <w:link w:val="a4"/>
    <w:uiPriority w:val="99"/>
    <w:unhideWhenUsed/>
    <w:rsid w:val="006C7039"/>
    <w:pPr>
      <w:tabs>
        <w:tab w:val="center" w:pos="4986"/>
        <w:tab w:val="right" w:pos="9973"/>
      </w:tabs>
      <w:spacing w:after="0" w:line="240" w:lineRule="auto"/>
    </w:pPr>
    <w:rPr>
      <w:rFonts w:ascii="Arial" w:eastAsia="Calibri" w:hAnsi="Arial" w:cs="Times New Roman"/>
      <w:sz w:val="20"/>
      <w:szCs w:val="20"/>
      <w:lang w:val="x-none" w:eastAsia="x-none"/>
    </w:rPr>
  </w:style>
  <w:style w:type="character" w:customStyle="1" w:styleId="a4">
    <w:name w:val="Верхний колонтитул Знак"/>
    <w:basedOn w:val="a0"/>
    <w:link w:val="a3"/>
    <w:uiPriority w:val="99"/>
    <w:rsid w:val="006C7039"/>
    <w:rPr>
      <w:rFonts w:ascii="Arial" w:eastAsia="Calibri" w:hAnsi="Arial" w:cs="Times New Roman"/>
      <w:sz w:val="20"/>
      <w:szCs w:val="20"/>
      <w:lang w:val="x-none" w:eastAsia="x-none"/>
    </w:rPr>
  </w:style>
  <w:style w:type="paragraph" w:styleId="a5">
    <w:name w:val="footer"/>
    <w:basedOn w:val="a"/>
    <w:link w:val="a6"/>
    <w:uiPriority w:val="99"/>
    <w:unhideWhenUsed/>
    <w:rsid w:val="006C7039"/>
    <w:pPr>
      <w:tabs>
        <w:tab w:val="center" w:pos="4986"/>
        <w:tab w:val="right" w:pos="9973"/>
      </w:tabs>
      <w:spacing w:after="0" w:line="240" w:lineRule="auto"/>
    </w:pPr>
    <w:rPr>
      <w:rFonts w:ascii="Arial" w:eastAsia="Calibri" w:hAnsi="Arial" w:cs="Times New Roman"/>
      <w:sz w:val="20"/>
      <w:szCs w:val="20"/>
      <w:lang w:val="x-none" w:eastAsia="x-none"/>
    </w:rPr>
  </w:style>
  <w:style w:type="character" w:customStyle="1" w:styleId="a6">
    <w:name w:val="Нижний колонтитул Знак"/>
    <w:basedOn w:val="a0"/>
    <w:link w:val="a5"/>
    <w:uiPriority w:val="99"/>
    <w:rsid w:val="006C7039"/>
    <w:rPr>
      <w:rFonts w:ascii="Arial" w:eastAsia="Calibri" w:hAnsi="Arial" w:cs="Times New Roman"/>
      <w:sz w:val="20"/>
      <w:szCs w:val="20"/>
      <w:lang w:val="x-none" w:eastAsia="x-none"/>
    </w:rPr>
  </w:style>
  <w:style w:type="paragraph" w:styleId="a7">
    <w:name w:val="Subtitle"/>
    <w:basedOn w:val="a"/>
    <w:link w:val="a8"/>
    <w:qFormat/>
    <w:rsid w:val="006C7039"/>
    <w:pPr>
      <w:spacing w:after="0" w:line="240" w:lineRule="auto"/>
    </w:pPr>
    <w:rPr>
      <w:rFonts w:ascii="Arial" w:eastAsia="Times New Roman" w:hAnsi="Arial" w:cs="Times New Roman"/>
      <w:b/>
      <w:i/>
      <w:sz w:val="20"/>
      <w:szCs w:val="20"/>
      <w:lang w:val="x-none" w:eastAsia="x-none"/>
    </w:rPr>
  </w:style>
  <w:style w:type="character" w:customStyle="1" w:styleId="a8">
    <w:name w:val="Подзаголовок Знак"/>
    <w:basedOn w:val="a0"/>
    <w:link w:val="a7"/>
    <w:rsid w:val="006C7039"/>
    <w:rPr>
      <w:rFonts w:ascii="Arial" w:eastAsia="Times New Roman" w:hAnsi="Arial" w:cs="Times New Roman"/>
      <w:b/>
      <w:i/>
      <w:sz w:val="20"/>
      <w:szCs w:val="20"/>
      <w:lang w:val="x-none" w:eastAsia="x-none"/>
    </w:rPr>
  </w:style>
  <w:style w:type="paragraph" w:styleId="a9">
    <w:name w:val="Balloon Text"/>
    <w:basedOn w:val="a"/>
    <w:link w:val="aa"/>
    <w:uiPriority w:val="99"/>
    <w:semiHidden/>
    <w:unhideWhenUsed/>
    <w:rsid w:val="006C7039"/>
    <w:pPr>
      <w:spacing w:after="0" w:line="240" w:lineRule="auto"/>
    </w:pPr>
    <w:rPr>
      <w:rFonts w:ascii="Tahoma" w:eastAsia="Calibri" w:hAnsi="Tahoma" w:cs="Times New Roman"/>
      <w:sz w:val="16"/>
      <w:szCs w:val="16"/>
      <w:lang w:val="x-none" w:eastAsia="x-none"/>
    </w:rPr>
  </w:style>
  <w:style w:type="character" w:customStyle="1" w:styleId="aa">
    <w:name w:val="Текст выноски Знак"/>
    <w:basedOn w:val="a0"/>
    <w:link w:val="a9"/>
    <w:uiPriority w:val="99"/>
    <w:semiHidden/>
    <w:rsid w:val="006C7039"/>
    <w:rPr>
      <w:rFonts w:ascii="Tahoma" w:eastAsia="Calibri" w:hAnsi="Tahoma" w:cs="Times New Roman"/>
      <w:sz w:val="16"/>
      <w:szCs w:val="16"/>
      <w:lang w:val="x-none" w:eastAsia="x-none"/>
    </w:rPr>
  </w:style>
  <w:style w:type="paragraph" w:customStyle="1" w:styleId="12">
    <w:name w:val="Без интервала1"/>
    <w:uiPriority w:val="1"/>
    <w:qFormat/>
    <w:rsid w:val="006C7039"/>
    <w:pPr>
      <w:spacing w:after="0" w:line="240" w:lineRule="auto"/>
    </w:pPr>
    <w:rPr>
      <w:rFonts w:ascii="Calibri" w:eastAsia="Calibri" w:hAnsi="Calibri" w:cs="Times New Roman"/>
    </w:rPr>
  </w:style>
  <w:style w:type="table" w:styleId="ab">
    <w:name w:val="Table Grid"/>
    <w:basedOn w:val="a1"/>
    <w:uiPriority w:val="39"/>
    <w:rsid w:val="006C7039"/>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uiPriority w:val="34"/>
    <w:qFormat/>
    <w:rsid w:val="006C7039"/>
    <w:pPr>
      <w:spacing w:after="0" w:line="240" w:lineRule="auto"/>
      <w:ind w:left="720"/>
      <w:contextualSpacing/>
    </w:pPr>
    <w:rPr>
      <w:rFonts w:ascii="Arial" w:eastAsia="Calibri" w:hAnsi="Arial" w:cs="Times New Roman"/>
      <w:lang w:val="en-US"/>
    </w:rPr>
  </w:style>
  <w:style w:type="paragraph" w:styleId="14">
    <w:name w:val="toc 1"/>
    <w:basedOn w:val="a"/>
    <w:next w:val="a"/>
    <w:autoRedefine/>
    <w:uiPriority w:val="39"/>
    <w:unhideWhenUsed/>
    <w:rsid w:val="006C7039"/>
    <w:pPr>
      <w:spacing w:before="120" w:after="120"/>
    </w:pPr>
    <w:rPr>
      <w:rFonts w:cstheme="minorHAnsi"/>
      <w:b/>
      <w:bCs/>
      <w:caps/>
      <w:sz w:val="20"/>
      <w:szCs w:val="20"/>
    </w:rPr>
  </w:style>
  <w:style w:type="paragraph" w:styleId="21">
    <w:name w:val="toc 2"/>
    <w:basedOn w:val="a"/>
    <w:next w:val="a"/>
    <w:autoRedefine/>
    <w:uiPriority w:val="39"/>
    <w:unhideWhenUsed/>
    <w:rsid w:val="006C7039"/>
    <w:pPr>
      <w:spacing w:after="0"/>
      <w:ind w:left="220"/>
    </w:pPr>
    <w:rPr>
      <w:rFonts w:cstheme="minorHAnsi"/>
      <w:smallCaps/>
      <w:sz w:val="20"/>
      <w:szCs w:val="20"/>
    </w:rPr>
  </w:style>
  <w:style w:type="paragraph" w:styleId="31">
    <w:name w:val="toc 3"/>
    <w:basedOn w:val="a"/>
    <w:next w:val="a"/>
    <w:autoRedefine/>
    <w:uiPriority w:val="39"/>
    <w:unhideWhenUsed/>
    <w:rsid w:val="006C7039"/>
    <w:pPr>
      <w:spacing w:after="0"/>
      <w:ind w:left="440"/>
    </w:pPr>
    <w:rPr>
      <w:rFonts w:cstheme="minorHAnsi"/>
      <w:i/>
      <w:iCs/>
      <w:sz w:val="20"/>
      <w:szCs w:val="20"/>
    </w:rPr>
  </w:style>
  <w:style w:type="paragraph" w:styleId="41">
    <w:name w:val="toc 4"/>
    <w:basedOn w:val="a"/>
    <w:next w:val="a"/>
    <w:autoRedefine/>
    <w:uiPriority w:val="39"/>
    <w:unhideWhenUsed/>
    <w:rsid w:val="006C7039"/>
    <w:pPr>
      <w:spacing w:after="0"/>
      <w:ind w:left="660"/>
    </w:pPr>
    <w:rPr>
      <w:rFonts w:cstheme="minorHAnsi"/>
      <w:sz w:val="18"/>
      <w:szCs w:val="18"/>
    </w:rPr>
  </w:style>
  <w:style w:type="paragraph" w:styleId="5">
    <w:name w:val="toc 5"/>
    <w:basedOn w:val="a"/>
    <w:next w:val="a"/>
    <w:autoRedefine/>
    <w:uiPriority w:val="39"/>
    <w:unhideWhenUsed/>
    <w:rsid w:val="006C7039"/>
    <w:pPr>
      <w:spacing w:after="0"/>
      <w:ind w:left="880"/>
    </w:pPr>
    <w:rPr>
      <w:rFonts w:cstheme="minorHAnsi"/>
      <w:sz w:val="18"/>
      <w:szCs w:val="18"/>
    </w:rPr>
  </w:style>
  <w:style w:type="paragraph" w:styleId="6">
    <w:name w:val="toc 6"/>
    <w:basedOn w:val="a"/>
    <w:next w:val="a"/>
    <w:autoRedefine/>
    <w:uiPriority w:val="39"/>
    <w:unhideWhenUsed/>
    <w:rsid w:val="006C7039"/>
    <w:pPr>
      <w:spacing w:after="0"/>
      <w:ind w:left="1100"/>
    </w:pPr>
    <w:rPr>
      <w:rFonts w:cstheme="minorHAnsi"/>
      <w:sz w:val="18"/>
      <w:szCs w:val="18"/>
    </w:rPr>
  </w:style>
  <w:style w:type="paragraph" w:styleId="7">
    <w:name w:val="toc 7"/>
    <w:basedOn w:val="a"/>
    <w:next w:val="a"/>
    <w:autoRedefine/>
    <w:uiPriority w:val="39"/>
    <w:unhideWhenUsed/>
    <w:rsid w:val="006C7039"/>
    <w:pPr>
      <w:spacing w:after="0"/>
      <w:ind w:left="1320"/>
    </w:pPr>
    <w:rPr>
      <w:rFonts w:cstheme="minorHAnsi"/>
      <w:sz w:val="18"/>
      <w:szCs w:val="18"/>
    </w:rPr>
  </w:style>
  <w:style w:type="paragraph" w:styleId="81">
    <w:name w:val="toc 8"/>
    <w:basedOn w:val="a"/>
    <w:next w:val="a"/>
    <w:autoRedefine/>
    <w:uiPriority w:val="39"/>
    <w:unhideWhenUsed/>
    <w:rsid w:val="006C7039"/>
    <w:pPr>
      <w:spacing w:after="0"/>
      <w:ind w:left="1540"/>
    </w:pPr>
    <w:rPr>
      <w:rFonts w:cstheme="minorHAnsi"/>
      <w:sz w:val="18"/>
      <w:szCs w:val="18"/>
    </w:rPr>
  </w:style>
  <w:style w:type="paragraph" w:styleId="91">
    <w:name w:val="toc 9"/>
    <w:basedOn w:val="a"/>
    <w:next w:val="a"/>
    <w:autoRedefine/>
    <w:uiPriority w:val="39"/>
    <w:unhideWhenUsed/>
    <w:rsid w:val="006C7039"/>
    <w:pPr>
      <w:spacing w:after="0"/>
      <w:ind w:left="1760"/>
    </w:pPr>
    <w:rPr>
      <w:rFonts w:cstheme="minorHAnsi"/>
      <w:sz w:val="18"/>
      <w:szCs w:val="18"/>
    </w:rPr>
  </w:style>
  <w:style w:type="character" w:styleId="ac">
    <w:name w:val="Hyperlink"/>
    <w:uiPriority w:val="99"/>
    <w:unhideWhenUsed/>
    <w:rsid w:val="006C7039"/>
    <w:rPr>
      <w:color w:val="0000FF"/>
      <w:u w:val="single"/>
    </w:rPr>
  </w:style>
  <w:style w:type="character" w:styleId="ad">
    <w:name w:val="page number"/>
    <w:rsid w:val="006C7039"/>
  </w:style>
  <w:style w:type="paragraph" w:customStyle="1" w:styleId="ChartTitle">
    <w:name w:val="Chart Title"/>
    <w:basedOn w:val="a"/>
    <w:next w:val="a"/>
    <w:rsid w:val="006C7039"/>
    <w:pPr>
      <w:keepNext/>
      <w:keepLines/>
      <w:numPr>
        <w:numId w:val="1"/>
      </w:numPr>
      <w:suppressAutoHyphens/>
      <w:spacing w:after="120" w:line="240" w:lineRule="auto"/>
      <w:jc w:val="both"/>
    </w:pPr>
    <w:rPr>
      <w:rFonts w:ascii="Arial" w:eastAsia="Times New Roman" w:hAnsi="Arial" w:cs="Arial"/>
      <w:b/>
    </w:rPr>
  </w:style>
  <w:style w:type="paragraph" w:customStyle="1" w:styleId="TableTitle">
    <w:name w:val="Table Title"/>
    <w:basedOn w:val="a"/>
    <w:next w:val="a"/>
    <w:autoRedefine/>
    <w:qFormat/>
    <w:rsid w:val="006C7039"/>
    <w:pPr>
      <w:keepNext/>
      <w:keepLines/>
      <w:suppressAutoHyphens/>
      <w:spacing w:after="0" w:line="240" w:lineRule="auto"/>
      <w:ind w:firstLine="567"/>
      <w:jc w:val="right"/>
    </w:pPr>
    <w:rPr>
      <w:rFonts w:ascii="PF Square Sans Pro" w:eastAsia="Times New Roman" w:hAnsi="PF Square Sans Pro" w:cs="Arial"/>
      <w:b/>
      <w:bCs/>
      <w:i/>
    </w:rPr>
  </w:style>
  <w:style w:type="paragraph" w:styleId="ae">
    <w:name w:val="caption"/>
    <w:basedOn w:val="a"/>
    <w:next w:val="a"/>
    <w:qFormat/>
    <w:rsid w:val="006C7039"/>
    <w:pPr>
      <w:spacing w:after="120" w:line="240" w:lineRule="auto"/>
      <w:ind w:firstLine="720"/>
      <w:jc w:val="both"/>
    </w:pPr>
    <w:rPr>
      <w:rFonts w:ascii="Arial" w:eastAsia="Times New Roman" w:hAnsi="Arial" w:cs="Times New Roman"/>
      <w:b/>
      <w:bCs/>
      <w:sz w:val="20"/>
      <w:szCs w:val="20"/>
    </w:rPr>
  </w:style>
  <w:style w:type="paragraph" w:customStyle="1" w:styleId="ListofTables">
    <w:name w:val="List of Tables"/>
    <w:basedOn w:val="a"/>
    <w:rsid w:val="006C7039"/>
    <w:pPr>
      <w:spacing w:after="120" w:line="240" w:lineRule="auto"/>
      <w:ind w:firstLine="720"/>
      <w:jc w:val="both"/>
    </w:pPr>
    <w:rPr>
      <w:rFonts w:ascii="Arial" w:eastAsia="Times New Roman" w:hAnsi="Arial" w:cs="Arial"/>
      <w:b/>
    </w:rPr>
  </w:style>
  <w:style w:type="paragraph" w:styleId="af">
    <w:name w:val="footnote text"/>
    <w:basedOn w:val="a"/>
    <w:link w:val="af0"/>
    <w:semiHidden/>
    <w:rsid w:val="006C7039"/>
    <w:pPr>
      <w:spacing w:after="120" w:line="240" w:lineRule="auto"/>
      <w:ind w:firstLine="720"/>
      <w:jc w:val="both"/>
    </w:pPr>
    <w:rPr>
      <w:rFonts w:ascii="Arial" w:eastAsia="Times New Roman" w:hAnsi="Arial" w:cs="Times New Roman"/>
      <w:sz w:val="16"/>
      <w:szCs w:val="20"/>
      <w:lang w:eastAsia="x-none"/>
    </w:rPr>
  </w:style>
  <w:style w:type="character" w:customStyle="1" w:styleId="af0">
    <w:name w:val="Текст сноски Знак"/>
    <w:basedOn w:val="a0"/>
    <w:link w:val="af"/>
    <w:semiHidden/>
    <w:rsid w:val="006C7039"/>
    <w:rPr>
      <w:rFonts w:ascii="Arial" w:eastAsia="Times New Roman" w:hAnsi="Arial" w:cs="Times New Roman"/>
      <w:sz w:val="16"/>
      <w:szCs w:val="20"/>
      <w:lang w:eastAsia="x-none"/>
    </w:rPr>
  </w:style>
  <w:style w:type="paragraph" w:styleId="af1">
    <w:name w:val="table of figures"/>
    <w:basedOn w:val="a"/>
    <w:next w:val="a"/>
    <w:autoRedefine/>
    <w:semiHidden/>
    <w:rsid w:val="006C7039"/>
    <w:pPr>
      <w:tabs>
        <w:tab w:val="left" w:pos="1418"/>
        <w:tab w:val="right" w:leader="dot" w:pos="9629"/>
      </w:tabs>
      <w:spacing w:after="120" w:line="240" w:lineRule="auto"/>
      <w:jc w:val="both"/>
    </w:pPr>
    <w:rPr>
      <w:rFonts w:ascii="Arial" w:eastAsia="Times New Roman" w:hAnsi="Arial" w:cs="Times New Roman"/>
    </w:rPr>
  </w:style>
  <w:style w:type="character" w:styleId="af2">
    <w:name w:val="footnote reference"/>
    <w:semiHidden/>
    <w:rsid w:val="006C7039"/>
    <w:rPr>
      <w:vertAlign w:val="superscript"/>
    </w:rPr>
  </w:style>
  <w:style w:type="paragraph" w:customStyle="1" w:styleId="366">
    <w:name w:val="Стиль Заголовок 3 + Перед:  6 пт После:  6 пт"/>
    <w:basedOn w:val="3"/>
    <w:rsid w:val="006C7039"/>
    <w:pPr>
      <w:keepLines w:val="0"/>
      <w:ind w:firstLine="720"/>
    </w:pPr>
    <w:rPr>
      <w:i w:val="0"/>
      <w:sz w:val="24"/>
    </w:rPr>
  </w:style>
  <w:style w:type="paragraph" w:customStyle="1" w:styleId="15">
    <w:name w:val="Стиль Заголовок 1 + все прописные"/>
    <w:basedOn w:val="1"/>
    <w:rsid w:val="006C7039"/>
    <w:pPr>
      <w:ind w:firstLine="720"/>
      <w:jc w:val="both"/>
    </w:pPr>
    <w:rPr>
      <w:caps/>
      <w:sz w:val="32"/>
      <w:lang w:val="uk-UA"/>
    </w:rPr>
  </w:style>
  <w:style w:type="paragraph" w:customStyle="1" w:styleId="110">
    <w:name w:val="Стиль Заголовок 1 + все прописные1"/>
    <w:basedOn w:val="1"/>
    <w:rsid w:val="006C7039"/>
    <w:pPr>
      <w:spacing w:before="360"/>
      <w:ind w:firstLine="720"/>
      <w:jc w:val="both"/>
    </w:pPr>
    <w:rPr>
      <w:caps/>
      <w:sz w:val="32"/>
      <w:lang w:val="uk-UA"/>
    </w:rPr>
  </w:style>
  <w:style w:type="paragraph" w:customStyle="1" w:styleId="212">
    <w:name w:val="Стиль Заголовок 2 + не курсив малые прописные После:  12 пт"/>
    <w:basedOn w:val="2"/>
    <w:rsid w:val="006C7039"/>
    <w:pPr>
      <w:keepLines w:val="0"/>
      <w:tabs>
        <w:tab w:val="clear" w:pos="567"/>
      </w:tabs>
      <w:spacing w:after="240"/>
      <w:ind w:firstLine="720"/>
      <w:jc w:val="both"/>
    </w:pPr>
    <w:rPr>
      <w:smallCaps/>
      <w:sz w:val="28"/>
      <w:szCs w:val="20"/>
    </w:rPr>
  </w:style>
  <w:style w:type="paragraph" w:customStyle="1" w:styleId="2121">
    <w:name w:val="Стиль Заголовок 2 + не курсив малые прописные После:  12 пт1"/>
    <w:basedOn w:val="2"/>
    <w:autoRedefine/>
    <w:rsid w:val="006C7039"/>
    <w:pPr>
      <w:keepLines w:val="0"/>
      <w:tabs>
        <w:tab w:val="clear" w:pos="567"/>
      </w:tabs>
      <w:spacing w:after="240"/>
      <w:ind w:left="1418" w:hanging="698"/>
      <w:jc w:val="both"/>
    </w:pPr>
    <w:rPr>
      <w:smallCaps/>
      <w:sz w:val="28"/>
      <w:szCs w:val="20"/>
    </w:rPr>
  </w:style>
  <w:style w:type="character" w:styleId="af3">
    <w:name w:val="annotation reference"/>
    <w:semiHidden/>
    <w:rsid w:val="006C7039"/>
    <w:rPr>
      <w:sz w:val="16"/>
      <w:szCs w:val="16"/>
    </w:rPr>
  </w:style>
  <w:style w:type="paragraph" w:styleId="af4">
    <w:name w:val="annotation text"/>
    <w:basedOn w:val="a"/>
    <w:link w:val="af5"/>
    <w:semiHidden/>
    <w:rsid w:val="006C7039"/>
    <w:pPr>
      <w:spacing w:after="120" w:line="240" w:lineRule="auto"/>
      <w:ind w:firstLine="720"/>
      <w:jc w:val="both"/>
    </w:pPr>
    <w:rPr>
      <w:rFonts w:ascii="Arial" w:eastAsia="Times New Roman" w:hAnsi="Arial" w:cs="Times New Roman"/>
      <w:sz w:val="20"/>
      <w:szCs w:val="20"/>
      <w:lang w:eastAsia="x-none"/>
    </w:rPr>
  </w:style>
  <w:style w:type="character" w:customStyle="1" w:styleId="af5">
    <w:name w:val="Текст примечания Знак"/>
    <w:basedOn w:val="a0"/>
    <w:link w:val="af4"/>
    <w:semiHidden/>
    <w:rsid w:val="006C7039"/>
    <w:rPr>
      <w:rFonts w:ascii="Arial" w:eastAsia="Times New Roman" w:hAnsi="Arial" w:cs="Times New Roman"/>
      <w:sz w:val="20"/>
      <w:szCs w:val="20"/>
      <w:lang w:eastAsia="x-none"/>
    </w:rPr>
  </w:style>
  <w:style w:type="paragraph" w:styleId="af6">
    <w:name w:val="annotation subject"/>
    <w:basedOn w:val="af4"/>
    <w:next w:val="af4"/>
    <w:link w:val="af7"/>
    <w:semiHidden/>
    <w:rsid w:val="006C7039"/>
    <w:rPr>
      <w:b/>
      <w:bCs/>
    </w:rPr>
  </w:style>
  <w:style w:type="character" w:customStyle="1" w:styleId="af7">
    <w:name w:val="Тема примечания Знак"/>
    <w:basedOn w:val="af5"/>
    <w:link w:val="af6"/>
    <w:semiHidden/>
    <w:rsid w:val="006C7039"/>
    <w:rPr>
      <w:rFonts w:ascii="Arial" w:eastAsia="Times New Roman" w:hAnsi="Arial" w:cs="Times New Roman"/>
      <w:b/>
      <w:bCs/>
      <w:sz w:val="20"/>
      <w:szCs w:val="20"/>
      <w:lang w:eastAsia="x-none"/>
    </w:rPr>
  </w:style>
  <w:style w:type="paragraph" w:customStyle="1" w:styleId="16">
    <w:name w:val="Заголовок оглавления1"/>
    <w:basedOn w:val="1"/>
    <w:next w:val="a"/>
    <w:uiPriority w:val="39"/>
    <w:qFormat/>
    <w:rsid w:val="006C7039"/>
    <w:pPr>
      <w:keepLines/>
      <w:pageBreakBefore w:val="0"/>
      <w:tabs>
        <w:tab w:val="clear" w:pos="567"/>
      </w:tabs>
      <w:spacing w:before="480" w:after="0"/>
      <w:outlineLvl w:val="9"/>
    </w:pPr>
    <w:rPr>
      <w:rFonts w:ascii="Cambria" w:hAnsi="Cambria"/>
      <w:color w:val="365F91"/>
      <w:kern w:val="0"/>
    </w:rPr>
  </w:style>
  <w:style w:type="paragraph" w:customStyle="1" w:styleId="17">
    <w:name w:val="1"/>
    <w:basedOn w:val="a"/>
    <w:rsid w:val="006C7039"/>
    <w:pPr>
      <w:spacing w:after="0" w:line="240" w:lineRule="auto"/>
    </w:pPr>
    <w:rPr>
      <w:rFonts w:ascii="Verdana" w:eastAsia="Times New Roman" w:hAnsi="Verdana" w:cs="Times New Roman"/>
      <w:sz w:val="20"/>
      <w:szCs w:val="20"/>
      <w:lang w:val="en-US"/>
    </w:rPr>
  </w:style>
  <w:style w:type="paragraph" w:customStyle="1" w:styleId="LINCTableRus">
    <w:name w:val="LINC Table Rus"/>
    <w:basedOn w:val="a"/>
    <w:next w:val="a"/>
    <w:rsid w:val="006C7039"/>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8">
    <w:name w:val="List Paragraph"/>
    <w:basedOn w:val="a"/>
    <w:uiPriority w:val="34"/>
    <w:qFormat/>
    <w:rsid w:val="006C7039"/>
    <w:pPr>
      <w:ind w:left="720"/>
      <w:contextualSpacing/>
    </w:pPr>
    <w:rPr>
      <w:rFonts w:ascii="Calibri" w:eastAsia="Calibri" w:hAnsi="Calibri" w:cs="Times New Roman"/>
      <w:lang w:val="ru-RU"/>
    </w:rPr>
  </w:style>
  <w:style w:type="paragraph" w:styleId="af9">
    <w:name w:val="Normal (Web)"/>
    <w:basedOn w:val="a"/>
    <w:uiPriority w:val="99"/>
    <w:unhideWhenUsed/>
    <w:rsid w:val="006C70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rsid w:val="006C7039"/>
  </w:style>
  <w:style w:type="numbering" w:customStyle="1" w:styleId="111">
    <w:name w:val="Немає списку11"/>
    <w:next w:val="a2"/>
    <w:uiPriority w:val="99"/>
    <w:semiHidden/>
    <w:unhideWhenUsed/>
    <w:rsid w:val="006C7039"/>
  </w:style>
  <w:style w:type="numbering" w:customStyle="1" w:styleId="22">
    <w:name w:val="Немає списку2"/>
    <w:next w:val="a2"/>
    <w:uiPriority w:val="99"/>
    <w:semiHidden/>
    <w:unhideWhenUsed/>
    <w:rsid w:val="005C7EB7"/>
  </w:style>
  <w:style w:type="paragraph" w:customStyle="1" w:styleId="msonormal0">
    <w:name w:val="msonormal"/>
    <w:basedOn w:val="a"/>
    <w:rsid w:val="005C7EB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a">
    <w:name w:val="Strong"/>
    <w:basedOn w:val="a0"/>
    <w:uiPriority w:val="22"/>
    <w:qFormat/>
    <w:rsid w:val="005C7E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8637">
      <w:bodyDiv w:val="1"/>
      <w:marLeft w:val="0"/>
      <w:marRight w:val="0"/>
      <w:marTop w:val="0"/>
      <w:marBottom w:val="0"/>
      <w:divBdr>
        <w:top w:val="none" w:sz="0" w:space="0" w:color="auto"/>
        <w:left w:val="none" w:sz="0" w:space="0" w:color="auto"/>
        <w:bottom w:val="none" w:sz="0" w:space="0" w:color="auto"/>
        <w:right w:val="none" w:sz="0" w:space="0" w:color="auto"/>
      </w:divBdr>
    </w:div>
    <w:div w:id="331956732">
      <w:bodyDiv w:val="1"/>
      <w:marLeft w:val="0"/>
      <w:marRight w:val="0"/>
      <w:marTop w:val="0"/>
      <w:marBottom w:val="0"/>
      <w:divBdr>
        <w:top w:val="none" w:sz="0" w:space="0" w:color="auto"/>
        <w:left w:val="none" w:sz="0" w:space="0" w:color="auto"/>
        <w:bottom w:val="none" w:sz="0" w:space="0" w:color="auto"/>
        <w:right w:val="none" w:sz="0" w:space="0" w:color="auto"/>
      </w:divBdr>
    </w:div>
    <w:div w:id="765344451">
      <w:bodyDiv w:val="1"/>
      <w:marLeft w:val="0"/>
      <w:marRight w:val="0"/>
      <w:marTop w:val="0"/>
      <w:marBottom w:val="0"/>
      <w:divBdr>
        <w:top w:val="none" w:sz="0" w:space="0" w:color="auto"/>
        <w:left w:val="none" w:sz="0" w:space="0" w:color="auto"/>
        <w:bottom w:val="none" w:sz="0" w:space="0" w:color="auto"/>
        <w:right w:val="none" w:sz="0" w:space="0" w:color="auto"/>
      </w:divBdr>
      <w:divsChild>
        <w:div w:id="657073195">
          <w:marLeft w:val="0"/>
          <w:marRight w:val="0"/>
          <w:marTop w:val="0"/>
          <w:marBottom w:val="0"/>
          <w:divBdr>
            <w:top w:val="none" w:sz="0" w:space="0" w:color="auto"/>
            <w:left w:val="none" w:sz="0" w:space="0" w:color="auto"/>
            <w:bottom w:val="none" w:sz="0" w:space="0" w:color="auto"/>
            <w:right w:val="none" w:sz="0" w:space="0" w:color="auto"/>
          </w:divBdr>
        </w:div>
        <w:div w:id="235672485">
          <w:marLeft w:val="0"/>
          <w:marRight w:val="0"/>
          <w:marTop w:val="75"/>
          <w:marBottom w:val="75"/>
          <w:divBdr>
            <w:top w:val="single" w:sz="6" w:space="2" w:color="CAD4E7"/>
            <w:left w:val="single" w:sz="6" w:space="3" w:color="CAD4E7"/>
            <w:bottom w:val="single" w:sz="6" w:space="2" w:color="CAD4E7"/>
            <w:right w:val="single" w:sz="6" w:space="0" w:color="CAD4E7"/>
          </w:divBdr>
          <w:divsChild>
            <w:div w:id="230384380">
              <w:marLeft w:val="0"/>
              <w:marRight w:val="75"/>
              <w:marTop w:val="0"/>
              <w:marBottom w:val="0"/>
              <w:divBdr>
                <w:top w:val="none" w:sz="0" w:space="0" w:color="auto"/>
                <w:left w:val="none" w:sz="0" w:space="0" w:color="auto"/>
                <w:bottom w:val="none" w:sz="0" w:space="0" w:color="auto"/>
                <w:right w:val="none" w:sz="0" w:space="0" w:color="auto"/>
              </w:divBdr>
            </w:div>
          </w:divsChild>
        </w:div>
        <w:div w:id="1730880334">
          <w:marLeft w:val="0"/>
          <w:marRight w:val="0"/>
          <w:marTop w:val="0"/>
          <w:marBottom w:val="0"/>
          <w:divBdr>
            <w:top w:val="none" w:sz="0" w:space="0" w:color="auto"/>
            <w:left w:val="none" w:sz="0" w:space="0" w:color="auto"/>
            <w:bottom w:val="none" w:sz="0" w:space="0" w:color="auto"/>
            <w:right w:val="none" w:sz="0" w:space="0" w:color="auto"/>
          </w:divBdr>
        </w:div>
        <w:div w:id="361133357">
          <w:marLeft w:val="0"/>
          <w:marRight w:val="0"/>
          <w:marTop w:val="0"/>
          <w:marBottom w:val="0"/>
          <w:divBdr>
            <w:top w:val="none" w:sz="0" w:space="0" w:color="auto"/>
            <w:left w:val="none" w:sz="0" w:space="0" w:color="auto"/>
            <w:bottom w:val="none" w:sz="0" w:space="0" w:color="auto"/>
            <w:right w:val="none" w:sz="0" w:space="0" w:color="auto"/>
          </w:divBdr>
          <w:divsChild>
            <w:div w:id="1326009513">
              <w:marLeft w:val="0"/>
              <w:marRight w:val="0"/>
              <w:marTop w:val="0"/>
              <w:marBottom w:val="0"/>
              <w:divBdr>
                <w:top w:val="none" w:sz="0" w:space="0" w:color="auto"/>
                <w:left w:val="none" w:sz="0" w:space="0" w:color="auto"/>
                <w:bottom w:val="none" w:sz="0" w:space="0" w:color="auto"/>
                <w:right w:val="none" w:sz="0" w:space="0" w:color="auto"/>
              </w:divBdr>
              <w:divsChild>
                <w:div w:id="18213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234">
          <w:marLeft w:val="0"/>
          <w:marRight w:val="0"/>
          <w:marTop w:val="0"/>
          <w:marBottom w:val="0"/>
          <w:divBdr>
            <w:top w:val="none" w:sz="0" w:space="0" w:color="auto"/>
            <w:left w:val="none" w:sz="0" w:space="0" w:color="auto"/>
            <w:bottom w:val="none" w:sz="0" w:space="0" w:color="auto"/>
            <w:right w:val="none" w:sz="0" w:space="0" w:color="auto"/>
          </w:divBdr>
          <w:divsChild>
            <w:div w:id="1394430895">
              <w:marLeft w:val="0"/>
              <w:marRight w:val="0"/>
              <w:marTop w:val="0"/>
              <w:marBottom w:val="0"/>
              <w:divBdr>
                <w:top w:val="none" w:sz="0" w:space="0" w:color="auto"/>
                <w:left w:val="none" w:sz="0" w:space="0" w:color="auto"/>
                <w:bottom w:val="none" w:sz="0" w:space="0" w:color="auto"/>
                <w:right w:val="none" w:sz="0" w:space="0" w:color="auto"/>
              </w:divBdr>
            </w:div>
            <w:div w:id="20716148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3015722">
      <w:bodyDiv w:val="1"/>
      <w:marLeft w:val="0"/>
      <w:marRight w:val="0"/>
      <w:marTop w:val="0"/>
      <w:marBottom w:val="0"/>
      <w:divBdr>
        <w:top w:val="none" w:sz="0" w:space="0" w:color="auto"/>
        <w:left w:val="none" w:sz="0" w:space="0" w:color="auto"/>
        <w:bottom w:val="none" w:sz="0" w:space="0" w:color="auto"/>
        <w:right w:val="none" w:sz="0" w:space="0" w:color="auto"/>
      </w:divBdr>
      <w:divsChild>
        <w:div w:id="432239185">
          <w:marLeft w:val="0"/>
          <w:marRight w:val="0"/>
          <w:marTop w:val="0"/>
          <w:marBottom w:val="0"/>
          <w:divBdr>
            <w:top w:val="none" w:sz="0" w:space="0" w:color="auto"/>
            <w:left w:val="none" w:sz="0" w:space="0" w:color="auto"/>
            <w:bottom w:val="none" w:sz="0" w:space="0" w:color="auto"/>
            <w:right w:val="none" w:sz="0" w:space="0" w:color="auto"/>
          </w:divBdr>
          <w:divsChild>
            <w:div w:id="15585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9897">
      <w:bodyDiv w:val="1"/>
      <w:marLeft w:val="0"/>
      <w:marRight w:val="0"/>
      <w:marTop w:val="0"/>
      <w:marBottom w:val="0"/>
      <w:divBdr>
        <w:top w:val="none" w:sz="0" w:space="0" w:color="auto"/>
        <w:left w:val="none" w:sz="0" w:space="0" w:color="auto"/>
        <w:bottom w:val="none" w:sz="0" w:space="0" w:color="auto"/>
        <w:right w:val="none" w:sz="0" w:space="0" w:color="auto"/>
      </w:divBdr>
      <w:divsChild>
        <w:div w:id="311258616">
          <w:marLeft w:val="0"/>
          <w:marRight w:val="0"/>
          <w:marTop w:val="0"/>
          <w:marBottom w:val="0"/>
          <w:divBdr>
            <w:top w:val="none" w:sz="0" w:space="0" w:color="auto"/>
            <w:left w:val="none" w:sz="0" w:space="0" w:color="auto"/>
            <w:bottom w:val="none" w:sz="0" w:space="0" w:color="auto"/>
            <w:right w:val="none" w:sz="0" w:space="0" w:color="auto"/>
          </w:divBdr>
        </w:div>
        <w:div w:id="684333323">
          <w:marLeft w:val="0"/>
          <w:marRight w:val="0"/>
          <w:marTop w:val="75"/>
          <w:marBottom w:val="75"/>
          <w:divBdr>
            <w:top w:val="single" w:sz="6" w:space="2" w:color="CAD4E7"/>
            <w:left w:val="single" w:sz="6" w:space="3" w:color="CAD4E7"/>
            <w:bottom w:val="single" w:sz="6" w:space="2" w:color="CAD4E7"/>
            <w:right w:val="single" w:sz="6" w:space="0" w:color="CAD4E7"/>
          </w:divBdr>
          <w:divsChild>
            <w:div w:id="1814518791">
              <w:marLeft w:val="0"/>
              <w:marRight w:val="75"/>
              <w:marTop w:val="0"/>
              <w:marBottom w:val="0"/>
              <w:divBdr>
                <w:top w:val="none" w:sz="0" w:space="0" w:color="auto"/>
                <w:left w:val="none" w:sz="0" w:space="0" w:color="auto"/>
                <w:bottom w:val="none" w:sz="0" w:space="0" w:color="auto"/>
                <w:right w:val="none" w:sz="0" w:space="0" w:color="auto"/>
              </w:divBdr>
            </w:div>
          </w:divsChild>
        </w:div>
        <w:div w:id="1097365155">
          <w:marLeft w:val="0"/>
          <w:marRight w:val="0"/>
          <w:marTop w:val="0"/>
          <w:marBottom w:val="0"/>
          <w:divBdr>
            <w:top w:val="none" w:sz="0" w:space="0" w:color="auto"/>
            <w:left w:val="none" w:sz="0" w:space="0" w:color="auto"/>
            <w:bottom w:val="none" w:sz="0" w:space="0" w:color="auto"/>
            <w:right w:val="none" w:sz="0" w:space="0" w:color="auto"/>
          </w:divBdr>
        </w:div>
        <w:div w:id="1618372718">
          <w:marLeft w:val="0"/>
          <w:marRight w:val="0"/>
          <w:marTop w:val="0"/>
          <w:marBottom w:val="0"/>
          <w:divBdr>
            <w:top w:val="none" w:sz="0" w:space="0" w:color="auto"/>
            <w:left w:val="none" w:sz="0" w:space="0" w:color="auto"/>
            <w:bottom w:val="none" w:sz="0" w:space="0" w:color="auto"/>
            <w:right w:val="none" w:sz="0" w:space="0" w:color="auto"/>
          </w:divBdr>
          <w:divsChild>
            <w:div w:id="650401941">
              <w:marLeft w:val="0"/>
              <w:marRight w:val="0"/>
              <w:marTop w:val="0"/>
              <w:marBottom w:val="0"/>
              <w:divBdr>
                <w:top w:val="none" w:sz="0" w:space="0" w:color="auto"/>
                <w:left w:val="none" w:sz="0" w:space="0" w:color="auto"/>
                <w:bottom w:val="none" w:sz="0" w:space="0" w:color="auto"/>
                <w:right w:val="none" w:sz="0" w:space="0" w:color="auto"/>
              </w:divBdr>
              <w:divsChild>
                <w:div w:id="14498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2995">
          <w:marLeft w:val="0"/>
          <w:marRight w:val="0"/>
          <w:marTop w:val="0"/>
          <w:marBottom w:val="0"/>
          <w:divBdr>
            <w:top w:val="none" w:sz="0" w:space="0" w:color="auto"/>
            <w:left w:val="none" w:sz="0" w:space="0" w:color="auto"/>
            <w:bottom w:val="none" w:sz="0" w:space="0" w:color="auto"/>
            <w:right w:val="none" w:sz="0" w:space="0" w:color="auto"/>
          </w:divBdr>
          <w:divsChild>
            <w:div w:id="1345786999">
              <w:marLeft w:val="0"/>
              <w:marRight w:val="0"/>
              <w:marTop w:val="0"/>
              <w:marBottom w:val="0"/>
              <w:divBdr>
                <w:top w:val="none" w:sz="0" w:space="0" w:color="auto"/>
                <w:left w:val="none" w:sz="0" w:space="0" w:color="auto"/>
                <w:bottom w:val="none" w:sz="0" w:space="0" w:color="auto"/>
                <w:right w:val="none" w:sz="0" w:space="0" w:color="auto"/>
              </w:divBdr>
              <w:divsChild>
                <w:div w:id="16019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7730">
      <w:bodyDiv w:val="1"/>
      <w:marLeft w:val="0"/>
      <w:marRight w:val="0"/>
      <w:marTop w:val="0"/>
      <w:marBottom w:val="0"/>
      <w:divBdr>
        <w:top w:val="none" w:sz="0" w:space="0" w:color="auto"/>
        <w:left w:val="none" w:sz="0" w:space="0" w:color="auto"/>
        <w:bottom w:val="none" w:sz="0" w:space="0" w:color="auto"/>
        <w:right w:val="none" w:sz="0" w:space="0" w:color="auto"/>
      </w:divBdr>
    </w:div>
    <w:div w:id="1332488626">
      <w:bodyDiv w:val="1"/>
      <w:marLeft w:val="0"/>
      <w:marRight w:val="0"/>
      <w:marTop w:val="0"/>
      <w:marBottom w:val="0"/>
      <w:divBdr>
        <w:top w:val="none" w:sz="0" w:space="0" w:color="auto"/>
        <w:left w:val="none" w:sz="0" w:space="0" w:color="auto"/>
        <w:bottom w:val="none" w:sz="0" w:space="0" w:color="auto"/>
        <w:right w:val="none" w:sz="0" w:space="0" w:color="auto"/>
      </w:divBdr>
    </w:div>
    <w:div w:id="1350184928">
      <w:bodyDiv w:val="1"/>
      <w:marLeft w:val="0"/>
      <w:marRight w:val="0"/>
      <w:marTop w:val="0"/>
      <w:marBottom w:val="0"/>
      <w:divBdr>
        <w:top w:val="none" w:sz="0" w:space="0" w:color="auto"/>
        <w:left w:val="none" w:sz="0" w:space="0" w:color="auto"/>
        <w:bottom w:val="none" w:sz="0" w:space="0" w:color="auto"/>
        <w:right w:val="none" w:sz="0" w:space="0" w:color="auto"/>
      </w:divBdr>
    </w:div>
    <w:div w:id="1601184649">
      <w:bodyDiv w:val="1"/>
      <w:marLeft w:val="0"/>
      <w:marRight w:val="0"/>
      <w:marTop w:val="0"/>
      <w:marBottom w:val="0"/>
      <w:divBdr>
        <w:top w:val="none" w:sz="0" w:space="0" w:color="auto"/>
        <w:left w:val="none" w:sz="0" w:space="0" w:color="auto"/>
        <w:bottom w:val="none" w:sz="0" w:space="0" w:color="auto"/>
        <w:right w:val="none" w:sz="0" w:space="0" w:color="auto"/>
      </w:divBdr>
      <w:divsChild>
        <w:div w:id="77852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svitamukachevo.ucoz.ua/" TargetMode="External"/><Relationship Id="rId117" Type="http://schemas.openxmlformats.org/officeDocument/2006/relationships/hyperlink" Target="http://szosh4.com.ua/" TargetMode="External"/><Relationship Id="rId21" Type="http://schemas.openxmlformats.org/officeDocument/2006/relationships/chart" Target="charts/chart4.xml"/><Relationship Id="rId42" Type="http://schemas.openxmlformats.org/officeDocument/2006/relationships/image" Target="media/image15.png"/><Relationship Id="rId47" Type="http://schemas.openxmlformats.org/officeDocument/2006/relationships/hyperlink" Target="https://www.uz.gov.ua/passengers/timetable/?ntrain=61975&amp;by_id=1" TargetMode="External"/><Relationship Id="rId63" Type="http://schemas.openxmlformats.org/officeDocument/2006/relationships/hyperlink" Target="https://www.uz.gov.ua/passengers/timetable/?ntrain=62138&amp;by_id=1" TargetMode="External"/><Relationship Id="rId68" Type="http://schemas.openxmlformats.org/officeDocument/2006/relationships/hyperlink" Target="https://www.uz.gov.ua/passengers/timetable/?ntrain=60921&amp;by_id=1" TargetMode="External"/><Relationship Id="rId84" Type="http://schemas.openxmlformats.org/officeDocument/2006/relationships/hyperlink" Target="http://www.mukachevo-rada.gov.ua/images/photos/news/2017/09/11/time_table/16.docx" TargetMode="External"/><Relationship Id="rId89" Type="http://schemas.openxmlformats.org/officeDocument/2006/relationships/image" Target="media/image18.png"/><Relationship Id="rId112" Type="http://schemas.openxmlformats.org/officeDocument/2006/relationships/hyperlink" Target="http://dnz29.zakosvita.com.ua/" TargetMode="External"/><Relationship Id="rId133" Type="http://schemas.openxmlformats.org/officeDocument/2006/relationships/image" Target="media/image26.png"/><Relationship Id="rId16" Type="http://schemas.openxmlformats.org/officeDocument/2006/relationships/hyperlink" Target="https://uk.wikipedia.org/wiki/%D0%9F%D0%B0%D1%80%D1%82%D1%96%D1%8F_%C2%AB%D0%9E%D0%B1%27%D1%94%D0%B4%D0%BD%D0%B0%D0%BD%D0%BD%D1%8F_%E2%80%9E%D0%A1%D0%B0%D0%BC%D0%BE%D0%BF%D0%BE%D0%BC%D1%96%D1%87%E2%80%9C%C2%BB" TargetMode="External"/><Relationship Id="rId107" Type="http://schemas.openxmlformats.org/officeDocument/2006/relationships/hyperlink" Target="http://dnz20.zakosvita.com.ua/" TargetMode="External"/><Relationship Id="rId11" Type="http://schemas.openxmlformats.org/officeDocument/2006/relationships/image" Target="media/image2.png"/><Relationship Id="rId32" Type="http://schemas.openxmlformats.org/officeDocument/2006/relationships/image" Target="media/image8.jpeg"/><Relationship Id="rId37" Type="http://schemas.openxmlformats.org/officeDocument/2006/relationships/image" Target="media/image10.png"/><Relationship Id="rId53" Type="http://schemas.openxmlformats.org/officeDocument/2006/relationships/hyperlink" Target="https://www.uz.gov.ua/passengers/timetable/?ntrain=60851&amp;by_id=1" TargetMode="External"/><Relationship Id="rId58" Type="http://schemas.openxmlformats.org/officeDocument/2006/relationships/hyperlink" Target="https://www.uz.gov.ua/passengers/timetable/?ntrain=60922&amp;by_id=1" TargetMode="External"/><Relationship Id="rId74" Type="http://schemas.openxmlformats.org/officeDocument/2006/relationships/hyperlink" Target="http://www.mukachevo-rada.gov.ua/images/photos/news/2017/09/11/time_table/5.docx" TargetMode="External"/><Relationship Id="rId79" Type="http://schemas.openxmlformats.org/officeDocument/2006/relationships/hyperlink" Target="http://www.mukachevo-rada.gov.ua/images/photos/news/2017/09/11/time_table/10.docx" TargetMode="External"/><Relationship Id="rId102" Type="http://schemas.openxmlformats.org/officeDocument/2006/relationships/hyperlink" Target="http://dnz15.zakosvita.com.ua/" TargetMode="External"/><Relationship Id="rId123" Type="http://schemas.openxmlformats.org/officeDocument/2006/relationships/hyperlink" Target="http://mukach-shkola11.zakosvita.com.ua/" TargetMode="External"/><Relationship Id="rId128" Type="http://schemas.openxmlformats.org/officeDocument/2006/relationships/hyperlink" Target="http://20zoshmk.at.ua/" TargetMode="External"/><Relationship Id="rId5" Type="http://schemas.openxmlformats.org/officeDocument/2006/relationships/settings" Target="settings.xml"/><Relationship Id="rId90" Type="http://schemas.openxmlformats.org/officeDocument/2006/relationships/image" Target="media/image19.png"/><Relationship Id="rId95" Type="http://schemas.openxmlformats.org/officeDocument/2006/relationships/hyperlink" Target="http://dnz3.zakosvita.com.ua/" TargetMode="External"/><Relationship Id="rId14" Type="http://schemas.openxmlformats.org/officeDocument/2006/relationships/hyperlink" Target="https://uk.wikipedia.org/wiki/%D0%92%D1%81%D0%B5%D1%83%D0%BA%D1%80%D0%B0%D1%97%D0%BD%D1%81%D1%8C%D0%BA%D0%B5_%D0%BE%D0%B1%27%D1%94%D0%B4%D0%BD%D0%B0%D0%BD%D0%BD%D1%8F_%C2%AB%D0%91%D0%B0%D1%82%D1%8C%D0%BA%D1%96%D0%B2%D1%89%D0%B8%D0%BD%D0%B0%C2%BB" TargetMode="External"/><Relationship Id="rId22" Type="http://schemas.openxmlformats.org/officeDocument/2006/relationships/image" Target="media/image3.jpeg"/><Relationship Id="rId27" Type="http://schemas.openxmlformats.org/officeDocument/2006/relationships/chart" Target="charts/chart7.xml"/><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hyperlink" Target="https://www.uz.gov.ua/passengers/timetable/?ntrain=60667&amp;by_id=1" TargetMode="External"/><Relationship Id="rId56" Type="http://schemas.openxmlformats.org/officeDocument/2006/relationships/hyperlink" Target="https://www.uz.gov.ua/passengers/timetable/?ntrain=62708&amp;by_id=1" TargetMode="External"/><Relationship Id="rId64" Type="http://schemas.openxmlformats.org/officeDocument/2006/relationships/hyperlink" Target="https://www.uz.gov.ua/passengers/timetable/?ntrain=62066&amp;by_id=1" TargetMode="External"/><Relationship Id="rId69" Type="http://schemas.openxmlformats.org/officeDocument/2006/relationships/hyperlink" Target="https://www.uz.gov.ua/passengers/timetable/?ntrain=62584&amp;by_id=1" TargetMode="External"/><Relationship Id="rId77" Type="http://schemas.openxmlformats.org/officeDocument/2006/relationships/hyperlink" Target="http://www.mukachevo-rada.gov.ua/images/photos/news/2017/09/11/time_table/8.docx" TargetMode="External"/><Relationship Id="rId100" Type="http://schemas.openxmlformats.org/officeDocument/2006/relationships/hyperlink" Target="http://dnz11.zakosvita.com.ua/" TargetMode="External"/><Relationship Id="rId105" Type="http://schemas.openxmlformats.org/officeDocument/2006/relationships/hyperlink" Target="http://dnz18.zakosvita.com.ua/" TargetMode="External"/><Relationship Id="rId113" Type="http://schemas.openxmlformats.org/officeDocument/2006/relationships/hyperlink" Target="http://dnz33.zakosvita.com.ua/" TargetMode="External"/><Relationship Id="rId118" Type="http://schemas.openxmlformats.org/officeDocument/2006/relationships/hyperlink" Target="http://nvk-harmonija.zakosvita.com.ua/" TargetMode="External"/><Relationship Id="rId126" Type="http://schemas.openxmlformats.org/officeDocument/2006/relationships/hyperlink" Target="http://http/15shkolamukachevo.jimdo.com"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uz.gov.ua/passengers/timetable/?ntrain=62130&amp;by_id=1" TargetMode="External"/><Relationship Id="rId72" Type="http://schemas.openxmlformats.org/officeDocument/2006/relationships/hyperlink" Target="http://www.mukachevo-rada.gov.ua/images/photos/news/2017/09/11/time_table/3.docx" TargetMode="External"/><Relationship Id="rId80" Type="http://schemas.openxmlformats.org/officeDocument/2006/relationships/hyperlink" Target="http://www.mukachevo-rada.gov.ua/images/photos/news/2017/09/11/time_table/12.docx" TargetMode="External"/><Relationship Id="rId85" Type="http://schemas.openxmlformats.org/officeDocument/2006/relationships/hyperlink" Target="http://www.mukachevo-rada.gov.ua/images/photos/news/2017/09/11/time_table/17.docx" TargetMode="External"/><Relationship Id="rId93" Type="http://schemas.openxmlformats.org/officeDocument/2006/relationships/image" Target="media/image22.png"/><Relationship Id="rId98" Type="http://schemas.openxmlformats.org/officeDocument/2006/relationships/hyperlink" Target="http://dnz8.zakosvita.com.ua/" TargetMode="External"/><Relationship Id="rId121" Type="http://schemas.openxmlformats.org/officeDocument/2006/relationships/hyperlink" Target="http://mukachevo-nvk-pervotsvit.edukit.uz.ua/" TargetMode="External"/><Relationship Id="rId3" Type="http://schemas.openxmlformats.org/officeDocument/2006/relationships/styles" Target="styles.xml"/><Relationship Id="rId12" Type="http://schemas.openxmlformats.org/officeDocument/2006/relationships/hyperlink" Target="https://uk.wikipedia.org/wiki/%D0%84%D0%B4%D0%B8%D0%BD%D0%B8%D0%B9_%D0%A6%D0%B5%D0%BD%D1%82%D1%80" TargetMode="External"/><Relationship Id="rId17" Type="http://schemas.openxmlformats.org/officeDocument/2006/relationships/hyperlink" Target="https://mukachevo-rada.gov.ua/index.php/miska-vlada/" TargetMode="External"/><Relationship Id="rId25" Type="http://schemas.openxmlformats.org/officeDocument/2006/relationships/chart" Target="charts/chart6.xml"/><Relationship Id="rId33" Type="http://schemas.openxmlformats.org/officeDocument/2006/relationships/hyperlink" Target="https://mukachevo-rada.gov.ua/index.php/hromadianam/pro-mukacheve/heneralnyi-plan-mista" TargetMode="External"/><Relationship Id="rId38" Type="http://schemas.openxmlformats.org/officeDocument/2006/relationships/image" Target="media/image11.png"/><Relationship Id="rId46" Type="http://schemas.openxmlformats.org/officeDocument/2006/relationships/hyperlink" Target="https://www.uz.gov.ua/passengers/timetable/?ntrain=62577&amp;by_id=1" TargetMode="External"/><Relationship Id="rId59" Type="http://schemas.openxmlformats.org/officeDocument/2006/relationships/hyperlink" Target="https://www.uz.gov.ua/passengers/timetable/?ntrain=61504&amp;by_id=1" TargetMode="External"/><Relationship Id="rId67" Type="http://schemas.openxmlformats.org/officeDocument/2006/relationships/hyperlink" Target="https://www.uz.gov.ua/passengers/timetable/?ntrain=61812&amp;by_id=1" TargetMode="External"/><Relationship Id="rId103" Type="http://schemas.openxmlformats.org/officeDocument/2006/relationships/hyperlink" Target="http://dnz16.zakosvita.com.ua/" TargetMode="External"/><Relationship Id="rId108" Type="http://schemas.openxmlformats.org/officeDocument/2006/relationships/hyperlink" Target="http://dnz21.zakosvita.com.ua/" TargetMode="External"/><Relationship Id="rId116" Type="http://schemas.openxmlformats.org/officeDocument/2006/relationships/hyperlink" Target="http://rakoczi.com.ua/" TargetMode="External"/><Relationship Id="rId124" Type="http://schemas.openxmlformats.org/officeDocument/2006/relationships/hyperlink" Target="http://zosh13.at.ua/" TargetMode="External"/><Relationship Id="rId129" Type="http://schemas.openxmlformats.org/officeDocument/2006/relationships/hyperlink" Target="http://gymnasium.ucoz.ua/" TargetMode="External"/><Relationship Id="rId20" Type="http://schemas.openxmlformats.org/officeDocument/2006/relationships/chart" Target="charts/chart3.xml"/><Relationship Id="rId41" Type="http://schemas.openxmlformats.org/officeDocument/2006/relationships/image" Target="media/image14.png"/><Relationship Id="rId54" Type="http://schemas.openxmlformats.org/officeDocument/2006/relationships/hyperlink" Target="https://www.uz.gov.ua/passengers/timetable/?ntrain=61764&amp;by_id=1" TargetMode="External"/><Relationship Id="rId62" Type="http://schemas.openxmlformats.org/officeDocument/2006/relationships/hyperlink" Target="https://www.uz.gov.ua/passengers/timetable/?ntrain=62647&amp;by_id=1" TargetMode="External"/><Relationship Id="rId70" Type="http://schemas.openxmlformats.org/officeDocument/2006/relationships/hyperlink" Target="http://www.mukachevo-rada.gov.ua/images/photos/news/2017/09/11/time_table/1.docx" TargetMode="External"/><Relationship Id="rId75" Type="http://schemas.openxmlformats.org/officeDocument/2006/relationships/hyperlink" Target="http://www.mukachevo-rada.gov.ua/images/photos/news/2017/09/11/time_table/6.docx" TargetMode="External"/><Relationship Id="rId83" Type="http://schemas.openxmlformats.org/officeDocument/2006/relationships/hyperlink" Target="http://www.mukachevo-rada.gov.ua/images/photos/news/2017/09/11/time_table/15.docx" TargetMode="External"/><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hyperlink" Target="http://dnz5.zakosvita.com.ua/" TargetMode="External"/><Relationship Id="rId111" Type="http://schemas.openxmlformats.org/officeDocument/2006/relationships/hyperlink" Target="http://dnz28.zakosvita.com.ua/" TargetMode="External"/><Relationship Id="rId13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ndex.php?title=%C2%AB%D0%9A%D0%9C%D0%9A%D0%A1%C2%BB_%D0%9F%D0%B0%D1%80%D1%82%D1%96%D1%8F_%D1%83%D0%B3%D0%BE%D1%80%D1%86%D1%96%D0%B2_%D0%A3%D0%BA%D1%80%D0%B0%D1%97%D0%BD%D0%B8&amp;action=edit&amp;redlink=1" TargetMode="Externa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hyperlink" Target="https://mukachevo-rada.gov.ua/index.php/hromadianam/pro-mukacheve/plan-zonuvannya-zoning" TargetMode="External"/><Relationship Id="rId49" Type="http://schemas.openxmlformats.org/officeDocument/2006/relationships/hyperlink" Target="https://www.uz.gov.ua/passengers/timetable/?ntrain=60738&amp;by_id=1" TargetMode="External"/><Relationship Id="rId57" Type="http://schemas.openxmlformats.org/officeDocument/2006/relationships/hyperlink" Target="https://www.uz.gov.ua/passengers/timetable/?ntrain=61490&amp;by_id=1" TargetMode="External"/><Relationship Id="rId106" Type="http://schemas.openxmlformats.org/officeDocument/2006/relationships/hyperlink" Target="http://dnz19.zakosvita.com.ua/" TargetMode="External"/><Relationship Id="rId114" Type="http://schemas.openxmlformats.org/officeDocument/2006/relationships/hyperlink" Target="http://1pushkinaschool.org.ua/" TargetMode="External"/><Relationship Id="rId119" Type="http://schemas.openxmlformats.org/officeDocument/2006/relationships/hyperlink" Target="http://zosh6nvk.at.ua/" TargetMode="External"/><Relationship Id="rId127" Type="http://schemas.openxmlformats.org/officeDocument/2006/relationships/hyperlink" Target="http://school16.org.ua/" TargetMode="Externa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uz.gov.ua/passengers/timetable/?station=23070&amp;by_station=1&amp;ordrul=1" TargetMode="External"/><Relationship Id="rId52" Type="http://schemas.openxmlformats.org/officeDocument/2006/relationships/hyperlink" Target="https://www.uz.gov.ua/passengers/timetable/?ntrain=61821&amp;by_id=1" TargetMode="External"/><Relationship Id="rId60" Type="http://schemas.openxmlformats.org/officeDocument/2006/relationships/hyperlink" Target="https://www.uz.gov.ua/passengers/timetable/?ntrain=62040&amp;by_id=1" TargetMode="External"/><Relationship Id="rId65" Type="http://schemas.openxmlformats.org/officeDocument/2006/relationships/hyperlink" Target="https://www.uz.gov.ua/passengers/timetable/?ntrain=62544&amp;by_id=1" TargetMode="External"/><Relationship Id="rId73" Type="http://schemas.openxmlformats.org/officeDocument/2006/relationships/hyperlink" Target="http://www.mukachevo-rada.gov.ua/images/photos/news/2017/09/11/time_table/4.docx" TargetMode="External"/><Relationship Id="rId78" Type="http://schemas.openxmlformats.org/officeDocument/2006/relationships/hyperlink" Target="http://www.mukachevo-rada.gov.ua/images/photos/news/2017/09/11/time_table/9.docx" TargetMode="External"/><Relationship Id="rId81" Type="http://schemas.openxmlformats.org/officeDocument/2006/relationships/hyperlink" Target="http://www.mukachevo-rada.gov.ua/images/photos/news/2017/09/11/time_table/13.docx" TargetMode="External"/><Relationship Id="rId86" Type="http://schemas.openxmlformats.org/officeDocument/2006/relationships/hyperlink" Target="http://www.mukachevo-rada.gov.ua/images/photos/news/2017/09/11/time_table/18.docx" TargetMode="External"/><Relationship Id="rId94" Type="http://schemas.openxmlformats.org/officeDocument/2006/relationships/image" Target="media/image23.png"/><Relationship Id="rId99" Type="http://schemas.openxmlformats.org/officeDocument/2006/relationships/hyperlink" Target="http://dnz9.zakosvita.com.ua/" TargetMode="External"/><Relationship Id="rId101" Type="http://schemas.openxmlformats.org/officeDocument/2006/relationships/hyperlink" Target="http://dnz12.zakosvita.com.ua/" TargetMode="External"/><Relationship Id="rId122" Type="http://schemas.openxmlformats.org/officeDocument/2006/relationships/hyperlink" Target="http://mukzoch10.usite.pro/" TargetMode="External"/><Relationship Id="rId130" Type="http://schemas.openxmlformats.org/officeDocument/2006/relationships/hyperlink" Target="http://mukachevo-lyceum1.edukit.uz.ua/"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uk.wikipedia.org/wiki/%D0%9F%D0%B0%D1%80%D1%82%D1%96%D1%8F_%C2%AB%D0%92%D1%96%D0%B4%D1%80%D0%BE%D0%B4%D0%B6%D0%B5%D0%BD%D0%BD%D1%8F%C2%BB" TargetMode="External"/><Relationship Id="rId18" Type="http://schemas.openxmlformats.org/officeDocument/2006/relationships/chart" Target="charts/chart1.xml"/><Relationship Id="rId39" Type="http://schemas.openxmlformats.org/officeDocument/2006/relationships/image" Target="media/image12.png"/><Relationship Id="rId109" Type="http://schemas.openxmlformats.org/officeDocument/2006/relationships/hyperlink" Target="http://dnz23.zakosvita.com.ua/" TargetMode="External"/><Relationship Id="rId34" Type="http://schemas.openxmlformats.org/officeDocument/2006/relationships/hyperlink" Target="https://mukachevo-rada.gov.ua/index.php/hromadianam/pro-mukacheve/plan-zonuvannya-zoning" TargetMode="External"/><Relationship Id="rId50" Type="http://schemas.openxmlformats.org/officeDocument/2006/relationships/hyperlink" Target="https://www.uz.gov.ua/passengers/timetable/?ntrain=62706&amp;by_id=1" TargetMode="External"/><Relationship Id="rId55" Type="http://schemas.openxmlformats.org/officeDocument/2006/relationships/hyperlink" Target="https://www.uz.gov.ua/passengers/timetable/?ntrain=62600&amp;by_id=1" TargetMode="External"/><Relationship Id="rId76" Type="http://schemas.openxmlformats.org/officeDocument/2006/relationships/hyperlink" Target="http://www.mukachevo-rada.gov.ua/images/photos/news/2017/09/11/time_table/7.docx" TargetMode="External"/><Relationship Id="rId97" Type="http://schemas.openxmlformats.org/officeDocument/2006/relationships/hyperlink" Target="http://dnz7.zakosvita.com.ua/" TargetMode="External"/><Relationship Id="rId104" Type="http://schemas.openxmlformats.org/officeDocument/2006/relationships/hyperlink" Target="http://dnz17.zakosvita.com.ua/" TargetMode="External"/><Relationship Id="rId120" Type="http://schemas.openxmlformats.org/officeDocument/2006/relationships/hyperlink" Target="http://mukachevo-school7.edukit.uz.ua/" TargetMode="External"/><Relationship Id="rId125" Type="http://schemas.openxmlformats.org/officeDocument/2006/relationships/hyperlink" Target="http://mk-scool14.ucoz.ua/" TargetMode="External"/><Relationship Id="rId7" Type="http://schemas.openxmlformats.org/officeDocument/2006/relationships/footnotes" Target="footnotes.xml"/><Relationship Id="rId71" Type="http://schemas.openxmlformats.org/officeDocument/2006/relationships/hyperlink" Target="http://www.mukachevo-rada.gov.ua/images/photos/news/2017/09/11/time_table/2.docx"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hyperlink" Target="https://www.uz.gov.ua/passengers/timetable/?station=23070&amp;by_station=1&amp;ordrul=2" TargetMode="External"/><Relationship Id="rId66" Type="http://schemas.openxmlformats.org/officeDocument/2006/relationships/hyperlink" Target="https://www.uz.gov.ua/passengers/timetable/?ntrain=62591&amp;by_id=1" TargetMode="External"/><Relationship Id="rId87" Type="http://schemas.openxmlformats.org/officeDocument/2006/relationships/hyperlink" Target="http://www.mukachevo-rada.gov.ua/images/photos/news/2017/09/11/time_table/19.docx" TargetMode="External"/><Relationship Id="rId110" Type="http://schemas.openxmlformats.org/officeDocument/2006/relationships/hyperlink" Target="http://dnz25.zakosvita.com.ua/" TargetMode="External"/><Relationship Id="rId115" Type="http://schemas.openxmlformats.org/officeDocument/2006/relationships/hyperlink" Target="http://mukachevo-school2.edukit.uz.ua/" TargetMode="External"/><Relationship Id="rId131" Type="http://schemas.openxmlformats.org/officeDocument/2006/relationships/image" Target="media/image24.png"/><Relationship Id="rId61" Type="http://schemas.openxmlformats.org/officeDocument/2006/relationships/hyperlink" Target="https://www.uz.gov.ua/passengers/timetable/?ntrain=62644&amp;by_id=1" TargetMode="External"/><Relationship Id="rId82" Type="http://schemas.openxmlformats.org/officeDocument/2006/relationships/hyperlink" Target="http://www.mukachevo-rada.gov.ua/images/photos/news/2017/09/11/time_table/14.docx" TargetMode="External"/><Relationship Id="rId1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esyk\Mukachevo\Grafiky_Mukachev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192.168.17.88\d\&#1056;&#1086;&#1073;&#1086;&#1090;&#1072;\&#1040;&#1085;&#1072;&#1083;&#1110;&#1079;&#1080;%202018\&#1057;&#1090;&#1091;&#1082;&#1090;&#1091;&#1088;&#1072;%20&#1076;&#1086;&#1093;&#1086;&#1076;&#1110;&#1074;%20&#1084;&#1110;&#1089;&#1100;&#1082;&#1086;&#1075;&#1086;%20&#1073;&#1102;&#1076;&#1078;&#1077;&#1090;&#1091;%20%202018.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D:\Lesyk\Mukachevo\Grafiky_Mukachev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Lesyk\Mukachevo\Grafiky_Mukachev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Lesyk\Mukachevo\Grafiky_Mukachev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Lesyk\Mukachevo\Grafiky_Mukache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11111111111109E-2"/>
          <c:y val="1.3888888888888888E-2"/>
          <c:w val="0.93888888888888888"/>
          <c:h val="0.70634587343248756"/>
        </c:manualLayout>
      </c:layout>
      <c:lineChart>
        <c:grouping val="standard"/>
        <c:varyColors val="0"/>
        <c:ser>
          <c:idx val="0"/>
          <c:order val="0"/>
          <c:tx>
            <c:strRef>
              <c:f>Sheet1!$A$2</c:f>
              <c:strCache>
                <c:ptCount val="1"/>
                <c:pt idx="0">
                  <c:v>м.Мукачево</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85.7</c:v>
                </c:pt>
                <c:pt idx="1">
                  <c:v>85.9</c:v>
                </c:pt>
                <c:pt idx="2">
                  <c:v>86.3</c:v>
                </c:pt>
                <c:pt idx="3">
                  <c:v>86</c:v>
                </c:pt>
                <c:pt idx="4">
                  <c:v>85.9</c:v>
                </c:pt>
              </c:numCache>
            </c:numRef>
          </c:val>
          <c:smooth val="0"/>
          <c:extLst xmlns:c16r2="http://schemas.microsoft.com/office/drawing/2015/06/chart">
            <c:ext xmlns:c16="http://schemas.microsoft.com/office/drawing/2014/chart" uri="{C3380CC4-5D6E-409C-BE32-E72D297353CC}">
              <c16:uniqueId val="{00000000-E398-4993-85FE-37B588EC987D}"/>
            </c:ext>
          </c:extLst>
        </c:ser>
        <c:ser>
          <c:idx val="1"/>
          <c:order val="1"/>
          <c:tx>
            <c:strRef>
              <c:f>Sheet1!$A$3</c:f>
              <c:strCache>
                <c:ptCount val="1"/>
                <c:pt idx="0">
                  <c:v>Мукачівський район</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Sheet1!$B$1:$F$1</c:f>
              <c:numCache>
                <c:formatCode>General</c:formatCode>
                <c:ptCount val="5"/>
                <c:pt idx="0">
                  <c:v>2014</c:v>
                </c:pt>
                <c:pt idx="1">
                  <c:v>2015</c:v>
                </c:pt>
                <c:pt idx="2">
                  <c:v>2016</c:v>
                </c:pt>
                <c:pt idx="3">
                  <c:v>2017</c:v>
                </c:pt>
                <c:pt idx="4">
                  <c:v>2018</c:v>
                </c:pt>
              </c:numCache>
            </c:numRef>
          </c:cat>
          <c:val>
            <c:numRef>
              <c:f>Sheet1!$B$3:$F$3</c:f>
              <c:numCache>
                <c:formatCode>General</c:formatCode>
                <c:ptCount val="5"/>
                <c:pt idx="0">
                  <c:v>101.3</c:v>
                </c:pt>
                <c:pt idx="1">
                  <c:v>101.3</c:v>
                </c:pt>
                <c:pt idx="2">
                  <c:v>101.4</c:v>
                </c:pt>
                <c:pt idx="3">
                  <c:v>100.7</c:v>
                </c:pt>
                <c:pt idx="4">
                  <c:v>100.5</c:v>
                </c:pt>
              </c:numCache>
            </c:numRef>
          </c:val>
          <c:smooth val="0"/>
          <c:extLst xmlns:c16r2="http://schemas.microsoft.com/office/drawing/2015/06/chart">
            <c:ext xmlns:c16="http://schemas.microsoft.com/office/drawing/2014/chart" uri="{C3380CC4-5D6E-409C-BE32-E72D297353CC}">
              <c16:uniqueId val="{00000001-E398-4993-85FE-37B588EC987D}"/>
            </c:ext>
          </c:extLst>
        </c:ser>
        <c:dLbls>
          <c:dLblPos val="ctr"/>
          <c:showLegendKey val="0"/>
          <c:showVal val="1"/>
          <c:showCatName val="0"/>
          <c:showSerName val="0"/>
          <c:showPercent val="0"/>
          <c:showBubbleSize val="0"/>
        </c:dLbls>
        <c:marker val="1"/>
        <c:smooth val="0"/>
        <c:axId val="155858816"/>
        <c:axId val="155881856"/>
      </c:lineChart>
      <c:catAx>
        <c:axId val="1558588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uk-UA"/>
          </a:p>
        </c:txPr>
        <c:crossAx val="155881856"/>
        <c:crosses val="autoZero"/>
        <c:auto val="1"/>
        <c:lblAlgn val="ctr"/>
        <c:lblOffset val="100"/>
        <c:noMultiLvlLbl val="0"/>
      </c:catAx>
      <c:valAx>
        <c:axId val="155881856"/>
        <c:scaling>
          <c:orientation val="minMax"/>
        </c:scaling>
        <c:delete val="1"/>
        <c:axPos val="l"/>
        <c:numFmt formatCode="General" sourceLinked="1"/>
        <c:majorTickMark val="none"/>
        <c:minorTickMark val="none"/>
        <c:tickLblPos val="nextTo"/>
        <c:crossAx val="15585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Sheet1!$A$7</c:f>
              <c:strCache>
                <c:ptCount val="1"/>
                <c:pt idx="0">
                  <c:v>Природний приріст/скорочення, осіб</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Sheet1!$B$6:$F$6</c:f>
              <c:strCache>
                <c:ptCount val="5"/>
                <c:pt idx="0">
                  <c:v>2014</c:v>
                </c:pt>
                <c:pt idx="1">
                  <c:v>2015</c:v>
                </c:pt>
                <c:pt idx="2">
                  <c:v>2016</c:v>
                </c:pt>
                <c:pt idx="3">
                  <c:v>2017</c:v>
                </c:pt>
                <c:pt idx="4">
                  <c:v>2018*</c:v>
                </c:pt>
              </c:strCache>
            </c:strRef>
          </c:cat>
          <c:val>
            <c:numRef>
              <c:f>Sheet1!$B$7:$F$7</c:f>
              <c:numCache>
                <c:formatCode>General</c:formatCode>
                <c:ptCount val="5"/>
                <c:pt idx="0">
                  <c:v>158</c:v>
                </c:pt>
                <c:pt idx="1">
                  <c:v>20</c:v>
                </c:pt>
                <c:pt idx="2">
                  <c:v>-125</c:v>
                </c:pt>
                <c:pt idx="3">
                  <c:v>-44</c:v>
                </c:pt>
                <c:pt idx="4">
                  <c:v>-113</c:v>
                </c:pt>
              </c:numCache>
            </c:numRef>
          </c:val>
          <c:smooth val="0"/>
          <c:extLst xmlns:c16r2="http://schemas.microsoft.com/office/drawing/2015/06/chart">
            <c:ext xmlns:c16="http://schemas.microsoft.com/office/drawing/2014/chart" uri="{C3380CC4-5D6E-409C-BE32-E72D297353CC}">
              <c16:uniqueId val="{00000000-D59C-450C-8A30-5DA26531EF6A}"/>
            </c:ext>
          </c:extLst>
        </c:ser>
        <c:ser>
          <c:idx val="1"/>
          <c:order val="1"/>
          <c:tx>
            <c:strRef>
              <c:f>Sheet1!$A$8</c:f>
              <c:strCache>
                <c:ptCount val="1"/>
                <c:pt idx="0">
                  <c:v>Загальний приріст/скорочення чисельності населення, осіб</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Sheet1!$B$6:$F$6</c:f>
              <c:strCache>
                <c:ptCount val="5"/>
                <c:pt idx="0">
                  <c:v>2014</c:v>
                </c:pt>
                <c:pt idx="1">
                  <c:v>2015</c:v>
                </c:pt>
                <c:pt idx="2">
                  <c:v>2016</c:v>
                </c:pt>
                <c:pt idx="3">
                  <c:v>2017</c:v>
                </c:pt>
                <c:pt idx="4">
                  <c:v>2018*</c:v>
                </c:pt>
              </c:strCache>
            </c:strRef>
          </c:cat>
          <c:val>
            <c:numRef>
              <c:f>Sheet1!$B$8:$F$8</c:f>
              <c:numCache>
                <c:formatCode>General</c:formatCode>
                <c:ptCount val="5"/>
                <c:pt idx="0">
                  <c:v>470</c:v>
                </c:pt>
                <c:pt idx="1">
                  <c:v>-10</c:v>
                </c:pt>
                <c:pt idx="2">
                  <c:v>-302</c:v>
                </c:pt>
                <c:pt idx="3">
                  <c:v>-145</c:v>
                </c:pt>
                <c:pt idx="4">
                  <c:v>-12</c:v>
                </c:pt>
              </c:numCache>
            </c:numRef>
          </c:val>
          <c:smooth val="0"/>
          <c:extLst xmlns:c16r2="http://schemas.microsoft.com/office/drawing/2015/06/chart">
            <c:ext xmlns:c16="http://schemas.microsoft.com/office/drawing/2014/chart" uri="{C3380CC4-5D6E-409C-BE32-E72D297353CC}">
              <c16:uniqueId val="{00000001-D59C-450C-8A30-5DA26531EF6A}"/>
            </c:ext>
          </c:extLst>
        </c:ser>
        <c:dLbls>
          <c:dLblPos val="ctr"/>
          <c:showLegendKey val="0"/>
          <c:showVal val="1"/>
          <c:showCatName val="0"/>
          <c:showSerName val="0"/>
          <c:showPercent val="0"/>
          <c:showBubbleSize val="0"/>
        </c:dLbls>
        <c:marker val="1"/>
        <c:smooth val="0"/>
        <c:axId val="94804608"/>
        <c:axId val="94810496"/>
      </c:lineChart>
      <c:catAx>
        <c:axId val="9480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uk-UA"/>
          </a:p>
        </c:txPr>
        <c:crossAx val="94810496"/>
        <c:crosses val="autoZero"/>
        <c:auto val="1"/>
        <c:lblAlgn val="ctr"/>
        <c:lblOffset val="100"/>
        <c:noMultiLvlLbl val="0"/>
      </c:catAx>
      <c:valAx>
        <c:axId val="94810496"/>
        <c:scaling>
          <c:orientation val="minMax"/>
        </c:scaling>
        <c:delete val="1"/>
        <c:axPos val="l"/>
        <c:numFmt formatCode="General" sourceLinked="1"/>
        <c:majorTickMark val="none"/>
        <c:minorTickMark val="none"/>
        <c:tickLblPos val="nextTo"/>
        <c:crossAx val="9480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Sheet1!$A$13</c:f>
              <c:strCache>
                <c:ptCount val="1"/>
                <c:pt idx="0">
                  <c:v>Кількість штатних працівників,  зайнятих у всіх галузях економіки, тис.осіб</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Sheet1!$B$12:$F$12</c:f>
              <c:strCache>
                <c:ptCount val="5"/>
                <c:pt idx="0">
                  <c:v>2014</c:v>
                </c:pt>
                <c:pt idx="1">
                  <c:v>2015</c:v>
                </c:pt>
                <c:pt idx="2">
                  <c:v>2016</c:v>
                </c:pt>
                <c:pt idx="3">
                  <c:v>2017</c:v>
                </c:pt>
                <c:pt idx="4">
                  <c:v>2018*</c:v>
                </c:pt>
              </c:strCache>
            </c:strRef>
          </c:cat>
          <c:val>
            <c:numRef>
              <c:f>Sheet1!$B$13:$F$13</c:f>
              <c:numCache>
                <c:formatCode>General</c:formatCode>
                <c:ptCount val="5"/>
                <c:pt idx="0">
                  <c:v>25.6</c:v>
                </c:pt>
                <c:pt idx="1">
                  <c:v>23.7</c:v>
                </c:pt>
                <c:pt idx="2">
                  <c:v>24</c:v>
                </c:pt>
                <c:pt idx="3">
                  <c:v>24.2</c:v>
                </c:pt>
                <c:pt idx="4">
                  <c:v>22.8</c:v>
                </c:pt>
              </c:numCache>
            </c:numRef>
          </c:val>
          <c:smooth val="0"/>
          <c:extLst xmlns:c16r2="http://schemas.microsoft.com/office/drawing/2015/06/chart">
            <c:ext xmlns:c16="http://schemas.microsoft.com/office/drawing/2014/chart" uri="{C3380CC4-5D6E-409C-BE32-E72D297353CC}">
              <c16:uniqueId val="{00000000-10EC-49EE-9A5C-74565C88C314}"/>
            </c:ext>
          </c:extLst>
        </c:ser>
        <c:ser>
          <c:idx val="1"/>
          <c:order val="1"/>
          <c:tx>
            <c:strRef>
              <c:f>Sheet1!$A$14</c:f>
              <c:strCache>
                <c:ptCount val="1"/>
                <c:pt idx="0">
                  <c:v>Кількість зареєстрованих безробітних,сотень осіб</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Sheet1!$B$12:$F$12</c:f>
              <c:strCache>
                <c:ptCount val="5"/>
                <c:pt idx="0">
                  <c:v>2014</c:v>
                </c:pt>
                <c:pt idx="1">
                  <c:v>2015</c:v>
                </c:pt>
                <c:pt idx="2">
                  <c:v>2016</c:v>
                </c:pt>
                <c:pt idx="3">
                  <c:v>2017</c:v>
                </c:pt>
                <c:pt idx="4">
                  <c:v>2018*</c:v>
                </c:pt>
              </c:strCache>
            </c:strRef>
          </c:cat>
          <c:val>
            <c:numRef>
              <c:f>Sheet1!$B$14:$F$14</c:f>
              <c:numCache>
                <c:formatCode>General</c:formatCode>
                <c:ptCount val="5"/>
                <c:pt idx="0">
                  <c:v>6.06</c:v>
                </c:pt>
                <c:pt idx="1">
                  <c:v>5.33</c:v>
                </c:pt>
                <c:pt idx="2">
                  <c:v>3.29</c:v>
                </c:pt>
                <c:pt idx="3">
                  <c:v>2.94</c:v>
                </c:pt>
                <c:pt idx="4">
                  <c:v>2.4900000000000002</c:v>
                </c:pt>
              </c:numCache>
            </c:numRef>
          </c:val>
          <c:smooth val="0"/>
          <c:extLst xmlns:c16r2="http://schemas.microsoft.com/office/drawing/2015/06/chart">
            <c:ext xmlns:c16="http://schemas.microsoft.com/office/drawing/2014/chart" uri="{C3380CC4-5D6E-409C-BE32-E72D297353CC}">
              <c16:uniqueId val="{00000001-10EC-49EE-9A5C-74565C88C314}"/>
            </c:ext>
          </c:extLst>
        </c:ser>
        <c:dLbls>
          <c:dLblPos val="ctr"/>
          <c:showLegendKey val="0"/>
          <c:showVal val="1"/>
          <c:showCatName val="0"/>
          <c:showSerName val="0"/>
          <c:showPercent val="0"/>
          <c:showBubbleSize val="0"/>
        </c:dLbls>
        <c:marker val="1"/>
        <c:smooth val="0"/>
        <c:axId val="94820608"/>
        <c:axId val="134127616"/>
      </c:lineChart>
      <c:catAx>
        <c:axId val="94820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uk-UA"/>
          </a:p>
        </c:txPr>
        <c:crossAx val="134127616"/>
        <c:crosses val="autoZero"/>
        <c:auto val="1"/>
        <c:lblAlgn val="ctr"/>
        <c:lblOffset val="100"/>
        <c:noMultiLvlLbl val="0"/>
      </c:catAx>
      <c:valAx>
        <c:axId val="134127616"/>
        <c:scaling>
          <c:orientation val="minMax"/>
        </c:scaling>
        <c:delete val="1"/>
        <c:axPos val="l"/>
        <c:numFmt formatCode="General" sourceLinked="1"/>
        <c:majorTickMark val="none"/>
        <c:minorTickMark val="none"/>
        <c:tickLblPos val="nextTo"/>
        <c:crossAx val="9482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0" i="0" u="none" strike="noStrike" baseline="0">
                <a:effectLst/>
              </a:rPr>
              <a:t>Структура доходів міського бюджету</a:t>
            </a:r>
          </a:p>
          <a:p>
            <a:pPr>
              <a:defRPr/>
            </a:pPr>
            <a:r>
              <a:rPr lang="ru-RU" sz="1800" b="0" i="0" u="none" strike="noStrike" baseline="0">
                <a:effectLst/>
              </a:rPr>
              <a:t> за 2018 рік</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55DB-4DF0-BD41-9D65DF544964}"/>
              </c:ext>
            </c:extLst>
          </c:dPt>
          <c:dPt>
            <c:idx val="1"/>
            <c:bubble3D val="0"/>
            <c:spPr>
              <a:solidFill>
                <a:srgbClr val="7030A0"/>
              </a:solidFill>
            </c:spPr>
            <c:extLst xmlns:c16r2="http://schemas.microsoft.com/office/drawing/2015/06/chart">
              <c:ext xmlns:c16="http://schemas.microsoft.com/office/drawing/2014/chart" uri="{C3380CC4-5D6E-409C-BE32-E72D297353CC}">
                <c16:uniqueId val="{00000003-55DB-4DF0-BD41-9D65DF544964}"/>
              </c:ext>
            </c:extLst>
          </c:dPt>
          <c:dPt>
            <c:idx val="2"/>
            <c:bubble3D val="0"/>
            <c:spPr>
              <a:solidFill>
                <a:srgbClr val="0B27B5"/>
              </a:solidFill>
            </c:spPr>
            <c:extLst xmlns:c16r2="http://schemas.microsoft.com/office/drawing/2015/06/chart">
              <c:ext xmlns:c16="http://schemas.microsoft.com/office/drawing/2014/chart" uri="{C3380CC4-5D6E-409C-BE32-E72D297353CC}">
                <c16:uniqueId val="{00000005-55DB-4DF0-BD41-9D65DF544964}"/>
              </c:ext>
            </c:extLst>
          </c:dPt>
          <c:dLbls>
            <c:dLbl>
              <c:idx val="0"/>
              <c:layout>
                <c:manualLayout>
                  <c:x val="-1.5514432980851622E-2"/>
                  <c:y val="-9.9014652869963943E-2"/>
                </c:manualLayout>
              </c:layout>
              <c:tx>
                <c:rich>
                  <a:bodyPr/>
                  <a:lstStyle/>
                  <a:p>
                    <a:r>
                      <a:rPr lang="uk-UA"/>
                      <a:t>Доходи загального фонду; 568 807,6</a:t>
                    </a:r>
                    <a:r>
                      <a:rPr lang="uk-UA" baseline="0"/>
                      <a:t> </a:t>
                    </a:r>
                    <a:r>
                      <a:rPr lang="uk-UA"/>
                      <a:t>тис. грн., 49,3%</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DB-4DF0-BD41-9D65DF544964}"/>
                </c:ext>
              </c:extLst>
            </c:dLbl>
            <c:dLbl>
              <c:idx val="1"/>
              <c:layout>
                <c:manualLayout>
                  <c:x val="0.53380058037492395"/>
                  <c:y val="-0.10552848308280503"/>
                </c:manualLayout>
              </c:layout>
              <c:tx>
                <c:rich>
                  <a:bodyPr wrap="square" lIns="38100" tIns="19050" rIns="38100" bIns="19050" anchor="ctr">
                    <a:noAutofit/>
                  </a:bodyPr>
                  <a:lstStyle/>
                  <a:p>
                    <a:pPr>
                      <a:defRPr/>
                    </a:pPr>
                    <a:r>
                      <a:rPr lang="uk-UA"/>
                      <a:t>Доходи спеціального фонду; </a:t>
                    </a:r>
                    <a:r>
                      <a:rPr lang="uk-UA" baseline="0"/>
                      <a:t>74 561,2 </a:t>
                    </a:r>
                    <a:r>
                      <a:rPr lang="uk-UA"/>
                      <a:t>тис. грн.,</a:t>
                    </a:r>
                    <a:r>
                      <a:rPr lang="uk-UA" baseline="0"/>
                      <a:t> </a:t>
                    </a:r>
                    <a:r>
                      <a:rPr lang="uk-UA"/>
                      <a:t>6,4%</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730388273450255"/>
                      <c:h val="0.16517150321219715"/>
                    </c:manualLayout>
                  </c15:layout>
                </c:ext>
                <c:ext xmlns:c16="http://schemas.microsoft.com/office/drawing/2014/chart" uri="{C3380CC4-5D6E-409C-BE32-E72D297353CC}">
                  <c16:uniqueId val="{00000003-55DB-4DF0-BD41-9D65DF544964}"/>
                </c:ext>
              </c:extLst>
            </c:dLbl>
            <c:dLbl>
              <c:idx val="2"/>
              <c:layout>
                <c:manualLayout>
                  <c:x val="-5.0629872744649994E-2"/>
                  <c:y val="-0.1037858400611316"/>
                </c:manualLayout>
              </c:layout>
              <c:tx>
                <c:rich>
                  <a:bodyPr/>
                  <a:lstStyle/>
                  <a:p>
                    <a:r>
                      <a:rPr lang="uk-UA"/>
                      <a:t>Трансферти;        511 025,0</a:t>
                    </a:r>
                  </a:p>
                  <a:p>
                    <a:r>
                      <a:rPr lang="uk-UA"/>
                      <a:t> тис. грн.</a:t>
                    </a:r>
                    <a:r>
                      <a:rPr lang="uk-UA" baseline="0"/>
                      <a:t>, 44,3</a:t>
                    </a:r>
                    <a:r>
                      <a:rPr lang="uk-UA"/>
                      <a:t>%</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DB-4DF0-BD41-9D65DF544964}"/>
                </c:ext>
              </c:extLst>
            </c:dLbl>
            <c:spPr>
              <a:noFill/>
              <a:ln>
                <a:noFill/>
              </a:ln>
              <a:effectLst/>
            </c:spPr>
            <c:dLblPos val="outEnd"/>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'2018 рік'!$A$2:$A$4</c:f>
              <c:strCache>
                <c:ptCount val="3"/>
                <c:pt idx="0">
                  <c:v>Доходи загального фонду</c:v>
                </c:pt>
                <c:pt idx="1">
                  <c:v>Доходи спеціального фонду</c:v>
                </c:pt>
                <c:pt idx="2">
                  <c:v>Трансферти</c:v>
                </c:pt>
              </c:strCache>
            </c:strRef>
          </c:cat>
          <c:val>
            <c:numRef>
              <c:f>'2018 рік'!$B$2:$B$4</c:f>
              <c:numCache>
                <c:formatCode>#,##0.00</c:formatCode>
                <c:ptCount val="3"/>
                <c:pt idx="0">
                  <c:v>568807.6</c:v>
                </c:pt>
                <c:pt idx="1">
                  <c:v>74561.2</c:v>
                </c:pt>
                <c:pt idx="2">
                  <c:v>511025</c:v>
                </c:pt>
              </c:numCache>
            </c:numRef>
          </c:val>
          <c:extLst xmlns:c16r2="http://schemas.microsoft.com/office/drawing/2015/06/chart">
            <c:ext xmlns:c16="http://schemas.microsoft.com/office/drawing/2014/chart" uri="{C3380CC4-5D6E-409C-BE32-E72D297353CC}">
              <c16:uniqueId val="{00000006-55DB-4DF0-BD41-9D65DF544964}"/>
            </c:ext>
          </c:extLst>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8029073520405783"/>
          <c:y val="0.20226056474484319"/>
          <c:w val="0.53014788940856084"/>
          <c:h val="0.59152407123606199"/>
        </c:manualLayout>
      </c:layout>
      <c:pieChart>
        <c:varyColors val="1"/>
        <c:ser>
          <c:idx val="0"/>
          <c:order val="0"/>
          <c:tx>
            <c:strRef>
              <c:f>Sheet1!$B$40</c:f>
              <c:strCache>
                <c:ptCount val="1"/>
              </c:strCache>
            </c:strRef>
          </c:tx>
          <c:explosion val="15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20E-4106-BB11-BC3727BE477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20E-4106-BB11-BC3727BE477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20E-4106-BB11-BC3727BE477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520E-4106-BB11-BC3727BE477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520E-4106-BB11-BC3727BE477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520E-4106-BB11-BC3727BE477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520E-4106-BB11-BC3727BE477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520E-4106-BB11-BC3727BE477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520E-4106-BB11-BC3727BE477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520E-4106-BB11-BC3727BE4773}"/>
              </c:ext>
            </c:extLst>
          </c:dPt>
          <c:dLbls>
            <c:dLbl>
              <c:idx val="0"/>
              <c:layout>
                <c:manualLayout>
                  <c:x val="0.33441620485381235"/>
                  <c:y val="-1.512287334593572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0E-4106-BB11-BC3727BE4773}"/>
                </c:ext>
              </c:extLst>
            </c:dLbl>
            <c:dLbl>
              <c:idx val="1"/>
              <c:layout>
                <c:manualLayout>
                  <c:x val="0.18727307471813492"/>
                  <c:y val="0.1562696912413358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0E-4106-BB11-BC3727BE4773}"/>
                </c:ext>
              </c:extLst>
            </c:dLbl>
            <c:dLbl>
              <c:idx val="2"/>
              <c:layout>
                <c:manualLayout>
                  <c:x val="7.2180451127819553E-2"/>
                  <c:y val="6.7114093959730727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0E-4106-BB11-BC3727BE4773}"/>
                </c:ext>
              </c:extLst>
            </c:dLbl>
            <c:dLbl>
              <c:idx val="3"/>
              <c:layout>
                <c:manualLayout>
                  <c:x val="0.12631578947368421"/>
                  <c:y val="1.1185682326621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0E-4106-BB11-BC3727BE4773}"/>
                </c:ext>
              </c:extLst>
            </c:dLbl>
            <c:dLbl>
              <c:idx val="4"/>
              <c:layout>
                <c:manualLayout>
                  <c:x val="-2.0050125313283208E-3"/>
                  <c:y val="4.697986577181208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20E-4106-BB11-BC3727BE4773}"/>
                </c:ext>
              </c:extLst>
            </c:dLbl>
            <c:dLbl>
              <c:idx val="5"/>
              <c:layout>
                <c:manualLayout>
                  <c:x val="-2.9698971839046441E-2"/>
                  <c:y val="0.1027581954940196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4246608647603259"/>
                      <c:h val="0.13935123042505593"/>
                    </c:manualLayout>
                  </c15:layout>
                </c:ext>
                <c:ext xmlns:c16="http://schemas.microsoft.com/office/drawing/2014/chart" uri="{C3380CC4-5D6E-409C-BE32-E72D297353CC}">
                  <c16:uniqueId val="{0000000B-520E-4106-BB11-BC3727BE4773}"/>
                </c:ext>
              </c:extLst>
            </c:dLbl>
            <c:dLbl>
              <c:idx val="6"/>
              <c:layout>
                <c:manualLayout>
                  <c:x val="-6.3061341486718894E-2"/>
                  <c:y val="2.520478890989283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6707433594496468"/>
                      <c:h val="8.2822936357908009E-2"/>
                    </c:manualLayout>
                  </c15:layout>
                </c:ext>
                <c:ext xmlns:c16="http://schemas.microsoft.com/office/drawing/2014/chart" uri="{C3380CC4-5D6E-409C-BE32-E72D297353CC}">
                  <c16:uniqueId val="{0000000D-520E-4106-BB11-BC3727BE4773}"/>
                </c:ext>
              </c:extLst>
            </c:dLbl>
            <c:dLbl>
              <c:idx val="7"/>
              <c:layout>
                <c:manualLayout>
                  <c:x val="-5.0125313283208017E-2"/>
                  <c:y val="-1.34228187919463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20E-4106-BB11-BC3727BE4773}"/>
                </c:ext>
              </c:extLst>
            </c:dLbl>
            <c:dLbl>
              <c:idx val="8"/>
              <c:layout>
                <c:manualLayout>
                  <c:x val="-2.484227141204139E-2"/>
                  <c:y val="-3.528670447385003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6484815472975104"/>
                      <c:h val="0.1429615626969124"/>
                    </c:manualLayout>
                  </c15:layout>
                </c:ext>
                <c:ext xmlns:c16="http://schemas.microsoft.com/office/drawing/2014/chart" uri="{C3380CC4-5D6E-409C-BE32-E72D297353CC}">
                  <c16:uniqueId val="{00000011-520E-4106-BB11-BC3727BE4773}"/>
                </c:ext>
              </c:extLst>
            </c:dLbl>
            <c:dLbl>
              <c:idx val="9"/>
              <c:layout>
                <c:manualLayout>
                  <c:x val="0.18777297574645274"/>
                  <c:y val="-2.427663951954547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6513788408027936"/>
                      <c:h val="0.15224789868676367"/>
                    </c:manualLayout>
                  </c15:layout>
                </c:ext>
                <c:ext xmlns:c16="http://schemas.microsoft.com/office/drawing/2014/chart" uri="{C3380CC4-5D6E-409C-BE32-E72D297353CC}">
                  <c16:uniqueId val="{00000013-520E-4106-BB11-BC3727BE477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Sheet1!$A$41:$A$50</c:f>
              <c:strCache>
                <c:ptCount val="10"/>
                <c:pt idx="0">
                  <c:v>Реверсна дотація</c:v>
                </c:pt>
                <c:pt idx="1">
                  <c:v>Органи місцевого самоврядування</c:v>
                </c:pt>
                <c:pt idx="2">
                  <c:v>Освіта</c:v>
                </c:pt>
                <c:pt idx="3">
                  <c:v>Охорона здоров`я</c:v>
                </c:pt>
                <c:pt idx="4">
                  <c:v>Соціальний захист населення</c:v>
                </c:pt>
                <c:pt idx="5">
                  <c:v>Культура і мистецтво</c:v>
                </c:pt>
                <c:pt idx="6">
                  <c:v>Спорт</c:v>
                </c:pt>
                <c:pt idx="7">
                  <c:v>Благоустрій міста</c:v>
                </c:pt>
                <c:pt idx="8">
                  <c:v>Утримання та розвиток інфраструктури доріг</c:v>
                </c:pt>
                <c:pt idx="9">
                  <c:v>Будівництво та реконструкція об’єктів  соціальної інфраструктури</c:v>
                </c:pt>
              </c:strCache>
            </c:strRef>
          </c:cat>
          <c:val>
            <c:numRef>
              <c:f>Sheet1!$B$41:$B$50</c:f>
              <c:numCache>
                <c:formatCode>0</c:formatCode>
                <c:ptCount val="10"/>
                <c:pt idx="0">
                  <c:v>46625</c:v>
                </c:pt>
                <c:pt idx="1">
                  <c:v>72961.2</c:v>
                </c:pt>
                <c:pt idx="2">
                  <c:v>327761.7</c:v>
                </c:pt>
                <c:pt idx="3">
                  <c:v>177036.5</c:v>
                </c:pt>
                <c:pt idx="4">
                  <c:v>266562.5</c:v>
                </c:pt>
                <c:pt idx="5">
                  <c:v>47579.1</c:v>
                </c:pt>
                <c:pt idx="6">
                  <c:v>7672.3</c:v>
                </c:pt>
                <c:pt idx="7">
                  <c:v>43269.599999999999</c:v>
                </c:pt>
                <c:pt idx="8">
                  <c:v>43300</c:v>
                </c:pt>
                <c:pt idx="9">
                  <c:v>68045</c:v>
                </c:pt>
              </c:numCache>
            </c:numRef>
          </c:val>
          <c:extLst xmlns:c16r2="http://schemas.microsoft.com/office/drawing/2015/06/chart">
            <c:ext xmlns:c16="http://schemas.microsoft.com/office/drawing/2014/chart" uri="{C3380CC4-5D6E-409C-BE32-E72D297353CC}">
              <c16:uniqueId val="{00000014-520E-4106-BB11-BC3727BE477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Sheet1!$A$20</c:f>
              <c:strCache>
                <c:ptCount val="1"/>
                <c:pt idx="0">
                  <c:v>м.Мукачево</c:v>
                </c:pt>
              </c:strCache>
            </c:strRef>
          </c:tx>
          <c:spPr>
            <a:ln w="28575" cap="rnd">
              <a:solidFill>
                <a:schemeClr val="accent1"/>
              </a:solidFill>
              <a:round/>
            </a:ln>
            <a:effectLst/>
          </c:spPr>
          <c:marker>
            <c:symbol val="none"/>
          </c:marker>
          <c:cat>
            <c:numRef>
              <c:f>Sheet1!$B$19:$E$19</c:f>
              <c:numCache>
                <c:formatCode>General</c:formatCode>
                <c:ptCount val="4"/>
                <c:pt idx="0">
                  <c:v>2014</c:v>
                </c:pt>
                <c:pt idx="1">
                  <c:v>2015</c:v>
                </c:pt>
                <c:pt idx="2">
                  <c:v>2016</c:v>
                </c:pt>
                <c:pt idx="3">
                  <c:v>2017</c:v>
                </c:pt>
              </c:numCache>
            </c:numRef>
          </c:cat>
          <c:val>
            <c:numRef>
              <c:f>Sheet1!$B$20:$E$20</c:f>
              <c:numCache>
                <c:formatCode>General</c:formatCode>
                <c:ptCount val="4"/>
                <c:pt idx="0">
                  <c:v>501.7</c:v>
                </c:pt>
                <c:pt idx="1">
                  <c:v>429.4</c:v>
                </c:pt>
                <c:pt idx="2">
                  <c:v>367.3</c:v>
                </c:pt>
                <c:pt idx="3">
                  <c:v>278.89999999999998</c:v>
                </c:pt>
              </c:numCache>
            </c:numRef>
          </c:val>
          <c:smooth val="0"/>
          <c:extLst xmlns:c16r2="http://schemas.microsoft.com/office/drawing/2015/06/chart">
            <c:ext xmlns:c16="http://schemas.microsoft.com/office/drawing/2014/chart" uri="{C3380CC4-5D6E-409C-BE32-E72D297353CC}">
              <c16:uniqueId val="{00000000-74D0-40AB-8A7B-61D13F12B3DC}"/>
            </c:ext>
          </c:extLst>
        </c:ser>
        <c:ser>
          <c:idx val="1"/>
          <c:order val="1"/>
          <c:tx>
            <c:strRef>
              <c:f>Sheet1!$A$21</c:f>
              <c:strCache>
                <c:ptCount val="1"/>
                <c:pt idx="0">
                  <c:v>Закарпатська область</c:v>
                </c:pt>
              </c:strCache>
            </c:strRef>
          </c:tx>
          <c:spPr>
            <a:ln w="28575" cap="rnd">
              <a:solidFill>
                <a:schemeClr val="accent2"/>
              </a:solidFill>
              <a:round/>
            </a:ln>
            <a:effectLst/>
          </c:spPr>
          <c:marker>
            <c:symbol val="none"/>
          </c:marker>
          <c:cat>
            <c:numRef>
              <c:f>Sheet1!$B$19:$E$19</c:f>
              <c:numCache>
                <c:formatCode>General</c:formatCode>
                <c:ptCount val="4"/>
                <c:pt idx="0">
                  <c:v>2014</c:v>
                </c:pt>
                <c:pt idx="1">
                  <c:v>2015</c:v>
                </c:pt>
                <c:pt idx="2">
                  <c:v>2016</c:v>
                </c:pt>
                <c:pt idx="3">
                  <c:v>2017</c:v>
                </c:pt>
              </c:numCache>
            </c:numRef>
          </c:cat>
          <c:val>
            <c:numRef>
              <c:f>Sheet1!$B$21:$E$21</c:f>
              <c:numCache>
                <c:formatCode>General</c:formatCode>
                <c:ptCount val="4"/>
                <c:pt idx="0">
                  <c:v>266.2</c:v>
                </c:pt>
                <c:pt idx="1">
                  <c:v>248.1</c:v>
                </c:pt>
                <c:pt idx="2">
                  <c:v>252.3</c:v>
                </c:pt>
                <c:pt idx="3">
                  <c:v>261.5</c:v>
                </c:pt>
              </c:numCache>
            </c:numRef>
          </c:val>
          <c:smooth val="0"/>
          <c:extLst xmlns:c16r2="http://schemas.microsoft.com/office/drawing/2015/06/chart">
            <c:ext xmlns:c16="http://schemas.microsoft.com/office/drawing/2014/chart" uri="{C3380CC4-5D6E-409C-BE32-E72D297353CC}">
              <c16:uniqueId val="{00000001-74D0-40AB-8A7B-61D13F12B3DC}"/>
            </c:ext>
          </c:extLst>
        </c:ser>
        <c:dLbls>
          <c:showLegendKey val="0"/>
          <c:showVal val="0"/>
          <c:showCatName val="0"/>
          <c:showSerName val="0"/>
          <c:showPercent val="0"/>
          <c:showBubbleSize val="0"/>
        </c:dLbls>
        <c:marker val="1"/>
        <c:smooth val="0"/>
        <c:axId val="140272384"/>
        <c:axId val="140273920"/>
      </c:lineChart>
      <c:catAx>
        <c:axId val="1402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140273920"/>
        <c:crosses val="autoZero"/>
        <c:auto val="1"/>
        <c:lblAlgn val="ctr"/>
        <c:lblOffset val="100"/>
        <c:noMultiLvlLbl val="0"/>
      </c:catAx>
      <c:valAx>
        <c:axId val="140273920"/>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14027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Sheet1!$A$25</c:f>
              <c:strCache>
                <c:ptCount val="1"/>
                <c:pt idx="0">
                  <c:v>Cтудентів Вищому навчальному закладі ІІІ–ІV рівнів акредитації, десятків осіб</c:v>
                </c:pt>
              </c:strCache>
            </c:strRef>
          </c:tx>
          <c:spPr>
            <a:ln w="28575" cap="rnd">
              <a:solidFill>
                <a:schemeClr val="accent1"/>
              </a:solidFill>
              <a:round/>
            </a:ln>
            <a:effectLst/>
          </c:spPr>
          <c:marker>
            <c:symbol val="none"/>
          </c:marker>
          <c:cat>
            <c:strRef>
              <c:f>Sheet1!$B$24:$F$24</c:f>
              <c:strCache>
                <c:ptCount val="5"/>
                <c:pt idx="0">
                  <c:v>2013/2014</c:v>
                </c:pt>
                <c:pt idx="1">
                  <c:v>2014/2015</c:v>
                </c:pt>
                <c:pt idx="2">
                  <c:v>2015/2016</c:v>
                </c:pt>
                <c:pt idx="3">
                  <c:v>2016/2017</c:v>
                </c:pt>
                <c:pt idx="4">
                  <c:v>2017/2018</c:v>
                </c:pt>
              </c:strCache>
            </c:strRef>
          </c:cat>
          <c:val>
            <c:numRef>
              <c:f>Sheet1!$B$25:$F$25</c:f>
              <c:numCache>
                <c:formatCode>General</c:formatCode>
                <c:ptCount val="5"/>
                <c:pt idx="0">
                  <c:v>502.9</c:v>
                </c:pt>
                <c:pt idx="1">
                  <c:v>473.1</c:v>
                </c:pt>
                <c:pt idx="2">
                  <c:v>448.2</c:v>
                </c:pt>
                <c:pt idx="3">
                  <c:v>436.1</c:v>
                </c:pt>
                <c:pt idx="4">
                  <c:v>404</c:v>
                </c:pt>
              </c:numCache>
            </c:numRef>
          </c:val>
          <c:smooth val="0"/>
          <c:extLst xmlns:c16r2="http://schemas.microsoft.com/office/drawing/2015/06/chart">
            <c:ext xmlns:c16="http://schemas.microsoft.com/office/drawing/2014/chart" uri="{C3380CC4-5D6E-409C-BE32-E72D297353CC}">
              <c16:uniqueId val="{00000000-85B2-4179-9B1F-EE3D404EF038}"/>
            </c:ext>
          </c:extLst>
        </c:ser>
        <c:ser>
          <c:idx val="1"/>
          <c:order val="1"/>
          <c:tx>
            <c:strRef>
              <c:f>Sheet1!$A$26</c:f>
              <c:strCache>
                <c:ptCount val="1"/>
                <c:pt idx="0">
                  <c:v>Cтудентів Вищому навчальному закладі І–ІІ рівнів акредитації, осіб</c:v>
                </c:pt>
              </c:strCache>
            </c:strRef>
          </c:tx>
          <c:spPr>
            <a:ln w="28575" cap="rnd">
              <a:solidFill>
                <a:schemeClr val="accent2"/>
              </a:solidFill>
              <a:round/>
            </a:ln>
            <a:effectLst/>
          </c:spPr>
          <c:marker>
            <c:symbol val="none"/>
          </c:marker>
          <c:cat>
            <c:strRef>
              <c:f>Sheet1!$B$24:$F$24</c:f>
              <c:strCache>
                <c:ptCount val="5"/>
                <c:pt idx="0">
                  <c:v>2013/2014</c:v>
                </c:pt>
                <c:pt idx="1">
                  <c:v>2014/2015</c:v>
                </c:pt>
                <c:pt idx="2">
                  <c:v>2015/2016</c:v>
                </c:pt>
                <c:pt idx="3">
                  <c:v>2016/2017</c:v>
                </c:pt>
                <c:pt idx="4">
                  <c:v>2017/2018</c:v>
                </c:pt>
              </c:strCache>
            </c:strRef>
          </c:cat>
          <c:val>
            <c:numRef>
              <c:f>Sheet1!$B$26:$F$26</c:f>
              <c:numCache>
                <c:formatCode>General</c:formatCode>
                <c:ptCount val="5"/>
                <c:pt idx="0">
                  <c:v>635</c:v>
                </c:pt>
                <c:pt idx="1">
                  <c:v>616</c:v>
                </c:pt>
                <c:pt idx="2">
                  <c:v>507</c:v>
                </c:pt>
                <c:pt idx="3">
                  <c:v>514</c:v>
                </c:pt>
                <c:pt idx="4">
                  <c:v>530</c:v>
                </c:pt>
              </c:numCache>
            </c:numRef>
          </c:val>
          <c:smooth val="0"/>
          <c:extLst xmlns:c16r2="http://schemas.microsoft.com/office/drawing/2015/06/chart">
            <c:ext xmlns:c16="http://schemas.microsoft.com/office/drawing/2014/chart" uri="{C3380CC4-5D6E-409C-BE32-E72D297353CC}">
              <c16:uniqueId val="{00000001-85B2-4179-9B1F-EE3D404EF038}"/>
            </c:ext>
          </c:extLst>
        </c:ser>
        <c:ser>
          <c:idx val="2"/>
          <c:order val="2"/>
          <c:tx>
            <c:strRef>
              <c:f>Sheet1!$A$27</c:f>
              <c:strCache>
                <c:ptCount val="1"/>
                <c:pt idx="0">
                  <c:v>ЗОШ у них учнів, десятків осіб</c:v>
                </c:pt>
              </c:strCache>
            </c:strRef>
          </c:tx>
          <c:spPr>
            <a:ln w="28575" cap="rnd">
              <a:solidFill>
                <a:schemeClr val="accent3"/>
              </a:solidFill>
              <a:round/>
            </a:ln>
            <a:effectLst/>
          </c:spPr>
          <c:marker>
            <c:symbol val="none"/>
          </c:marker>
          <c:cat>
            <c:strRef>
              <c:f>Sheet1!$B$24:$F$24</c:f>
              <c:strCache>
                <c:ptCount val="5"/>
                <c:pt idx="0">
                  <c:v>2013/2014</c:v>
                </c:pt>
                <c:pt idx="1">
                  <c:v>2014/2015</c:v>
                </c:pt>
                <c:pt idx="2">
                  <c:v>2015/2016</c:v>
                </c:pt>
                <c:pt idx="3">
                  <c:v>2016/2017</c:v>
                </c:pt>
                <c:pt idx="4">
                  <c:v>2017/2018</c:v>
                </c:pt>
              </c:strCache>
            </c:strRef>
          </c:cat>
          <c:val>
            <c:numRef>
              <c:f>Sheet1!$B$27:$F$27</c:f>
              <c:numCache>
                <c:formatCode>General</c:formatCode>
                <c:ptCount val="5"/>
                <c:pt idx="0">
                  <c:v>998.5</c:v>
                </c:pt>
                <c:pt idx="1">
                  <c:v>1027.7</c:v>
                </c:pt>
                <c:pt idx="2">
                  <c:v>1055.2</c:v>
                </c:pt>
                <c:pt idx="3">
                  <c:v>1076.9000000000001</c:v>
                </c:pt>
                <c:pt idx="4">
                  <c:v>1094.3</c:v>
                </c:pt>
              </c:numCache>
            </c:numRef>
          </c:val>
          <c:smooth val="0"/>
          <c:extLst xmlns:c16r2="http://schemas.microsoft.com/office/drawing/2015/06/chart">
            <c:ext xmlns:c16="http://schemas.microsoft.com/office/drawing/2014/chart" uri="{C3380CC4-5D6E-409C-BE32-E72D297353CC}">
              <c16:uniqueId val="{00000002-85B2-4179-9B1F-EE3D404EF038}"/>
            </c:ext>
          </c:extLst>
        </c:ser>
        <c:dLbls>
          <c:showLegendKey val="0"/>
          <c:showVal val="0"/>
          <c:showCatName val="0"/>
          <c:showSerName val="0"/>
          <c:showPercent val="0"/>
          <c:showBubbleSize val="0"/>
        </c:dLbls>
        <c:marker val="1"/>
        <c:smooth val="0"/>
        <c:axId val="140301056"/>
        <c:axId val="140302592"/>
      </c:lineChart>
      <c:catAx>
        <c:axId val="1403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0302592"/>
        <c:crosses val="autoZero"/>
        <c:auto val="1"/>
        <c:lblAlgn val="ctr"/>
        <c:lblOffset val="100"/>
        <c:noMultiLvlLbl val="0"/>
      </c:catAx>
      <c:valAx>
        <c:axId val="140302592"/>
        <c:scaling>
          <c:orientation val="minMax"/>
          <c:min val="3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03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Sheet1!$A$33</c:f>
              <c:strCache>
                <c:ptCount val="1"/>
                <c:pt idx="0">
                  <c:v>Загальні обсяги відходів, тис.т.</c:v>
                </c:pt>
              </c:strCache>
            </c:strRef>
          </c:tx>
          <c:spPr>
            <a:ln w="28575" cap="rnd">
              <a:solidFill>
                <a:schemeClr val="accent1"/>
              </a:solidFill>
              <a:round/>
            </a:ln>
            <a:effectLst/>
          </c:spPr>
          <c:marker>
            <c:symbol val="none"/>
          </c:marker>
          <c:cat>
            <c:numRef>
              <c:f>Sheet1!$B$32:$E$32</c:f>
              <c:numCache>
                <c:formatCode>General</c:formatCode>
                <c:ptCount val="4"/>
                <c:pt idx="0">
                  <c:v>2014</c:v>
                </c:pt>
                <c:pt idx="1">
                  <c:v>2015</c:v>
                </c:pt>
                <c:pt idx="2">
                  <c:v>2016</c:v>
                </c:pt>
                <c:pt idx="3">
                  <c:v>2017</c:v>
                </c:pt>
              </c:numCache>
            </c:numRef>
          </c:cat>
          <c:val>
            <c:numRef>
              <c:f>Sheet1!$B$33:$E$33</c:f>
              <c:numCache>
                <c:formatCode>General</c:formatCode>
                <c:ptCount val="4"/>
                <c:pt idx="0">
                  <c:v>183.8</c:v>
                </c:pt>
                <c:pt idx="1">
                  <c:v>211.6</c:v>
                </c:pt>
                <c:pt idx="2">
                  <c:v>239.5</c:v>
                </c:pt>
                <c:pt idx="3">
                  <c:v>286.2</c:v>
                </c:pt>
              </c:numCache>
            </c:numRef>
          </c:val>
          <c:smooth val="0"/>
          <c:extLst xmlns:c16r2="http://schemas.microsoft.com/office/drawing/2015/06/chart">
            <c:ext xmlns:c16="http://schemas.microsoft.com/office/drawing/2014/chart" uri="{C3380CC4-5D6E-409C-BE32-E72D297353CC}">
              <c16:uniqueId val="{00000000-2ABF-49B4-A089-1741078F666D}"/>
            </c:ext>
          </c:extLst>
        </c:ser>
        <c:ser>
          <c:idx val="1"/>
          <c:order val="1"/>
          <c:tx>
            <c:strRef>
              <c:f>Sheet1!$A$34</c:f>
              <c:strCache>
                <c:ptCount val="1"/>
                <c:pt idx="0">
                  <c:v>Викиди шкідливих речовин в атмосферне повітря стаціонарними джерелами забруднення, (т)</c:v>
                </c:pt>
              </c:strCache>
            </c:strRef>
          </c:tx>
          <c:spPr>
            <a:ln w="28575" cap="rnd">
              <a:solidFill>
                <a:schemeClr val="accent2"/>
              </a:solidFill>
              <a:round/>
            </a:ln>
            <a:effectLst/>
          </c:spPr>
          <c:marker>
            <c:symbol val="none"/>
          </c:marker>
          <c:cat>
            <c:numRef>
              <c:f>Sheet1!$B$32:$E$32</c:f>
              <c:numCache>
                <c:formatCode>General</c:formatCode>
                <c:ptCount val="4"/>
                <c:pt idx="0">
                  <c:v>2014</c:v>
                </c:pt>
                <c:pt idx="1">
                  <c:v>2015</c:v>
                </c:pt>
                <c:pt idx="2">
                  <c:v>2016</c:v>
                </c:pt>
                <c:pt idx="3">
                  <c:v>2017</c:v>
                </c:pt>
              </c:numCache>
            </c:numRef>
          </c:cat>
          <c:val>
            <c:numRef>
              <c:f>Sheet1!$B$34:$E$34</c:f>
              <c:numCache>
                <c:formatCode>General</c:formatCode>
                <c:ptCount val="4"/>
                <c:pt idx="0">
                  <c:v>235.7</c:v>
                </c:pt>
                <c:pt idx="1">
                  <c:v>238.9</c:v>
                </c:pt>
                <c:pt idx="2">
                  <c:v>281.60000000000002</c:v>
                </c:pt>
                <c:pt idx="3">
                  <c:v>327.10000000000002</c:v>
                </c:pt>
              </c:numCache>
            </c:numRef>
          </c:val>
          <c:smooth val="0"/>
          <c:extLst xmlns:c16r2="http://schemas.microsoft.com/office/drawing/2015/06/chart">
            <c:ext xmlns:c16="http://schemas.microsoft.com/office/drawing/2014/chart" uri="{C3380CC4-5D6E-409C-BE32-E72D297353CC}">
              <c16:uniqueId val="{00000001-2ABF-49B4-A089-1741078F666D}"/>
            </c:ext>
          </c:extLst>
        </c:ser>
        <c:dLbls>
          <c:showLegendKey val="0"/>
          <c:showVal val="0"/>
          <c:showCatName val="0"/>
          <c:showSerName val="0"/>
          <c:showPercent val="0"/>
          <c:showBubbleSize val="0"/>
        </c:dLbls>
        <c:marker val="1"/>
        <c:smooth val="0"/>
        <c:axId val="140381568"/>
        <c:axId val="140403840"/>
      </c:lineChart>
      <c:catAx>
        <c:axId val="1403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0403840"/>
        <c:crosses val="autoZero"/>
        <c:auto val="1"/>
        <c:lblAlgn val="ctr"/>
        <c:lblOffset val="100"/>
        <c:noMultiLvlLbl val="0"/>
      </c:catAx>
      <c:valAx>
        <c:axId val="140403840"/>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140381568"/>
        <c:crosses val="autoZero"/>
        <c:crossBetween val="between"/>
      </c:valAx>
      <c:spPr>
        <a:noFill/>
        <a:ln>
          <a:noFill/>
        </a:ln>
        <a:effectLst/>
      </c:spPr>
    </c:plotArea>
    <c:legend>
      <c:legendPos val="b"/>
      <c:layout>
        <c:manualLayout>
          <c:xMode val="edge"/>
          <c:yMode val="edge"/>
          <c:x val="3.7493417588204313E-2"/>
          <c:y val="0.7650541338582677"/>
          <c:w val="0.93343865192206421"/>
          <c:h val="0.209945866141732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04C79-BCD5-4AB3-8628-EC1A4FEB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110</Pages>
  <Words>166175</Words>
  <Characters>94721</Characters>
  <Application>Microsoft Office Word</Application>
  <DocSecurity>0</DocSecurity>
  <Lines>789</Lines>
  <Paragraphs>520</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260376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Sofiy</dc:creator>
  <cp:keywords/>
  <dc:description/>
  <cp:lastModifiedBy>USER</cp:lastModifiedBy>
  <cp:revision>12</cp:revision>
  <dcterms:created xsi:type="dcterms:W3CDTF">2019-06-14T05:41:00Z</dcterms:created>
  <dcterms:modified xsi:type="dcterms:W3CDTF">2020-02-13T09:28:00Z</dcterms:modified>
</cp:coreProperties>
</file>