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1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:rsidR="005B2CB6" w:rsidRPr="00D6426B" w:rsidRDefault="005B2CB6" w:rsidP="005B2CB6">
      <w:pPr>
        <w:widowControl/>
        <w:suppressAutoHyphens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075F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23.03.2021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№ </w:t>
      </w:r>
      <w:r w:rsidR="005075F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116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одаток 1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</w:t>
      </w:r>
    </w:p>
    <w:p w:rsidR="005B2CB6" w:rsidRPr="00DF5E49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територіальної громади на 2020 -2022 роки</w:t>
      </w:r>
      <w:r w:rsidR="008E49C8">
        <w:rPr>
          <w:rFonts w:ascii="Times New Roman" w:hAnsi="Times New Roman" w:cs="Times New Roman"/>
          <w:color w:val="auto"/>
          <w:sz w:val="20"/>
          <w:szCs w:val="20"/>
          <w:lang w:val="uk-UA" w:eastAsia="zh-CN"/>
        </w:rPr>
        <w:t>, зі змінами</w:t>
      </w:r>
    </w:p>
    <w:p w:rsidR="005B2CB6" w:rsidRPr="00DF5E49" w:rsidRDefault="005B2CB6" w:rsidP="005B2CB6">
      <w:pPr>
        <w:widowControl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  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 xml:space="preserve"> </w:t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  <w:r w:rsidRPr="00DF5E49">
        <w:rPr>
          <w:rFonts w:ascii="Times New Roman" w:hAnsi="Times New Roman" w:cs="Times New Roman"/>
          <w:color w:val="auto"/>
          <w:lang w:val="uk-UA" w:eastAsia="zh-CN"/>
        </w:rPr>
        <w:tab/>
      </w:r>
    </w:p>
    <w:p w:rsidR="005B2CB6" w:rsidRPr="00F22BDE" w:rsidRDefault="005B2CB6" w:rsidP="00BC4FAD">
      <w:pPr>
        <w:keepNext/>
        <w:widowControl/>
        <w:numPr>
          <w:ilvl w:val="0"/>
          <w:numId w:val="1"/>
        </w:numPr>
        <w:shd w:val="clear" w:color="auto" w:fill="FFFFFF"/>
        <w:suppressAutoHyphens/>
        <w:spacing w:before="240" w:after="60"/>
        <w:outlineLvl w:val="0"/>
        <w:rPr>
          <w:rFonts w:ascii="Arial" w:hAnsi="Arial" w:cs="Arial"/>
          <w:b/>
          <w:bCs/>
          <w:color w:val="auto"/>
          <w:kern w:val="2"/>
          <w:sz w:val="32"/>
          <w:szCs w:val="32"/>
          <w:lang w:eastAsia="zh-CN"/>
        </w:rPr>
      </w:pPr>
      <w:r w:rsidRPr="00F22BDE">
        <w:rPr>
          <w:rFonts w:ascii="Times New Roman" w:hAnsi="Times New Roman" w:cs="Times New Roman"/>
          <w:b/>
          <w:bCs/>
          <w:color w:val="000000"/>
          <w:kern w:val="2"/>
          <w:sz w:val="28"/>
          <w:szCs w:val="28"/>
          <w:lang w:val="uk-UA" w:eastAsia="zh-CN"/>
        </w:rPr>
        <w:t>Ресурсне забезпечення Програми реформування та підтримка каналізаційного господарства на території Мукачівської міської  територіальної громади на 2020-2022 роки</w:t>
      </w:r>
    </w:p>
    <w:p w:rsidR="005B2CB6" w:rsidRPr="00DF5E49" w:rsidRDefault="005B2CB6" w:rsidP="005B2CB6">
      <w:pPr>
        <w:widowControl/>
        <w:shd w:val="clear" w:color="auto" w:fill="FFFFFF"/>
        <w:suppressAutoHyphens/>
        <w:ind w:left="11328" w:firstLine="708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lang w:val="uk-UA" w:eastAsia="uk-UA"/>
        </w:rPr>
        <w:t>тис. грн.</w:t>
      </w:r>
    </w:p>
    <w:tbl>
      <w:tblPr>
        <w:tblW w:w="1445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4"/>
        <w:gridCol w:w="2553"/>
        <w:gridCol w:w="2553"/>
        <w:gridCol w:w="2554"/>
        <w:gridCol w:w="2835"/>
      </w:tblGrid>
      <w:tr w:rsidR="005B2CB6" w:rsidRPr="00DF5E49" w:rsidTr="00201C12">
        <w:trPr>
          <w:trHeight w:val="288"/>
        </w:trPr>
        <w:tc>
          <w:tcPr>
            <w:tcW w:w="39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7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5B2CB6" w:rsidRPr="00DF5E49" w:rsidTr="00201C12">
        <w:trPr>
          <w:trHeight w:val="440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ІІІ</w:t>
            </w: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B2CB6" w:rsidRPr="00DF5E49" w:rsidTr="00201C12">
        <w:trPr>
          <w:trHeight w:val="671"/>
        </w:trPr>
        <w:tc>
          <w:tcPr>
            <w:tcW w:w="39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2020 рік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2021 рік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2022 рік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B2CB6" w:rsidRPr="00DF5E49" w:rsidTr="00201C12">
        <w:trPr>
          <w:trHeight w:val="445"/>
        </w:trPr>
        <w:tc>
          <w:tcPr>
            <w:tcW w:w="39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Обсяг ресурсів, усього, у тому числі: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DB4CE9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23 380,0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27163A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53 020,0</w:t>
            </w:r>
          </w:p>
        </w:tc>
      </w:tr>
      <w:tr w:rsidR="005B2CB6" w:rsidRPr="00DF5E49" w:rsidTr="00201C12">
        <w:trPr>
          <w:trHeight w:val="445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державний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  <w:tr w:rsidR="005B2CB6" w:rsidRPr="00DF5E49" w:rsidTr="00201C12">
        <w:trPr>
          <w:trHeight w:val="414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обласний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5B2CB6" w:rsidRPr="00DF5E49" w:rsidTr="00201C12">
        <w:trPr>
          <w:trHeight w:val="712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Міський бюджет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2 710,0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DB4CE9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lang w:val="uk-UA" w:eastAsia="zh-CN"/>
              </w:rPr>
              <w:t>23 380,0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515372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zh-CN"/>
              </w:rPr>
              <w:t>26 930,0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DB4CE9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uk-UA"/>
              </w:rPr>
              <w:t>53 020,0</w:t>
            </w:r>
          </w:p>
        </w:tc>
      </w:tr>
      <w:tr w:rsidR="005B2CB6" w:rsidRPr="00DF5E49" w:rsidTr="00201C12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кошти не бюджетних джерел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</w:p>
        </w:tc>
      </w:tr>
      <w:tr w:rsidR="005B2CB6" w:rsidRPr="00DF5E49" w:rsidTr="00201C12">
        <w:trPr>
          <w:trHeight w:val="288"/>
        </w:trPr>
        <w:tc>
          <w:tcPr>
            <w:tcW w:w="3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8"/>
                <w:szCs w:val="28"/>
                <w:lang w:val="uk-UA" w:eastAsia="zh-CN"/>
              </w:rPr>
            </w:pPr>
            <w:r w:rsidRPr="00DF5E49"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Інші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B2CB6" w:rsidRPr="00DF5E49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uk-UA" w:eastAsia="uk-UA"/>
              </w:rPr>
            </w:pPr>
          </w:p>
        </w:tc>
      </w:tr>
    </w:tbl>
    <w:p w:rsidR="005B2CB6" w:rsidRPr="00DF5E49" w:rsidRDefault="005B2CB6" w:rsidP="005B2CB6">
      <w:pPr>
        <w:widowControl/>
        <w:shd w:val="clear" w:color="auto" w:fill="FFFFFF"/>
        <w:suppressAutoHyphens/>
        <w:jc w:val="both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</w:p>
    <w:p w:rsidR="005B2CB6" w:rsidRPr="00555340" w:rsidRDefault="005B2CB6" w:rsidP="005B2CB6">
      <w:pPr>
        <w:widowControl/>
        <w:suppressAutoHyphens/>
        <w:jc w:val="left"/>
        <w:rPr>
          <w:rFonts w:ascii="Times New Roman" w:hAnsi="Times New Roman" w:cs="Times New Roman"/>
          <w:color w:val="auto"/>
          <w:lang w:val="uk-UA" w:eastAsia="zh-CN"/>
        </w:rPr>
      </w:pPr>
      <w:r w:rsidRPr="00DF5E49">
        <w:rPr>
          <w:rFonts w:ascii="Times New Roman" w:hAnsi="Times New Roman" w:cs="Times New Roman"/>
          <w:color w:val="auto"/>
          <w:sz w:val="28"/>
          <w:szCs w:val="28"/>
          <w:lang w:val="uk-UA" w:eastAsia="zh-CN"/>
        </w:rPr>
        <w:t xml:space="preserve">                   </w:t>
      </w:r>
    </w:p>
    <w:p w:rsidR="005B2CB6" w:rsidRPr="00D6426B" w:rsidRDefault="005B2CB6" w:rsidP="005B2CB6">
      <w:pPr>
        <w:widowControl/>
        <w:suppressAutoHyphens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5B2CB6" w:rsidRPr="00D6426B" w:rsidRDefault="005B2CB6" w:rsidP="005B2CB6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О. ЛЕНДЄЛ</w:t>
      </w:r>
    </w:p>
    <w:p w:rsidR="005B2CB6" w:rsidRDefault="005B2CB6" w:rsidP="005B2CB6">
      <w:pPr>
        <w:widowControl/>
        <w:jc w:val="lef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br w:type="page"/>
      </w:r>
    </w:p>
    <w:p w:rsidR="005B2CB6" w:rsidRPr="00F22BDE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lastRenderedPageBreak/>
        <w:t xml:space="preserve">Додаток </w:t>
      </w:r>
      <w:r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2</w:t>
      </w:r>
    </w:p>
    <w:p w:rsidR="005B2CB6" w:rsidRPr="00F22BDE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 рішення виконавчого комітету</w:t>
      </w:r>
    </w:p>
    <w:p w:rsidR="005B2CB6" w:rsidRPr="00F22BDE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Мукачівської міської ради</w:t>
      </w:r>
    </w:p>
    <w:p w:rsidR="005B2CB6" w:rsidRPr="00F22BDE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F22BDE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5075F1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            23.03.2021 № 116</w:t>
      </w:r>
      <w:bookmarkStart w:id="0" w:name="_GoBack"/>
      <w:bookmarkEnd w:id="0"/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Додаток 2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</w: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ab/>
        <w:t xml:space="preserve">до Програми реформування та підтримки 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каналізаційного господарства на території 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 xml:space="preserve">Мукачівської міської об’єднаної 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  <w:r w:rsidRPr="00D6426B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територіальної громади на 2020 -2022 роки</w:t>
      </w:r>
      <w:r w:rsidR="008E49C8"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  <w:t>, зі змінами</w:t>
      </w:r>
    </w:p>
    <w:p w:rsidR="005B2CB6" w:rsidRPr="00D6426B" w:rsidRDefault="005B2CB6" w:rsidP="005B2CB6">
      <w:pPr>
        <w:widowControl/>
        <w:suppressAutoHyphens/>
        <w:jc w:val="right"/>
        <w:rPr>
          <w:rFonts w:ascii="Times New Roman" w:hAnsi="Times New Roman" w:cs="Times New Roman"/>
          <w:color w:val="auto"/>
          <w:sz w:val="22"/>
          <w:szCs w:val="22"/>
          <w:lang w:val="uk-UA" w:eastAsia="zh-CN"/>
        </w:rPr>
      </w:pPr>
    </w:p>
    <w:p w:rsidR="005B2CB6" w:rsidRPr="00555340" w:rsidRDefault="005B2CB6" w:rsidP="005B2CB6">
      <w:pPr>
        <w:widowControl/>
        <w:suppressAutoHyphens/>
        <w:rPr>
          <w:rFonts w:ascii="Times New Roman" w:hAnsi="Times New Roman" w:cs="Times New Roman"/>
          <w:color w:val="auto"/>
          <w:lang w:val="uk-UA" w:eastAsia="zh-CN"/>
        </w:rPr>
      </w:pPr>
      <w:r w:rsidRPr="00555340">
        <w:rPr>
          <w:rFonts w:ascii="Times New Roman" w:hAnsi="Times New Roman" w:cs="Times New Roman"/>
          <w:b/>
          <w:color w:val="auto"/>
          <w:lang w:val="uk-UA" w:eastAsia="zh-CN"/>
        </w:rPr>
        <w:t xml:space="preserve">Перелік заходів і завдань </w:t>
      </w:r>
    </w:p>
    <w:p w:rsidR="005B2CB6" w:rsidRPr="00555340" w:rsidRDefault="005B2CB6" w:rsidP="005B2CB6">
      <w:pPr>
        <w:widowControl/>
        <w:suppressAutoHyphens/>
        <w:rPr>
          <w:rFonts w:ascii="Times New Roman" w:hAnsi="Times New Roman" w:cs="Times New Roman"/>
          <w:color w:val="000000"/>
          <w:lang w:val="uk-UA" w:eastAsia="uk-UA"/>
        </w:rPr>
      </w:pPr>
      <w:r w:rsidRPr="00555340">
        <w:rPr>
          <w:rFonts w:ascii="Times New Roman" w:hAnsi="Times New Roman" w:cs="Times New Roman"/>
          <w:color w:val="000000"/>
          <w:lang w:val="uk-UA" w:eastAsia="uk-UA"/>
        </w:rPr>
        <w:t xml:space="preserve">Програми реформування та підтримка каналізаційного господарства на території Мукачівської міської територіальної громади </w:t>
      </w:r>
    </w:p>
    <w:p w:rsidR="005B2CB6" w:rsidRPr="00555340" w:rsidRDefault="005B2CB6" w:rsidP="005B2CB6">
      <w:pPr>
        <w:widowControl/>
        <w:suppressAutoHyphens/>
        <w:rPr>
          <w:rFonts w:ascii="Times New Roman" w:hAnsi="Times New Roman" w:cs="Times New Roman"/>
          <w:color w:val="auto"/>
          <w:lang w:val="uk-UA" w:eastAsia="zh-CN"/>
        </w:rPr>
      </w:pPr>
      <w:r w:rsidRPr="00555340">
        <w:rPr>
          <w:rFonts w:ascii="Times New Roman" w:hAnsi="Times New Roman" w:cs="Times New Roman"/>
          <w:color w:val="000000"/>
          <w:lang w:val="uk-UA" w:eastAsia="uk-UA"/>
        </w:rPr>
        <w:t xml:space="preserve">на 2020 -2022 роки </w:t>
      </w:r>
    </w:p>
    <w:tbl>
      <w:tblPr>
        <w:tblW w:w="14860" w:type="dxa"/>
        <w:tblInd w:w="-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"/>
        <w:gridCol w:w="2498"/>
        <w:gridCol w:w="3122"/>
        <w:gridCol w:w="1276"/>
        <w:gridCol w:w="2268"/>
        <w:gridCol w:w="1134"/>
        <w:gridCol w:w="850"/>
        <w:gridCol w:w="851"/>
        <w:gridCol w:w="850"/>
        <w:gridCol w:w="1559"/>
      </w:tblGrid>
      <w:tr w:rsidR="005B2CB6" w:rsidRPr="00D6426B" w:rsidTr="00AD01C5">
        <w:trPr>
          <w:cantSplit/>
          <w:trHeight w:val="775"/>
        </w:trPr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№</w:t>
            </w:r>
          </w:p>
          <w:p w:rsidR="005B2CB6" w:rsidRPr="00D6426B" w:rsidRDefault="005B2CB6" w:rsidP="00201C12">
            <w:pPr>
              <w:widowControl/>
              <w:suppressAutoHyphens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з/п</w:t>
            </w:r>
          </w:p>
        </w:tc>
        <w:tc>
          <w:tcPr>
            <w:tcW w:w="24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Назва напряму діяльності (пріоритетні завдання)</w:t>
            </w:r>
          </w:p>
        </w:tc>
        <w:tc>
          <w:tcPr>
            <w:tcW w:w="3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Перелік заходів програми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Строк виконання заходу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Джерела фінансування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Обсяги фінансування (вартість),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тис.грн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., у тому числі: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Результативні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показникики</w:t>
            </w:r>
            <w:proofErr w:type="spellEnd"/>
          </w:p>
        </w:tc>
      </w:tr>
      <w:tr w:rsidR="005B2CB6" w:rsidRPr="00D6426B" w:rsidTr="00AD01C5">
        <w:trPr>
          <w:cantSplit/>
          <w:trHeight w:val="271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III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2CB6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  <w:p w:rsidR="00AD01C5" w:rsidRPr="00D6426B" w:rsidRDefault="00AD01C5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</w:tr>
      <w:tr w:rsidR="005B2CB6" w:rsidRPr="00D6426B" w:rsidTr="00AD01C5">
        <w:trPr>
          <w:cantSplit/>
          <w:trHeight w:val="390"/>
        </w:trPr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2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en-US" w:eastAsia="uk-UA"/>
              </w:rPr>
            </w:pPr>
          </w:p>
        </w:tc>
        <w:tc>
          <w:tcPr>
            <w:tcW w:w="31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0 рік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 xml:space="preserve">2021 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рік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5B2CB6" w:rsidRPr="00D6426B" w:rsidRDefault="005B2CB6" w:rsidP="00201C12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  <w:t>2022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 xml:space="preserve"> рік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B2CB6" w:rsidRPr="00D6426B" w:rsidRDefault="005B2CB6" w:rsidP="00201C12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01C5" w:rsidRPr="00D6426B" w:rsidTr="00CC2892">
        <w:trPr>
          <w:cantSplit/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</w:t>
            </w:r>
          </w:p>
        </w:tc>
        <w:tc>
          <w:tcPr>
            <w:tcW w:w="56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  <w:t>Дотація житлово-комунального підприємства на покриття збитків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F22BDE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1C5" w:rsidRPr="00D6426B" w:rsidRDefault="00AD01C5" w:rsidP="00AD01C5">
            <w:pPr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F22BDE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  <w:p w:rsidR="00AD01C5" w:rsidRPr="00F22BDE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  <w:p w:rsidR="00AD01C5" w:rsidRPr="00F22BDE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  <w:p w:rsidR="00AD01C5" w:rsidRPr="00F22BDE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  <w:p w:rsidR="00AD01C5" w:rsidRPr="00D6426B" w:rsidRDefault="00AD01C5" w:rsidP="00AD01C5">
            <w:pPr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F22BDE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ОТГ</w:t>
            </w:r>
          </w:p>
        </w:tc>
      </w:tr>
      <w:tr w:rsidR="00AD01C5" w:rsidRPr="00D6426B" w:rsidTr="00CC2892">
        <w:trPr>
          <w:cantSplit/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1.1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9F34A7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9F34A7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Оплата електроенергії поточного бюджетного періоду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9F34A7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01C5" w:rsidRPr="00D6426B" w:rsidTr="00CC2892">
        <w:trPr>
          <w:cantSplit/>
          <w:trHeight w:val="330"/>
        </w:trPr>
        <w:tc>
          <w:tcPr>
            <w:tcW w:w="4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1.2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9F34A7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9F34A7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lang w:val="uk-UA" w:eastAsia="uk-UA"/>
              </w:rPr>
              <w:t>Заробітна плата та ЄСВ за поточний бюджетний період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9F34A7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01C5" w:rsidRPr="00D6426B" w:rsidTr="00AD01C5">
        <w:trPr>
          <w:cantSplit/>
          <w:trHeight w:val="482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en-US" w:eastAsia="uk-UA"/>
              </w:rPr>
              <w:t>2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8922D0" w:rsidP="008922D0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 xml:space="preserve">Підтримка </w:t>
            </w:r>
            <w:r w:rsidR="00AD01C5"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1 302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1 60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250,0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 та якісне</w:t>
            </w:r>
          </w:p>
        </w:tc>
      </w:tr>
      <w:tr w:rsidR="00AD01C5" w:rsidRPr="00D6426B" w:rsidTr="00AD01C5">
        <w:trPr>
          <w:cantSplit/>
          <w:trHeight w:val="83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proofErr w:type="spellStart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Геологічне</w:t>
            </w:r>
            <w:proofErr w:type="spellEnd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вивчення</w:t>
            </w:r>
            <w:proofErr w:type="spellEnd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родовищ</w:t>
            </w:r>
            <w:proofErr w:type="spellEnd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прісних</w:t>
            </w:r>
            <w:proofErr w:type="spellEnd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</w:t>
            </w:r>
            <w:proofErr w:type="spellStart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підземних</w:t>
            </w:r>
            <w:proofErr w:type="spellEnd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 xml:space="preserve"> вод </w:t>
            </w:r>
            <w:proofErr w:type="spellStart"/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водозаборів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  <w:t>250,0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 та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lastRenderedPageBreak/>
              <w:t>2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eastAsia="zh-CN"/>
              </w:rPr>
              <w:t>.2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F5708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F5708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Підготовка пакету документів для отримання спецдозволів на геологічне вивчення, у тому числі дослідно-промислова розробка питних підземних вод водозаборів м. Мукачево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рік</w:t>
            </w:r>
          </w:p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350,0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eastAsia="uk-UA"/>
              </w:rPr>
              <w:t>.3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F5708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Експертна оцінка вартості запасів питних підземних вод водозаборів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користування надрами підземних вод водозабору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1182,0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 міської ОТГ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Геолого-гідрологічне і санітарно- геологічне обстеження району робіт із обробкою і систематизацією архівних та фондових матеріалів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Отримання спеціального дозволу на водовідведення та очищення стічних вод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</w:tc>
      </w:tr>
      <w:tr w:rsidR="00AD01C5" w:rsidRPr="00D6426B" w:rsidTr="00AD01C5">
        <w:trPr>
          <w:cantSplit/>
          <w:trHeight w:val="46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  <w:t>3</w:t>
            </w:r>
          </w:p>
        </w:tc>
        <w:tc>
          <w:tcPr>
            <w:tcW w:w="5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Реформування каналізаційного господарства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1 4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0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8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16 7</w:t>
            </w: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26 680,0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Розробка ТЕО каналізування населених пунктів ,які ввійшл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и в склад Мукачівської міської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ТГ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</w:t>
            </w: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.2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з 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.3.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Проектні роботи по реконструкції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.4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Коригування проекту будівництва системи водовідведення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району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123,0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Мукачівської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lastRenderedPageBreak/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.5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каналізаційної мережі по вул..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Червоногірна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ОТГ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.6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колодязів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2020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548,0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Безперебійне</w:t>
            </w:r>
          </w:p>
        </w:tc>
      </w:tr>
      <w:tr w:rsidR="00AD01C5" w:rsidRPr="00D6426B" w:rsidTr="00AD01C5">
        <w:trPr>
          <w:cantSplit/>
          <w:trHeight w:val="1690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.7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Придбання спецтранспорту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Мулососу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 пристрою для вакуумного очищення колодязів, вигрібних ям, септиків,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від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стійників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, зливної і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каналіза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-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ційної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мереж від мулу або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нафтошламу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і транспортування його до місця вивантаження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auto"/>
                <w:sz w:val="22"/>
                <w:szCs w:val="22"/>
                <w:lang w:val="uk-UA" w:eastAsia="zh-CN"/>
              </w:rPr>
              <w:t>3 100,0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 якісне</w:t>
            </w:r>
          </w:p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водопостачання</w:t>
            </w:r>
          </w:p>
        </w:tc>
      </w:tr>
      <w:tr w:rsidR="00AD01C5" w:rsidRPr="00D6426B" w:rsidTr="00AD01C5">
        <w:trPr>
          <w:cantSplit/>
          <w:trHeight w:val="697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.8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Будівництво каналізаційних мереж с.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Павшино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 Мукачівського р-ну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2020-2022 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7 0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7 580,0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та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.9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Підключення зливної каналізації мікрорайону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Росвигово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 до КНС №7(будівництво) станції перекачки зливної каналізації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4 5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водовідведення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.10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Реконструкція КНС №10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2021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21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00,0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Споживачам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.11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Будівництво напірної лінії від КНС №7 до КОС «</w:t>
            </w:r>
            <w:proofErr w:type="spellStart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Н.Давидково</w:t>
            </w:r>
            <w:proofErr w:type="spellEnd"/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10000,0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 xml:space="preserve">Мукачівської 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3</w:t>
            </w: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.12</w:t>
            </w: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Заміна напірної лінії від КНС №9 до вул. Франка Івана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2022 рік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КП «Міськводоканал» Мукачівської міської ради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Місцевий 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6000,0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color w:val="000000"/>
                <w:sz w:val="22"/>
                <w:szCs w:val="22"/>
                <w:lang w:val="uk-UA" w:eastAsia="uk-UA"/>
              </w:rPr>
              <w:t>міської ОТГ</w:t>
            </w:r>
          </w:p>
        </w:tc>
      </w:tr>
      <w:tr w:rsidR="00AD01C5" w:rsidRPr="00D6426B" w:rsidTr="00AD01C5">
        <w:trPr>
          <w:cantSplit/>
          <w:trHeight w:val="336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2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000000"/>
                <w:sz w:val="22"/>
                <w:lang w:val="uk-UA" w:eastAsia="uk-UA"/>
              </w:rPr>
            </w:pP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color w:val="auto"/>
                <w:sz w:val="22"/>
                <w:lang w:val="uk-UA" w:eastAsia="zh-CN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Всього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auto"/>
                <w:sz w:val="22"/>
                <w:lang w:val="uk-UA" w:eastAsia="zh-CN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2 710</w:t>
            </w:r>
            <w:r w:rsidRPr="00D6426B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uk-UA" w:eastAsia="zh-CN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23 380,0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  <w:r w:rsidRPr="00D6426B">
              <w:rPr>
                <w:rFonts w:ascii="Times New Roman" w:hAnsi="Times New Roman" w:cs="Times New Roman"/>
                <w:b/>
                <w:color w:val="000000"/>
                <w:sz w:val="22"/>
                <w:szCs w:val="22"/>
                <w:lang w:val="uk-UA" w:eastAsia="uk-UA"/>
              </w:rPr>
              <w:t>26 930,0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D01C5" w:rsidRPr="00D6426B" w:rsidRDefault="00AD01C5" w:rsidP="00AD01C5">
            <w:pPr>
              <w:widowControl/>
              <w:suppressAutoHyphens/>
              <w:snapToGrid w:val="0"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lang w:val="uk-UA" w:eastAsia="uk-UA"/>
              </w:rPr>
            </w:pPr>
          </w:p>
        </w:tc>
      </w:tr>
    </w:tbl>
    <w:p w:rsidR="005B2CB6" w:rsidRDefault="005B2CB6" w:rsidP="005B2CB6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:rsidR="005B2CB6" w:rsidRDefault="005B2CB6" w:rsidP="005B2CB6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</w:p>
    <w:p w:rsidR="005B2CB6" w:rsidRPr="00F22BDE" w:rsidRDefault="005B2CB6" w:rsidP="005B2CB6">
      <w:pPr>
        <w:widowControl/>
        <w:suppressAutoHyphens/>
        <w:jc w:val="left"/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</w:pP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>Керуючий справами виконавчого комітету</w:t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</w:r>
      <w:r w:rsidRPr="00515372">
        <w:rPr>
          <w:rFonts w:ascii="Times New Roman" w:hAnsi="Times New Roman" w:cs="Times New Roman"/>
          <w:b/>
          <w:bCs/>
          <w:color w:val="auto"/>
          <w:sz w:val="28"/>
          <w:szCs w:val="28"/>
          <w:lang w:val="uk-UA" w:eastAsia="zh-CN"/>
        </w:rPr>
        <w:tab/>
        <w:t xml:space="preserve"> О. ЛЕНДЄЛ</w:t>
      </w: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  <w:r w:rsidRPr="00D6426B">
        <w:rPr>
          <w:rFonts w:ascii="Times New Roman" w:hAnsi="Times New Roman" w:cs="Times New Roman"/>
          <w:b/>
          <w:color w:val="auto"/>
          <w:sz w:val="28"/>
          <w:szCs w:val="28"/>
          <w:lang w:val="uk-UA" w:eastAsia="zh-CN"/>
        </w:rPr>
        <w:tab/>
      </w:r>
    </w:p>
    <w:p w:rsidR="00E55FFE" w:rsidRPr="005B2CB6" w:rsidRDefault="00E55FFE">
      <w:pPr>
        <w:rPr>
          <w:lang w:val="uk-UA"/>
        </w:rPr>
      </w:pPr>
    </w:p>
    <w:sectPr w:rsidR="00E55FFE" w:rsidRPr="005B2CB6">
      <w:headerReference w:type="default" r:id="rId7"/>
      <w:pgSz w:w="16838" w:h="11906" w:orient="landscape"/>
      <w:pgMar w:top="1079" w:right="1134" w:bottom="719" w:left="1134" w:header="0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D7" w:rsidRDefault="001A40D7">
      <w:r>
        <w:separator/>
      </w:r>
    </w:p>
  </w:endnote>
  <w:endnote w:type="continuationSeparator" w:id="0">
    <w:p w:rsidR="001A40D7" w:rsidRDefault="001A4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D7" w:rsidRDefault="001A40D7">
      <w:r>
        <w:separator/>
      </w:r>
    </w:p>
  </w:footnote>
  <w:footnote w:type="continuationSeparator" w:id="0">
    <w:p w:rsidR="001A40D7" w:rsidRDefault="001A4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2F6" w:rsidRDefault="001A40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b/>
        <w:bCs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4B"/>
    <w:rsid w:val="00077D8C"/>
    <w:rsid w:val="00085A20"/>
    <w:rsid w:val="001A40D7"/>
    <w:rsid w:val="0027163A"/>
    <w:rsid w:val="004F18FE"/>
    <w:rsid w:val="004F194B"/>
    <w:rsid w:val="005075F1"/>
    <w:rsid w:val="005B2CB6"/>
    <w:rsid w:val="00651854"/>
    <w:rsid w:val="008922D0"/>
    <w:rsid w:val="008E49C8"/>
    <w:rsid w:val="0096392E"/>
    <w:rsid w:val="00AD01C5"/>
    <w:rsid w:val="00BC4FAD"/>
    <w:rsid w:val="00C8284D"/>
    <w:rsid w:val="00CE6829"/>
    <w:rsid w:val="00DB4CE9"/>
    <w:rsid w:val="00E5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116F8"/>
  <w15:chartTrackingRefBased/>
  <w15:docId w15:val="{FF402186-E73D-49CC-8793-93F12C769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B6"/>
    <w:pPr>
      <w:widowControl w:val="0"/>
      <w:spacing w:after="0" w:line="240" w:lineRule="auto"/>
      <w:jc w:val="center"/>
    </w:pPr>
    <w:rPr>
      <w:rFonts w:ascii="Arial CYR" w:eastAsia="Times New Roman" w:hAnsi="Arial CYR" w:cs="Arial CYR"/>
      <w:color w:val="00000A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CB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B2CB6"/>
    <w:rPr>
      <w:rFonts w:ascii="Arial CYR" w:eastAsia="Times New Roman" w:hAnsi="Arial CYR" w:cs="Arial CYR"/>
      <w:color w:val="00000A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3936</Words>
  <Characters>2244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Пользователь Windows</cp:lastModifiedBy>
  <cp:revision>15</cp:revision>
  <dcterms:created xsi:type="dcterms:W3CDTF">2021-03-23T07:13:00Z</dcterms:created>
  <dcterms:modified xsi:type="dcterms:W3CDTF">2021-03-24T09:28:00Z</dcterms:modified>
</cp:coreProperties>
</file>