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3F" w:rsidRPr="00722C3F" w:rsidRDefault="00722C3F" w:rsidP="00722C3F">
      <w:pPr>
        <w:keepNext/>
        <w:numPr>
          <w:ilvl w:val="0"/>
          <w:numId w:val="1"/>
        </w:numPr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</w:pPr>
      <w:r w:rsidRPr="00722C3F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zh-CN"/>
        </w:rPr>
        <w:t>Додаток 1</w:t>
      </w:r>
    </w:p>
    <w:p w:rsidR="00722C3F" w:rsidRPr="00722C3F" w:rsidRDefault="00722C3F" w:rsidP="00722C3F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22C3F">
        <w:rPr>
          <w:rFonts w:ascii="Times New Roman" w:hAnsi="Times New Roman"/>
          <w:b/>
          <w:color w:val="000000"/>
          <w:sz w:val="28"/>
          <w:szCs w:val="28"/>
        </w:rPr>
        <w:t xml:space="preserve">до </w:t>
      </w:r>
      <w:r w:rsidRPr="00722C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Програми </w:t>
      </w:r>
      <w:r w:rsidRPr="00722C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забезпечення діяльності </w:t>
      </w:r>
    </w:p>
    <w:p w:rsidR="00722C3F" w:rsidRPr="00722C3F" w:rsidRDefault="00722C3F" w:rsidP="00722C3F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22C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Мукачівської міської територіальної громади </w:t>
      </w:r>
    </w:p>
    <w:p w:rsidR="00722C3F" w:rsidRPr="00722C3F" w:rsidRDefault="00722C3F" w:rsidP="00722C3F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22C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сфері містобудування, архітектури, земельних відносин </w:t>
      </w:r>
    </w:p>
    <w:p w:rsidR="00722C3F" w:rsidRPr="00722C3F" w:rsidRDefault="00722C3F" w:rsidP="00722C3F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722C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та комунальної власності на 2020 – 2022 роки (в новій редакції)</w:t>
      </w:r>
    </w:p>
    <w:p w:rsidR="00722C3F" w:rsidRPr="00722C3F" w:rsidRDefault="00722C3F" w:rsidP="00722C3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2C3F" w:rsidRPr="00722C3F" w:rsidRDefault="00722C3F" w:rsidP="00722C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22C3F" w:rsidRPr="00722C3F" w:rsidRDefault="00722C3F" w:rsidP="00722C3F">
      <w:pPr>
        <w:keepNext/>
        <w:numPr>
          <w:ilvl w:val="0"/>
          <w:numId w:val="1"/>
        </w:numPr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</w:pPr>
      <w:r w:rsidRPr="00722C3F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zh-CN"/>
        </w:rPr>
        <w:t>Ресурсне забезпечення</w:t>
      </w:r>
    </w:p>
    <w:p w:rsidR="00722C3F" w:rsidRPr="00722C3F" w:rsidRDefault="00722C3F" w:rsidP="00722C3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22C3F" w:rsidRPr="00722C3F" w:rsidRDefault="00722C3F" w:rsidP="00722C3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uk-UA"/>
        </w:rPr>
      </w:pPr>
      <w:r w:rsidRPr="00722C3F">
        <w:rPr>
          <w:rFonts w:ascii="Times New Roman" w:hAnsi="Times New Roman"/>
          <w:b/>
          <w:color w:val="000000"/>
          <w:sz w:val="28"/>
          <w:szCs w:val="28"/>
        </w:rPr>
        <w:t xml:space="preserve">до  </w:t>
      </w:r>
      <w:r w:rsidRPr="00722C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Програми </w:t>
      </w:r>
      <w:r w:rsidRPr="00722C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забезпечення діяльності Мукачівської міської  територіальної громади в сфері містобудування, архітектури, земельних відносин та комунальної власності на 2020 – 2022 роки (в новій редакції)</w:t>
      </w:r>
    </w:p>
    <w:p w:rsidR="00722C3F" w:rsidRPr="00722C3F" w:rsidRDefault="00722C3F" w:rsidP="00722C3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22C3F">
        <w:rPr>
          <w:rFonts w:ascii="Times New Roman" w:hAnsi="Times New Roman"/>
          <w:i/>
          <w:color w:val="000000"/>
          <w:sz w:val="28"/>
          <w:szCs w:val="28"/>
          <w:lang w:eastAsia="uk-UA"/>
        </w:rPr>
        <w:t>тис. грн.</w:t>
      </w:r>
    </w:p>
    <w:tbl>
      <w:tblPr>
        <w:tblW w:w="142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2126"/>
        <w:gridCol w:w="2179"/>
        <w:gridCol w:w="2782"/>
        <w:gridCol w:w="2379"/>
      </w:tblGrid>
      <w:tr w:rsidR="00722C3F" w:rsidRPr="00722C3F" w:rsidTr="00123F5D">
        <w:trPr>
          <w:trHeight w:val="281"/>
          <w:jc w:val="center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22C3F" w:rsidRPr="00722C3F" w:rsidRDefault="00722C3F" w:rsidP="00722C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C3F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Обсяг коштів, </w:t>
            </w:r>
          </w:p>
          <w:p w:rsidR="00722C3F" w:rsidRPr="00722C3F" w:rsidRDefault="00722C3F" w:rsidP="00722C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C3F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які пропонується залучити </w:t>
            </w:r>
          </w:p>
          <w:p w:rsidR="00722C3F" w:rsidRPr="00722C3F" w:rsidRDefault="00722C3F" w:rsidP="00722C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C3F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на виконання програми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22C3F" w:rsidRPr="00722C3F" w:rsidRDefault="00722C3F" w:rsidP="00722C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C3F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Етапи виконання програми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722C3F" w:rsidRPr="00722C3F" w:rsidRDefault="00722C3F" w:rsidP="00722C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C3F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Усього витрат на виконання програми</w:t>
            </w:r>
          </w:p>
        </w:tc>
      </w:tr>
      <w:tr w:rsidR="00722C3F" w:rsidRPr="00722C3F" w:rsidTr="00123F5D">
        <w:trPr>
          <w:trHeight w:val="70"/>
          <w:jc w:val="center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22C3F" w:rsidRPr="00722C3F" w:rsidRDefault="00722C3F" w:rsidP="00722C3F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722C3F" w:rsidRPr="00722C3F" w:rsidRDefault="00722C3F" w:rsidP="00722C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C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2020</w:t>
            </w:r>
          </w:p>
          <w:p w:rsidR="00722C3F" w:rsidRPr="00722C3F" w:rsidRDefault="00722C3F" w:rsidP="00722C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C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рік</w:t>
            </w:r>
            <w:r w:rsidRPr="00722C3F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</w:tcPr>
          <w:p w:rsidR="00722C3F" w:rsidRPr="00722C3F" w:rsidRDefault="00722C3F" w:rsidP="00722C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C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2021</w:t>
            </w:r>
          </w:p>
          <w:p w:rsidR="00722C3F" w:rsidRPr="00722C3F" w:rsidRDefault="00722C3F" w:rsidP="00722C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C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рік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8D8D8"/>
          </w:tcPr>
          <w:p w:rsidR="00722C3F" w:rsidRPr="00722C3F" w:rsidRDefault="00722C3F" w:rsidP="00722C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C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2022</w:t>
            </w:r>
          </w:p>
          <w:p w:rsidR="00722C3F" w:rsidRPr="00722C3F" w:rsidRDefault="00722C3F" w:rsidP="00722C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C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рік</w:t>
            </w: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722C3F" w:rsidRPr="00722C3F" w:rsidRDefault="00722C3F" w:rsidP="00722C3F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C3F" w:rsidRPr="00722C3F" w:rsidTr="00123F5D">
        <w:trPr>
          <w:trHeight w:val="435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22C3F" w:rsidRPr="00722C3F" w:rsidRDefault="00722C3F" w:rsidP="00722C3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22C3F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Обсяг ресурсів, усього,</w:t>
            </w:r>
          </w:p>
          <w:p w:rsidR="00722C3F" w:rsidRPr="00722C3F" w:rsidRDefault="00722C3F" w:rsidP="00722C3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22C3F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у тому числі: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22C3F" w:rsidRPr="00722C3F" w:rsidRDefault="00722C3F" w:rsidP="00722C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C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1895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22C3F" w:rsidRPr="00722C3F" w:rsidRDefault="00722C3F" w:rsidP="00722C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C3F">
              <w:rPr>
                <w:rFonts w:ascii="Times New Roman" w:hAnsi="Times New Roman"/>
                <w:b/>
                <w:sz w:val="28"/>
                <w:szCs w:val="28"/>
              </w:rPr>
              <w:t>3050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22C3F" w:rsidRPr="00722C3F" w:rsidRDefault="00722C3F" w:rsidP="00722C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C3F">
              <w:rPr>
                <w:rFonts w:ascii="Times New Roman" w:hAnsi="Times New Roman"/>
                <w:b/>
                <w:sz w:val="28"/>
                <w:szCs w:val="28"/>
              </w:rPr>
              <w:t>6450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22C3F" w:rsidRPr="00722C3F" w:rsidRDefault="00722C3F" w:rsidP="00722C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C3F">
              <w:rPr>
                <w:rFonts w:ascii="Times New Roman" w:hAnsi="Times New Roman"/>
                <w:b/>
                <w:sz w:val="28"/>
                <w:szCs w:val="28"/>
              </w:rPr>
              <w:t>11395</w:t>
            </w:r>
          </w:p>
        </w:tc>
      </w:tr>
      <w:tr w:rsidR="00722C3F" w:rsidRPr="00722C3F" w:rsidTr="00123F5D">
        <w:trPr>
          <w:trHeight w:val="590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3F" w:rsidRPr="00722C3F" w:rsidRDefault="00722C3F" w:rsidP="00722C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C3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міський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C3F" w:rsidRPr="00722C3F" w:rsidRDefault="00722C3F" w:rsidP="00722C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C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1895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2C3F" w:rsidRPr="00722C3F" w:rsidRDefault="00722C3F" w:rsidP="00722C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C3F">
              <w:rPr>
                <w:rFonts w:ascii="Times New Roman" w:hAnsi="Times New Roman"/>
                <w:b/>
                <w:sz w:val="28"/>
                <w:szCs w:val="28"/>
              </w:rPr>
              <w:t>3050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22C3F" w:rsidRPr="00722C3F" w:rsidRDefault="00722C3F" w:rsidP="00722C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C3F">
              <w:rPr>
                <w:rFonts w:ascii="Times New Roman" w:hAnsi="Times New Roman"/>
                <w:b/>
                <w:sz w:val="28"/>
                <w:szCs w:val="28"/>
              </w:rPr>
              <w:t>6450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C3F" w:rsidRPr="00722C3F" w:rsidRDefault="00722C3F" w:rsidP="00722C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C3F">
              <w:rPr>
                <w:rFonts w:ascii="Times New Roman" w:hAnsi="Times New Roman"/>
                <w:b/>
                <w:sz w:val="28"/>
                <w:szCs w:val="28"/>
              </w:rPr>
              <w:t>11395</w:t>
            </w:r>
          </w:p>
        </w:tc>
      </w:tr>
      <w:tr w:rsidR="00722C3F" w:rsidRPr="00722C3F" w:rsidTr="00123F5D">
        <w:trPr>
          <w:trHeight w:val="668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3F" w:rsidRPr="00722C3F" w:rsidRDefault="00722C3F" w:rsidP="00722C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C3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кошти не бюджетних джерел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C3F" w:rsidRPr="00722C3F" w:rsidRDefault="00722C3F" w:rsidP="00722C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C3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2C3F" w:rsidRPr="00722C3F" w:rsidRDefault="00722C3F" w:rsidP="00722C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C3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22C3F" w:rsidRPr="00722C3F" w:rsidRDefault="00722C3F" w:rsidP="00722C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C3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C3F" w:rsidRPr="00722C3F" w:rsidRDefault="00722C3F" w:rsidP="00722C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C3F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722C3F" w:rsidRPr="00722C3F" w:rsidTr="00123F5D">
        <w:trPr>
          <w:trHeight w:val="281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3F" w:rsidRPr="00722C3F" w:rsidRDefault="00722C3F" w:rsidP="00722C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C3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інші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C3F" w:rsidRPr="00722C3F" w:rsidRDefault="00722C3F" w:rsidP="00722C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C3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2C3F" w:rsidRPr="00722C3F" w:rsidRDefault="00722C3F" w:rsidP="00722C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C3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22C3F" w:rsidRPr="00722C3F" w:rsidRDefault="00722C3F" w:rsidP="00722C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C3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C3F" w:rsidRPr="00722C3F" w:rsidRDefault="00722C3F" w:rsidP="00722C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C3F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</w:tbl>
    <w:p w:rsidR="00722C3F" w:rsidRPr="00722C3F" w:rsidRDefault="00722C3F" w:rsidP="00722C3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22C3F" w:rsidRPr="00722C3F" w:rsidRDefault="00722C3F" w:rsidP="00722C3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22C3F" w:rsidRPr="00722C3F" w:rsidRDefault="00722C3F" w:rsidP="00722C3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22C3F">
        <w:rPr>
          <w:rFonts w:ascii="Times New Roman" w:hAnsi="Times New Roman"/>
          <w:b/>
          <w:color w:val="000000"/>
          <w:sz w:val="28"/>
          <w:szCs w:val="28"/>
        </w:rPr>
        <w:t>Секретар міської ради</w:t>
      </w:r>
      <w:r w:rsidRPr="00722C3F">
        <w:rPr>
          <w:rFonts w:ascii="Times New Roman" w:hAnsi="Times New Roman"/>
          <w:b/>
          <w:color w:val="000000"/>
          <w:sz w:val="28"/>
          <w:szCs w:val="28"/>
        </w:rPr>
        <w:tab/>
      </w:r>
      <w:r w:rsidRPr="00722C3F">
        <w:rPr>
          <w:rFonts w:ascii="Times New Roman" w:hAnsi="Times New Roman"/>
          <w:b/>
          <w:color w:val="000000"/>
          <w:sz w:val="28"/>
          <w:szCs w:val="28"/>
        </w:rPr>
        <w:tab/>
      </w:r>
      <w:r w:rsidRPr="00722C3F">
        <w:rPr>
          <w:rFonts w:ascii="Times New Roman" w:hAnsi="Times New Roman"/>
          <w:b/>
          <w:color w:val="000000"/>
          <w:sz w:val="28"/>
          <w:szCs w:val="28"/>
        </w:rPr>
        <w:tab/>
      </w:r>
      <w:r w:rsidRPr="00722C3F">
        <w:rPr>
          <w:rFonts w:ascii="Times New Roman" w:hAnsi="Times New Roman"/>
          <w:b/>
          <w:color w:val="000000"/>
          <w:sz w:val="28"/>
          <w:szCs w:val="28"/>
        </w:rPr>
        <w:tab/>
      </w:r>
      <w:r w:rsidRPr="00722C3F">
        <w:rPr>
          <w:rFonts w:ascii="Times New Roman" w:hAnsi="Times New Roman"/>
          <w:b/>
          <w:color w:val="000000"/>
          <w:sz w:val="28"/>
          <w:szCs w:val="28"/>
        </w:rPr>
        <w:tab/>
      </w:r>
      <w:r w:rsidRPr="00722C3F">
        <w:rPr>
          <w:rFonts w:ascii="Times New Roman" w:hAnsi="Times New Roman"/>
          <w:b/>
          <w:color w:val="000000"/>
          <w:sz w:val="28"/>
          <w:szCs w:val="28"/>
        </w:rPr>
        <w:tab/>
      </w:r>
      <w:r w:rsidRPr="00722C3F">
        <w:rPr>
          <w:rFonts w:ascii="Times New Roman" w:hAnsi="Times New Roman"/>
          <w:b/>
          <w:color w:val="000000"/>
          <w:sz w:val="28"/>
          <w:szCs w:val="28"/>
        </w:rPr>
        <w:tab/>
      </w:r>
      <w:r w:rsidRPr="00722C3F">
        <w:rPr>
          <w:rFonts w:ascii="Times New Roman" w:hAnsi="Times New Roman"/>
          <w:b/>
          <w:color w:val="000000"/>
          <w:sz w:val="28"/>
          <w:szCs w:val="28"/>
        </w:rPr>
        <w:tab/>
      </w:r>
      <w:r w:rsidRPr="00722C3F">
        <w:rPr>
          <w:rFonts w:ascii="Times New Roman" w:hAnsi="Times New Roman"/>
          <w:b/>
          <w:color w:val="000000"/>
          <w:sz w:val="28"/>
          <w:szCs w:val="28"/>
        </w:rPr>
        <w:tab/>
      </w:r>
      <w:r w:rsidRPr="00722C3F">
        <w:rPr>
          <w:rFonts w:ascii="Times New Roman" w:hAnsi="Times New Roman"/>
          <w:b/>
          <w:color w:val="000000"/>
          <w:sz w:val="28"/>
          <w:szCs w:val="28"/>
        </w:rPr>
        <w:tab/>
      </w:r>
      <w:r w:rsidRPr="00722C3F">
        <w:rPr>
          <w:rFonts w:ascii="Times New Roman" w:hAnsi="Times New Roman"/>
          <w:b/>
          <w:color w:val="000000"/>
          <w:sz w:val="28"/>
          <w:szCs w:val="28"/>
        </w:rPr>
        <w:tab/>
      </w:r>
      <w:r w:rsidRPr="00722C3F">
        <w:rPr>
          <w:rFonts w:ascii="Times New Roman" w:hAnsi="Times New Roman"/>
          <w:b/>
          <w:color w:val="000000"/>
          <w:sz w:val="28"/>
          <w:szCs w:val="28"/>
        </w:rPr>
        <w:tab/>
      </w:r>
      <w:r w:rsidRPr="00722C3F">
        <w:rPr>
          <w:rFonts w:ascii="Times New Roman" w:hAnsi="Times New Roman"/>
          <w:b/>
          <w:color w:val="000000"/>
          <w:sz w:val="28"/>
          <w:szCs w:val="28"/>
        </w:rPr>
        <w:tab/>
        <w:t>Я.ЧУБИРКО</w:t>
      </w:r>
    </w:p>
    <w:p w:rsidR="00722C3F" w:rsidRPr="00722C3F" w:rsidRDefault="00722C3F" w:rsidP="00722C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2C3F" w:rsidRPr="00722C3F" w:rsidRDefault="00722C3F" w:rsidP="00722C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2C3F" w:rsidRPr="00722C3F" w:rsidRDefault="00722C3F" w:rsidP="00722C3F">
      <w:pPr>
        <w:keepNext/>
        <w:pageBreakBefore/>
        <w:suppressAutoHyphens/>
        <w:spacing w:before="240" w:after="60" w:line="240" w:lineRule="auto"/>
        <w:ind w:left="12191"/>
        <w:outlineLvl w:val="0"/>
        <w:rPr>
          <w:rFonts w:ascii="Times New Roman" w:eastAsia="Times New Roman" w:hAnsi="Times New Roman"/>
          <w:b/>
          <w:bCs/>
          <w:kern w:val="1"/>
          <w:lang w:eastAsia="zh-CN"/>
        </w:rPr>
      </w:pPr>
      <w:r w:rsidRPr="00722C3F">
        <w:rPr>
          <w:rFonts w:ascii="Times New Roman" w:eastAsia="Times New Roman" w:hAnsi="Times New Roman"/>
          <w:b/>
          <w:bCs/>
          <w:color w:val="000000"/>
          <w:kern w:val="1"/>
          <w:sz w:val="32"/>
          <w:szCs w:val="28"/>
          <w:lang w:eastAsia="zh-CN"/>
        </w:rPr>
        <w:lastRenderedPageBreak/>
        <w:t xml:space="preserve">          </w:t>
      </w:r>
      <w:r w:rsidRPr="00722C3F">
        <w:rPr>
          <w:rFonts w:ascii="Times New Roman" w:eastAsia="Times New Roman" w:hAnsi="Times New Roman"/>
          <w:b/>
          <w:bCs/>
          <w:color w:val="000000"/>
          <w:kern w:val="1"/>
          <w:lang w:eastAsia="zh-CN"/>
        </w:rPr>
        <w:t>Додаток 2</w:t>
      </w:r>
    </w:p>
    <w:p w:rsidR="00722C3F" w:rsidRPr="00722C3F" w:rsidRDefault="00722C3F" w:rsidP="00722C3F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722C3F">
        <w:rPr>
          <w:rFonts w:ascii="Times New Roman" w:hAnsi="Times New Roman"/>
          <w:b/>
          <w:color w:val="000000"/>
        </w:rPr>
        <w:t xml:space="preserve">до </w:t>
      </w:r>
      <w:r w:rsidRPr="00722C3F">
        <w:rPr>
          <w:rFonts w:ascii="Times New Roman" w:eastAsia="Times New Roman" w:hAnsi="Times New Roman"/>
          <w:b/>
          <w:color w:val="000000"/>
          <w:lang w:eastAsia="ru-RU"/>
        </w:rPr>
        <w:t xml:space="preserve">Програми </w:t>
      </w:r>
      <w:r w:rsidRPr="00722C3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забезпечення діяльності </w:t>
      </w:r>
    </w:p>
    <w:p w:rsidR="00722C3F" w:rsidRPr="00722C3F" w:rsidRDefault="00722C3F" w:rsidP="00722C3F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722C3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Мукачівської міської територіальної громади </w:t>
      </w:r>
    </w:p>
    <w:p w:rsidR="00722C3F" w:rsidRPr="00722C3F" w:rsidRDefault="00722C3F" w:rsidP="00722C3F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722C3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в сфері містобудування, архітектури, земельних відносин </w:t>
      </w:r>
    </w:p>
    <w:p w:rsidR="00722C3F" w:rsidRPr="00722C3F" w:rsidRDefault="00722C3F" w:rsidP="00722C3F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722C3F">
        <w:rPr>
          <w:rFonts w:ascii="Times New Roman" w:eastAsia="Times New Roman" w:hAnsi="Times New Roman"/>
          <w:b/>
          <w:bCs/>
          <w:color w:val="000000"/>
          <w:lang w:eastAsia="ru-RU"/>
        </w:rPr>
        <w:t>та комунальної власності на 2020 – 2022 року (в новій редакції)</w:t>
      </w:r>
    </w:p>
    <w:p w:rsidR="00722C3F" w:rsidRPr="00722C3F" w:rsidRDefault="00722C3F" w:rsidP="00722C3F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18"/>
          <w:szCs w:val="18"/>
        </w:rPr>
      </w:pPr>
    </w:p>
    <w:p w:rsidR="00722C3F" w:rsidRPr="00722C3F" w:rsidRDefault="00722C3F" w:rsidP="00722C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2C3F">
        <w:rPr>
          <w:rFonts w:ascii="Times New Roman" w:hAnsi="Times New Roman"/>
          <w:b/>
          <w:color w:val="000000"/>
          <w:sz w:val="24"/>
          <w:szCs w:val="24"/>
        </w:rPr>
        <w:t xml:space="preserve">Перелік заходів і завдань </w:t>
      </w:r>
    </w:p>
    <w:p w:rsidR="00722C3F" w:rsidRPr="00722C3F" w:rsidRDefault="00722C3F" w:rsidP="00722C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22C3F">
        <w:rPr>
          <w:rFonts w:ascii="Times New Roman" w:hAnsi="Times New Roman"/>
          <w:b/>
          <w:color w:val="000000"/>
          <w:sz w:val="24"/>
          <w:szCs w:val="24"/>
        </w:rPr>
        <w:t xml:space="preserve">до </w:t>
      </w:r>
      <w:r w:rsidRPr="00722C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Програми </w:t>
      </w:r>
      <w:r w:rsidRPr="00722C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забезпечення діяльності</w:t>
      </w:r>
    </w:p>
    <w:p w:rsidR="00722C3F" w:rsidRPr="00722C3F" w:rsidRDefault="00722C3F" w:rsidP="00722C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22C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Мукачівської міської  територіальної громади</w:t>
      </w:r>
    </w:p>
    <w:p w:rsidR="00722C3F" w:rsidRPr="00722C3F" w:rsidRDefault="00722C3F" w:rsidP="00722C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22C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сфері містобудування, архітектури, земельних відносин</w:t>
      </w:r>
    </w:p>
    <w:p w:rsidR="00722C3F" w:rsidRPr="00722C3F" w:rsidRDefault="00722C3F" w:rsidP="00722C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22C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 комунальної власності на 2020 - 2022 роки (в новій редакції)</w:t>
      </w:r>
    </w:p>
    <w:p w:rsidR="00722C3F" w:rsidRPr="00722C3F" w:rsidRDefault="00722C3F" w:rsidP="00722C3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452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1751"/>
        <w:gridCol w:w="2278"/>
        <w:gridCol w:w="1124"/>
        <w:gridCol w:w="1565"/>
        <w:gridCol w:w="15"/>
        <w:gridCol w:w="1119"/>
        <w:gridCol w:w="15"/>
        <w:gridCol w:w="1260"/>
        <w:gridCol w:w="15"/>
        <w:gridCol w:w="1261"/>
        <w:gridCol w:w="15"/>
        <w:gridCol w:w="1261"/>
        <w:gridCol w:w="15"/>
        <w:gridCol w:w="3382"/>
      </w:tblGrid>
      <w:tr w:rsidR="00722C3F" w:rsidRPr="00722C3F" w:rsidTr="00123F5D">
        <w:trPr>
          <w:cantSplit/>
          <w:trHeight w:val="1104"/>
          <w:tblHeader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C3F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№</w:t>
            </w:r>
          </w:p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C3F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з/п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C3F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C3F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Перелік заходів програми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C3F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Строк виконання заходу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C3F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Виконавці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C3F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Джерела фінансуван-ня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C3F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Обсяги фінансування у 2020р. (вартість), тис.грн.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722C3F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Обсяги фінансування у 2021р. (вартість), тис.грн.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722C3F" w:rsidRPr="00722C3F" w:rsidRDefault="00722C3F" w:rsidP="00722C3F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722C3F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Обсяги фінансування у 2022р. (вартість), тис.грн.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22C3F" w:rsidRPr="00722C3F" w:rsidRDefault="00722C3F" w:rsidP="00722C3F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C3F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Очікуваний результат</w:t>
            </w:r>
          </w:p>
        </w:tc>
      </w:tr>
      <w:tr w:rsidR="00722C3F" w:rsidRPr="00722C3F" w:rsidTr="00123F5D">
        <w:trPr>
          <w:cantSplit/>
          <w:trHeight w:val="336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C3F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C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1. Проведення землеустрою на місцевому рівні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3F" w:rsidRPr="00722C3F" w:rsidRDefault="00722C3F" w:rsidP="00722C3F">
            <w:pPr>
              <w:spacing w:after="0" w:line="240" w:lineRule="auto"/>
              <w:ind w:left="1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C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1.1Виготовлення технічної документації з нормативної грошової оцінки населених пунктів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C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2020-2022 рік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C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C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Міський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C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ind w:left="142" w:right="14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C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ind w:left="142" w:right="14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C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ind w:left="142" w:right="14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C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Дасть можливість здійснити оцінку земель населених пунктів з метою визначення їх нормативну вартість, що сприятиме більшому надходженню коштів до міського бюджету із сплати податків на землю, орендної плати</w:t>
            </w:r>
          </w:p>
        </w:tc>
      </w:tr>
      <w:tr w:rsidR="00722C3F" w:rsidRPr="00722C3F" w:rsidTr="00123F5D">
        <w:trPr>
          <w:cantSplit/>
          <w:trHeight w:val="6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3F" w:rsidRPr="00722C3F" w:rsidRDefault="00722C3F" w:rsidP="00722C3F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C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1.2Виготовлення документації із землеустрою (проектів землеустрою та технічної документації).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C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2020-2022 рік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C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C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Міський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C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ind w:left="142" w:right="14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C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  500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ind w:left="142" w:right="14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C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ind w:left="142" w:right="14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C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Розроблення документації із землеустрою дасть можливість оформити документи на земельні ділянки комунальної власності </w:t>
            </w:r>
          </w:p>
        </w:tc>
      </w:tr>
      <w:tr w:rsidR="00722C3F" w:rsidRPr="00722C3F" w:rsidTr="00123F5D">
        <w:trPr>
          <w:cantSplit/>
          <w:trHeight w:val="6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722C3F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2.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uk-UA"/>
              </w:rPr>
            </w:pPr>
            <w:r w:rsidRPr="00722C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 Розроблення містобудівної документації місцевого рівня</w:t>
            </w:r>
            <w:r w:rsidRPr="00722C3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3F" w:rsidRPr="00722C3F" w:rsidRDefault="00722C3F" w:rsidP="00722C3F">
            <w:pPr>
              <w:tabs>
                <w:tab w:val="left" w:pos="2175"/>
              </w:tabs>
              <w:spacing w:after="0" w:line="240" w:lineRule="auto"/>
              <w:ind w:left="10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C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 Виготовлення проєктно – планувальних робіт територій населених пунктів Мукачівської міської територіальної 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3F">
              <w:rPr>
                <w:rFonts w:ascii="Times New Roman" w:hAnsi="Times New Roman"/>
                <w:sz w:val="20"/>
                <w:szCs w:val="20"/>
              </w:rPr>
              <w:t>2020 -2022 роки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3F">
              <w:rPr>
                <w:rFonts w:ascii="Times New Roman" w:hAnsi="Times New Roman"/>
                <w:sz w:val="20"/>
                <w:szCs w:val="20"/>
              </w:rPr>
              <w:t>Міський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3F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3F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3F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3F">
              <w:rPr>
                <w:rFonts w:ascii="Times New Roman" w:hAnsi="Times New Roman"/>
                <w:sz w:val="20"/>
                <w:szCs w:val="20"/>
              </w:rPr>
              <w:t>Сприятиме уточненню містобудівної документації населених пунктів Мукачівської міської територіальної громади</w:t>
            </w:r>
          </w:p>
        </w:tc>
      </w:tr>
      <w:tr w:rsidR="00722C3F" w:rsidRPr="00722C3F" w:rsidTr="00123F5D">
        <w:trPr>
          <w:cantSplit/>
          <w:trHeight w:val="336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160" w:line="259" w:lineRule="auto"/>
              <w:ind w:left="103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C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2.2. Комплексні інженерні послуги (послуги з топографо-геодезичної зйомки території Мукачівської міської територіальної громади 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3F">
              <w:rPr>
                <w:rFonts w:ascii="Times New Roman" w:hAnsi="Times New Roman"/>
                <w:sz w:val="20"/>
                <w:szCs w:val="20"/>
              </w:rPr>
              <w:t>2020-2022 роки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3F">
              <w:rPr>
                <w:rFonts w:ascii="Times New Roman" w:hAnsi="Times New Roman"/>
                <w:sz w:val="20"/>
                <w:szCs w:val="20"/>
              </w:rPr>
              <w:t>Міський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2C3F" w:rsidRPr="00722C3F" w:rsidRDefault="00722C3F" w:rsidP="00722C3F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3F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3F">
              <w:rPr>
                <w:rFonts w:ascii="Times New Roman" w:hAnsi="Times New Roman"/>
                <w:sz w:val="20"/>
                <w:szCs w:val="20"/>
              </w:rPr>
              <w:t>Оновлення картографічною основою як набори профільних геопросторових даних у державній геодезичній системі координат УСК-2000</w:t>
            </w:r>
          </w:p>
        </w:tc>
      </w:tr>
      <w:tr w:rsidR="00722C3F" w:rsidRPr="00722C3F" w:rsidTr="00123F5D">
        <w:trPr>
          <w:cantSplit/>
          <w:trHeight w:val="336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160" w:line="259" w:lineRule="auto"/>
              <w:ind w:left="103" w:right="14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C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 Розроблення комплексного плану просторового розвитку територій Мукачівської міської територіальної громади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C3F">
              <w:rPr>
                <w:rFonts w:ascii="Times New Roman" w:hAnsi="Times New Roman"/>
                <w:color w:val="000000"/>
                <w:sz w:val="20"/>
                <w:szCs w:val="20"/>
              </w:rPr>
              <w:t>2020-2022 роки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C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C3F">
              <w:rPr>
                <w:rFonts w:ascii="Times New Roman" w:hAnsi="Times New Roman"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2C3F" w:rsidRPr="00722C3F" w:rsidRDefault="00722C3F" w:rsidP="00722C3F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C3F">
              <w:rPr>
                <w:rFonts w:ascii="Times New Roman" w:hAnsi="Times New Roman"/>
                <w:color w:val="000000"/>
                <w:sz w:val="20"/>
                <w:szCs w:val="20"/>
              </w:rPr>
              <w:t>4550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C3F">
              <w:rPr>
                <w:rFonts w:ascii="Times New Roman" w:hAnsi="Times New Roman"/>
                <w:color w:val="000000"/>
                <w:sz w:val="20"/>
                <w:szCs w:val="20"/>
              </w:rPr>
              <w:t>Розроблення земельної та містобудівної документації, яка дасть новий інтегрований інструмент управління територією та ресурсами Мукачівської міської територіальної громади</w:t>
            </w:r>
          </w:p>
        </w:tc>
      </w:tr>
      <w:tr w:rsidR="00722C3F" w:rsidRPr="00722C3F" w:rsidTr="00123F5D">
        <w:trPr>
          <w:cantSplit/>
          <w:trHeight w:val="722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C3F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 Інвентаризація об’єктів комунальної власності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3F" w:rsidRPr="00722C3F" w:rsidRDefault="00722C3F" w:rsidP="00722C3F">
            <w:pPr>
              <w:tabs>
                <w:tab w:val="left" w:pos="4110"/>
              </w:tabs>
              <w:spacing w:after="160" w:line="259" w:lineRule="auto"/>
              <w:ind w:left="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C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Виготовлення технічних паспортів на об’єкти комунальної власності Мукачівської міської ради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C3F">
              <w:rPr>
                <w:rFonts w:ascii="Times New Roman" w:hAnsi="Times New Roman"/>
                <w:color w:val="000000"/>
                <w:sz w:val="20"/>
                <w:szCs w:val="20"/>
              </w:rPr>
              <w:t>2020 -2022 роки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C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C3F">
              <w:rPr>
                <w:rFonts w:ascii="Times New Roman" w:hAnsi="Times New Roman"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22C3F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55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2C3F" w:rsidRPr="00722C3F" w:rsidRDefault="00722C3F" w:rsidP="00722C3F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22C3F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22C3F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100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3F">
              <w:rPr>
                <w:rFonts w:ascii="Times New Roman" w:hAnsi="Times New Roman"/>
                <w:sz w:val="20"/>
                <w:szCs w:val="20"/>
              </w:rPr>
              <w:t>Виготовлення технічних  паспортів дасть можливість здійснити державну реєстрацію об’єктів комунальної власності в державному реєстрі речових прав на нерухоме майно</w:t>
            </w:r>
          </w:p>
        </w:tc>
      </w:tr>
      <w:tr w:rsidR="00722C3F" w:rsidRPr="00722C3F" w:rsidTr="00123F5D">
        <w:trPr>
          <w:cantSplit/>
          <w:trHeight w:val="722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C3F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C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Визначення вартості земельних ділянок, які заплановано для продажу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3F" w:rsidRPr="00722C3F" w:rsidRDefault="00722C3F" w:rsidP="00722C3F">
            <w:pPr>
              <w:tabs>
                <w:tab w:val="left" w:pos="4110"/>
              </w:tabs>
              <w:spacing w:after="160" w:line="259" w:lineRule="auto"/>
              <w:ind w:left="103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C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Виготовлення звітів про експертно грошові оцінки земельних ділянок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C3F">
              <w:rPr>
                <w:rFonts w:ascii="Times New Roman" w:hAnsi="Times New Roman"/>
                <w:color w:val="000000"/>
                <w:sz w:val="20"/>
                <w:szCs w:val="20"/>
              </w:rPr>
              <w:t>2020-2022 року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C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C3F">
              <w:rPr>
                <w:rFonts w:ascii="Times New Roman" w:hAnsi="Times New Roman"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22C3F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2C3F" w:rsidRPr="00722C3F" w:rsidRDefault="00722C3F" w:rsidP="00722C3F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22C3F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300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22C3F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250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3F">
              <w:rPr>
                <w:rFonts w:ascii="Times New Roman" w:hAnsi="Times New Roman"/>
                <w:sz w:val="20"/>
                <w:szCs w:val="20"/>
              </w:rPr>
              <w:t>Дасть можливість визначити ринкову вартість земельної ділянки для її продажу</w:t>
            </w:r>
          </w:p>
        </w:tc>
      </w:tr>
      <w:tr w:rsidR="00722C3F" w:rsidRPr="00722C3F" w:rsidTr="00123F5D">
        <w:trPr>
          <w:cantSplit/>
          <w:trHeight w:val="722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C3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C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Паспортизація фасадів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3F" w:rsidRPr="00722C3F" w:rsidRDefault="00722C3F" w:rsidP="00722C3F">
            <w:pPr>
              <w:tabs>
                <w:tab w:val="left" w:pos="4110"/>
              </w:tabs>
              <w:spacing w:after="160" w:line="259" w:lineRule="auto"/>
              <w:ind w:left="103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C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Розроблення паспортизації фасадів 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3F">
              <w:rPr>
                <w:rFonts w:ascii="Times New Roman" w:hAnsi="Times New Roman"/>
                <w:sz w:val="20"/>
                <w:szCs w:val="20"/>
              </w:rPr>
              <w:t>2020-2022 роки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C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C3F">
              <w:rPr>
                <w:rFonts w:ascii="Times New Roman" w:hAnsi="Times New Roman"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22C3F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45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2C3F" w:rsidRPr="00722C3F" w:rsidRDefault="00722C3F" w:rsidP="00722C3F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en-US"/>
              </w:rPr>
            </w:pPr>
            <w:r w:rsidRPr="00722C3F"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en-US"/>
              </w:rPr>
              <w:t>650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3F">
              <w:rPr>
                <w:rFonts w:ascii="Times New Roman" w:hAnsi="Times New Roman"/>
                <w:sz w:val="20"/>
                <w:szCs w:val="20"/>
              </w:rPr>
              <w:t>Проведення паспортизації фасадів центральної частини міста дасть можливість збереження автентичності забудови центральної частини міста та естетичного середовища.</w:t>
            </w:r>
          </w:p>
        </w:tc>
      </w:tr>
      <w:tr w:rsidR="00722C3F" w:rsidRPr="00722C3F" w:rsidTr="00123F5D">
        <w:trPr>
          <w:cantSplit/>
          <w:trHeight w:val="722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C3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C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Створення та впровадження дизайн-коду міста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3F" w:rsidRPr="00722C3F" w:rsidRDefault="00722C3F" w:rsidP="00722C3F">
            <w:pPr>
              <w:tabs>
                <w:tab w:val="left" w:pos="4110"/>
              </w:tabs>
              <w:spacing w:after="160" w:line="259" w:lineRule="auto"/>
              <w:ind w:left="103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C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Розроблення проекту зовнішнього вигляду вулиці Духновича Олександра в м.Мукачево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3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C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2C3F">
              <w:rPr>
                <w:rFonts w:ascii="Times New Roman" w:hAnsi="Times New Roman"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2C3F" w:rsidRPr="00722C3F" w:rsidRDefault="00722C3F" w:rsidP="00722C3F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ru-RU"/>
              </w:rPr>
            </w:pPr>
            <w:r w:rsidRPr="00722C3F"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ru-RU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3F">
              <w:rPr>
                <w:rFonts w:ascii="Times New Roman" w:hAnsi="Times New Roman"/>
                <w:sz w:val="20"/>
                <w:szCs w:val="20"/>
              </w:rPr>
              <w:t>Впорядкування та формування естетичного зовнішнього вигляду вулиці міста Мукачева</w:t>
            </w:r>
          </w:p>
        </w:tc>
      </w:tr>
      <w:tr w:rsidR="00722C3F" w:rsidRPr="00722C3F" w:rsidTr="00123F5D">
        <w:trPr>
          <w:cantSplit/>
          <w:trHeight w:val="6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C3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Усього за програмою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C3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Міський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C3F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722C3F">
              <w:rPr>
                <w:rFonts w:ascii="Times New Roman" w:hAnsi="Times New Roman"/>
                <w:b/>
                <w:sz w:val="18"/>
                <w:szCs w:val="18"/>
              </w:rPr>
              <w:instrText xml:space="preserve"> =SUM(ABOVE) \# "# ##0,00" </w:instrText>
            </w:r>
            <w:r w:rsidRPr="00722C3F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722C3F">
              <w:rPr>
                <w:rFonts w:ascii="Times New Roman" w:hAnsi="Times New Roman"/>
                <w:b/>
                <w:noProof/>
                <w:sz w:val="18"/>
                <w:szCs w:val="18"/>
              </w:rPr>
              <w:t>1 895</w:t>
            </w:r>
            <w:r w:rsidRPr="00722C3F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3F" w:rsidRPr="00722C3F" w:rsidRDefault="00722C3F" w:rsidP="00722C3F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722C3F">
              <w:rPr>
                <w:rFonts w:ascii="Times New Roman" w:hAnsi="Times New Roman"/>
                <w:b/>
                <w:noProof/>
                <w:sz w:val="18"/>
                <w:szCs w:val="18"/>
              </w:rPr>
              <w:t>3050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22C3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6450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22C3F" w:rsidRPr="00722C3F" w:rsidRDefault="00722C3F" w:rsidP="00722C3F">
      <w:pPr>
        <w:spacing w:after="160" w:line="259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722C3F" w:rsidRPr="00722C3F" w:rsidRDefault="00722C3F" w:rsidP="00722C3F">
      <w:pPr>
        <w:spacing w:after="0" w:line="259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722C3F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  <w:t xml:space="preserve">  </w:t>
      </w:r>
      <w:r w:rsidRPr="00722C3F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</w:p>
    <w:p w:rsidR="00722C3F" w:rsidRPr="00722C3F" w:rsidRDefault="00722C3F" w:rsidP="00722C3F">
      <w:pPr>
        <w:spacing w:after="160" w:line="259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2C3F">
        <w:rPr>
          <w:rFonts w:ascii="Times New Roman" w:hAnsi="Times New Roman"/>
          <w:b/>
          <w:color w:val="000000"/>
          <w:sz w:val="28"/>
          <w:szCs w:val="28"/>
          <w:lang w:val="ru-RU"/>
        </w:rPr>
        <w:t>Секретар міської ради</w:t>
      </w:r>
      <w:r w:rsidRPr="00722C3F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 w:rsidRPr="00722C3F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 w:rsidRPr="00722C3F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 w:rsidRPr="00722C3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</w:t>
      </w:r>
      <w:r w:rsidRPr="00722C3F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 w:rsidRPr="00722C3F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 w:rsidRPr="00722C3F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722C3F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 w:rsidRPr="00722C3F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 w:rsidRPr="00722C3F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 w:rsidRPr="00722C3F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 w:rsidRPr="00722C3F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 w:rsidRPr="00722C3F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 w:rsidRPr="00722C3F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 w:rsidRPr="00722C3F">
        <w:rPr>
          <w:rFonts w:ascii="Times New Roman" w:hAnsi="Times New Roman"/>
          <w:b/>
          <w:color w:val="000000"/>
          <w:sz w:val="28"/>
          <w:szCs w:val="28"/>
        </w:rPr>
        <w:t>Я.ЧУБИРКО</w:t>
      </w:r>
    </w:p>
    <w:p w:rsidR="00722C3F" w:rsidRPr="00722C3F" w:rsidRDefault="00722C3F" w:rsidP="00722C3F">
      <w:pPr>
        <w:keepNext/>
        <w:pageBreakBefore/>
        <w:suppressAutoHyphens/>
        <w:spacing w:before="240" w:after="60" w:line="240" w:lineRule="auto"/>
        <w:ind w:left="12191"/>
        <w:outlineLvl w:val="0"/>
        <w:rPr>
          <w:rFonts w:ascii="Times New Roman" w:eastAsia="Times New Roman" w:hAnsi="Times New Roman"/>
          <w:b/>
          <w:bCs/>
          <w:kern w:val="1"/>
          <w:lang w:eastAsia="zh-CN"/>
        </w:rPr>
      </w:pPr>
      <w:r w:rsidRPr="00722C3F">
        <w:rPr>
          <w:rFonts w:ascii="Times New Roman" w:eastAsia="Times New Roman" w:hAnsi="Times New Roman"/>
          <w:b/>
          <w:bCs/>
          <w:color w:val="000000"/>
          <w:kern w:val="1"/>
          <w:lang w:eastAsia="zh-CN"/>
        </w:rPr>
        <w:lastRenderedPageBreak/>
        <w:t>Додаток 3</w:t>
      </w:r>
    </w:p>
    <w:p w:rsidR="00722C3F" w:rsidRPr="00722C3F" w:rsidRDefault="00722C3F" w:rsidP="00722C3F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722C3F">
        <w:rPr>
          <w:rFonts w:ascii="Times New Roman" w:hAnsi="Times New Roman"/>
          <w:b/>
          <w:color w:val="000000"/>
        </w:rPr>
        <w:t xml:space="preserve">до </w:t>
      </w:r>
      <w:r w:rsidRPr="00722C3F">
        <w:rPr>
          <w:rFonts w:ascii="Times New Roman" w:eastAsia="Times New Roman" w:hAnsi="Times New Roman"/>
          <w:b/>
          <w:color w:val="000000"/>
          <w:lang w:eastAsia="ru-RU"/>
        </w:rPr>
        <w:t xml:space="preserve">Програми </w:t>
      </w:r>
      <w:r w:rsidRPr="00722C3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забезпечення діяльності </w:t>
      </w:r>
    </w:p>
    <w:p w:rsidR="00722C3F" w:rsidRPr="00722C3F" w:rsidRDefault="00722C3F" w:rsidP="00722C3F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722C3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Мукачівської міської  територіальної громади </w:t>
      </w:r>
    </w:p>
    <w:p w:rsidR="00722C3F" w:rsidRPr="00722C3F" w:rsidRDefault="00722C3F" w:rsidP="00722C3F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722C3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в сфері містобудування, архітектури, земельних відносин </w:t>
      </w:r>
    </w:p>
    <w:p w:rsidR="00722C3F" w:rsidRPr="00722C3F" w:rsidRDefault="00722C3F" w:rsidP="00722C3F">
      <w:pPr>
        <w:numPr>
          <w:ilvl w:val="0"/>
          <w:numId w:val="1"/>
        </w:numPr>
        <w:suppressAutoHyphens/>
        <w:spacing w:after="0" w:line="240" w:lineRule="auto"/>
        <w:jc w:val="right"/>
        <w:rPr>
          <w:b/>
          <w:color w:val="000000"/>
          <w:lang w:val="ru-RU"/>
        </w:rPr>
      </w:pPr>
      <w:r w:rsidRPr="00722C3F">
        <w:rPr>
          <w:rFonts w:ascii="Times New Roman" w:eastAsia="Times New Roman" w:hAnsi="Times New Roman"/>
          <w:b/>
          <w:bCs/>
          <w:color w:val="000000"/>
          <w:lang w:eastAsia="ru-RU"/>
        </w:rPr>
        <w:t>та комунальної власності на 2020 -2022 роки ( в новій редакції)</w:t>
      </w:r>
    </w:p>
    <w:p w:rsidR="00722C3F" w:rsidRPr="00722C3F" w:rsidRDefault="00722C3F" w:rsidP="00722C3F">
      <w:pPr>
        <w:numPr>
          <w:ilvl w:val="0"/>
          <w:numId w:val="1"/>
        </w:numPr>
        <w:suppressAutoHyphens/>
        <w:spacing w:after="0" w:line="240" w:lineRule="auto"/>
        <w:jc w:val="right"/>
        <w:rPr>
          <w:b/>
          <w:color w:val="000000"/>
          <w:lang w:val="ru-RU"/>
        </w:rPr>
      </w:pPr>
    </w:p>
    <w:p w:rsidR="00722C3F" w:rsidRPr="00722C3F" w:rsidRDefault="00722C3F" w:rsidP="00722C3F">
      <w:pPr>
        <w:keepNext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</w:pPr>
      <w:r w:rsidRPr="00722C3F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zh-CN"/>
        </w:rPr>
        <w:t>Інформація про виконання програми за _______ рік</w:t>
      </w: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911"/>
        <w:gridCol w:w="2241"/>
        <w:gridCol w:w="740"/>
        <w:gridCol w:w="11013"/>
      </w:tblGrid>
      <w:tr w:rsidR="00722C3F" w:rsidRPr="00722C3F" w:rsidTr="00123F5D">
        <w:tc>
          <w:tcPr>
            <w:tcW w:w="911" w:type="dxa"/>
            <w:shd w:val="clear" w:color="auto" w:fill="auto"/>
          </w:tcPr>
          <w:p w:rsidR="00722C3F" w:rsidRPr="00722C3F" w:rsidRDefault="00722C3F" w:rsidP="00722C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C3F">
              <w:rPr>
                <w:rFonts w:ascii="Times New Roman" w:hAnsi="Times New Roman"/>
                <w:color w:val="000000"/>
                <w:lang w:eastAsia="uk-UA"/>
              </w:rPr>
              <w:t>1.</w:t>
            </w:r>
          </w:p>
        </w:tc>
        <w:tc>
          <w:tcPr>
            <w:tcW w:w="2241" w:type="dxa"/>
            <w:tcBorders>
              <w:bottom w:val="single" w:sz="4" w:space="0" w:color="000000"/>
            </w:tcBorders>
            <w:shd w:val="clear" w:color="auto" w:fill="auto"/>
          </w:tcPr>
          <w:p w:rsidR="00722C3F" w:rsidRPr="00722C3F" w:rsidRDefault="00722C3F" w:rsidP="00722C3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40" w:type="dxa"/>
            <w:shd w:val="clear" w:color="auto" w:fill="auto"/>
          </w:tcPr>
          <w:p w:rsidR="00722C3F" w:rsidRPr="00722C3F" w:rsidRDefault="00722C3F" w:rsidP="00722C3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013" w:type="dxa"/>
            <w:tcBorders>
              <w:bottom w:val="single" w:sz="4" w:space="0" w:color="000000"/>
            </w:tcBorders>
            <w:shd w:val="clear" w:color="auto" w:fill="auto"/>
          </w:tcPr>
          <w:p w:rsidR="00722C3F" w:rsidRPr="00722C3F" w:rsidRDefault="00722C3F" w:rsidP="00722C3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722C3F" w:rsidRPr="00722C3F" w:rsidTr="00123F5D">
        <w:tc>
          <w:tcPr>
            <w:tcW w:w="911" w:type="dxa"/>
            <w:shd w:val="clear" w:color="auto" w:fill="auto"/>
          </w:tcPr>
          <w:p w:rsidR="00722C3F" w:rsidRPr="00722C3F" w:rsidRDefault="00722C3F" w:rsidP="00722C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  <w:lang w:eastAsia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</w:tcBorders>
            <w:shd w:val="clear" w:color="auto" w:fill="auto"/>
          </w:tcPr>
          <w:p w:rsidR="00722C3F" w:rsidRPr="00722C3F" w:rsidRDefault="00722C3F" w:rsidP="00722C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C3F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КЕКВ</w:t>
            </w:r>
          </w:p>
        </w:tc>
        <w:tc>
          <w:tcPr>
            <w:tcW w:w="740" w:type="dxa"/>
            <w:shd w:val="clear" w:color="auto" w:fill="auto"/>
          </w:tcPr>
          <w:p w:rsidR="00722C3F" w:rsidRPr="00722C3F" w:rsidRDefault="00722C3F" w:rsidP="00722C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  <w:lang w:eastAsia="uk-UA"/>
              </w:rPr>
            </w:pPr>
          </w:p>
        </w:tc>
        <w:tc>
          <w:tcPr>
            <w:tcW w:w="11013" w:type="dxa"/>
            <w:tcBorders>
              <w:top w:val="single" w:sz="4" w:space="0" w:color="000000"/>
            </w:tcBorders>
            <w:shd w:val="clear" w:color="auto" w:fill="auto"/>
          </w:tcPr>
          <w:p w:rsidR="00722C3F" w:rsidRPr="00722C3F" w:rsidRDefault="00722C3F" w:rsidP="00722C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C3F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найменування головного розпорядника бюджетних коштів</w:t>
            </w:r>
          </w:p>
        </w:tc>
      </w:tr>
      <w:tr w:rsidR="00722C3F" w:rsidRPr="00722C3F" w:rsidTr="00123F5D">
        <w:tc>
          <w:tcPr>
            <w:tcW w:w="911" w:type="dxa"/>
            <w:shd w:val="clear" w:color="auto" w:fill="auto"/>
          </w:tcPr>
          <w:p w:rsidR="00722C3F" w:rsidRPr="00722C3F" w:rsidRDefault="00722C3F" w:rsidP="00722C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C3F">
              <w:rPr>
                <w:rFonts w:ascii="Times New Roman" w:hAnsi="Times New Roman"/>
                <w:color w:val="000000"/>
                <w:lang w:eastAsia="uk-UA"/>
              </w:rPr>
              <w:t>2.</w:t>
            </w:r>
          </w:p>
        </w:tc>
        <w:tc>
          <w:tcPr>
            <w:tcW w:w="2241" w:type="dxa"/>
            <w:tcBorders>
              <w:bottom w:val="single" w:sz="4" w:space="0" w:color="000000"/>
            </w:tcBorders>
            <w:shd w:val="clear" w:color="auto" w:fill="auto"/>
          </w:tcPr>
          <w:p w:rsidR="00722C3F" w:rsidRPr="00722C3F" w:rsidRDefault="00722C3F" w:rsidP="00722C3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40" w:type="dxa"/>
            <w:shd w:val="clear" w:color="auto" w:fill="auto"/>
          </w:tcPr>
          <w:p w:rsidR="00722C3F" w:rsidRPr="00722C3F" w:rsidRDefault="00722C3F" w:rsidP="00722C3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013" w:type="dxa"/>
            <w:tcBorders>
              <w:bottom w:val="single" w:sz="4" w:space="0" w:color="000000"/>
            </w:tcBorders>
            <w:shd w:val="clear" w:color="auto" w:fill="auto"/>
          </w:tcPr>
          <w:p w:rsidR="00722C3F" w:rsidRPr="00722C3F" w:rsidRDefault="00722C3F" w:rsidP="00722C3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722C3F" w:rsidRPr="00722C3F" w:rsidTr="00123F5D">
        <w:tc>
          <w:tcPr>
            <w:tcW w:w="911" w:type="dxa"/>
            <w:shd w:val="clear" w:color="auto" w:fill="auto"/>
          </w:tcPr>
          <w:p w:rsidR="00722C3F" w:rsidRPr="00722C3F" w:rsidRDefault="00722C3F" w:rsidP="00722C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  <w:lang w:eastAsia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</w:tcBorders>
            <w:shd w:val="clear" w:color="auto" w:fill="auto"/>
          </w:tcPr>
          <w:p w:rsidR="00722C3F" w:rsidRPr="00722C3F" w:rsidRDefault="00722C3F" w:rsidP="00722C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C3F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КЕКВ</w:t>
            </w:r>
          </w:p>
        </w:tc>
        <w:tc>
          <w:tcPr>
            <w:tcW w:w="740" w:type="dxa"/>
            <w:shd w:val="clear" w:color="auto" w:fill="auto"/>
          </w:tcPr>
          <w:p w:rsidR="00722C3F" w:rsidRPr="00722C3F" w:rsidRDefault="00722C3F" w:rsidP="00722C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  <w:lang w:eastAsia="uk-UA"/>
              </w:rPr>
            </w:pPr>
          </w:p>
        </w:tc>
        <w:tc>
          <w:tcPr>
            <w:tcW w:w="11013" w:type="dxa"/>
            <w:tcBorders>
              <w:top w:val="single" w:sz="4" w:space="0" w:color="000000"/>
            </w:tcBorders>
            <w:shd w:val="clear" w:color="auto" w:fill="auto"/>
          </w:tcPr>
          <w:p w:rsidR="00722C3F" w:rsidRPr="00722C3F" w:rsidRDefault="00722C3F" w:rsidP="00722C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C3F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найменування відповідального виконавця програми</w:t>
            </w:r>
          </w:p>
        </w:tc>
      </w:tr>
      <w:tr w:rsidR="00722C3F" w:rsidRPr="00722C3F" w:rsidTr="00123F5D">
        <w:tc>
          <w:tcPr>
            <w:tcW w:w="911" w:type="dxa"/>
            <w:shd w:val="clear" w:color="auto" w:fill="auto"/>
          </w:tcPr>
          <w:p w:rsidR="00722C3F" w:rsidRPr="00722C3F" w:rsidRDefault="00722C3F" w:rsidP="00722C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C3F">
              <w:rPr>
                <w:rFonts w:ascii="Times New Roman" w:hAnsi="Times New Roman"/>
                <w:color w:val="000000"/>
                <w:lang w:eastAsia="uk-UA"/>
              </w:rPr>
              <w:t>3.</w:t>
            </w:r>
          </w:p>
        </w:tc>
        <w:tc>
          <w:tcPr>
            <w:tcW w:w="2241" w:type="dxa"/>
            <w:tcBorders>
              <w:bottom w:val="single" w:sz="4" w:space="0" w:color="000000"/>
            </w:tcBorders>
            <w:shd w:val="clear" w:color="auto" w:fill="auto"/>
          </w:tcPr>
          <w:p w:rsidR="00722C3F" w:rsidRPr="00722C3F" w:rsidRDefault="00722C3F" w:rsidP="00722C3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40" w:type="dxa"/>
            <w:shd w:val="clear" w:color="auto" w:fill="auto"/>
          </w:tcPr>
          <w:p w:rsidR="00722C3F" w:rsidRPr="00722C3F" w:rsidRDefault="00722C3F" w:rsidP="00722C3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013" w:type="dxa"/>
            <w:tcBorders>
              <w:bottom w:val="single" w:sz="4" w:space="0" w:color="000000"/>
            </w:tcBorders>
            <w:shd w:val="clear" w:color="auto" w:fill="auto"/>
          </w:tcPr>
          <w:p w:rsidR="00722C3F" w:rsidRPr="00722C3F" w:rsidRDefault="00722C3F" w:rsidP="00722C3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722C3F" w:rsidRPr="00722C3F" w:rsidTr="00123F5D">
        <w:tc>
          <w:tcPr>
            <w:tcW w:w="911" w:type="dxa"/>
            <w:shd w:val="clear" w:color="auto" w:fill="auto"/>
          </w:tcPr>
          <w:p w:rsidR="00722C3F" w:rsidRPr="00722C3F" w:rsidRDefault="00722C3F" w:rsidP="00722C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  <w:lang w:eastAsia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</w:tcBorders>
            <w:shd w:val="clear" w:color="auto" w:fill="auto"/>
          </w:tcPr>
          <w:p w:rsidR="00722C3F" w:rsidRPr="00722C3F" w:rsidRDefault="00722C3F" w:rsidP="00722C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C3F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КЕКВ</w:t>
            </w:r>
          </w:p>
        </w:tc>
        <w:tc>
          <w:tcPr>
            <w:tcW w:w="740" w:type="dxa"/>
            <w:shd w:val="clear" w:color="auto" w:fill="auto"/>
          </w:tcPr>
          <w:p w:rsidR="00722C3F" w:rsidRPr="00722C3F" w:rsidRDefault="00722C3F" w:rsidP="00722C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  <w:lang w:eastAsia="uk-UA"/>
              </w:rPr>
            </w:pPr>
          </w:p>
        </w:tc>
        <w:tc>
          <w:tcPr>
            <w:tcW w:w="11013" w:type="dxa"/>
            <w:tcBorders>
              <w:top w:val="single" w:sz="4" w:space="0" w:color="000000"/>
            </w:tcBorders>
            <w:shd w:val="clear" w:color="auto" w:fill="auto"/>
          </w:tcPr>
          <w:p w:rsidR="00722C3F" w:rsidRPr="00722C3F" w:rsidRDefault="00722C3F" w:rsidP="00722C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C3F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722C3F" w:rsidRPr="00722C3F" w:rsidRDefault="00722C3F" w:rsidP="00722C3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173355</wp:posOffset>
                </wp:positionV>
                <wp:extent cx="3689350" cy="6350"/>
                <wp:effectExtent l="19050" t="19050" r="25400" b="31750"/>
                <wp:wrapNone/>
                <wp:docPr id="1" name="Соединительная линия уступо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350" cy="63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" o:spid="_x0000_s1026" type="#_x0000_t34" style="position:absolute;margin-left:396.3pt;margin-top:13.65pt;width:290.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" strokeweight=".26mm">
                <v:stroke joinstyle="round" endcap="square"/>
              </v:shape>
            </w:pict>
          </mc:Fallback>
        </mc:AlternateContent>
      </w:r>
      <w:r w:rsidRPr="00722C3F">
        <w:rPr>
          <w:color w:val="000000"/>
          <w:sz w:val="28"/>
          <w:szCs w:val="28"/>
          <w:lang w:eastAsia="uk-UA"/>
        </w:rPr>
        <w:t>4.</w:t>
      </w:r>
      <w:r w:rsidRPr="00722C3F">
        <w:rPr>
          <w:rFonts w:ascii="Times New Roman" w:hAnsi="Times New Roman"/>
          <w:color w:val="000000"/>
          <w:sz w:val="20"/>
          <w:szCs w:val="20"/>
          <w:lang w:eastAsia="uk-UA"/>
        </w:rPr>
        <w:t xml:space="preserve">Напрями  діяльності та заходи програми </w:t>
      </w:r>
    </w:p>
    <w:tbl>
      <w:tblPr>
        <w:tblW w:w="1474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85"/>
        <w:gridCol w:w="1656"/>
        <w:gridCol w:w="707"/>
        <w:gridCol w:w="1023"/>
        <w:gridCol w:w="1058"/>
        <w:gridCol w:w="1352"/>
        <w:gridCol w:w="850"/>
        <w:gridCol w:w="851"/>
        <w:gridCol w:w="1134"/>
        <w:gridCol w:w="1243"/>
        <w:gridCol w:w="1084"/>
        <w:gridCol w:w="934"/>
        <w:gridCol w:w="1198"/>
      </w:tblGrid>
      <w:tr w:rsidR="00722C3F" w:rsidRPr="00722C3F" w:rsidTr="00123F5D">
        <w:trPr>
          <w:cantSplit/>
          <w:trHeight w:val="5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3F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3F">
              <w:rPr>
                <w:rFonts w:ascii="Times New Roman" w:hAnsi="Times New Roman"/>
                <w:color w:val="000000"/>
                <w:sz w:val="20"/>
                <w:szCs w:val="20"/>
              </w:rPr>
              <w:t>Захід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Головний </w:t>
            </w:r>
          </w:p>
          <w:p w:rsidR="00722C3F" w:rsidRPr="00722C3F" w:rsidRDefault="00722C3F" w:rsidP="00722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3F">
              <w:rPr>
                <w:rFonts w:ascii="Times New Roman" w:hAnsi="Times New Roman"/>
                <w:color w:val="000000"/>
                <w:sz w:val="20"/>
                <w:szCs w:val="20"/>
              </w:rPr>
              <w:t>виконавець</w:t>
            </w:r>
          </w:p>
          <w:p w:rsidR="00722C3F" w:rsidRPr="00722C3F" w:rsidRDefault="00722C3F" w:rsidP="00722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строк</w:t>
            </w:r>
          </w:p>
          <w:p w:rsidR="00722C3F" w:rsidRPr="00722C3F" w:rsidRDefault="00722C3F" w:rsidP="00722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виконання</w:t>
            </w:r>
          </w:p>
        </w:tc>
        <w:tc>
          <w:tcPr>
            <w:tcW w:w="4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22C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Планові обсяги фінансування, тис. грн. </w:t>
            </w:r>
          </w:p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22C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Фактичні обсяги фінансування, тис. грн. 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3F" w:rsidRPr="00722C3F" w:rsidRDefault="00722C3F" w:rsidP="00722C3F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64" w:firstLine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22C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722C3F" w:rsidRPr="00722C3F" w:rsidTr="00123F5D">
        <w:trPr>
          <w:cantSplit/>
          <w:trHeight w:val="35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22C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22C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22C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22C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3F" w:rsidRPr="00722C3F" w:rsidRDefault="00722C3F" w:rsidP="00722C3F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22C3F" w:rsidRPr="00722C3F" w:rsidTr="00123F5D">
        <w:trPr>
          <w:cantSplit/>
          <w:trHeight w:val="155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22C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3F" w:rsidRPr="00722C3F" w:rsidRDefault="00722C3F" w:rsidP="00722C3F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22C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22C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Районний, міський (міст обласного підпорядкування) бюджети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65" w:firstLine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22C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Кошти небюдждетних джерел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22C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3F" w:rsidRPr="00722C3F" w:rsidRDefault="00722C3F" w:rsidP="00722C3F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22C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98" w:firstLine="0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22C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Районний, міський (міст обласного підпорядкування) бюджети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6" w:firstLine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22C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Кошти небюдждетних джерел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3F" w:rsidRPr="00722C3F" w:rsidRDefault="00722C3F" w:rsidP="00722C3F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22C3F" w:rsidRPr="00722C3F" w:rsidTr="00123F5D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3F" w:rsidRPr="00722C3F" w:rsidRDefault="00722C3F" w:rsidP="00722C3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722C3F" w:rsidRPr="00722C3F" w:rsidRDefault="00722C3F" w:rsidP="00722C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22C3F">
        <w:rPr>
          <w:rFonts w:ascii="Times New Roman" w:hAnsi="Times New Roman"/>
          <w:color w:val="000000"/>
          <w:sz w:val="20"/>
          <w:szCs w:val="20"/>
          <w:lang w:eastAsia="uk-UA"/>
        </w:rPr>
        <w:t>5. Аналіз виконання за видатками в цілому за програмою: тис. грн.</w:t>
      </w:r>
    </w:p>
    <w:tbl>
      <w:tblPr>
        <w:tblW w:w="15100" w:type="dxa"/>
        <w:tblInd w:w="-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1842"/>
        <w:gridCol w:w="1690"/>
        <w:gridCol w:w="1557"/>
        <w:gridCol w:w="1709"/>
        <w:gridCol w:w="1728"/>
        <w:gridCol w:w="1424"/>
        <w:gridCol w:w="1519"/>
        <w:gridCol w:w="2435"/>
      </w:tblGrid>
      <w:tr w:rsidR="00722C3F" w:rsidRPr="00722C3F" w:rsidTr="00123F5D">
        <w:trPr>
          <w:cantSplit/>
          <w:trHeight w:val="293"/>
        </w:trPr>
        <w:tc>
          <w:tcPr>
            <w:tcW w:w="4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Проведені видатки</w:t>
            </w:r>
          </w:p>
        </w:tc>
        <w:tc>
          <w:tcPr>
            <w:tcW w:w="5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Відхилення</w:t>
            </w:r>
          </w:p>
        </w:tc>
      </w:tr>
      <w:tr w:rsidR="00722C3F" w:rsidRPr="00722C3F" w:rsidTr="00123F5D">
        <w:trPr>
          <w:cantSplit/>
          <w:trHeight w:val="293"/>
        </w:trPr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722C3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загальний фонд</w:t>
            </w:r>
          </w:p>
        </w:tc>
        <w:tc>
          <w:tcPr>
            <w:tcW w:w="1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22C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спеціальний фонд</w:t>
            </w:r>
          </w:p>
        </w:tc>
        <w:tc>
          <w:tcPr>
            <w:tcW w:w="1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1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загальний фонд</w:t>
            </w:r>
          </w:p>
        </w:tc>
        <w:tc>
          <w:tcPr>
            <w:tcW w:w="17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спеціальний фонд</w:t>
            </w:r>
          </w:p>
        </w:tc>
        <w:tc>
          <w:tcPr>
            <w:tcW w:w="14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15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загальний фонд</w:t>
            </w:r>
          </w:p>
        </w:tc>
        <w:tc>
          <w:tcPr>
            <w:tcW w:w="2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спеціальний фонд</w:t>
            </w:r>
          </w:p>
        </w:tc>
      </w:tr>
      <w:tr w:rsidR="00722C3F" w:rsidRPr="00722C3F" w:rsidTr="00123F5D">
        <w:trPr>
          <w:cantSplit/>
          <w:trHeight w:val="293"/>
        </w:trPr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2C3F" w:rsidRPr="00722C3F" w:rsidRDefault="00722C3F" w:rsidP="00722C3F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2C3F" w:rsidRPr="00722C3F" w:rsidRDefault="00722C3F" w:rsidP="00722C3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722C3F" w:rsidRPr="00722C3F" w:rsidRDefault="00722C3F" w:rsidP="00722C3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722C3F" w:rsidRPr="00722C3F" w:rsidRDefault="00722C3F" w:rsidP="00722C3F">
      <w:pPr>
        <w:spacing w:after="0" w:line="240" w:lineRule="auto"/>
      </w:pPr>
      <w:r w:rsidRPr="00722C3F">
        <w:rPr>
          <w:rFonts w:ascii="Times New Roman" w:hAnsi="Times New Roman"/>
          <w:b/>
          <w:bCs/>
          <w:color w:val="000000"/>
        </w:rPr>
        <w:t>Секретар міської ради</w:t>
      </w:r>
      <w:r w:rsidRPr="00722C3F">
        <w:rPr>
          <w:rFonts w:ascii="Times New Roman" w:hAnsi="Times New Roman"/>
          <w:b/>
          <w:bCs/>
          <w:color w:val="000000"/>
        </w:rPr>
        <w:tab/>
      </w:r>
      <w:r w:rsidRPr="00722C3F">
        <w:rPr>
          <w:rFonts w:ascii="Times New Roman" w:hAnsi="Times New Roman"/>
          <w:b/>
          <w:bCs/>
          <w:color w:val="000000"/>
        </w:rPr>
        <w:tab/>
      </w:r>
      <w:r w:rsidRPr="00722C3F">
        <w:rPr>
          <w:rFonts w:ascii="Times New Roman" w:hAnsi="Times New Roman"/>
          <w:b/>
          <w:bCs/>
          <w:color w:val="000000"/>
        </w:rPr>
        <w:tab/>
        <w:t xml:space="preserve">                        </w:t>
      </w:r>
      <w:r w:rsidRPr="00722C3F">
        <w:rPr>
          <w:rFonts w:ascii="Times New Roman" w:hAnsi="Times New Roman"/>
          <w:b/>
          <w:bCs/>
          <w:color w:val="000000"/>
        </w:rPr>
        <w:tab/>
      </w:r>
      <w:r w:rsidRPr="00722C3F">
        <w:rPr>
          <w:rFonts w:ascii="Times New Roman" w:hAnsi="Times New Roman"/>
          <w:b/>
          <w:bCs/>
          <w:color w:val="000000"/>
        </w:rPr>
        <w:tab/>
        <w:t xml:space="preserve">     </w:t>
      </w:r>
      <w:r w:rsidRPr="00722C3F">
        <w:rPr>
          <w:rFonts w:ascii="Times New Roman" w:hAnsi="Times New Roman"/>
          <w:b/>
          <w:bCs/>
          <w:color w:val="000000"/>
        </w:rPr>
        <w:tab/>
      </w:r>
      <w:r w:rsidRPr="00722C3F">
        <w:rPr>
          <w:rFonts w:ascii="Times New Roman" w:hAnsi="Times New Roman"/>
          <w:b/>
          <w:bCs/>
          <w:color w:val="000000"/>
        </w:rPr>
        <w:tab/>
      </w:r>
      <w:r w:rsidRPr="00722C3F">
        <w:rPr>
          <w:rFonts w:ascii="Times New Roman" w:hAnsi="Times New Roman"/>
          <w:b/>
          <w:bCs/>
          <w:color w:val="000000"/>
        </w:rPr>
        <w:tab/>
      </w:r>
      <w:r w:rsidRPr="00722C3F">
        <w:rPr>
          <w:rFonts w:ascii="Times New Roman" w:hAnsi="Times New Roman"/>
          <w:b/>
          <w:bCs/>
          <w:color w:val="000000"/>
        </w:rPr>
        <w:tab/>
      </w:r>
      <w:r w:rsidRPr="00722C3F">
        <w:rPr>
          <w:rFonts w:ascii="Times New Roman" w:hAnsi="Times New Roman"/>
          <w:b/>
          <w:bCs/>
          <w:color w:val="000000"/>
          <w:lang w:val="en-US"/>
        </w:rPr>
        <w:t xml:space="preserve">        </w:t>
      </w:r>
      <w:r w:rsidRPr="00722C3F">
        <w:rPr>
          <w:rFonts w:ascii="Times New Roman" w:hAnsi="Times New Roman"/>
          <w:b/>
          <w:bCs/>
          <w:color w:val="000000"/>
          <w:lang w:val="en-US"/>
        </w:rPr>
        <w:tab/>
      </w:r>
      <w:r w:rsidRPr="00722C3F">
        <w:rPr>
          <w:rFonts w:ascii="Times New Roman" w:hAnsi="Times New Roman"/>
          <w:b/>
          <w:bCs/>
          <w:color w:val="000000"/>
          <w:lang w:val="en-US"/>
        </w:rPr>
        <w:tab/>
      </w:r>
      <w:r w:rsidRPr="00722C3F">
        <w:rPr>
          <w:rFonts w:ascii="Times New Roman" w:hAnsi="Times New Roman"/>
          <w:b/>
          <w:bCs/>
          <w:color w:val="000000"/>
        </w:rPr>
        <w:tab/>
      </w:r>
      <w:r w:rsidRPr="00722C3F">
        <w:rPr>
          <w:rFonts w:ascii="Times New Roman" w:hAnsi="Times New Roman"/>
          <w:b/>
          <w:bCs/>
          <w:color w:val="000000"/>
        </w:rPr>
        <w:tab/>
      </w:r>
      <w:r w:rsidRPr="00722C3F">
        <w:rPr>
          <w:rFonts w:ascii="Times New Roman" w:hAnsi="Times New Roman"/>
          <w:b/>
          <w:bCs/>
          <w:color w:val="000000"/>
        </w:rPr>
        <w:tab/>
        <w:t>Я.ЧУБИРКО</w:t>
      </w:r>
    </w:p>
    <w:p w:rsidR="002C2550" w:rsidRDefault="002C2550">
      <w:bookmarkStart w:id="0" w:name="_GoBack"/>
      <w:bookmarkEnd w:id="0"/>
    </w:p>
    <w:sectPr w:rsidR="002C2550" w:rsidSect="00722C3F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3F"/>
    <w:rsid w:val="002512E7"/>
    <w:rsid w:val="002C2550"/>
    <w:rsid w:val="0072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3894</Words>
  <Characters>2221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2021-03-10T12:53:00Z</dcterms:created>
  <dcterms:modified xsi:type="dcterms:W3CDTF">2021-03-10T12:57:00Z</dcterms:modified>
</cp:coreProperties>
</file>