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Times New Roman" w:hAnsi="Times New Roman" w:cs="Times New Roman"/>
          <w:color w:val="auto"/>
          <w:kern w:val="2"/>
          <w:sz w:val="28"/>
        </w:rPr>
      </w:pPr>
      <w:r>
        <w:rPr>
          <w:rFonts w:eastAsia="WenQuanYi Micro Hei" w:cs="Times New Roman" w:ascii="Times New Roman" w:hAnsi="Times New Roman"/>
          <w:color w:val="auto"/>
          <w:kern w:val="2"/>
          <w:sz w:val="28"/>
          <w:szCs w:val="28"/>
        </w:rPr>
        <w:t>З</w:t>
      </w:r>
      <w:r>
        <w:rPr>
          <w:rFonts w:eastAsia="WenQuanYi Micro Hei" w:cs="Times New Roman"/>
          <w:sz w:val="28"/>
          <w:szCs w:val="28"/>
        </w:rPr>
        <w:t xml:space="preserve">віт про роботу архівного </w:t>
      </w:r>
    </w:p>
    <w:p>
      <w:pPr>
        <w:pStyle w:val="Normal"/>
        <w:jc w:val="both"/>
        <w:rPr>
          <w:rFonts w:ascii="Times New Roman" w:hAnsi="Times New Roman" w:cs="Times New Roman"/>
          <w:color w:val="auto"/>
          <w:kern w:val="2"/>
          <w:sz w:val="28"/>
        </w:rPr>
      </w:pPr>
      <w:r>
        <w:rPr>
          <w:rStyle w:val="Style14"/>
          <w:rFonts w:eastAsia="WenQuanYi Micro Hei" w:cs="Times New Roman"/>
          <w:sz w:val="28"/>
          <w:szCs w:val="28"/>
        </w:rPr>
        <w:t xml:space="preserve">відділу Мукачівської міської ради </w:t>
      </w:r>
    </w:p>
    <w:p>
      <w:pPr>
        <w:pStyle w:val="Normal"/>
        <w:jc w:val="both"/>
        <w:rPr>
          <w:rFonts w:ascii="Times New Roman" w:hAnsi="Times New Roman" w:cs="Times New Roman"/>
          <w:color w:val="auto"/>
          <w:kern w:val="2"/>
          <w:sz w:val="28"/>
        </w:rPr>
      </w:pPr>
      <w:r>
        <w:rPr>
          <w:rStyle w:val="Style14"/>
          <w:rFonts w:eastAsia="WenQuanYi Micro Hei" w:cs="Times New Roman"/>
          <w:b/>
          <w:bCs/>
          <w:sz w:val="28"/>
          <w:szCs w:val="28"/>
        </w:rPr>
        <w:t>за І квартал 2021 року</w:t>
      </w:r>
    </w:p>
    <w:p>
      <w:pPr>
        <w:pStyle w:val="Normal"/>
        <w:jc w:val="both"/>
        <w:rPr>
          <w:rFonts w:ascii="Times New Roman" w:hAnsi="Times New Roman" w:cs="Times New Roman"/>
          <w:color w:val="auto"/>
          <w:kern w:val="2"/>
          <w:sz w:val="28"/>
        </w:rPr>
      </w:pPr>
      <w:r>
        <w:rPr>
          <w:rFonts w:eastAsia="WenQuanYi Micro Hei" w:cs="Times New Roman"/>
          <w:b/>
          <w:bCs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color w:val="auto"/>
          <w:kern w:val="2"/>
          <w:sz w:val="28"/>
        </w:rPr>
      </w:pPr>
      <w:r>
        <w:rPr>
          <w:rFonts w:eastAsia="WenQuanYi Micro Hei" w:cs="Times New Roman"/>
          <w:b/>
          <w:bCs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color w:val="auto"/>
          <w:kern w:val="2"/>
          <w:sz w:val="28"/>
        </w:rPr>
      </w:pPr>
      <w:r>
        <w:rPr>
          <w:rFonts w:eastAsia="WenQuanYi Micro Hei" w:cs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color w:val="auto"/>
          <w:kern w:val="2"/>
          <w:sz w:val="28"/>
        </w:rPr>
      </w:pPr>
      <w:r>
        <w:rPr>
          <w:rStyle w:val="Style14"/>
          <w:rFonts w:eastAsia="WenQuanYi Micro Hei" w:cs="Times New Roman"/>
          <w:sz w:val="28"/>
          <w:szCs w:val="28"/>
        </w:rPr>
        <w:tab/>
        <w:t>1. Прийнято на державне зберігання</w:t>
      </w:r>
      <w:r>
        <w:rPr>
          <w:rStyle w:val="Style14"/>
          <w:rFonts w:eastAsia="WenQuanYi Micro Hei" w:cs="Times New Roman"/>
          <w:b/>
          <w:bCs/>
          <w:sz w:val="28"/>
          <w:szCs w:val="28"/>
        </w:rPr>
        <w:t xml:space="preserve"> 8 одиниць зберігання</w:t>
      </w:r>
      <w:r>
        <w:rPr>
          <w:rStyle w:val="Style14"/>
          <w:rFonts w:eastAsia="WenQuanYi Micro Hei" w:cs="Times New Roman"/>
          <w:sz w:val="28"/>
          <w:szCs w:val="28"/>
        </w:rPr>
        <w:t xml:space="preserve"> документів з кадрових питань ліквідованої установ (ТОВ “ЗТ-18” та ПП “Щербак”). Справи впорядковано, підшито, складено описи.</w:t>
      </w:r>
    </w:p>
    <w:p>
      <w:pPr>
        <w:pStyle w:val="Normal"/>
        <w:jc w:val="both"/>
        <w:rPr>
          <w:rFonts w:ascii="Times New Roman" w:hAnsi="Times New Roman" w:cs="Times New Roman"/>
          <w:color w:val="auto"/>
          <w:kern w:val="2"/>
          <w:sz w:val="28"/>
        </w:rPr>
      </w:pPr>
      <w:r>
        <w:rPr>
          <w:rStyle w:val="Style14"/>
          <w:rFonts w:eastAsia="WenQuanYi Micro Hei" w:cs="Times New Roman"/>
          <w:sz w:val="28"/>
          <w:szCs w:val="28"/>
        </w:rPr>
        <w:tab/>
        <w:t xml:space="preserve">2. Прийнято на державне зберігання документи </w:t>
      </w:r>
      <w:r>
        <w:rPr>
          <w:rStyle w:val="Style14"/>
          <w:rFonts w:eastAsia="WenQuanYi Micro Hei" w:cs="Times New Roman"/>
          <w:b/>
          <w:bCs/>
          <w:sz w:val="28"/>
          <w:szCs w:val="28"/>
        </w:rPr>
        <w:t>83 одиниці зберігання</w:t>
      </w:r>
      <w:r>
        <w:rPr>
          <w:rStyle w:val="Style14"/>
          <w:rFonts w:eastAsia="WenQuanYi Micro Hei" w:cs="Times New Roman"/>
          <w:sz w:val="28"/>
          <w:szCs w:val="28"/>
        </w:rPr>
        <w:t xml:space="preserve"> документів Національного архівного фонду. Всі справи підшито, впорядковано, складено описи справ.</w:t>
      </w:r>
    </w:p>
    <w:p>
      <w:pPr>
        <w:pStyle w:val="Standard"/>
        <w:spacing w:lineRule="auto" w:line="240"/>
        <w:jc w:val="both"/>
        <w:rPr>
          <w:rFonts w:ascii="Times New Roman" w:hAnsi="Times New Roman" w:cs="Times New Roman"/>
          <w:color w:val="auto"/>
          <w:kern w:val="2"/>
          <w:sz w:val="28"/>
        </w:rPr>
      </w:pPr>
      <w:r>
        <w:rPr>
          <w:rStyle w:val="Style14"/>
          <w:rFonts w:eastAsia="WenQuanYi Micro Hei" w:cs="Times New Roman"/>
          <w:sz w:val="28"/>
          <w:szCs w:val="28"/>
        </w:rPr>
        <w:tab/>
        <w:t>3. Продовжено реставрацію та впорядкування справ ліквідованих установ, переданих до архівного відділу. Систематично проводиться дезінфекція та обезпилення архівосховищ.</w:t>
      </w:r>
    </w:p>
    <w:p>
      <w:pPr>
        <w:pStyle w:val="Normal"/>
        <w:jc w:val="both"/>
        <w:rPr>
          <w:rFonts w:ascii="Times New Roman" w:hAnsi="Times New Roman" w:cs="Times New Roman"/>
          <w:color w:val="auto"/>
          <w:kern w:val="2"/>
          <w:sz w:val="28"/>
        </w:rPr>
      </w:pPr>
      <w:r>
        <w:rPr>
          <w:rStyle w:val="Style14"/>
          <w:rFonts w:eastAsia="WenQuanYi Micro Hei" w:cs="Times New Roman"/>
          <w:sz w:val="28"/>
          <w:szCs w:val="28"/>
        </w:rPr>
        <w:tab/>
        <w:t xml:space="preserve">4. Видано </w:t>
      </w:r>
      <w:r>
        <w:rPr>
          <w:rStyle w:val="Style14"/>
          <w:rFonts w:eastAsia="WenQuanYi Micro Hei" w:cs="Times New Roman"/>
          <w:b/>
          <w:bCs/>
          <w:sz w:val="28"/>
          <w:szCs w:val="28"/>
        </w:rPr>
        <w:t>212</w:t>
      </w:r>
      <w:r>
        <w:rPr>
          <w:rStyle w:val="Style14"/>
          <w:rFonts w:eastAsia="WenQuanYi Micro Hei" w:cs="Times New Roman"/>
          <w:sz w:val="28"/>
          <w:szCs w:val="28"/>
        </w:rPr>
        <w:t xml:space="preserve"> архівні довідок про нарахування заробітної плати та підтвердження стажу роботи, архівних витягів та копій документів фізичним та юридичним особам.</w:t>
      </w:r>
    </w:p>
    <w:p>
      <w:pPr>
        <w:pStyle w:val="Normal"/>
        <w:jc w:val="both"/>
        <w:rPr>
          <w:rFonts w:ascii="Times New Roman" w:hAnsi="Times New Roman" w:cs="Times New Roman"/>
          <w:color w:val="auto"/>
          <w:kern w:val="2"/>
          <w:sz w:val="28"/>
        </w:rPr>
      </w:pPr>
      <w:r>
        <w:rPr>
          <w:rStyle w:val="Style14"/>
          <w:rFonts w:eastAsia="WenQuanYi Micro Hei" w:cs="Times New Roman"/>
          <w:sz w:val="28"/>
          <w:szCs w:val="28"/>
        </w:rPr>
        <w:tab/>
      </w:r>
      <w:r>
        <w:rPr>
          <w:rStyle w:val="Style14"/>
          <w:rFonts w:eastAsia="WenQuanYi Micro Hei" w:cs="Times New Roman"/>
          <w:color w:val="111111"/>
          <w:sz w:val="28"/>
          <w:szCs w:val="28"/>
        </w:rPr>
        <w:t xml:space="preserve">5. Проведено </w:t>
      </w:r>
      <w:r>
        <w:rPr>
          <w:rStyle w:val="Style14"/>
          <w:rFonts w:eastAsia="WenQuanYi Micro Hei" w:cs="Times New Roman"/>
          <w:b/>
          <w:bCs/>
          <w:color w:val="111111"/>
          <w:sz w:val="28"/>
          <w:szCs w:val="28"/>
        </w:rPr>
        <w:t>2 засідання ЕК</w:t>
      </w:r>
      <w:r>
        <w:rPr>
          <w:rStyle w:val="Style14"/>
          <w:rFonts w:eastAsia="WenQuanYi Micro Hei" w:cs="Times New Roman"/>
          <w:color w:val="111111"/>
          <w:sz w:val="28"/>
          <w:szCs w:val="28"/>
        </w:rPr>
        <w:t>, на яких схвалено всі подані документи.</w:t>
      </w:r>
    </w:p>
    <w:p>
      <w:pPr>
        <w:pStyle w:val="Normal"/>
        <w:jc w:val="both"/>
        <w:rPr>
          <w:rFonts w:ascii="Times New Roman" w:hAnsi="Times New Roman" w:cs="Times New Roman"/>
          <w:color w:val="auto"/>
          <w:kern w:val="2"/>
          <w:sz w:val="28"/>
        </w:rPr>
      </w:pPr>
      <w:r>
        <w:rPr>
          <w:rStyle w:val="Style14"/>
          <w:rFonts w:eastAsia="WenQuanYi Micro Hei" w:cs="Times New Roman"/>
          <w:sz w:val="28"/>
          <w:szCs w:val="28"/>
        </w:rPr>
        <w:tab/>
        <w:t xml:space="preserve">6. Надано </w:t>
      </w:r>
      <w:r>
        <w:rPr>
          <w:rStyle w:val="Style14"/>
          <w:rFonts w:eastAsia="WenQuanYi Micro Hei" w:cs="Times New Roman"/>
          <w:b/>
          <w:bCs/>
          <w:sz w:val="28"/>
          <w:szCs w:val="28"/>
        </w:rPr>
        <w:t>30</w:t>
      </w:r>
      <w:r>
        <w:rPr>
          <w:rStyle w:val="Style14"/>
          <w:rFonts w:eastAsia="WenQuanYi Micro Hei" w:cs="Times New Roman"/>
          <w:sz w:val="28"/>
          <w:szCs w:val="28"/>
        </w:rPr>
        <w:t xml:space="preserve"> </w:t>
      </w:r>
      <w:r>
        <w:rPr>
          <w:rStyle w:val="Style14"/>
          <w:rFonts w:eastAsia="WenQuanYi Micro Hei" w:cs="Times New Roman"/>
          <w:b/>
          <w:bCs/>
          <w:sz w:val="28"/>
          <w:szCs w:val="28"/>
        </w:rPr>
        <w:t>консультацій</w:t>
      </w:r>
      <w:r>
        <w:rPr>
          <w:rStyle w:val="Style14"/>
          <w:rFonts w:eastAsia="WenQuanYi Micro Hei" w:cs="Times New Roman"/>
          <w:sz w:val="28"/>
          <w:szCs w:val="28"/>
        </w:rPr>
        <w:t xml:space="preserve"> з питань ведення діловодства, архівної справи відповідальним за документообіг та архів в установах, організаціях.</w:t>
      </w:r>
    </w:p>
    <w:p>
      <w:pPr>
        <w:pStyle w:val="Normal"/>
        <w:jc w:val="both"/>
        <w:rPr>
          <w:rFonts w:ascii="Times New Roman" w:hAnsi="Times New Roman" w:cs="Times New Roman"/>
          <w:color w:val="auto"/>
          <w:kern w:val="2"/>
          <w:sz w:val="28"/>
        </w:rPr>
      </w:pPr>
      <w:r>
        <w:rPr>
          <w:rStyle w:val="Style14"/>
          <w:rFonts w:eastAsia="WenQuanYi Micro Hei" w:cs="Times New Roman"/>
          <w:sz w:val="28"/>
          <w:szCs w:val="28"/>
        </w:rPr>
        <w:tab/>
        <w:t>7. На виконання річного плану роботи у фойє архівного відділу було підготовлено</w:t>
      </w:r>
      <w:r>
        <w:rPr>
          <w:rStyle w:val="Style14"/>
          <w:rFonts w:eastAsia="WenQuanYi Micro Hei" w:cs="Times New Roman"/>
          <w:b/>
          <w:bCs/>
          <w:sz w:val="28"/>
          <w:szCs w:val="28"/>
        </w:rPr>
        <w:t xml:space="preserve"> 2 виставки</w:t>
      </w:r>
      <w:r>
        <w:rPr>
          <w:rStyle w:val="Style14"/>
          <w:rFonts w:eastAsia="WenQuanYi Micro Hei" w:cs="Times New Roman"/>
          <w:sz w:val="28"/>
          <w:szCs w:val="28"/>
        </w:rPr>
        <w:t xml:space="preserve"> :</w:t>
      </w:r>
    </w:p>
    <w:p>
      <w:pPr>
        <w:pStyle w:val="Normal"/>
        <w:jc w:val="both"/>
        <w:rPr>
          <w:rFonts w:ascii="Times New Roman" w:hAnsi="Times New Roman" w:cs="Times New Roman"/>
          <w:color w:val="auto"/>
          <w:kern w:val="2"/>
          <w:sz w:val="28"/>
        </w:rPr>
      </w:pPr>
      <w:r>
        <w:rPr>
          <w:rStyle w:val="Style14"/>
          <w:rFonts w:eastAsia="WenQuanYi Micro Hei" w:cs="Times New Roman"/>
          <w:sz w:val="28"/>
          <w:szCs w:val="28"/>
        </w:rPr>
        <w:tab/>
        <w:t>- З нагоди відзначення 150-річчя від дня народження української письменниці та громадського діяча Лесі Українки;</w:t>
      </w:r>
    </w:p>
    <w:p>
      <w:pPr>
        <w:pStyle w:val="Normal"/>
        <w:jc w:val="both"/>
        <w:rPr>
          <w:rFonts w:ascii="Times New Roman" w:hAnsi="Times New Roman" w:cs="Times New Roman"/>
          <w:color w:val="auto"/>
          <w:kern w:val="2"/>
          <w:sz w:val="28"/>
        </w:rPr>
      </w:pPr>
      <w:r>
        <w:rPr>
          <w:rStyle w:val="Style14"/>
          <w:rFonts w:eastAsia="WenQuanYi Micro Hei" w:cs="Times New Roman"/>
          <w:sz w:val="28"/>
          <w:szCs w:val="28"/>
        </w:rPr>
        <w:tab/>
        <w:t>-   З   нагоди річниці української революції 1917-1921 років.</w:t>
      </w:r>
    </w:p>
    <w:p>
      <w:pPr>
        <w:pStyle w:val="Normal"/>
        <w:jc w:val="both"/>
        <w:rPr>
          <w:rFonts w:ascii="Times New Roman" w:hAnsi="Times New Roman" w:cs="Times New Roman"/>
          <w:color w:val="auto"/>
          <w:kern w:val="2"/>
          <w:sz w:val="28"/>
        </w:rPr>
      </w:pPr>
      <w:r>
        <w:rPr>
          <w:rStyle w:val="Style14"/>
          <w:rFonts w:eastAsia="WenQuanYi Micro Hei" w:cs="Times New Roman"/>
          <w:sz w:val="28"/>
          <w:szCs w:val="28"/>
        </w:rPr>
        <w:tab/>
        <w:t>8. Забезпечено доступ до документів для здійснення перевірок виданих архівних довідок Управлінню Пенсійного фонду - всього</w:t>
      </w:r>
      <w:r>
        <w:rPr>
          <w:rStyle w:val="Style14"/>
          <w:rFonts w:eastAsia="WenQuanYi Micro Hei" w:cs="Times New Roman"/>
          <w:b/>
          <w:bCs/>
          <w:sz w:val="28"/>
          <w:szCs w:val="28"/>
        </w:rPr>
        <w:t xml:space="preserve"> 24 перевірок.</w:t>
      </w:r>
    </w:p>
    <w:p>
      <w:pPr>
        <w:pStyle w:val="Normal"/>
        <w:jc w:val="both"/>
        <w:rPr>
          <w:rFonts w:ascii="Times New Roman" w:hAnsi="Times New Roman" w:cs="Times New Roman"/>
          <w:color w:val="auto"/>
          <w:kern w:val="2"/>
          <w:sz w:val="28"/>
        </w:rPr>
      </w:pPr>
      <w:r>
        <w:rPr>
          <w:rStyle w:val="Style14"/>
          <w:rFonts w:eastAsia="WenQuanYi Micro Hei" w:cs="Times New Roman"/>
          <w:b/>
          <w:bCs/>
          <w:sz w:val="28"/>
          <w:szCs w:val="28"/>
        </w:rPr>
        <w:tab/>
      </w:r>
      <w:r>
        <w:rPr>
          <w:rStyle w:val="Style14"/>
          <w:rFonts w:eastAsia="WenQuanYi Micro Hei" w:cs="Times New Roman"/>
          <w:b w:val="false"/>
          <w:bCs w:val="false"/>
          <w:sz w:val="28"/>
          <w:szCs w:val="28"/>
          <w:lang w:val="en-US"/>
        </w:rPr>
        <w:t xml:space="preserve">9. </w:t>
      </w:r>
      <w:r>
        <w:rPr>
          <w:rStyle w:val="Style14"/>
          <w:rFonts w:eastAsia="WenQuanYi Micro Hei" w:cs="Times New Roman"/>
          <w:b w:val="false"/>
          <w:bCs w:val="false"/>
          <w:sz w:val="28"/>
          <w:szCs w:val="28"/>
        </w:rPr>
        <w:t>Прийнято участь у підсумковій колегії ДАЗО.</w:t>
      </w:r>
    </w:p>
    <w:p>
      <w:pPr>
        <w:pStyle w:val="Normal"/>
        <w:jc w:val="both"/>
        <w:rPr>
          <w:rFonts w:ascii="Times New Roman" w:hAnsi="Times New Roman" w:cs="Times New Roman"/>
          <w:color w:val="auto"/>
          <w:kern w:val="2"/>
          <w:sz w:val="28"/>
        </w:rPr>
      </w:pPr>
      <w:r>
        <w:rPr>
          <w:rFonts w:eastAsia="WenQuanYi Micro Hei" w:cs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color w:val="auto"/>
          <w:kern w:val="2"/>
          <w:sz w:val="28"/>
        </w:rPr>
      </w:pPr>
      <w:r>
        <w:rPr>
          <w:rFonts w:eastAsia="WenQuanYi Micro Hei" w:cs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color w:val="auto"/>
          <w:kern w:val="2"/>
          <w:sz w:val="28"/>
        </w:rPr>
      </w:pPr>
      <w:r>
        <w:rPr>
          <w:rFonts w:eastAsia="WenQuanYi Micro Hei" w:cs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color w:val="auto"/>
          <w:kern w:val="2"/>
          <w:sz w:val="28"/>
        </w:rPr>
      </w:pPr>
      <w:r>
        <w:rPr>
          <w:rFonts w:eastAsia="WenQuanYi Micro Hei" w:cs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color w:val="auto"/>
          <w:kern w:val="2"/>
          <w:sz w:val="28"/>
        </w:rPr>
      </w:pPr>
      <w:r>
        <w:rPr/>
      </w:r>
    </w:p>
    <w:p>
      <w:pPr>
        <w:pStyle w:val="Normal"/>
        <w:jc w:val="both"/>
        <w:rPr>
          <w:rFonts w:ascii="Times New Roman" w:hAnsi="Times New Roman" w:cs="Times New Roman"/>
          <w:color w:val="auto"/>
          <w:kern w:val="2"/>
          <w:sz w:val="28"/>
        </w:rPr>
      </w:pPr>
      <w:r>
        <w:rPr>
          <w:sz w:val="32"/>
          <w:szCs w:val="32"/>
        </w:rPr>
      </w:r>
    </w:p>
    <w:p>
      <w:pPr>
        <w:pStyle w:val="Normal"/>
        <w:jc w:val="both"/>
        <w:rPr>
          <w:rFonts w:ascii="Times New Roman" w:hAnsi="Times New Roman" w:cs="Times New Roman"/>
          <w:color w:val="auto"/>
          <w:kern w:val="2"/>
          <w:sz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color w:val="auto"/>
          <w:kern w:val="2"/>
          <w:sz w:val="28"/>
        </w:rPr>
      </w:pPr>
      <w:r>
        <w:rPr/>
      </w:r>
    </w:p>
    <w:sectPr>
      <w:type w:val="nextPage"/>
      <w:pgSz w:w="11906" w:h="16838"/>
      <w:pgMar w:left="1417" w:right="850" w:header="0" w:top="850" w:footer="0" w:bottom="850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uk-UA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2259a"/>
    <w:pPr>
      <w:widowControl w:val="false"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" w:cs="Liberation Serif" w:eastAsiaTheme="minorEastAsia"/>
      <w:color w:val="000000"/>
      <w:kern w:val="2"/>
      <w:sz w:val="24"/>
      <w:szCs w:val="24"/>
      <w:lang w:eastAsia="uk-UA" w:bidi="hi-IN" w:val="uk-U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Основной шрифт абзаца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andard">
    <w:name w:val="Standard"/>
    <w:qFormat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Andale Sans UI" w:cs="Tahoma"/>
      <w:color w:val="auto"/>
      <w:kern w:val="2"/>
      <w:sz w:val="24"/>
      <w:szCs w:val="24"/>
      <w:lang w:val="uk-UA" w:eastAsia="uk-UA" w:bidi="hi-IN"/>
    </w:rPr>
  </w:style>
  <w:style w:type="paragraph" w:styleId="Style20">
    <w:name w:val="Название объекта"/>
    <w:basedOn w:val="Normal"/>
    <w:qFormat/>
    <w:pPr>
      <w:spacing w:before="120" w:after="120"/>
    </w:pPr>
    <w:rPr>
      <w:i/>
      <w:iCs/>
    </w:rPr>
  </w:style>
  <w:style w:type="paragraph" w:styleId="Style21">
    <w:name w:val="Обычный"/>
    <w:qFormat/>
    <w:pPr>
      <w:widowControl/>
      <w:suppressAutoHyphens w:val="true"/>
      <w:bidi w:val="0"/>
      <w:spacing w:lineRule="auto" w:line="259" w:before="0" w:after="160"/>
      <w:jc w:val="left"/>
      <w:textAlignment w:val="baseline"/>
    </w:pPr>
    <w:rPr>
      <w:rFonts w:ascii="Liberation Serif" w:hAnsi="Liberation Serif" w:eastAsia="0" w:cs="0"/>
      <w:color w:val="auto"/>
      <w:kern w:val="2"/>
      <w:sz w:val="24"/>
      <w:szCs w:val="24"/>
      <w:lang w:val="uk-UA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LibreOffice/7.1.2.2$Windows_X86_64 LibreOffice_project/8a45595d069ef5570103caea1b71cc9d82b2aae4</Application>
  <AppVersion>15.0000</AppVersion>
  <Pages>1</Pages>
  <Words>189</Words>
  <Characters>1227</Characters>
  <CharactersWithSpaces>1419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Labosh_O</dc:creator>
  <dc:description/>
  <dc:language>uk-UA</dc:language>
  <cp:lastModifiedBy/>
  <dcterms:modified xsi:type="dcterms:W3CDTF">2021-04-09T14:08:46Z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