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BC" w:rsidRDefault="0095038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7475" distB="2540" distL="2811780" distR="2522220" simplePos="0" relativeHeight="251658240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2350135</wp:posOffset>
                </wp:positionV>
                <wp:extent cx="8445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71BC" w:rsidRDefault="000C71BC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4.2pt;margin-top:185.05pt;width:66.5pt;height:17.05pt;z-index:251658240;visibility:visible;mso-wrap-style:none;mso-wrap-distance-left:221.4pt;mso-wrap-distance-top:9.25pt;mso-wrap-distance-right:198.6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" filled="f" stroked="f">
                <v:textbox inset="0,0,0,0">
                  <w:txbxContent>
                    <w:p w:rsidR="000C71BC" w:rsidRDefault="000C71BC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0" distB="0" distL="5502910" distR="114935" simplePos="0" relativeHeight="251659264" behindDoc="0" locked="0" layoutInCell="1" allowOverlap="1">
                <wp:simplePos x="0" y="0"/>
                <wp:positionH relativeFrom="page">
                  <wp:posOffset>6681470</wp:posOffset>
                </wp:positionH>
                <wp:positionV relativeFrom="paragraph">
                  <wp:posOffset>2353310</wp:posOffset>
                </wp:positionV>
                <wp:extent cx="560705" cy="2165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71BC" w:rsidRDefault="000C71BC" w:rsidP="005E4534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Shape 7" o:spid="_x0000_s1027" type="#_x0000_t202" style="position:absolute;margin-left:526.1pt;margin-top:185.3pt;width:44.15pt;height:17.05pt;z-index:251659264;visibility:visible;mso-wrap-style:none;mso-wrap-distance-left:433.3pt;mso-wrap-distance-top:9.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" filled="f" stroked="f">
                <v:textbox inset="0,0,0,0">
                  <w:txbxContent>
                    <w:p w:rsidR="000C71BC" w:rsidRDefault="000C71BC" w:rsidP="005E4534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18B1" w:rsidRDefault="00DC34B4" w:rsidP="00DC34B4">
      <w:pPr>
        <w:pStyle w:val="docdata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>Додаток</w:t>
      </w:r>
    </w:p>
    <w:p w:rsidR="007418B1" w:rsidRDefault="00464BF6" w:rsidP="00DC34B4">
      <w:pPr>
        <w:pStyle w:val="a4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 xml:space="preserve">до рішення 8 </w:t>
      </w:r>
      <w:r w:rsidR="007418B1">
        <w:rPr>
          <w:color w:val="000000"/>
          <w:sz w:val="22"/>
          <w:szCs w:val="22"/>
        </w:rPr>
        <w:t>сесії</w:t>
      </w:r>
    </w:p>
    <w:p w:rsidR="00DC34B4" w:rsidRDefault="007418B1" w:rsidP="00DC34B4">
      <w:pPr>
        <w:pStyle w:val="a4"/>
        <w:spacing w:before="0" w:beforeAutospacing="0" w:after="0" w:afterAutospacing="0"/>
        <w:ind w:left="7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Мукачівської міської ради </w:t>
      </w:r>
    </w:p>
    <w:p w:rsidR="007418B1" w:rsidRDefault="00DC34B4" w:rsidP="00DC34B4">
      <w:pPr>
        <w:pStyle w:val="a4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>8</w:t>
      </w:r>
      <w:r w:rsidR="007418B1">
        <w:rPr>
          <w:color w:val="000000"/>
          <w:sz w:val="22"/>
          <w:szCs w:val="22"/>
        </w:rPr>
        <w:t>-го скликання</w:t>
      </w:r>
    </w:p>
    <w:p w:rsidR="007418B1" w:rsidRDefault="00464BF6" w:rsidP="00DC34B4">
      <w:pPr>
        <w:pStyle w:val="a4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 xml:space="preserve">29.04.2021 </w:t>
      </w:r>
      <w:r w:rsidR="009E3681">
        <w:rPr>
          <w:color w:val="000000"/>
          <w:sz w:val="22"/>
          <w:szCs w:val="22"/>
        </w:rPr>
        <w:t>№321</w:t>
      </w:r>
      <w:bookmarkStart w:id="0" w:name="_GoBack"/>
      <w:bookmarkEnd w:id="0"/>
    </w:p>
    <w:p w:rsidR="007418B1" w:rsidRDefault="007418B1" w:rsidP="007418B1">
      <w:pPr>
        <w:pStyle w:val="1"/>
        <w:spacing w:after="0"/>
        <w:ind w:left="4247" w:firstLine="709"/>
        <w:jc w:val="right"/>
      </w:pPr>
      <w:r>
        <w:br/>
      </w:r>
    </w:p>
    <w:p w:rsidR="007B5EB0" w:rsidRPr="007B5EB0" w:rsidRDefault="00DC34B4" w:rsidP="007B5EB0">
      <w:pPr>
        <w:pStyle w:val="1"/>
        <w:jc w:val="center"/>
        <w:rPr>
          <w:b/>
          <w:bCs/>
        </w:rPr>
      </w:pPr>
      <w:r>
        <w:rPr>
          <w:b/>
          <w:bCs/>
        </w:rPr>
        <w:t>ПОРЯДОК</w:t>
      </w:r>
      <w:r w:rsidR="00950386">
        <w:rPr>
          <w:b/>
          <w:bCs/>
        </w:rPr>
        <w:br/>
      </w:r>
      <w:bookmarkStart w:id="1" w:name="_Hlk69200742"/>
      <w:r w:rsidR="00950386">
        <w:rPr>
          <w:b/>
          <w:bCs/>
        </w:rPr>
        <w:t xml:space="preserve">використання бюджетних коштів, </w:t>
      </w:r>
      <w:bookmarkStart w:id="2" w:name="bookmark2"/>
      <w:bookmarkEnd w:id="1"/>
      <w:r w:rsidR="007B5EB0" w:rsidRPr="007B5EB0">
        <w:rPr>
          <w:b/>
          <w:bCs/>
        </w:rPr>
        <w:t>передбачених</w:t>
      </w:r>
      <w:r w:rsidR="007B5EB0" w:rsidRPr="007B5EB0">
        <w:rPr>
          <w:b/>
          <w:bCs/>
        </w:rPr>
        <w:br/>
        <w:t xml:space="preserve">в бюджеті  Мукачівської міської територіальної громади на </w:t>
      </w:r>
      <w:r w:rsidR="00416B9F">
        <w:rPr>
          <w:b/>
          <w:bCs/>
        </w:rPr>
        <w:t xml:space="preserve">надання </w:t>
      </w:r>
      <w:r w:rsidR="007B5EB0" w:rsidRPr="007B5EB0">
        <w:rPr>
          <w:b/>
          <w:bCs/>
        </w:rPr>
        <w:t xml:space="preserve">дотації комунальним  підприємствам </w:t>
      </w:r>
    </w:p>
    <w:p w:rsidR="000C71BC" w:rsidRDefault="00950386" w:rsidP="007B5EB0">
      <w:pPr>
        <w:pStyle w:val="1"/>
        <w:jc w:val="center"/>
      </w:pPr>
      <w:r>
        <w:t>Загальні питання</w:t>
      </w:r>
      <w:bookmarkEnd w:id="2"/>
    </w:p>
    <w:p w:rsidR="000C71BC" w:rsidRDefault="00950386">
      <w:pPr>
        <w:pStyle w:val="1"/>
        <w:numPr>
          <w:ilvl w:val="1"/>
          <w:numId w:val="3"/>
        </w:numPr>
        <w:tabs>
          <w:tab w:val="left" w:pos="589"/>
        </w:tabs>
        <w:jc w:val="both"/>
      </w:pPr>
      <w:r>
        <w:t xml:space="preserve">Даний Порядок визначає механізм використання </w:t>
      </w:r>
      <w:r w:rsidR="00743ABD">
        <w:t xml:space="preserve">коштів, передбачених у </w:t>
      </w:r>
      <w:r>
        <w:t>бюджеті Мукачівської міської терито</w:t>
      </w:r>
      <w:r w:rsidR="00743ABD">
        <w:t xml:space="preserve">ріальної громади (далі - </w:t>
      </w:r>
      <w:r w:rsidR="0006648A">
        <w:t>бюджет ММТГ</w:t>
      </w:r>
      <w:r>
        <w:t>) на нада</w:t>
      </w:r>
      <w:r w:rsidR="00743ABD">
        <w:t>ння дотації</w:t>
      </w:r>
      <w:r w:rsidR="0089697C">
        <w:t xml:space="preserve"> на покриття збитків комунальним</w:t>
      </w:r>
      <w:r w:rsidR="007418B1">
        <w:t xml:space="preserve"> підприємств</w:t>
      </w:r>
      <w:r w:rsidR="0089697C">
        <w:t>ам</w:t>
      </w:r>
      <w:r>
        <w:t xml:space="preserve"> М</w:t>
      </w:r>
      <w:r w:rsidR="0006648A">
        <w:t>укачівське міське комунальне підприємство</w:t>
      </w:r>
      <w:r>
        <w:t xml:space="preserve"> «Мукачівводоканал»</w:t>
      </w:r>
      <w:r w:rsidR="00122863">
        <w:t xml:space="preserve"> та К</w:t>
      </w:r>
      <w:r w:rsidR="0006648A">
        <w:t>омунальне підприємство</w:t>
      </w:r>
      <w:r w:rsidR="00122863">
        <w:t xml:space="preserve"> «Міськводокана</w:t>
      </w:r>
      <w:r w:rsidR="00437494">
        <w:t>л» Мукачівської міської ради (</w:t>
      </w:r>
      <w:r w:rsidR="00122863">
        <w:t>далі Підприємства</w:t>
      </w:r>
      <w:r>
        <w:t>).</w:t>
      </w:r>
    </w:p>
    <w:p w:rsidR="000C71BC" w:rsidRDefault="00122863">
      <w:pPr>
        <w:pStyle w:val="1"/>
        <w:numPr>
          <w:ilvl w:val="1"/>
          <w:numId w:val="3"/>
        </w:numPr>
        <w:tabs>
          <w:tab w:val="left" w:pos="550"/>
        </w:tabs>
        <w:jc w:val="both"/>
      </w:pPr>
      <w:r>
        <w:t>Критерії одержувачів</w:t>
      </w:r>
      <w:r w:rsidR="00950386">
        <w:t xml:space="preserve"> бюджетних коштів:</w:t>
      </w:r>
    </w:p>
    <w:p w:rsidR="000C71BC" w:rsidRDefault="00950386" w:rsidP="00DC34B4">
      <w:pPr>
        <w:pStyle w:val="1"/>
        <w:numPr>
          <w:ilvl w:val="0"/>
          <w:numId w:val="4"/>
        </w:numPr>
        <w:tabs>
          <w:tab w:val="left" w:pos="267"/>
        </w:tabs>
        <w:spacing w:after="0"/>
        <w:ind w:left="5900" w:hanging="5900"/>
        <w:jc w:val="both"/>
      </w:pPr>
      <w:r>
        <w:t>є комунальним підприємст</w:t>
      </w:r>
      <w:r w:rsidR="00122863">
        <w:t>ва</w:t>
      </w:r>
      <w:r>
        <w:t>м</w:t>
      </w:r>
      <w:r w:rsidR="00122863">
        <w:t>и</w:t>
      </w:r>
      <w:r>
        <w:t xml:space="preserve">; </w:t>
      </w:r>
    </w:p>
    <w:p w:rsidR="000C71BC" w:rsidRDefault="00122863" w:rsidP="00DC34B4">
      <w:pPr>
        <w:pStyle w:val="1"/>
        <w:numPr>
          <w:ilvl w:val="0"/>
          <w:numId w:val="4"/>
        </w:numPr>
        <w:tabs>
          <w:tab w:val="left" w:pos="267"/>
        </w:tabs>
        <w:spacing w:after="0"/>
        <w:jc w:val="both"/>
      </w:pPr>
      <w:r>
        <w:t>є суб'єктами</w:t>
      </w:r>
      <w:r w:rsidR="00950386">
        <w:t xml:space="preserve"> природних монополій;</w:t>
      </w:r>
    </w:p>
    <w:p w:rsidR="000C71BC" w:rsidRDefault="00950386" w:rsidP="00DC34B4">
      <w:pPr>
        <w:pStyle w:val="1"/>
        <w:numPr>
          <w:ilvl w:val="0"/>
          <w:numId w:val="4"/>
        </w:numPr>
        <w:tabs>
          <w:tab w:val="left" w:pos="272"/>
        </w:tabs>
        <w:spacing w:after="0"/>
        <w:jc w:val="both"/>
      </w:pPr>
      <w:r>
        <w:t>надання послуг водопостачання та водовідведення споживачам Мукачівської міської територіальної громади.</w:t>
      </w:r>
    </w:p>
    <w:p w:rsidR="00DC34B4" w:rsidRDefault="00DC34B4" w:rsidP="00DC34B4">
      <w:pPr>
        <w:pStyle w:val="1"/>
        <w:tabs>
          <w:tab w:val="left" w:pos="272"/>
        </w:tabs>
        <w:spacing w:after="0"/>
        <w:jc w:val="both"/>
      </w:pPr>
    </w:p>
    <w:p w:rsidR="000C71BC" w:rsidRDefault="00950386">
      <w:pPr>
        <w:pStyle w:val="1"/>
        <w:numPr>
          <w:ilvl w:val="1"/>
          <w:numId w:val="3"/>
        </w:numPr>
        <w:tabs>
          <w:tab w:val="left" w:pos="584"/>
        </w:tabs>
        <w:jc w:val="both"/>
      </w:pPr>
      <w:r>
        <w:t>Головним розпорядником коштів є Управління міського господарства Мукачівської міської ради.</w:t>
      </w:r>
    </w:p>
    <w:p w:rsidR="000C71BC" w:rsidRDefault="00122863">
      <w:pPr>
        <w:pStyle w:val="1"/>
        <w:numPr>
          <w:ilvl w:val="1"/>
          <w:numId w:val="3"/>
        </w:numPr>
        <w:tabs>
          <w:tab w:val="left" w:pos="579"/>
        </w:tabs>
        <w:jc w:val="both"/>
      </w:pPr>
      <w:r>
        <w:t>Одержувачами</w:t>
      </w:r>
      <w:r w:rsidR="00950386">
        <w:t xml:space="preserve"> бюджетних коштів є Мукачівське міське комунальне </w:t>
      </w:r>
      <w:r>
        <w:t>підприємство «Мукачівводоканал» та Комунальне підприємство «Міськводок</w:t>
      </w:r>
      <w:r w:rsidR="0089697C">
        <w:t xml:space="preserve">анал» Мукачівської міської ради </w:t>
      </w:r>
      <w:r w:rsidR="00950386">
        <w:t xml:space="preserve"> </w:t>
      </w:r>
      <w:r w:rsidR="0006648A">
        <w:t>(</w:t>
      </w:r>
      <w:r w:rsidR="00950386">
        <w:t xml:space="preserve">далі </w:t>
      </w:r>
      <w:r w:rsidR="0006648A">
        <w:t>–</w:t>
      </w:r>
      <w:r w:rsidR="00950386">
        <w:t xml:space="preserve"> Одержувач</w:t>
      </w:r>
      <w:r>
        <w:t>і</w:t>
      </w:r>
      <w:r w:rsidR="0006648A">
        <w:t>)</w:t>
      </w:r>
      <w:r w:rsidR="00950386">
        <w:t>.</w:t>
      </w:r>
    </w:p>
    <w:p w:rsidR="000C71BC" w:rsidRDefault="00950386">
      <w:pPr>
        <w:pStyle w:val="20"/>
        <w:keepNext/>
        <w:keepLines/>
        <w:numPr>
          <w:ilvl w:val="0"/>
          <w:numId w:val="2"/>
        </w:numPr>
        <w:tabs>
          <w:tab w:val="left" w:pos="520"/>
        </w:tabs>
      </w:pPr>
      <w:bookmarkStart w:id="3" w:name="bookmark4"/>
      <w:r>
        <w:t>Мета Порядку</w:t>
      </w:r>
      <w:bookmarkEnd w:id="3"/>
    </w:p>
    <w:p w:rsidR="000C71BC" w:rsidRDefault="00950386">
      <w:pPr>
        <w:pStyle w:val="1"/>
        <w:numPr>
          <w:ilvl w:val="1"/>
          <w:numId w:val="5"/>
        </w:numPr>
        <w:tabs>
          <w:tab w:val="left" w:pos="579"/>
        </w:tabs>
        <w:jc w:val="both"/>
      </w:pPr>
      <w:r>
        <w:t>Мета Порядку полягає у забезпеченні прозорої та ефективної процедури використання бюджетних коштів.</w:t>
      </w:r>
    </w:p>
    <w:p w:rsidR="000C71BC" w:rsidRDefault="00950386">
      <w:pPr>
        <w:pStyle w:val="1"/>
        <w:numPr>
          <w:ilvl w:val="1"/>
          <w:numId w:val="5"/>
        </w:numPr>
        <w:tabs>
          <w:tab w:val="left" w:pos="584"/>
        </w:tabs>
        <w:jc w:val="both"/>
      </w:pPr>
      <w:r>
        <w:t xml:space="preserve">Бюджетні кошти спрямовуються на покриття збитків від </w:t>
      </w:r>
      <w:r w:rsidR="00DD0A33">
        <w:t>діяльності підприємств</w:t>
      </w:r>
      <w:r>
        <w:t xml:space="preserve"> (підстава: форма №1 “Баланс”, форма №2 "Звіт про фінансові результати за звітний період").</w:t>
      </w:r>
    </w:p>
    <w:p w:rsidR="000C71BC" w:rsidRDefault="00950386">
      <w:pPr>
        <w:pStyle w:val="20"/>
        <w:keepNext/>
        <w:keepLines/>
        <w:numPr>
          <w:ilvl w:val="0"/>
          <w:numId w:val="2"/>
        </w:numPr>
        <w:tabs>
          <w:tab w:val="left" w:pos="584"/>
        </w:tabs>
      </w:pPr>
      <w:bookmarkStart w:id="4" w:name="bookmark6"/>
      <w:r>
        <w:t>Вимоги щодо використання бюджетних коштів</w:t>
      </w:r>
      <w:bookmarkEnd w:id="4"/>
    </w:p>
    <w:p w:rsidR="000C71BC" w:rsidRDefault="00950386">
      <w:pPr>
        <w:pStyle w:val="1"/>
        <w:numPr>
          <w:ilvl w:val="1"/>
          <w:numId w:val="6"/>
        </w:numPr>
        <w:tabs>
          <w:tab w:val="left" w:pos="574"/>
        </w:tabs>
        <w:jc w:val="both"/>
      </w:pPr>
      <w:r>
        <w:t>Обсяг надання дотації на покриття збитків від діяльності Підп</w:t>
      </w:r>
      <w:r w:rsidR="00122863">
        <w:t>риємств</w:t>
      </w:r>
      <w:r w:rsidR="00523400">
        <w:t>а</w:t>
      </w:r>
      <w:r>
        <w:t xml:space="preserve"> </w:t>
      </w:r>
      <w:r>
        <w:lastRenderedPageBreak/>
        <w:t>визначається в межах різниці між доходами та видатками.</w:t>
      </w:r>
    </w:p>
    <w:p w:rsidR="000C71BC" w:rsidRDefault="000C71BC">
      <w:pPr>
        <w:spacing w:line="1" w:lineRule="exact"/>
      </w:pPr>
    </w:p>
    <w:p w:rsidR="000C71BC" w:rsidRDefault="00950386">
      <w:pPr>
        <w:pStyle w:val="1"/>
        <w:numPr>
          <w:ilvl w:val="1"/>
          <w:numId w:val="6"/>
        </w:numPr>
        <w:tabs>
          <w:tab w:val="left" w:pos="681"/>
        </w:tabs>
        <w:spacing w:line="264" w:lineRule="auto"/>
        <w:jc w:val="both"/>
      </w:pPr>
      <w:r>
        <w:t xml:space="preserve">Бюджетні кошти використовуються в межах відповідних бюджетних призначень, встановлених рішенням </w:t>
      </w:r>
      <w:r w:rsidR="00BF16C3">
        <w:t xml:space="preserve">Мукачівської </w:t>
      </w:r>
      <w:r>
        <w:t>міської ради про бюджет</w:t>
      </w:r>
      <w:r w:rsidR="00BF16C3">
        <w:t xml:space="preserve"> ММТГ</w:t>
      </w:r>
      <w:r>
        <w:t xml:space="preserve"> на </w:t>
      </w:r>
      <w:r w:rsidRPr="00122863">
        <w:rPr>
          <w:sz w:val="20"/>
          <w:szCs w:val="20"/>
        </w:rPr>
        <w:t>ВІДПОВІДНИЙ</w:t>
      </w:r>
      <w:r>
        <w:rPr>
          <w:sz w:val="20"/>
          <w:szCs w:val="20"/>
        </w:rPr>
        <w:t xml:space="preserve"> </w:t>
      </w:r>
      <w:r>
        <w:t>бюджетний рік.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95"/>
        </w:tabs>
        <w:jc w:val="both"/>
      </w:pPr>
      <w:r>
        <w:t>Одержувач</w:t>
      </w:r>
      <w:r w:rsidR="0006648A">
        <w:t>і використовують</w:t>
      </w:r>
      <w:r>
        <w:t xml:space="preserve">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 на відповідний рік.</w:t>
      </w:r>
      <w:r w:rsidR="00374034">
        <w:t xml:space="preserve"> 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61"/>
        </w:tabs>
        <w:jc w:val="both"/>
      </w:pPr>
      <w:r>
        <w:t xml:space="preserve">Сума дотації на покриття збитків не може перевищувати суми збитків від результатів фінансово-господарської діяльності підприємства, згідно форми </w:t>
      </w:r>
      <w:r>
        <w:rPr>
          <w:u w:val="single"/>
        </w:rPr>
        <w:t>№2</w:t>
      </w:r>
      <w:r>
        <w:t xml:space="preserve"> "Звіт про фінансові результати за звітний період" без врахування отриманої з бюджету суми дотації на покриття збитків.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56"/>
        </w:tabs>
        <w:jc w:val="both"/>
      </w:pPr>
      <w:r>
        <w:t xml:space="preserve">Якщо у звітному періоді, з урахуванням суми отриманої з бюджету </w:t>
      </w:r>
      <w:r w:rsidR="0006648A">
        <w:t xml:space="preserve">ММТГ </w:t>
      </w:r>
      <w:r>
        <w:t>дотації на покриття збитків, підприємство має прибуток по формі №2 "Звіт про фінансові результати", а згідно форми №1 «Баланс» має збитки , то сума прибутку поточного року направляється на зменшення збитків минулих років.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56"/>
        </w:tabs>
        <w:jc w:val="both"/>
      </w:pPr>
      <w:r>
        <w:t>Відкриття рахунків, реєстрація, облік зобов'язань в органах державного казначейства та проведення операцій, пов'язаних з використанням бюджетних коштів, здійснюється у порядку, встановленому Державною казначейською службою України.</w:t>
      </w:r>
    </w:p>
    <w:p w:rsidR="000C71BC" w:rsidRDefault="00950386">
      <w:pPr>
        <w:pStyle w:val="20"/>
        <w:keepNext/>
        <w:keepLines/>
        <w:numPr>
          <w:ilvl w:val="0"/>
          <w:numId w:val="2"/>
        </w:numPr>
        <w:tabs>
          <w:tab w:val="left" w:pos="537"/>
        </w:tabs>
      </w:pPr>
      <w:bookmarkStart w:id="5" w:name="bookmark8"/>
      <w:r>
        <w:t>Звітність про використання бюджетних коштів</w:t>
      </w:r>
      <w:r>
        <w:br/>
        <w:t>та контроль за їх витрачанням</w:t>
      </w:r>
      <w:bookmarkEnd w:id="5"/>
    </w:p>
    <w:p w:rsidR="000C71BC" w:rsidRDefault="00950386">
      <w:pPr>
        <w:pStyle w:val="1"/>
        <w:numPr>
          <w:ilvl w:val="1"/>
          <w:numId w:val="7"/>
        </w:numPr>
        <w:tabs>
          <w:tab w:val="left" w:pos="561"/>
        </w:tabs>
        <w:jc w:val="both"/>
      </w:pPr>
      <w:r>
        <w:t>Щоквартально, не пізніше 20 числа місяця, що слідує за звітним кварталом, Підприємство надає головному розпоряднику бюджетних коштів звіти, а саме:</w:t>
      </w:r>
    </w:p>
    <w:p w:rsidR="000C71BC" w:rsidRDefault="00950386">
      <w:pPr>
        <w:pStyle w:val="1"/>
        <w:jc w:val="both"/>
      </w:pPr>
      <w:r>
        <w:t>Фінансова звітність: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  <w:spacing w:after="0"/>
        <w:jc w:val="both"/>
      </w:pPr>
      <w:r>
        <w:rPr>
          <w:u w:val="single"/>
        </w:rPr>
        <w:t>Форма № 1</w:t>
      </w:r>
      <w:r>
        <w:t xml:space="preserve"> "Баланс".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</w:pPr>
      <w:r>
        <w:rPr>
          <w:u w:val="single"/>
        </w:rPr>
        <w:t>Форма № 2</w:t>
      </w:r>
      <w:r>
        <w:t xml:space="preserve"> "Звіт про фінансові результати-".</w:t>
      </w:r>
    </w:p>
    <w:p w:rsidR="000C71BC" w:rsidRDefault="00950386">
      <w:pPr>
        <w:pStyle w:val="1"/>
        <w:jc w:val="both"/>
      </w:pPr>
      <w:r>
        <w:t>Бюджетна звітність:</w:t>
      </w:r>
    </w:p>
    <w:p w:rsidR="000C71BC" w:rsidRDefault="00DC34B4" w:rsidP="00DC34B4">
      <w:pPr>
        <w:pStyle w:val="1"/>
        <w:spacing w:after="0"/>
      </w:pPr>
      <w:r w:rsidRPr="00DC34B4">
        <w:t xml:space="preserve"> </w:t>
      </w:r>
      <w:r>
        <w:t xml:space="preserve"> -        </w:t>
      </w:r>
      <w:r w:rsidR="00950386">
        <w:t>“Звіт про надходження та використання коштів загального фонду”</w:t>
      </w:r>
      <w:r>
        <w:t xml:space="preserve"> </w:t>
      </w:r>
      <w:r w:rsidR="00950386">
        <w:t>(ф.2м)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  <w:spacing w:after="0"/>
        <w:ind w:left="160"/>
        <w:jc w:val="both"/>
      </w:pPr>
      <w:r>
        <w:t>“Звіт про надходження та використання інших надходжень спеціального фонду” (ф.4-3м).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  <w:ind w:left="160"/>
        <w:jc w:val="both"/>
      </w:pPr>
      <w:r>
        <w:t>розрахунок за формою згідно з додатком до Порядку</w:t>
      </w:r>
      <w:r w:rsidR="0006648A">
        <w:t>.</w:t>
      </w:r>
    </w:p>
    <w:p w:rsidR="000C71BC" w:rsidRDefault="00950386">
      <w:pPr>
        <w:pStyle w:val="1"/>
        <w:numPr>
          <w:ilvl w:val="1"/>
          <w:numId w:val="7"/>
        </w:numPr>
        <w:tabs>
          <w:tab w:val="left" w:pos="561"/>
        </w:tabs>
        <w:jc w:val="both"/>
      </w:pPr>
      <w:r>
        <w:t>Головний розпорядник бюджетних коштів щоквартально проводить аналіз результатів фінансово-господарської діяльності одержувач</w:t>
      </w:r>
      <w:r w:rsidR="0006648A">
        <w:t>ів</w:t>
      </w:r>
      <w:r>
        <w:t xml:space="preserve"> бюджетних коштів, стану використання бюджетних коштів .</w:t>
      </w:r>
    </w:p>
    <w:p w:rsidR="000C71BC" w:rsidRDefault="00950386" w:rsidP="00303872">
      <w:pPr>
        <w:pStyle w:val="1"/>
        <w:numPr>
          <w:ilvl w:val="1"/>
          <w:numId w:val="7"/>
        </w:numPr>
        <w:tabs>
          <w:tab w:val="left" w:pos="579"/>
        </w:tabs>
        <w:jc w:val="both"/>
      </w:pPr>
      <w:r>
        <w:lastRenderedPageBreak/>
        <w:t>Складання та надання фінансової звітності про використання бюджетн</w:t>
      </w:r>
      <w:r w:rsidR="00DC34B4">
        <w:t>их</w:t>
      </w:r>
      <w:r>
        <w:t xml:space="preserve"> коштів здійснюється в установленому</w:t>
      </w:r>
      <w:r w:rsidR="00DC34B4">
        <w:t xml:space="preserve"> чинним</w:t>
      </w:r>
      <w:r>
        <w:t xml:space="preserve"> законодавством України порядку.</w:t>
      </w:r>
    </w:p>
    <w:p w:rsidR="000C71BC" w:rsidRDefault="00950386" w:rsidP="00303872">
      <w:pPr>
        <w:pStyle w:val="1"/>
        <w:numPr>
          <w:ilvl w:val="1"/>
          <w:numId w:val="7"/>
        </w:numPr>
        <w:tabs>
          <w:tab w:val="left" w:pos="579"/>
        </w:tabs>
        <w:spacing w:after="840"/>
        <w:jc w:val="both"/>
      </w:pPr>
      <w:r>
        <w:t xml:space="preserve">Відповідальність за цільове використання бюджетних коштів </w:t>
      </w:r>
      <w:r w:rsidR="00122863">
        <w:t>покладається</w:t>
      </w:r>
      <w:r>
        <w:t xml:space="preserve"> на головного розпоряд</w:t>
      </w:r>
      <w:r w:rsidR="0006648A">
        <w:t>ника та одержувачів</w:t>
      </w:r>
      <w:r>
        <w:t xml:space="preserve"> бюджетних коштів.</w:t>
      </w:r>
    </w:p>
    <w:p w:rsidR="00D736AA" w:rsidRDefault="00950386" w:rsidP="00303872">
      <w:pPr>
        <w:pStyle w:val="1"/>
        <w:spacing w:after="840"/>
        <w:rPr>
          <w:b/>
          <w:bCs/>
        </w:rPr>
      </w:pPr>
      <w:r>
        <w:rPr>
          <w:b/>
          <w:bCs/>
        </w:rPr>
        <w:t>Секретар міської ради</w:t>
      </w:r>
      <w:r w:rsidR="00545992">
        <w:rPr>
          <w:b/>
          <w:bCs/>
        </w:rPr>
        <w:t xml:space="preserve">   </w:t>
      </w:r>
      <w:r w:rsidR="00303872">
        <w:rPr>
          <w:b/>
          <w:bCs/>
        </w:rPr>
        <w:tab/>
      </w:r>
      <w:r w:rsidR="00303872">
        <w:rPr>
          <w:b/>
          <w:bCs/>
        </w:rPr>
        <w:tab/>
      </w:r>
      <w:r w:rsidR="00303872">
        <w:rPr>
          <w:b/>
          <w:bCs/>
        </w:rPr>
        <w:tab/>
      </w:r>
      <w:r w:rsidR="00303872">
        <w:rPr>
          <w:b/>
          <w:bCs/>
        </w:rPr>
        <w:tab/>
        <w:t xml:space="preserve">                  </w:t>
      </w:r>
      <w:r w:rsidR="00464BF6">
        <w:rPr>
          <w:b/>
          <w:bCs/>
        </w:rPr>
        <w:t xml:space="preserve">                    Я. </w:t>
      </w:r>
      <w:r w:rsidR="00464BF6" w:rsidRPr="00464BF6">
        <w:rPr>
          <w:b/>
          <w:bCs/>
        </w:rPr>
        <w:t>ЧУБ</w:t>
      </w:r>
      <w:r w:rsidR="00464BF6">
        <w:rPr>
          <w:b/>
          <w:bCs/>
        </w:rPr>
        <w:t>И</w:t>
      </w:r>
      <w:r w:rsidR="00303872" w:rsidRPr="00464BF6">
        <w:rPr>
          <w:b/>
          <w:bCs/>
        </w:rPr>
        <w:t>РКО</w:t>
      </w:r>
      <w:r w:rsidR="00545992">
        <w:rPr>
          <w:b/>
          <w:bCs/>
        </w:rPr>
        <w:t xml:space="preserve">                                            </w:t>
      </w:r>
      <w:r w:rsidR="00303872">
        <w:rPr>
          <w:b/>
          <w:bCs/>
        </w:rPr>
        <w:tab/>
        <w:t xml:space="preserve">  </w:t>
      </w: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</w:pPr>
    </w:p>
    <w:p w:rsidR="00303872" w:rsidRDefault="00303872">
      <w:pPr>
        <w:pStyle w:val="1"/>
        <w:spacing w:after="840"/>
      </w:pPr>
    </w:p>
    <w:p w:rsidR="00D8055E" w:rsidRDefault="00D8055E">
      <w:pPr>
        <w:pStyle w:val="1"/>
        <w:spacing w:after="840"/>
      </w:pPr>
    </w:p>
    <w:p w:rsidR="00545992" w:rsidRDefault="00545992">
      <w:pPr>
        <w:pStyle w:val="1"/>
        <w:spacing w:after="840"/>
      </w:pPr>
    </w:p>
    <w:p w:rsidR="000C71BC" w:rsidRDefault="000C71BC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D736AA">
      <w:pPr>
        <w:ind w:left="5664"/>
      </w:pPr>
      <w:r w:rsidRPr="004C2017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 xml:space="preserve"> </w:t>
      </w:r>
      <w:r w:rsidRPr="004C2017">
        <w:rPr>
          <w:rFonts w:ascii="Times New Roman" w:hAnsi="Times New Roman" w:cs="Times New Roman"/>
        </w:rPr>
        <w:t>до Порядку</w:t>
      </w:r>
      <w:r w:rsidRPr="00101843">
        <w:t xml:space="preserve"> </w:t>
      </w:r>
    </w:p>
    <w:p w:rsidR="00D736AA" w:rsidRDefault="00D736AA" w:rsidP="00D736AA">
      <w:pPr>
        <w:ind w:left="5664"/>
        <w:rPr>
          <w:rFonts w:ascii="Times New Roman" w:hAnsi="Times New Roman" w:cs="Times New Roman"/>
        </w:rPr>
      </w:pPr>
      <w:r w:rsidRPr="00101843">
        <w:rPr>
          <w:rFonts w:ascii="Times New Roman" w:hAnsi="Times New Roman" w:cs="Times New Roman"/>
        </w:rPr>
        <w:t>використання бюджетних коштів,</w:t>
      </w:r>
    </w:p>
    <w:p w:rsidR="00D736AA" w:rsidRDefault="00D736AA" w:rsidP="00D736AA">
      <w:pPr>
        <w:ind w:left="5664"/>
        <w:rPr>
          <w:rFonts w:ascii="Times New Roman" w:hAnsi="Times New Roman" w:cs="Times New Roman"/>
        </w:rPr>
      </w:pPr>
      <w:r w:rsidRPr="00101843">
        <w:rPr>
          <w:rFonts w:ascii="Times New Roman" w:hAnsi="Times New Roman" w:cs="Times New Roman"/>
        </w:rPr>
        <w:t>передбачених</w:t>
      </w:r>
      <w:r>
        <w:rPr>
          <w:rFonts w:ascii="Times New Roman" w:hAnsi="Times New Roman" w:cs="Times New Roman"/>
        </w:rPr>
        <w:t xml:space="preserve"> </w:t>
      </w:r>
      <w:r w:rsidRPr="00101843">
        <w:rPr>
          <w:rFonts w:ascii="Times New Roman" w:hAnsi="Times New Roman" w:cs="Times New Roman"/>
        </w:rPr>
        <w:t>в бюджеті</w:t>
      </w:r>
      <w:r>
        <w:rPr>
          <w:rFonts w:ascii="Times New Roman" w:hAnsi="Times New Roman" w:cs="Times New Roman"/>
        </w:rPr>
        <w:t xml:space="preserve"> Мукачівської територіальної громади</w:t>
      </w:r>
      <w:r w:rsidRPr="00101843">
        <w:rPr>
          <w:rFonts w:ascii="Times New Roman" w:hAnsi="Times New Roman" w:cs="Times New Roman"/>
        </w:rPr>
        <w:t xml:space="preserve"> </w:t>
      </w:r>
    </w:p>
    <w:p w:rsidR="00D736AA" w:rsidRDefault="00D736AA" w:rsidP="00D736A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надання дотації </w:t>
      </w:r>
      <w:r w:rsidRPr="00101843">
        <w:rPr>
          <w:rFonts w:ascii="Times New Roman" w:hAnsi="Times New Roman" w:cs="Times New Roman"/>
        </w:rPr>
        <w:t xml:space="preserve">комунальним підприємствам </w:t>
      </w:r>
    </w:p>
    <w:p w:rsidR="00D736AA" w:rsidRPr="004C2017" w:rsidRDefault="00D736AA" w:rsidP="00D736AA">
      <w:pPr>
        <w:jc w:val="right"/>
        <w:rPr>
          <w:rFonts w:ascii="Times New Roman" w:hAnsi="Times New Roman" w:cs="Times New Roman"/>
        </w:rPr>
      </w:pPr>
    </w:p>
    <w:p w:rsidR="0042265F" w:rsidRDefault="00D736AA" w:rsidP="00437494">
      <w:pPr>
        <w:jc w:val="center"/>
        <w:rPr>
          <w:rFonts w:ascii="Times New Roman" w:hAnsi="Times New Roman" w:cs="Times New Roman"/>
          <w:b/>
          <w:bCs/>
        </w:rPr>
      </w:pPr>
      <w:r w:rsidRPr="004C2017">
        <w:rPr>
          <w:rFonts w:ascii="Times New Roman" w:hAnsi="Times New Roman" w:cs="Times New Roman"/>
          <w:b/>
          <w:bCs/>
        </w:rPr>
        <w:t>РОЗРАХУНОК</w:t>
      </w:r>
    </w:p>
    <w:p w:rsidR="00D736AA" w:rsidRDefault="0042265F" w:rsidP="004374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суми Фінансової підтримки (дотації на покриття збитків)</w:t>
      </w:r>
      <w:r w:rsidR="00437494">
        <w:rPr>
          <w:rFonts w:ascii="Times New Roman" w:hAnsi="Times New Roman" w:cs="Times New Roman"/>
          <w:b/>
          <w:bCs/>
        </w:rPr>
        <w:t xml:space="preserve"> з</w:t>
      </w:r>
      <w:r w:rsidR="00D736AA">
        <w:rPr>
          <w:rFonts w:ascii="Times New Roman" w:hAnsi="Times New Roman" w:cs="Times New Roman"/>
          <w:b/>
          <w:bCs/>
        </w:rPr>
        <w:t xml:space="preserve">а </w:t>
      </w:r>
      <w:r w:rsidR="00437494">
        <w:rPr>
          <w:rFonts w:ascii="Times New Roman" w:hAnsi="Times New Roman" w:cs="Times New Roman"/>
          <w:b/>
          <w:bCs/>
        </w:rPr>
        <w:t>____</w:t>
      </w:r>
      <w:r w:rsidR="00D736AA">
        <w:rPr>
          <w:rFonts w:ascii="Times New Roman" w:hAnsi="Times New Roman" w:cs="Times New Roman"/>
          <w:b/>
          <w:bCs/>
        </w:rPr>
        <w:t>20___ рік (________________)</w:t>
      </w:r>
    </w:p>
    <w:p w:rsidR="00D736AA" w:rsidRDefault="0042265F" w:rsidP="0042265F">
      <w:pPr>
        <w:ind w:left="2832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736AA">
        <w:rPr>
          <w:rFonts w:ascii="Times New Roman" w:hAnsi="Times New Roman" w:cs="Times New Roman"/>
          <w:bCs/>
          <w:sz w:val="20"/>
          <w:szCs w:val="20"/>
        </w:rPr>
        <w:t>н</w:t>
      </w:r>
      <w:r w:rsidR="00D736AA" w:rsidRPr="00D736AA">
        <w:rPr>
          <w:rFonts w:ascii="Times New Roman" w:hAnsi="Times New Roman" w:cs="Times New Roman"/>
          <w:bCs/>
          <w:sz w:val="20"/>
          <w:szCs w:val="20"/>
        </w:rPr>
        <w:t>азва підприємства</w:t>
      </w:r>
    </w:p>
    <w:p w:rsidR="00D736AA" w:rsidRPr="00D736AA" w:rsidRDefault="00D736AA" w:rsidP="00D736A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7316"/>
        <w:gridCol w:w="1544"/>
      </w:tblGrid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Власні доходи - всього</w:t>
            </w:r>
          </w:p>
        </w:tc>
        <w:tc>
          <w:tcPr>
            <w:tcW w:w="1544" w:type="dxa"/>
            <w:vAlign w:val="center"/>
          </w:tcPr>
          <w:p w:rsidR="00D736AA" w:rsidRPr="00981D5B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В т.ч. доходи пов’язані зі статутною діяльністю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Інші доходи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Витрати - всього</w:t>
            </w:r>
          </w:p>
        </w:tc>
        <w:tc>
          <w:tcPr>
            <w:tcW w:w="1544" w:type="dxa"/>
            <w:vAlign w:val="center"/>
          </w:tcPr>
          <w:p w:rsidR="00D736AA" w:rsidRPr="00981D5B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В т.ч. пов’язані з виконанням статутних повноважень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437494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Заробітна</w:t>
            </w:r>
            <w:r w:rsidR="00D736AA"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BF16C3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BF16C3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Комунальні послуги</w:t>
            </w:r>
            <w:r w:rsidR="00D7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6AA"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BF16C3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Транспортні послуги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Відрядження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приміщення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Податки та збори до бюджету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Інші витрати пов’язані з основною статутною діяльністю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результат (п.1-п.2) по підприємству в цілому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9125902"/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Прибуток(+)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Збиток (-)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результат від основної діяльності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Прибуток(+)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Збиток (-)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Витрати, які не підлягають відшкодуванню</w:t>
            </w:r>
            <w:r w:rsidR="0043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7494" w:rsidRPr="0043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Збитки, пов’язані з виконанням статутних повноважень , які підлягають відшкодуванню з бюджету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ММТГ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фінансової підтримки (дотації) на покриття збитків, надана з бюджету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ММТГ</w:t>
            </w: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звітній період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результат від виконання статутних повноважень з врахуванням отриманої дотації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B06A11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1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Прибуток(+)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Збиток (-)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разі отримання прибутку</w:t>
            </w: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.8.1.)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За результатами річного звіту -суму отриманого прибутку направити на покриття збитків минулих років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6AA" w:rsidRPr="004C2017" w:rsidRDefault="00D736AA" w:rsidP="00D736AA">
      <w:pPr>
        <w:jc w:val="both"/>
        <w:rPr>
          <w:rFonts w:ascii="Times New Roman" w:hAnsi="Times New Roman" w:cs="Times New Roman"/>
        </w:rPr>
      </w:pPr>
      <w:r w:rsidRPr="004C2017">
        <w:rPr>
          <w:rFonts w:ascii="Times New Roman" w:hAnsi="Times New Roman" w:cs="Times New Roman"/>
        </w:rPr>
        <w:t>** витрати, що не підлягають відшкодуванню: суми неустойки (штрафи, пені), суми безнадійної дебіторської заборгованості, суми нестачі та витрат від псування цінностей, витрати з утримання об’єктів соціальної інфраструктури , суми коштів, що відраховуються профспілковим організаціям  для проведення культурно-масової і фізкультурної роботи, собівартість реалізованих виробничих запасів , втрати від списання недоамортизованих транспортних засобів та інші непродуктивні витрати, які не мають безпосередньо відношення до надання послуг підприємством.</w:t>
      </w:r>
    </w:p>
    <w:p w:rsidR="00D736AA" w:rsidRDefault="00D736AA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72" w:rsidRDefault="00303872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72" w:rsidRDefault="00303872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72" w:rsidRPr="00EE028D" w:rsidRDefault="00303872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AA" w:rsidRDefault="00D736AA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8D">
        <w:rPr>
          <w:rFonts w:ascii="Times New Roman" w:hAnsi="Times New Roman" w:cs="Times New Roman"/>
          <w:b/>
          <w:bCs/>
          <w:sz w:val="28"/>
          <w:szCs w:val="28"/>
        </w:rPr>
        <w:t>Керівник підприємства                                  __________________</w:t>
      </w:r>
    </w:p>
    <w:p w:rsidR="00DD0A33" w:rsidRPr="00EE028D" w:rsidRDefault="00DD0A33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AA" w:rsidRPr="00EE028D" w:rsidRDefault="00D736AA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8D">
        <w:rPr>
          <w:rFonts w:ascii="Times New Roman" w:hAnsi="Times New Roman" w:cs="Times New Roman"/>
          <w:b/>
          <w:bCs/>
          <w:sz w:val="28"/>
          <w:szCs w:val="28"/>
        </w:rPr>
        <w:t>Головний бухгалтер                                        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36AA" w:rsidRPr="004C2017" w:rsidRDefault="00D736AA" w:rsidP="00D736AA">
      <w:pPr>
        <w:rPr>
          <w:rFonts w:ascii="Times New Roman" w:hAnsi="Times New Roman" w:cs="Times New Roman"/>
        </w:rPr>
      </w:pPr>
    </w:p>
    <w:p w:rsidR="00D736AA" w:rsidRDefault="00D736AA" w:rsidP="00D736AA"/>
    <w:p w:rsidR="00D736AA" w:rsidRDefault="00D736AA" w:rsidP="00A46BE4">
      <w:pPr>
        <w:spacing w:line="1" w:lineRule="exact"/>
      </w:pPr>
    </w:p>
    <w:sectPr w:rsidR="00D736AA" w:rsidSect="004A7FB7">
      <w:type w:val="continuous"/>
      <w:pgSz w:w="12381" w:h="16891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6D" w:rsidRDefault="00EB586D">
      <w:r>
        <w:separator/>
      </w:r>
    </w:p>
  </w:endnote>
  <w:endnote w:type="continuationSeparator" w:id="0">
    <w:p w:rsidR="00EB586D" w:rsidRDefault="00E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6D" w:rsidRDefault="00EB586D"/>
  </w:footnote>
  <w:footnote w:type="continuationSeparator" w:id="0">
    <w:p w:rsidR="00EB586D" w:rsidRDefault="00EB58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A33"/>
    <w:multiLevelType w:val="multilevel"/>
    <w:tmpl w:val="B9DCB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41C4"/>
    <w:multiLevelType w:val="hybridMultilevel"/>
    <w:tmpl w:val="CB70066E"/>
    <w:lvl w:ilvl="0" w:tplc="2AEAC7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43B4"/>
    <w:multiLevelType w:val="multilevel"/>
    <w:tmpl w:val="249CED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50D01"/>
    <w:multiLevelType w:val="multilevel"/>
    <w:tmpl w:val="19EE2E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D5E02"/>
    <w:multiLevelType w:val="multilevel"/>
    <w:tmpl w:val="8976E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A7D83"/>
    <w:multiLevelType w:val="multilevel"/>
    <w:tmpl w:val="23D06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F4CCE"/>
    <w:multiLevelType w:val="multilevel"/>
    <w:tmpl w:val="8026C2C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CC1C50"/>
    <w:multiLevelType w:val="multilevel"/>
    <w:tmpl w:val="A512198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1A51ED"/>
    <w:multiLevelType w:val="multilevel"/>
    <w:tmpl w:val="7428C17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BC"/>
    <w:rsid w:val="0006648A"/>
    <w:rsid w:val="000A53C6"/>
    <w:rsid w:val="000C71BC"/>
    <w:rsid w:val="000E1C6F"/>
    <w:rsid w:val="00122863"/>
    <w:rsid w:val="001A7028"/>
    <w:rsid w:val="00303872"/>
    <w:rsid w:val="00311A8C"/>
    <w:rsid w:val="00320012"/>
    <w:rsid w:val="00320A69"/>
    <w:rsid w:val="00335C05"/>
    <w:rsid w:val="00374034"/>
    <w:rsid w:val="003A0B5B"/>
    <w:rsid w:val="003C5518"/>
    <w:rsid w:val="00416B9F"/>
    <w:rsid w:val="0042265F"/>
    <w:rsid w:val="00437494"/>
    <w:rsid w:val="00464BF6"/>
    <w:rsid w:val="004A7FB7"/>
    <w:rsid w:val="004B6C69"/>
    <w:rsid w:val="00506E30"/>
    <w:rsid w:val="00523400"/>
    <w:rsid w:val="00545992"/>
    <w:rsid w:val="005E4534"/>
    <w:rsid w:val="0063073E"/>
    <w:rsid w:val="007418B1"/>
    <w:rsid w:val="00743ABD"/>
    <w:rsid w:val="007868F5"/>
    <w:rsid w:val="007B5EB0"/>
    <w:rsid w:val="008137C2"/>
    <w:rsid w:val="0089697C"/>
    <w:rsid w:val="009408B9"/>
    <w:rsid w:val="00950386"/>
    <w:rsid w:val="009E3681"/>
    <w:rsid w:val="00A46BE4"/>
    <w:rsid w:val="00A868CA"/>
    <w:rsid w:val="00AD31DF"/>
    <w:rsid w:val="00B43001"/>
    <w:rsid w:val="00B47262"/>
    <w:rsid w:val="00B52EE9"/>
    <w:rsid w:val="00BF16C3"/>
    <w:rsid w:val="00D736AA"/>
    <w:rsid w:val="00D8055E"/>
    <w:rsid w:val="00DC34B4"/>
    <w:rsid w:val="00DC3C0E"/>
    <w:rsid w:val="00DC48AF"/>
    <w:rsid w:val="00DD0A33"/>
    <w:rsid w:val="00DF3D0F"/>
    <w:rsid w:val="00E1487B"/>
    <w:rsid w:val="00E2788D"/>
    <w:rsid w:val="00EB586D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9F40-0BD4-437C-8EC2-1F70BA8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AEAEB1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1F1F1F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840"/>
      <w:outlineLvl w:val="0"/>
    </w:pPr>
    <w:rPr>
      <w:rFonts w:ascii="Arial" w:eastAsia="Arial" w:hAnsi="Arial" w:cs="Arial"/>
      <w:color w:val="AEAEB1"/>
      <w:sz w:val="38"/>
      <w:szCs w:val="38"/>
    </w:rPr>
  </w:style>
  <w:style w:type="paragraph" w:customStyle="1" w:styleId="docdata">
    <w:name w:val="docdata"/>
    <w:aliases w:val="docy,v5,4487,baiaagaaboqcaaadwa8aaaxodwaaaaaaaaaaaaaaaaaaaaaaaaaaaaaaaaaaaaaaaaaaaaaaaaaaaaaaaaaaaaaaaaaaaaaaaaaaaaaaaaaaaaaaaaaaaaaaaaaaaaaaaaaaaaaaaaaaaaaaaaaaaaaaaaaaaaaaaaaaaaaaaaaaaaaaaaaaaaaaaaaaaaaaaaaaaaaaaaaaaaaaaaaaaaaaaaaaaaaaaaaaaaaa"/>
    <w:basedOn w:val="a"/>
    <w:rsid w:val="007418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7418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DC34B4"/>
    <w:pPr>
      <w:ind w:left="720"/>
      <w:contextualSpacing/>
    </w:pPr>
  </w:style>
  <w:style w:type="table" w:styleId="a6">
    <w:name w:val="Table Grid"/>
    <w:basedOn w:val="a1"/>
    <w:uiPriority w:val="39"/>
    <w:rsid w:val="00D736A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10</cp:revision>
  <dcterms:created xsi:type="dcterms:W3CDTF">2021-04-15T09:07:00Z</dcterms:created>
  <dcterms:modified xsi:type="dcterms:W3CDTF">2021-04-29T13:14:00Z</dcterms:modified>
</cp:coreProperties>
</file>