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t>Додаток 1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Liberation Serif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right"/>
        <w:rPr>
          <w:rFonts w:ascii="Times New Roman" w:eastAsia="Liberation Serif" w:hAnsi="Times New Roman" w:cs="Times New Roman"/>
          <w:color w:val="000000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 w:bidi="hi-IN"/>
        </w:rPr>
        <w:t>Ресурсне забезпечення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  <w:t>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tbl>
      <w:tblPr>
        <w:tblW w:w="14670" w:type="dxa"/>
        <w:tblInd w:w="-90" w:type="dxa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2590"/>
        <w:gridCol w:w="2302"/>
        <w:gridCol w:w="2608"/>
        <w:gridCol w:w="2966"/>
      </w:tblGrid>
      <w:tr w:rsidR="008E5B04" w:rsidRPr="008E5B04" w:rsidTr="00DA690A">
        <w:trPr>
          <w:trHeight w:val="509"/>
        </w:trPr>
        <w:tc>
          <w:tcPr>
            <w:tcW w:w="42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Обсяг коштів,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які пропонується залучити на виконання програми</w:t>
            </w:r>
          </w:p>
        </w:tc>
        <w:tc>
          <w:tcPr>
            <w:tcW w:w="75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Етапи виконання програми</w:t>
            </w:r>
          </w:p>
        </w:tc>
        <w:tc>
          <w:tcPr>
            <w:tcW w:w="29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Усього витрат</w:t>
            </w:r>
          </w:p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на виконання програми</w:t>
            </w:r>
          </w:p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8E5B04" w:rsidRPr="008E5B04" w:rsidTr="00DA690A">
        <w:trPr>
          <w:trHeight w:val="352"/>
        </w:trPr>
        <w:tc>
          <w:tcPr>
            <w:tcW w:w="4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І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II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III</w:t>
            </w:r>
          </w:p>
        </w:tc>
        <w:tc>
          <w:tcPr>
            <w:tcW w:w="2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8E5B04" w:rsidRPr="008E5B04" w:rsidTr="00DA690A">
        <w:trPr>
          <w:trHeight w:val="344"/>
        </w:trPr>
        <w:tc>
          <w:tcPr>
            <w:tcW w:w="42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202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>2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 xml:space="preserve"> рік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 xml:space="preserve">2023 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рік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val="en-US" w:eastAsia="zh-CN" w:bidi="hi-I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2024 рік</w:t>
            </w:r>
          </w:p>
        </w:tc>
        <w:tc>
          <w:tcPr>
            <w:tcW w:w="29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8E5B04" w:rsidRPr="008E5B04" w:rsidTr="00DA690A">
        <w:trPr>
          <w:trHeight w:val="43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Обсяг ресурсів, усього, у тому числі: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521,568 тис. грн.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iCs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місцевий бюджет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 xml:space="preserve">173,856 </w:t>
            </w:r>
            <w:r w:rsidRPr="008E5B04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eastAsia="zh-CN" w:bidi="hi-IN"/>
              </w:rPr>
              <w:t xml:space="preserve">тис. </w:t>
            </w: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грн.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521,568 тис. грн.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кошти не бюджетних джерел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</w:tr>
      <w:tr w:rsidR="008E5B04" w:rsidRPr="008E5B04" w:rsidTr="00DA690A">
        <w:trPr>
          <w:trHeight w:val="405"/>
        </w:trPr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  <w:t>інші</w:t>
            </w:r>
          </w:p>
        </w:tc>
        <w:tc>
          <w:tcPr>
            <w:tcW w:w="2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2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8"/>
                <w:szCs w:val="28"/>
                <w:lang w:eastAsia="zh-CN" w:bidi="hi-IN"/>
              </w:rPr>
              <w:t>-</w:t>
            </w: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Liberation Serif" w:hAnsi="Times New Roman" w:cs="Times New Roman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 xml:space="preserve">Секретар міської ради </w:t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tab/>
        <w:t>Я.ЧУБИРКО</w:t>
      </w:r>
      <w:r w:rsidRPr="008E5B0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br w:type="page"/>
      </w:r>
    </w:p>
    <w:p w:rsidR="008E5B04" w:rsidRPr="008E5B04" w:rsidRDefault="008E5B04" w:rsidP="008E5B04">
      <w:pPr>
        <w:widowControl w:val="0"/>
        <w:suppressAutoHyphens/>
        <w:spacing w:after="0" w:line="240" w:lineRule="auto"/>
        <w:ind w:left="9781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  <w:lastRenderedPageBreak/>
        <w:t>Додаток 2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639"/>
        <w:rPr>
          <w:rFonts w:ascii="Times New Roman" w:eastAsia="Liberation Serif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9781"/>
        <w:rPr>
          <w:rFonts w:ascii="Times New Roman" w:eastAsia="Arial Unicode MS" w:hAnsi="Times New Roman" w:cs="Times New Roman"/>
          <w:b/>
          <w:color w:val="000000"/>
          <w:sz w:val="16"/>
          <w:szCs w:val="16"/>
          <w:u w:val="single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zh-CN" w:bidi="hi-IN"/>
        </w:rPr>
        <w:t>Перелік заходів і завдань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  <w:t>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zh-CN" w:bidi="hi-IN"/>
        </w:rPr>
      </w:pPr>
    </w:p>
    <w:tbl>
      <w:tblPr>
        <w:tblW w:w="15881" w:type="dxa"/>
        <w:tblInd w:w="-661" w:type="dxa"/>
        <w:tblLayout w:type="fixed"/>
        <w:tblCellMar>
          <w:left w:w="5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127"/>
        <w:gridCol w:w="1843"/>
        <w:gridCol w:w="1276"/>
        <w:gridCol w:w="1559"/>
        <w:gridCol w:w="1843"/>
        <w:gridCol w:w="1069"/>
        <w:gridCol w:w="1009"/>
        <w:gridCol w:w="992"/>
        <w:gridCol w:w="3733"/>
      </w:tblGrid>
      <w:tr w:rsidR="008E5B04" w:rsidRPr="008E5B04" w:rsidTr="00DA690A">
        <w:trPr>
          <w:cantSplit/>
          <w:trHeight w:val="768"/>
        </w:trPr>
        <w:tc>
          <w:tcPr>
            <w:tcW w:w="4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№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з/п</w:t>
            </w:r>
          </w:p>
        </w:tc>
        <w:tc>
          <w:tcPr>
            <w:tcW w:w="2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Строк виконання заходу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Джерела фінансування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 xml:space="preserve">Орієнтовні обсяги фінансування (вартість), 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тис. грн.</w:t>
            </w:r>
          </w:p>
        </w:tc>
        <w:tc>
          <w:tcPr>
            <w:tcW w:w="3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right="72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Очікуваний результат</w:t>
            </w:r>
          </w:p>
        </w:tc>
      </w:tr>
      <w:tr w:rsidR="008E5B04" w:rsidRPr="008E5B04" w:rsidTr="00DA690A">
        <w:trPr>
          <w:cantSplit/>
          <w:trHeight w:val="89"/>
        </w:trPr>
        <w:tc>
          <w:tcPr>
            <w:tcW w:w="4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2022 р.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2023 р.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на 2024 р.</w:t>
            </w:r>
          </w:p>
        </w:tc>
        <w:tc>
          <w:tcPr>
            <w:tcW w:w="3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8E5B04" w:rsidRPr="008E5B04" w:rsidTr="00DA690A">
        <w:trPr>
          <w:cantSplit/>
          <w:trHeight w:val="2555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tabs>
                <w:tab w:val="left" w:pos="-165"/>
              </w:tabs>
              <w:suppressAutoHyphens/>
              <w:spacing w:after="0" w:line="240" w:lineRule="auto"/>
              <w:ind w:left="169" w:right="137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Забезпечення членства Мукачівської міської ради у Всеукраїнській асоціації органів місцевого самоврядування «Асоціація міст України»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pacing w:after="0" w:line="240" w:lineRule="auto"/>
              <w:ind w:left="146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E5B0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Сплата щорічного членського внеску до Всеукраїнської Асоціації органів місцевого самоврядування «Асоціація міст України»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Виконавчий комітет Мукачівської міської ради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Місцевий бюджет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FF0000"/>
                <w:sz w:val="20"/>
                <w:szCs w:val="20"/>
                <w:lang w:eastAsia="uk-UA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125,658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288" w:right="149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Отримання Мукачівською міською радою переваг та можливостей, які дає членство органу місцевого самоврядування у Всеукраїнській асоціації органів місцевого самоврядування «Асоціація міст України»</w:t>
            </w:r>
          </w:p>
        </w:tc>
      </w:tr>
      <w:tr w:rsidR="008E5B04" w:rsidRPr="008E5B04" w:rsidTr="00DA690A">
        <w:trPr>
          <w:cantSplit/>
          <w:trHeight w:val="2515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Забезпечення членства Мукачівської міської ради у Місцевій асоціації органів місцевого самоврядування «Асоціація відкритих міст»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  <w:t xml:space="preserve">Сплата щорічного членського внеску до </w:t>
            </w: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Місцевої асоціації органів місцевого самоврядування «Асоціація відкритих міст»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Впродовж року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Виконавчий комітет Мукачівської міської ради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>Місцевий бюджет</w:t>
            </w: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Mangal"/>
                <w:b/>
                <w:color w:val="000000"/>
                <w:sz w:val="20"/>
                <w:szCs w:val="20"/>
                <w:lang w:eastAsia="zh-CN" w:bidi="hi-IN"/>
              </w:rPr>
              <w:t>48,198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6" w:right="149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Отримання Мукачівською міською радою переваг та можливостей, які дає членство органу місцевого самоврядування у </w:t>
            </w:r>
            <w:r w:rsidRPr="008E5B04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zh-CN" w:bidi="hi-IN"/>
              </w:rPr>
              <w:t>Місцевій асоціації органів місцевого самоврядування «Асоціація відкритих міст»</w:t>
            </w:r>
          </w:p>
        </w:tc>
      </w:tr>
      <w:tr w:rsidR="008E5B04" w:rsidRPr="008E5B04" w:rsidTr="00DA690A">
        <w:trPr>
          <w:cantSplit/>
          <w:trHeight w:val="626"/>
        </w:trPr>
        <w:tc>
          <w:tcPr>
            <w:tcW w:w="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  <w:t>Всього: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zh-CN" w:bidi="hi-IN"/>
              </w:rPr>
              <w:t>173,856</w:t>
            </w:r>
            <w:r w:rsidRPr="008E5B04"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3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Mangal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Секретар міської ради</w:t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ab/>
        <w:t>Я.ЧУБИРКО</w:t>
      </w:r>
      <w:r w:rsidRPr="008E5B04">
        <w:rPr>
          <w:rFonts w:ascii="Times New Roman" w:eastAsia="Arial Unicode MS" w:hAnsi="Times New Roman" w:cs="Mangal"/>
          <w:sz w:val="24"/>
          <w:szCs w:val="24"/>
          <w:lang w:eastAsia="zh-CN" w:bidi="hi-IN"/>
        </w:rPr>
        <w:br w:type="page"/>
      </w:r>
    </w:p>
    <w:p w:rsidR="008E5B04" w:rsidRPr="008E5B04" w:rsidRDefault="008E5B04" w:rsidP="008E5B04">
      <w:pPr>
        <w:keepNext/>
        <w:widowControl w:val="0"/>
        <w:shd w:val="clear" w:color="auto" w:fill="FFFFFF"/>
        <w:suppressAutoHyphens/>
        <w:spacing w:after="0" w:line="240" w:lineRule="auto"/>
        <w:ind w:left="431"/>
        <w:jc w:val="center"/>
        <w:outlineLvl w:val="0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bCs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                         </w:t>
      </w:r>
      <w:r w:rsidRPr="008E5B04">
        <w:rPr>
          <w:rFonts w:ascii="Times New Roman" w:eastAsia="Arial Unicode MS" w:hAnsi="Times New Roman" w:cs="Times New Roman"/>
          <w:bCs/>
          <w:sz w:val="24"/>
          <w:szCs w:val="24"/>
          <w:lang w:eastAsia="zh-CN" w:bidi="hi-IN"/>
        </w:rPr>
        <w:t>Додаток 3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063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до Програми забезпечення членства Мукачівської міської ради в Асоціаціях на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0632"/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</w:pP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zh-CN" w:bidi="hi-IN"/>
        </w:rPr>
        <w:t>Інформація про виконання програми за ____________  2022-2024 роки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1.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____________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 xml:space="preserve"> ______________________________________________________________________________________________________________________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КЕКВ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>найменування головного розпорядника бюджетних коштів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2.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____________        ___________________________________________________________________________________________________________________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   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КЕКВ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ab/>
        <w:t>найменування головного розпорядника бюджетних коштів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3540" w:hanging="2850"/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3 .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 xml:space="preserve">______________         _____________________________________________________________________________________________________________________ 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3540" w:hanging="2850"/>
        <w:rPr>
          <w:rFonts w:ascii="Times New Roman" w:eastAsia="Arial Unicode MS" w:hAnsi="Times New Roman" w:cs="Times New Roman"/>
          <w:color w:val="000000"/>
          <w:szCs w:val="20"/>
          <w:lang w:eastAsia="zh-CN" w:bidi="hi-IN"/>
        </w:rPr>
      </w:pPr>
      <w:r w:rsidRPr="008E5B04">
        <w:rPr>
          <w:rFonts w:ascii="Times New Roman" w:eastAsia="Times New Roman" w:hAnsi="Times New Roman" w:cs="Times New Roman"/>
          <w:color w:val="000000"/>
          <w:sz w:val="20"/>
          <w:szCs w:val="20"/>
          <w:lang w:eastAsia="zh-CN" w:bidi="hi-IN"/>
        </w:rPr>
        <w:t xml:space="preserve">        </w:t>
      </w:r>
      <w:r w:rsidRPr="008E5B04">
        <w:rPr>
          <w:rFonts w:ascii="Times New Roman" w:eastAsia="Arial Unicode MS" w:hAnsi="Times New Roman" w:cs="Times New Roman"/>
          <w:color w:val="000000"/>
          <w:sz w:val="20"/>
          <w:szCs w:val="20"/>
          <w:lang w:eastAsia="zh-CN" w:bidi="hi-IN"/>
        </w:rPr>
        <w:t>КФКВ                                                       найменування програми, дата і номер рішення міської ради про її затвердження</w:t>
      </w:r>
    </w:p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41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r w:rsidRPr="008E5B04">
        <w:rPr>
          <w:rFonts w:ascii="Times New Roman" w:eastAsia="Arial Unicode MS" w:hAnsi="Times New Roman" w:cs="Times New Roman"/>
          <w:color w:val="000000"/>
          <w:sz w:val="24"/>
          <w:szCs w:val="20"/>
          <w:lang w:eastAsia="zh-CN" w:bidi="hi-IN"/>
        </w:rPr>
        <w:t xml:space="preserve">          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4.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0"/>
          <w:lang w:eastAsia="zh-CN" w:bidi="hi-IN"/>
        </w:rPr>
        <w:t xml:space="preserve"> Напрями діяльності та заходи програми _______________________________________________________________________ </w:t>
      </w:r>
    </w:p>
    <w:tbl>
      <w:tblPr>
        <w:tblpPr w:leftFromText="180" w:rightFromText="180" w:vertAnchor="text" w:horzAnchor="margin" w:tblpY="153"/>
        <w:tblW w:w="14570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525"/>
        <w:gridCol w:w="403"/>
        <w:gridCol w:w="1208"/>
        <w:gridCol w:w="799"/>
        <w:gridCol w:w="952"/>
        <w:gridCol w:w="950"/>
        <w:gridCol w:w="1631"/>
        <w:gridCol w:w="1347"/>
        <w:gridCol w:w="674"/>
        <w:gridCol w:w="824"/>
        <w:gridCol w:w="1079"/>
        <w:gridCol w:w="1445"/>
        <w:gridCol w:w="1364"/>
        <w:gridCol w:w="1369"/>
      </w:tblGrid>
      <w:tr w:rsidR="008E5B04" w:rsidRPr="008E5B04" w:rsidTr="00DA690A">
        <w:trPr>
          <w:cantSplit/>
          <w:trHeight w:val="742"/>
        </w:trPr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Liberation Serif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 xml:space="preserve">№ </w:t>
            </w: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п/п</w:t>
            </w:r>
          </w:p>
        </w:tc>
        <w:tc>
          <w:tcPr>
            <w:tcW w:w="4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Захід</w:t>
            </w:r>
          </w:p>
        </w:tc>
        <w:tc>
          <w:tcPr>
            <w:tcW w:w="12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Головний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виконавець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та строк</w:t>
            </w:r>
          </w:p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zh-CN" w:bidi="hi-IN"/>
              </w:rPr>
              <w:t>виконання</w:t>
            </w:r>
          </w:p>
        </w:tc>
        <w:tc>
          <w:tcPr>
            <w:tcW w:w="57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Планові обсяги фінансування, тис. грн.</w:t>
            </w:r>
          </w:p>
        </w:tc>
        <w:tc>
          <w:tcPr>
            <w:tcW w:w="52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Фактичні обсяги фінансування, тис. грн.</w:t>
            </w:r>
          </w:p>
        </w:tc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75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8"/>
                <w:szCs w:val="28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Стан виконання заходів (результативні показники виконання програми)</w:t>
            </w:r>
          </w:p>
        </w:tc>
      </w:tr>
      <w:tr w:rsidR="008E5B04" w:rsidRPr="008E5B04" w:rsidTr="00DA690A">
        <w:trPr>
          <w:cantSplit/>
          <w:trHeight w:val="359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hanging="6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49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Всього</w:t>
            </w:r>
          </w:p>
        </w:tc>
        <w:tc>
          <w:tcPr>
            <w:tcW w:w="4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У тому числі:</w:t>
            </w:r>
          </w:p>
        </w:tc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cantSplit/>
          <w:trHeight w:val="1155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13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Міський бюджет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Місцевий бюджет</w:t>
            </w: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38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88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Кошти небюджетних джерел</w:t>
            </w: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5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Міський бюджет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50" w:hanging="38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Місцевий бюджет</w:t>
            </w: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25" w:hanging="10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Районний, міський (міст обласного підпорядкування) бюджети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00" w:hanging="25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  <w:t>Кошти небюджетних джерел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241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8E5B04" w:rsidRPr="008E5B04" w:rsidTr="00DA690A">
        <w:trPr>
          <w:trHeight w:val="466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40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97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left="268" w:hanging="26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64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2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ind w:firstLine="708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8E5B04" w:rsidRPr="008E5B04" w:rsidRDefault="008E5B04" w:rsidP="008E5B0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hd w:val="clear" w:color="auto" w:fill="FFFFFF"/>
        <w:suppressAutoHyphens/>
        <w:spacing w:after="0" w:line="240" w:lineRule="auto"/>
        <w:ind w:left="141" w:firstLine="708"/>
        <w:rPr>
          <w:rFonts w:ascii="Times New Roman" w:eastAsia="Arial Unicode MS" w:hAnsi="Times New Roman" w:cs="Times New Roman"/>
          <w:b/>
          <w:i/>
          <w:color w:val="000000"/>
          <w:sz w:val="20"/>
          <w:szCs w:val="20"/>
          <w:lang w:eastAsia="zh-CN" w:bidi="hi-IN"/>
        </w:rPr>
      </w:pPr>
      <w:r w:rsidRPr="008E5B04">
        <w:rPr>
          <w:rFonts w:ascii="Times New Roman" w:eastAsia="Arial Unicode MS" w:hAnsi="Times New Roman" w:cs="Mangal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29C1D2" wp14:editId="0DFD7A72">
                <wp:simplePos x="0" y="0"/>
                <wp:positionH relativeFrom="page">
                  <wp:posOffset>514350</wp:posOffset>
                </wp:positionH>
                <wp:positionV relativeFrom="paragraph">
                  <wp:posOffset>188595</wp:posOffset>
                </wp:positionV>
                <wp:extent cx="9627870" cy="1806575"/>
                <wp:effectExtent l="0" t="0" r="0" b="0"/>
                <wp:wrapSquare wrapText="bothSides"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7120" cy="18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5B04" w:rsidRDefault="008E5B04" w:rsidP="008E5B04">
                            <w:pPr>
                              <w:pStyle w:val="a3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9C1D2" id="Изображение1" o:spid="_x0000_s1026" style="position:absolute;left:0;text-align:left;margin-left:40.5pt;margin-top:14.85pt;width:758.1pt;height:142.25pt;z-index:25165926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" filled="f" stroked="f">
                <v:textbox inset="0,0,0,0">
                  <w:txbxContent>
                    <w:p w:rsidR="008E5B04" w:rsidRDefault="008E5B04" w:rsidP="008E5B04">
                      <w:pPr>
                        <w:pStyle w:val="a3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>5. Аналіз виконання за видатками в цілому за програмою:</w:t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zh-CN" w:bidi="hi-IN"/>
        </w:rPr>
        <w:tab/>
      </w:r>
      <w:r w:rsidRPr="008E5B04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hi-IN"/>
        </w:rPr>
        <w:t>тис. грн</w:t>
      </w:r>
    </w:p>
    <w:tbl>
      <w:tblPr>
        <w:tblW w:w="14884" w:type="dxa"/>
        <w:tblInd w:w="1" w:type="dxa"/>
        <w:tblCellMar>
          <w:left w:w="1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1843"/>
        <w:gridCol w:w="1701"/>
        <w:gridCol w:w="1423"/>
        <w:gridCol w:w="1700"/>
        <w:gridCol w:w="1869"/>
        <w:gridCol w:w="1416"/>
        <w:gridCol w:w="1531"/>
        <w:gridCol w:w="1986"/>
      </w:tblGrid>
      <w:tr w:rsidR="008E5B04" w:rsidRPr="008E5B04" w:rsidTr="00DA690A">
        <w:trPr>
          <w:cantSplit/>
          <w:trHeight w:val="526"/>
        </w:trPr>
        <w:tc>
          <w:tcPr>
            <w:tcW w:w="496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Бюджетні асигнування з урахуванням змін</w:t>
            </w:r>
          </w:p>
        </w:tc>
        <w:tc>
          <w:tcPr>
            <w:tcW w:w="49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Проведені видатки</w:t>
            </w:r>
          </w:p>
        </w:tc>
        <w:tc>
          <w:tcPr>
            <w:tcW w:w="493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Відхилення</w:t>
            </w:r>
          </w:p>
        </w:tc>
      </w:tr>
      <w:tr w:rsidR="008E5B04" w:rsidRPr="008E5B04" w:rsidTr="00DA690A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41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  <w:t xml:space="preserve">Загальний фонд 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Загальний фонд</w:t>
            </w: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 xml:space="preserve">Усього </w:t>
            </w: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Загальний фонд</w:t>
            </w: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Mangal"/>
                <w:sz w:val="24"/>
                <w:szCs w:val="24"/>
                <w:lang w:eastAsia="zh-CN" w:bidi="hi-IN"/>
              </w:rPr>
            </w:pPr>
            <w:r w:rsidRPr="008E5B0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zh-CN" w:bidi="hi-IN"/>
              </w:rPr>
              <w:t>Спеціальний фонд</w:t>
            </w:r>
          </w:p>
        </w:tc>
      </w:tr>
      <w:tr w:rsidR="008E5B04" w:rsidRPr="008E5B04" w:rsidTr="00DA690A">
        <w:trPr>
          <w:cantSplit/>
          <w:trHeight w:val="293"/>
        </w:trPr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576"/>
              </w:tabs>
              <w:suppressAutoHyphens/>
              <w:spacing w:after="0" w:line="240" w:lineRule="auto"/>
              <w:ind w:left="141"/>
              <w:jc w:val="center"/>
              <w:outlineLvl w:val="1"/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7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8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4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5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8E5B04" w:rsidRPr="008E5B04" w:rsidRDefault="008E5B04" w:rsidP="008E5B04">
            <w:pPr>
              <w:widowControl w:val="0"/>
              <w:suppressAutoHyphens/>
              <w:spacing w:after="0" w:line="240" w:lineRule="auto"/>
              <w:ind w:left="141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:rsidR="008E5B04" w:rsidRPr="008E5B04" w:rsidRDefault="008E5B04" w:rsidP="008E5B04">
      <w:pPr>
        <w:widowControl w:val="0"/>
        <w:suppressAutoHyphens/>
        <w:spacing w:after="0" w:line="240" w:lineRule="auto"/>
        <w:ind w:left="-284"/>
        <w:rPr>
          <w:rFonts w:ascii="Times New Roman" w:eastAsia="Arial Unicode MS" w:hAnsi="Times New Roman" w:cs="Times New Roman"/>
          <w:sz w:val="24"/>
          <w:szCs w:val="24"/>
          <w:lang w:eastAsia="zh-CN" w:bidi="hi-IN"/>
        </w:rPr>
      </w:pP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  <w:r w:rsidRPr="008E5B04"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  <w:t>Секретар міської ради                                                                                                                      Я.ЧУБИРКО</w:t>
      </w:r>
    </w:p>
    <w:p w:rsidR="008E5B04" w:rsidRPr="008E5B04" w:rsidRDefault="008E5B04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zh-CN" w:bidi="hi-IN"/>
        </w:rPr>
      </w:pPr>
    </w:p>
    <w:p w:rsidR="003855CC" w:rsidRPr="008E5B04" w:rsidRDefault="00C2178D" w:rsidP="008E5B04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sz w:val="24"/>
          <w:szCs w:val="24"/>
          <w:lang w:eastAsia="zh-CN" w:bidi="hi-IN"/>
        </w:rPr>
      </w:pPr>
      <w:bookmarkStart w:id="0" w:name="_GoBack"/>
      <w:bookmarkEnd w:id="0"/>
    </w:p>
    <w:sectPr w:rsidR="003855CC" w:rsidRPr="008E5B04">
      <w:pgSz w:w="16838" w:h="11906" w:orient="landscape"/>
      <w:pgMar w:top="709" w:right="1134" w:bottom="113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8D1"/>
    <w:multiLevelType w:val="multilevel"/>
    <w:tmpl w:val="D8FCE59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F3"/>
    <w:rsid w:val="003C574F"/>
    <w:rsid w:val="008E5B04"/>
    <w:rsid w:val="00AB16F3"/>
    <w:rsid w:val="00C2178D"/>
    <w:rsid w:val="00C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3C13"/>
  <w15:chartTrackingRefBased/>
  <w15:docId w15:val="{13E1B174-129D-4E0F-A477-8C12102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8E5B0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2819</Words>
  <Characters>1607</Characters>
  <Application>Microsoft Office Word</Application>
  <DocSecurity>0</DocSecurity>
  <Lines>13</Lines>
  <Paragraphs>8</Paragraphs>
  <ScaleCrop>false</ScaleCrop>
  <Company>SPecialiST RePack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Sysol-59</dc:creator>
  <cp:keywords/>
  <dc:description/>
  <cp:lastModifiedBy>Sysol-59</cp:lastModifiedBy>
  <cp:revision>3</cp:revision>
  <dcterms:created xsi:type="dcterms:W3CDTF">2021-08-02T08:10:00Z</dcterms:created>
  <dcterms:modified xsi:type="dcterms:W3CDTF">2021-08-04T07:02:00Z</dcterms:modified>
</cp:coreProperties>
</file>