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60" w:rsidRPr="00223B58" w:rsidRDefault="00A34760" w:rsidP="00A34760">
      <w:pPr>
        <w:pStyle w:val="1"/>
        <w:ind w:left="9923" w:hanging="142"/>
        <w:jc w:val="right"/>
        <w:textAlignment w:val="baseline"/>
        <w:rPr>
          <w:rFonts w:eastAsia="Arial"/>
          <w:b w:val="0"/>
          <w:bCs w:val="0"/>
          <w:color w:val="1D1B11"/>
          <w:sz w:val="24"/>
          <w:szCs w:val="24"/>
          <w:shd w:val="clear" w:color="auto" w:fill="FFFFFF"/>
        </w:rPr>
      </w:pPr>
      <w:bookmarkStart w:id="0" w:name="_GoBack"/>
      <w:bookmarkEnd w:id="0"/>
    </w:p>
    <w:p w:rsidR="00A34760" w:rsidRPr="00223B58" w:rsidRDefault="00A34760" w:rsidP="00A34760">
      <w:pPr>
        <w:pStyle w:val="1"/>
        <w:ind w:left="10206"/>
        <w:jc w:val="right"/>
        <w:textAlignment w:val="baseline"/>
      </w:pPr>
      <w:r w:rsidRPr="00223B58">
        <w:rPr>
          <w:rFonts w:eastAsia="Arial"/>
          <w:b w:val="0"/>
          <w:bCs w:val="0"/>
          <w:color w:val="1D1B11"/>
          <w:shd w:val="clear" w:color="auto" w:fill="FFFFFF"/>
        </w:rPr>
        <w:t xml:space="preserve"> </w:t>
      </w:r>
      <w:r w:rsidRPr="00223B58">
        <w:rPr>
          <w:rFonts w:eastAsia="Arial"/>
          <w:b w:val="0"/>
          <w:bCs w:val="0"/>
          <w:color w:val="1D1B11"/>
          <w:shd w:val="clear" w:color="auto" w:fill="FFFFFF"/>
        </w:rPr>
        <w:tab/>
      </w:r>
      <w:r w:rsidRPr="00223B58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>Додаток  1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  <w:t xml:space="preserve">   </w:t>
      </w:r>
      <w:r w:rsidRPr="00223B58">
        <w:rPr>
          <w:rFonts w:ascii="Times New Roman" w:hAnsi="Times New Roman" w:cs="Times New Roman"/>
        </w:rPr>
        <w:tab/>
        <w:t xml:space="preserve">                до  </w:t>
      </w:r>
      <w:r w:rsidRPr="00223B58">
        <w:rPr>
          <w:rFonts w:ascii="Times New Roman" w:hAnsi="Times New Roman" w:cs="Times New Roman"/>
          <w:b/>
          <w:bCs/>
        </w:rPr>
        <w:t xml:space="preserve"> </w:t>
      </w:r>
      <w:r w:rsidRPr="00223B58">
        <w:rPr>
          <w:rFonts w:ascii="Times New Roman" w:hAnsi="Times New Roman" w:cs="Times New Roman"/>
          <w:color w:val="000000"/>
        </w:rPr>
        <w:t xml:space="preserve"> Програми розвитку та  підтримки комунальних закладів охорони </w:t>
      </w:r>
      <w:proofErr w:type="spellStart"/>
      <w:r w:rsidRPr="00223B58">
        <w:rPr>
          <w:rFonts w:ascii="Times New Roman" w:hAnsi="Times New Roman" w:cs="Times New Roman"/>
          <w:color w:val="000000"/>
        </w:rPr>
        <w:t>здоров</w:t>
      </w:r>
      <w:proofErr w:type="spellEnd"/>
      <w:r w:rsidRPr="00223B58">
        <w:rPr>
          <w:rFonts w:ascii="Times New Roman" w:hAnsi="Times New Roman" w:cs="Times New Roman"/>
          <w:color w:val="000000"/>
          <w:lang w:val="ru-RU"/>
        </w:rPr>
        <w:t>`</w:t>
      </w:r>
      <w:r w:rsidRPr="00223B58">
        <w:rPr>
          <w:rFonts w:ascii="Times New Roman" w:hAnsi="Times New Roman" w:cs="Times New Roman"/>
          <w:color w:val="000000"/>
        </w:rPr>
        <w:t xml:space="preserve">я 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B58">
        <w:rPr>
          <w:rFonts w:ascii="Times New Roman" w:hAnsi="Times New Roman" w:cs="Times New Roman"/>
          <w:color w:val="000000"/>
        </w:rPr>
        <w:t>Мукачівської міської  територіальної громади на 2022-2024 роки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B58">
        <w:rPr>
          <w:rFonts w:ascii="Times New Roman" w:hAnsi="Times New Roman" w:cs="Times New Roman"/>
        </w:rPr>
        <w:t xml:space="preserve">  </w:t>
      </w:r>
      <w:r w:rsidRPr="00223B58">
        <w:rPr>
          <w:rFonts w:ascii="Times New Roman" w:hAnsi="Times New Roman" w:cs="Times New Roman"/>
          <w:b/>
          <w:bCs/>
        </w:rPr>
        <w:t xml:space="preserve">  </w:t>
      </w:r>
    </w:p>
    <w:p w:rsidR="00F17E0A" w:rsidRPr="00F17E0A" w:rsidRDefault="00F17E0A" w:rsidP="00F17E0A">
      <w:pPr>
        <w:keepNext/>
        <w:shd w:val="clear" w:color="auto" w:fill="FFFFFF"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val="ru-RU" w:eastAsia="zh-CN"/>
        </w:rPr>
      </w:pPr>
      <w:proofErr w:type="spellStart"/>
      <w:r w:rsidRPr="00F17E0A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>Ресурсне</w:t>
      </w:r>
      <w:proofErr w:type="spellEnd"/>
      <w:r w:rsidRPr="00F17E0A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 xml:space="preserve"> </w:t>
      </w:r>
      <w:proofErr w:type="spellStart"/>
      <w:proofErr w:type="gramStart"/>
      <w:r w:rsidRPr="00F17E0A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>забезпечення</w:t>
      </w:r>
      <w:proofErr w:type="spellEnd"/>
      <w:r w:rsidRPr="00F17E0A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 xml:space="preserve">  </w:t>
      </w:r>
      <w:proofErr w:type="spellStart"/>
      <w:r w:rsidRPr="00F17E0A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>програми</w:t>
      </w:r>
      <w:proofErr w:type="spellEnd"/>
      <w:proofErr w:type="gramEnd"/>
      <w:r w:rsidRPr="00F17E0A">
        <w:rPr>
          <w:rFonts w:ascii="Arial" w:eastAsia="Times New Roman" w:hAnsi="Arial" w:cs="Arial"/>
          <w:b/>
          <w:bCs/>
          <w:color w:val="000000"/>
          <w:kern w:val="1"/>
          <w:sz w:val="32"/>
          <w:szCs w:val="28"/>
          <w:lang w:val="ru-RU" w:eastAsia="zh-CN"/>
        </w:rPr>
        <w:t xml:space="preserve"> </w:t>
      </w:r>
    </w:p>
    <w:p w:rsidR="00F17E0A" w:rsidRPr="008A0B61" w:rsidRDefault="00F17E0A" w:rsidP="00F17E0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A0B61">
        <w:rPr>
          <w:rFonts w:ascii="Times New Roman" w:hAnsi="Times New Roman" w:cs="Times New Roman"/>
          <w:sz w:val="28"/>
          <w:szCs w:val="28"/>
        </w:rPr>
        <w:t>розвитку та підтримки комунальних закладів охорони здоров’я Мукачівської міської територіальної громади</w:t>
      </w:r>
    </w:p>
    <w:p w:rsidR="00F17E0A" w:rsidRPr="008A0B61" w:rsidRDefault="00F17E0A" w:rsidP="00F17E0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B61">
        <w:rPr>
          <w:rFonts w:ascii="Times New Roman" w:hAnsi="Times New Roman" w:cs="Times New Roman"/>
          <w:sz w:val="28"/>
          <w:szCs w:val="28"/>
        </w:rPr>
        <w:t>на 2022-2024 роки</w:t>
      </w:r>
    </w:p>
    <w:p w:rsidR="00F17E0A" w:rsidRPr="00F17E0A" w:rsidRDefault="00F17E0A" w:rsidP="00F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7E0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17E0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тис.грн</w:t>
      </w:r>
      <w:proofErr w:type="spellEnd"/>
      <w:r w:rsidRPr="00F17E0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tbl>
      <w:tblPr>
        <w:tblW w:w="19043" w:type="dxa"/>
        <w:tblInd w:w="-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2133"/>
        <w:gridCol w:w="2133"/>
        <w:gridCol w:w="2134"/>
        <w:gridCol w:w="2987"/>
        <w:gridCol w:w="2134"/>
        <w:gridCol w:w="2134"/>
      </w:tblGrid>
      <w:tr w:rsidR="00F17E0A" w:rsidRPr="00F17E0A" w:rsidTr="00C25337">
        <w:trPr>
          <w:gridAfter w:val="2"/>
          <w:wAfter w:w="4268" w:type="dxa"/>
          <w:trHeight w:val="281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Етапи виконання програми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Усього витрат на виконання програми</w:t>
            </w:r>
          </w:p>
        </w:tc>
      </w:tr>
      <w:tr w:rsidR="00F17E0A" w:rsidRPr="00F17E0A" w:rsidTr="00C25337">
        <w:trPr>
          <w:gridAfter w:val="2"/>
          <w:wAfter w:w="4268" w:type="dxa"/>
          <w:trHeight w:val="430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17E0A" w:rsidRPr="00F17E0A" w:rsidTr="00C25337">
        <w:trPr>
          <w:gridAfter w:val="2"/>
          <w:wAfter w:w="4268" w:type="dxa"/>
          <w:trHeight w:val="65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2022р.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2023р.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2024р.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A0B61" w:rsidRPr="00F17E0A" w:rsidTr="00C25337">
        <w:trPr>
          <w:gridAfter w:val="2"/>
          <w:wAfter w:w="4268" w:type="dxa"/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Обсяг ресурсів, усього, у тому числі: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2 461,9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11 109,5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9 183,5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22 754,9</w:t>
            </w:r>
          </w:p>
        </w:tc>
      </w:tr>
      <w:tr w:rsidR="008A0B61" w:rsidRPr="00F17E0A" w:rsidTr="00C25337">
        <w:trPr>
          <w:gridAfter w:val="2"/>
          <w:wAfter w:w="4268" w:type="dxa"/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державний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</w:p>
        </w:tc>
      </w:tr>
      <w:tr w:rsidR="008A0B61" w:rsidRPr="00F17E0A" w:rsidTr="00C25337">
        <w:trPr>
          <w:gridAfter w:val="2"/>
          <w:wAfter w:w="4268" w:type="dxa"/>
          <w:trHeight w:val="40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обласний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  <w:rPr>
                <w:color w:val="000000"/>
              </w:rPr>
            </w:pPr>
          </w:p>
        </w:tc>
      </w:tr>
      <w:tr w:rsidR="008A0B61" w:rsidRPr="00F17E0A" w:rsidTr="00C25337">
        <w:trPr>
          <w:trHeight w:val="69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Місцевий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2 461,9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11 109,5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9 183,5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22 754,9</w:t>
            </w:r>
          </w:p>
        </w:tc>
        <w:tc>
          <w:tcPr>
            <w:tcW w:w="2134" w:type="dxa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4 000,0</w:t>
            </w:r>
          </w:p>
        </w:tc>
        <w:tc>
          <w:tcPr>
            <w:tcW w:w="2134" w:type="dxa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4 500,0</w:t>
            </w:r>
          </w:p>
        </w:tc>
      </w:tr>
      <w:tr w:rsidR="00F17E0A" w:rsidRPr="00F17E0A" w:rsidTr="00C25337">
        <w:trPr>
          <w:gridAfter w:val="2"/>
          <w:wAfter w:w="4268" w:type="dxa"/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кошти не бюджетних джерел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7E0A" w:rsidRPr="00F17E0A" w:rsidTr="00C25337">
        <w:trPr>
          <w:gridAfter w:val="2"/>
          <w:wAfter w:w="4268" w:type="dxa"/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інші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34760" w:rsidRPr="00223B58" w:rsidRDefault="00A34760" w:rsidP="00A34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23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4760" w:rsidRPr="00223B58" w:rsidRDefault="00A34760" w:rsidP="00A34760">
      <w:pPr>
        <w:spacing w:after="0" w:line="240" w:lineRule="auto"/>
        <w:rPr>
          <w:rFonts w:ascii="Times New Roman" w:hAnsi="Times New Roman" w:cs="Times New Roman"/>
        </w:rPr>
      </w:pPr>
      <w:r w:rsidRPr="0022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34760" w:rsidRPr="00A34760" w:rsidRDefault="00A34760" w:rsidP="00A34760">
      <w:pPr>
        <w:spacing w:after="0" w:line="240" w:lineRule="auto"/>
        <w:rPr>
          <w:rFonts w:ascii="Times New Roman" w:hAnsi="Times New Roman" w:cs="Times New Roman"/>
        </w:rPr>
        <w:sectPr w:rsidR="00A34760" w:rsidRPr="00A34760">
          <w:pgSz w:w="16838" w:h="11906" w:orient="landscape"/>
          <w:pgMar w:top="1134" w:right="567" w:bottom="1134" w:left="1701" w:header="708" w:footer="708" w:gutter="0"/>
          <w:cols w:space="720"/>
          <w:docGrid w:linePitch="600" w:charSpace="32768"/>
        </w:sectPr>
      </w:pPr>
      <w:r w:rsidRPr="00223B58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</w:t>
      </w:r>
      <w:r w:rsidRPr="00223B5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Я. ЧУБИРКО</w:t>
      </w:r>
    </w:p>
    <w:p w:rsidR="00A34760" w:rsidRPr="00223B58" w:rsidRDefault="00A34760" w:rsidP="00A34760">
      <w:pPr>
        <w:spacing w:after="0" w:line="240" w:lineRule="auto"/>
        <w:ind w:left="1345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sz w:val="20"/>
          <w:szCs w:val="20"/>
        </w:rPr>
        <w:lastRenderedPageBreak/>
        <w:t>Додаток 2</w:t>
      </w:r>
    </w:p>
    <w:p w:rsidR="00A34760" w:rsidRPr="00223B58" w:rsidRDefault="00A34760" w:rsidP="004524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sz w:val="20"/>
          <w:szCs w:val="20"/>
        </w:rPr>
        <w:t xml:space="preserve">до </w:t>
      </w:r>
      <w:r w:rsidRPr="00223B58">
        <w:rPr>
          <w:rFonts w:ascii="Times New Roman" w:hAnsi="Times New Roman" w:cs="Times New Roman"/>
          <w:color w:val="000000"/>
          <w:sz w:val="20"/>
          <w:szCs w:val="20"/>
        </w:rPr>
        <w:t xml:space="preserve">Програми розвитку та  підтримки комунальних закладів охорони </w:t>
      </w:r>
      <w:proofErr w:type="spellStart"/>
      <w:r w:rsidRPr="00223B58">
        <w:rPr>
          <w:rFonts w:ascii="Times New Roman" w:hAnsi="Times New Roman" w:cs="Times New Roman"/>
          <w:color w:val="000000"/>
          <w:sz w:val="20"/>
          <w:szCs w:val="20"/>
        </w:rPr>
        <w:t>здоров</w:t>
      </w:r>
      <w:proofErr w:type="spellEnd"/>
      <w:r w:rsidRPr="00223B58">
        <w:rPr>
          <w:rFonts w:ascii="Times New Roman" w:hAnsi="Times New Roman" w:cs="Times New Roman"/>
          <w:color w:val="000000"/>
          <w:sz w:val="20"/>
          <w:szCs w:val="20"/>
          <w:lang w:val="ru-RU"/>
        </w:rPr>
        <w:t>`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я 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58">
        <w:rPr>
          <w:rFonts w:ascii="Times New Roman" w:hAnsi="Times New Roman" w:cs="Times New Roman"/>
          <w:color w:val="000000"/>
          <w:sz w:val="20"/>
          <w:szCs w:val="20"/>
        </w:rPr>
        <w:t>Мукачівської міської  територіальної громади на 2022-2024 роки</w:t>
      </w:r>
    </w:p>
    <w:p w:rsidR="00A34760" w:rsidRPr="00223B58" w:rsidRDefault="00A34760" w:rsidP="00A34760">
      <w:pPr>
        <w:jc w:val="both"/>
        <w:rPr>
          <w:rFonts w:ascii="Times New Roman" w:hAnsi="Times New Roman" w:cs="Times New Roman"/>
          <w:sz w:val="24"/>
          <w:szCs w:val="24"/>
        </w:rPr>
      </w:pP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</w:p>
    <w:p w:rsidR="00A34760" w:rsidRPr="00223B58" w:rsidRDefault="00A34760" w:rsidP="00A34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58">
        <w:rPr>
          <w:rFonts w:ascii="Times New Roman" w:hAnsi="Times New Roman" w:cs="Times New Roman"/>
          <w:b/>
          <w:sz w:val="24"/>
          <w:szCs w:val="24"/>
        </w:rPr>
        <w:t xml:space="preserve">Перелік заходів і завдань </w:t>
      </w:r>
    </w:p>
    <w:p w:rsidR="00452490" w:rsidRPr="00452490" w:rsidRDefault="00452490" w:rsidP="004524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490">
        <w:rPr>
          <w:rFonts w:ascii="Times New Roman" w:hAnsi="Times New Roman" w:cs="Times New Roman"/>
          <w:bCs/>
          <w:sz w:val="24"/>
          <w:szCs w:val="24"/>
        </w:rPr>
        <w:t xml:space="preserve">Програми </w:t>
      </w:r>
      <w:r w:rsidRPr="00452490">
        <w:rPr>
          <w:rFonts w:ascii="Times New Roman" w:hAnsi="Times New Roman" w:cs="Times New Roman"/>
          <w:sz w:val="24"/>
          <w:szCs w:val="24"/>
        </w:rPr>
        <w:t>розвитку та підтримки комунальних закладів охорони здоров’я Мукачівської міської територіальної громади на 2022-2024 роки</w:t>
      </w:r>
    </w:p>
    <w:p w:rsidR="00A34760" w:rsidRDefault="00A34760" w:rsidP="00A347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224"/>
        <w:tblW w:w="15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555"/>
        <w:gridCol w:w="3404"/>
        <w:gridCol w:w="1837"/>
        <w:gridCol w:w="1340"/>
        <w:gridCol w:w="1114"/>
        <w:gridCol w:w="2130"/>
        <w:gridCol w:w="2423"/>
      </w:tblGrid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8A0B61" w:rsidRPr="008A0B61" w:rsidRDefault="008A0B61" w:rsidP="008A0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Назва напряму діяльності (пріоритетні завдання)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Перелік заходів програми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Строк виконання заходу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Виконавці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Джерела фінансування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Обсяги фінансування (вартість), тис.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грн.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Очікуваний результат</w:t>
            </w:r>
          </w:p>
        </w:tc>
      </w:tr>
      <w:tr w:rsidR="008A0B61" w:rsidRPr="008A0B61" w:rsidTr="00030D65">
        <w:trPr>
          <w:cantSplit/>
          <w:trHeight w:val="2792"/>
        </w:trPr>
        <w:tc>
          <w:tcPr>
            <w:tcW w:w="42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Забезпечення оновлення матеріально-технічної бази комунальних закладів охорони здоров’я </w:t>
            </w:r>
          </w:p>
        </w:tc>
        <w:tc>
          <w:tcPr>
            <w:tcW w:w="340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Придбання обладнання і предметів довгострокового користування </w:t>
            </w:r>
          </w:p>
        </w:tc>
        <w:tc>
          <w:tcPr>
            <w:tcW w:w="18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Комунальне некомерційне підприємство “Мукачівська центральна районна лікарня”</w:t>
            </w: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Місцевий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рік – 1 000,0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- 5 800,0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 6 300,0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Оновлення матеріально-технічної бази закладу шляхом  придбання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обладнання довгострокового користування та </w:t>
            </w:r>
            <w:r w:rsidRPr="008A0B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8A0B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zh-CN"/>
              </w:rPr>
              <w:t>предметів довгострокового користування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для облаштування стерилізаційного відділення та стаціонарних  відділень медичного закладу</w:t>
            </w: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     Разом по заходу 1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13 100,0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 оновлення матеріально-технічної бази комунальних закладів охорони здоров’я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2.1.Придбання предметів, обладнання та інвентарю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Комунальне некомерційне підприємство “Мукачівська центральна районна лікарня”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Місцевий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рік - 124,0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– 1 826,0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 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Оновлення матеріально-технічної бази закладу, придбання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предметів, обладнання, інвентарю для облаштування  стерилізаційного відділення медичного закладу, оновлення м'якого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інвентару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для закладу охорони здоров'я, а саме: предмети постільної білизни, матраци, тощо.</w:t>
            </w: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2.2 . Оплата послуг(окрім комунальних)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Комунальне некомерційне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підприємство “Мукачівська центральна районна лікарня”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Місцевий 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2022 рік - 350,0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– 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 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Поточний ремонт для створення централізованого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стерилізаційного відділення закладу</w:t>
            </w: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     Разом по заходу 2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2 300,0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2555" w:type="dxa"/>
            <w:tcBorders>
              <w:left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Забезпечення фінансування комунальних некомерційних підприємств Мукачівської міської ТГ за рахунок коштів міського бюджету для покриття витрат не забезпечених програмою (понад обсяг, передбачений програмою державних гарантій медичного обслуговування населення)</w:t>
            </w:r>
          </w:p>
        </w:tc>
        <w:tc>
          <w:tcPr>
            <w:tcW w:w="340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 Здійснення поточних видатків, в тому числі: на засоби індивідуального захисту та медичні вироби для  запобігання поширення гострої респіраторної хвороби C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OVID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-19, спричиненої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коронавірусом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SARS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CoV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-2 та інших інфекційних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хвороб</w:t>
            </w:r>
            <w:proofErr w:type="spellEnd"/>
          </w:p>
        </w:tc>
        <w:tc>
          <w:tcPr>
            <w:tcW w:w="18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Комунальне некомерційне підприємство «Центр первинної медико-санітарної допомоги Мукачівської міської територіальної громади».</w:t>
            </w: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Місцевий 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рік – 987,9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– 883,5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 883,5</w:t>
            </w:r>
          </w:p>
        </w:tc>
        <w:tc>
          <w:tcPr>
            <w:tcW w:w="2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Покращення якості надання медичної допомоги та захист медичних та інших працівників закладу в умовах роботи під час поширення гострої респіраторної хвороби C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OVID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-19, спричиненої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коронавірусом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SARS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CoV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-2  та інших інфекційних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хвороб</w:t>
            </w:r>
            <w:proofErr w:type="spellEnd"/>
          </w:p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8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     Разом по заходу 3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2 754,9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Забезпечення оновлення матеріально-технічної бази комунальних закладів охорони здоров’я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4.1.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Реконструкція АЗПСМ 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с.Доробратово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с.Залужжя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с.Ключарки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Комунальне некомерційне підприємство «Центр первинної медико-санітарної допомоги Мукачівської міської територіальної громади».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Місцевий 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рік – 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– 2 600,0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 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Повноцінний  доступ населення  до гарантованих державою медичних послуг, покращення якості надання медичної допомоги</w:t>
            </w: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4.2.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Реконструкція фельдшерсько акушерських пунктів у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с.Форнош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с.Пістрялово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с.Негрово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с.Горбок</w:t>
            </w:r>
            <w:proofErr w:type="spellEnd"/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Комунальне некомерційне підприємство «Центр первинної медико-санітарної допомоги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Мукачівської міської територіальної громади».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Місцевий 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рік – 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– 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–2 000,0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Реконструкція фельдшерсько акушерських пунктів  для  забезпечення покращення якості надання медичної допомоги</w:t>
            </w: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     Разом по заходу 4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4 600,0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Всього по заходам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22 754,9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452490" w:rsidRPr="00223B58" w:rsidRDefault="00452490" w:rsidP="00A347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34760" w:rsidRPr="00223B58" w:rsidRDefault="00A34760" w:rsidP="00A347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34760" w:rsidRPr="00223B58" w:rsidRDefault="00A34760" w:rsidP="00A34760">
      <w:pPr>
        <w:rPr>
          <w:rFonts w:ascii="Times New Roman" w:hAnsi="Times New Roman" w:cs="Times New Roman"/>
          <w:sz w:val="24"/>
          <w:szCs w:val="24"/>
        </w:rPr>
      </w:pPr>
      <w:r w:rsidRPr="00223B58">
        <w:rPr>
          <w:rFonts w:ascii="Times New Roman" w:hAnsi="Times New Roman" w:cs="Times New Roman"/>
          <w:b/>
          <w:bCs/>
          <w:sz w:val="24"/>
          <w:szCs w:val="24"/>
        </w:rPr>
        <w:t>Секретар міської ради</w:t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  <w:t>Я. ЧУБИРКО</w:t>
      </w:r>
    </w:p>
    <w:p w:rsidR="00A34760" w:rsidRPr="00223B58" w:rsidRDefault="00A34760" w:rsidP="00A34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90" w:rsidRDefault="0045249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90" w:rsidRDefault="0045249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90" w:rsidRDefault="0045249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90" w:rsidRPr="00223B58" w:rsidRDefault="0045249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0B61" w:rsidRDefault="008A0B61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0B61" w:rsidRPr="00223B58" w:rsidRDefault="008A0B61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spacing w:after="0" w:line="240" w:lineRule="auto"/>
        <w:ind w:left="12744" w:firstLine="708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sz w:val="20"/>
          <w:szCs w:val="20"/>
        </w:rPr>
        <w:lastRenderedPageBreak/>
        <w:t>Додаток 3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23B58">
        <w:rPr>
          <w:rFonts w:ascii="Times New Roman" w:hAnsi="Times New Roman" w:cs="Times New Roman"/>
          <w:sz w:val="20"/>
          <w:szCs w:val="20"/>
        </w:rPr>
        <w:tab/>
        <w:t xml:space="preserve">до  </w:t>
      </w:r>
      <w:r w:rsidRPr="00223B58">
        <w:rPr>
          <w:rFonts w:ascii="Times New Roman" w:hAnsi="Times New Roman" w:cs="Times New Roman"/>
          <w:color w:val="000000"/>
          <w:sz w:val="20"/>
          <w:szCs w:val="20"/>
        </w:rPr>
        <w:t xml:space="preserve"> Програми розвитку та  підтримки комунальних закладів охорони </w:t>
      </w:r>
      <w:proofErr w:type="spellStart"/>
      <w:r w:rsidRPr="00223B58">
        <w:rPr>
          <w:rFonts w:ascii="Times New Roman" w:hAnsi="Times New Roman" w:cs="Times New Roman"/>
          <w:color w:val="000000"/>
          <w:sz w:val="20"/>
          <w:szCs w:val="20"/>
        </w:rPr>
        <w:t>здоров</w:t>
      </w:r>
      <w:proofErr w:type="spellEnd"/>
      <w:r w:rsidRPr="00223B58">
        <w:rPr>
          <w:rFonts w:ascii="Times New Roman" w:hAnsi="Times New Roman" w:cs="Times New Roman"/>
          <w:color w:val="000000"/>
          <w:sz w:val="20"/>
          <w:szCs w:val="20"/>
          <w:lang w:val="ru-RU"/>
        </w:rPr>
        <w:t>`</w:t>
      </w:r>
      <w:r w:rsidRPr="00223B58">
        <w:rPr>
          <w:rFonts w:ascii="Times New Roman" w:hAnsi="Times New Roman" w:cs="Times New Roman"/>
          <w:color w:val="000000"/>
          <w:sz w:val="20"/>
          <w:szCs w:val="20"/>
        </w:rPr>
        <w:t xml:space="preserve">я 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color w:val="000000"/>
          <w:sz w:val="20"/>
          <w:szCs w:val="20"/>
        </w:rPr>
        <w:t>Мукачівської міської територіальної громади на 2022-2024 роки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34760" w:rsidRPr="00223B58" w:rsidRDefault="00A34760" w:rsidP="00A347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Інформація про виконання програми за _______ рік</w:t>
      </w:r>
    </w:p>
    <w:p w:rsidR="00A34760" w:rsidRPr="00223B58" w:rsidRDefault="00A34760" w:rsidP="00A34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найменування головного розпорядника бюджетних коштів</w:t>
            </w:r>
          </w:p>
        </w:tc>
      </w:tr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найменування відповідального виконавця програми</w:t>
            </w:r>
          </w:p>
        </w:tc>
      </w:tr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A34760" w:rsidRPr="00223B58" w:rsidRDefault="00A34760" w:rsidP="00A347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760" w:rsidRPr="00223B58" w:rsidRDefault="00A34760" w:rsidP="00A3476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color w:val="000000"/>
          <w:sz w:val="20"/>
          <w:szCs w:val="20"/>
        </w:rPr>
        <w:t>4. Напрями діяльності та заходи програми _______________________________________________________________________________________</w:t>
      </w:r>
    </w:p>
    <w:p w:rsidR="00A34760" w:rsidRPr="00223B58" w:rsidRDefault="00A34760" w:rsidP="00A3476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color w:val="000000"/>
          <w:sz w:val="20"/>
          <w:szCs w:val="20"/>
        </w:rPr>
        <w:t>(назва програми)</w:t>
      </w:r>
    </w:p>
    <w:p w:rsidR="00A34760" w:rsidRPr="00223B58" w:rsidRDefault="00A34760" w:rsidP="00A347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00"/>
        <w:gridCol w:w="1215"/>
        <w:gridCol w:w="855"/>
        <w:gridCol w:w="1030"/>
      </w:tblGrid>
      <w:tr w:rsidR="00A34760" w:rsidRPr="00223B58" w:rsidTr="002D282E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Головний</w:t>
            </w:r>
          </w:p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виконавець</w:t>
            </w:r>
          </w:p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строк</w:t>
            </w:r>
          </w:p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Стан виконання</w:t>
            </w:r>
          </w:p>
          <w:p w:rsidR="00A34760" w:rsidRPr="00223B58" w:rsidRDefault="00A34760" w:rsidP="002D282E">
            <w:pPr>
              <w:pStyle w:val="2"/>
              <w:tabs>
                <w:tab w:val="left" w:pos="-534"/>
              </w:tabs>
              <w:spacing w:before="0" w:line="240" w:lineRule="auto"/>
              <w:ind w:right="-1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заходів (результативні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показники виконання програми)</w:t>
            </w:r>
          </w:p>
        </w:tc>
      </w:tr>
      <w:tr w:rsidR="00A34760" w:rsidRPr="00223B58" w:rsidTr="002D282E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napToGrid w:val="0"/>
              <w:spacing w:before="0" w:line="240" w:lineRule="auto"/>
              <w:ind w:left="576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34760" w:rsidRPr="00223B58" w:rsidTr="002D282E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Державний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Обласний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Кошти не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Бюджетних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джерел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Міський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Місцевий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Районний,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міський (міст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Обласного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Кошти не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Бюджетних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джерел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napToGrid w:val="0"/>
              <w:spacing w:before="0" w:line="240" w:lineRule="auto"/>
              <w:ind w:left="576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34760" w:rsidRPr="00223B58" w:rsidTr="002D282E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4760" w:rsidRPr="00223B58" w:rsidRDefault="00A34760" w:rsidP="00A3476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34760" w:rsidRPr="00223B58" w:rsidRDefault="00A34760" w:rsidP="00A3476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5. Аналіз виконання за видатками в цілому за програмою:                                                                                              тис. грн.</w:t>
      </w:r>
    </w:p>
    <w:tbl>
      <w:tblPr>
        <w:tblW w:w="0" w:type="auto"/>
        <w:tblInd w:w="-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1021"/>
      </w:tblGrid>
      <w:tr w:rsidR="00A34760" w:rsidRPr="00223B58" w:rsidTr="002D282E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Проведені видатки</w:t>
            </w:r>
          </w:p>
        </w:tc>
        <w:tc>
          <w:tcPr>
            <w:tcW w:w="53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Відхилення</w:t>
            </w:r>
          </w:p>
        </w:tc>
      </w:tr>
      <w:tr w:rsidR="00A34760" w:rsidRPr="00223B58" w:rsidTr="002D282E">
        <w:trPr>
          <w:cantSplit/>
          <w:trHeight w:val="293"/>
        </w:trPr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pStyle w:val="2"/>
              <w:snapToGrid w:val="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Загальний </w:t>
            </w: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Загальний </w:t>
            </w: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34760" w:rsidRPr="00223B58" w:rsidTr="002D282E">
        <w:trPr>
          <w:cantSplit/>
          <w:trHeight w:val="293"/>
        </w:trPr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pStyle w:val="2"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4760" w:rsidRPr="00223B58" w:rsidRDefault="00A34760" w:rsidP="00A34760">
      <w:pPr>
        <w:spacing w:after="0" w:line="240" w:lineRule="auto"/>
        <w:rPr>
          <w:rFonts w:ascii="Times New Roman" w:eastAsia="Arial" w:hAnsi="Times New Roman" w:cs="Times New Roman"/>
          <w:b/>
          <w:bCs/>
          <w:color w:val="1D1B11"/>
          <w:sz w:val="20"/>
          <w:szCs w:val="20"/>
          <w:shd w:val="clear" w:color="auto" w:fill="FFFFFF"/>
        </w:rPr>
      </w:pPr>
    </w:p>
    <w:p w:rsidR="00A34760" w:rsidRPr="008A0B61" w:rsidRDefault="00A34760" w:rsidP="00A34760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  <w:shd w:val="clear" w:color="auto" w:fill="FFFFFF"/>
        </w:rPr>
      </w:pP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>Секретар міської ради</w:t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  <w:t xml:space="preserve"> </w:t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hAnsi="Times New Roman" w:cs="Times New Roman"/>
          <w:b/>
          <w:bCs/>
          <w:sz w:val="28"/>
          <w:szCs w:val="28"/>
        </w:rPr>
        <w:t>Я. ЧУБИРКО</w:t>
      </w:r>
      <w:r w:rsidRPr="008A0B61">
        <w:rPr>
          <w:rFonts w:ascii="Times New Roman" w:hAnsi="Times New Roman" w:cs="Times New Roman"/>
          <w:b/>
          <w:color w:val="1D1B11"/>
          <w:sz w:val="28"/>
          <w:szCs w:val="28"/>
          <w:shd w:val="clear" w:color="auto" w:fill="FFFFFF"/>
        </w:rPr>
        <w:t xml:space="preserve">  </w:t>
      </w:r>
    </w:p>
    <w:p w:rsidR="00A34760" w:rsidRPr="008A0B61" w:rsidRDefault="00A34760" w:rsidP="00A34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B61">
        <w:rPr>
          <w:rFonts w:ascii="Times New Roman" w:hAnsi="Times New Roman" w:cs="Times New Roman"/>
          <w:b/>
          <w:color w:val="1D1B11"/>
          <w:sz w:val="28"/>
          <w:szCs w:val="28"/>
          <w:shd w:val="clear" w:color="auto" w:fill="FFFFFF"/>
        </w:rPr>
        <w:t xml:space="preserve">          </w:t>
      </w:r>
    </w:p>
    <w:p w:rsidR="0069622A" w:rsidRPr="008A0B61" w:rsidRDefault="0069622A">
      <w:pPr>
        <w:rPr>
          <w:sz w:val="28"/>
          <w:szCs w:val="28"/>
        </w:rPr>
      </w:pPr>
    </w:p>
    <w:sectPr w:rsidR="0069622A" w:rsidRPr="008A0B61" w:rsidSect="00A3476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AB"/>
    <w:rsid w:val="002D061F"/>
    <w:rsid w:val="00452490"/>
    <w:rsid w:val="0069622A"/>
    <w:rsid w:val="008A0B61"/>
    <w:rsid w:val="009451AB"/>
    <w:rsid w:val="00A34760"/>
    <w:rsid w:val="00E43A80"/>
    <w:rsid w:val="00EA3F3B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F53A3-0E4E-4AF4-ACA8-6503BB68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34760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7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4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47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A34760"/>
    <w:rPr>
      <w:rFonts w:ascii="Times New Roman" w:eastAsia="Times New Roman" w:hAnsi="Times New Roman" w:cs="Times New Roman"/>
    </w:rPr>
  </w:style>
  <w:style w:type="paragraph" w:styleId="a4">
    <w:name w:val="Body Text Indent"/>
    <w:basedOn w:val="a"/>
    <w:link w:val="a3"/>
    <w:uiPriority w:val="99"/>
    <w:semiHidden/>
    <w:unhideWhenUsed/>
    <w:rsid w:val="00A34760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с отступом Знак1"/>
    <w:basedOn w:val="a0"/>
    <w:uiPriority w:val="99"/>
    <w:semiHidden/>
    <w:rsid w:val="00A34760"/>
  </w:style>
  <w:style w:type="character" w:customStyle="1" w:styleId="spelle">
    <w:name w:val="spelle"/>
    <w:rsid w:val="00A34760"/>
  </w:style>
  <w:style w:type="character" w:customStyle="1" w:styleId="grame">
    <w:name w:val="grame"/>
    <w:rsid w:val="00A34760"/>
  </w:style>
  <w:style w:type="paragraph" w:customStyle="1" w:styleId="21">
    <w:name w:val="Основной текст 21"/>
    <w:basedOn w:val="a"/>
    <w:rsid w:val="00A347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D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0424-F6D7-4AD2-B594-4A497395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4322</Words>
  <Characters>2465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2021-08-05T12:37:00Z</cp:lastPrinted>
  <dcterms:created xsi:type="dcterms:W3CDTF">2021-08-09T12:10:00Z</dcterms:created>
  <dcterms:modified xsi:type="dcterms:W3CDTF">2021-08-09T12:10:00Z</dcterms:modified>
</cp:coreProperties>
</file>