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483AA" w14:textId="023BC104" w:rsidR="001C3E9C" w:rsidRDefault="001C3E9C">
      <w:pPr>
        <w:rPr>
          <w:b/>
          <w:sz w:val="28"/>
          <w:szCs w:val="28"/>
          <w:lang w:val="uk-UA"/>
        </w:rPr>
      </w:pPr>
    </w:p>
    <w:p w14:paraId="3D8E4DC4" w14:textId="319897EA" w:rsidR="00DE4380" w:rsidRPr="00040646" w:rsidRDefault="00922A0C">
      <w:pPr>
        <w:pStyle w:val="aa"/>
        <w:jc w:val="right"/>
        <w:rPr>
          <w:lang w:val="uk-UA"/>
        </w:rPr>
      </w:pPr>
      <w:r w:rsidRPr="00040646">
        <w:rPr>
          <w:lang w:val="uk-UA"/>
        </w:rPr>
        <w:t xml:space="preserve">Додаток №1 </w:t>
      </w:r>
    </w:p>
    <w:p w14:paraId="174A1F63" w14:textId="481A7D4C" w:rsidR="00DE4380" w:rsidRPr="00040646" w:rsidRDefault="00922A0C">
      <w:pPr>
        <w:pStyle w:val="aa"/>
        <w:jc w:val="right"/>
        <w:rPr>
          <w:lang w:val="uk-UA"/>
        </w:rPr>
      </w:pPr>
      <w:r w:rsidRPr="00040646">
        <w:rPr>
          <w:lang w:val="uk-UA"/>
        </w:rPr>
        <w:t xml:space="preserve">до рішення </w:t>
      </w:r>
      <w:r w:rsidR="00503DF4">
        <w:rPr>
          <w:lang w:val="uk-UA"/>
        </w:rPr>
        <w:t>виконавчого комітету</w:t>
      </w:r>
      <w:r w:rsidRPr="00040646">
        <w:rPr>
          <w:lang w:val="uk-UA"/>
        </w:rPr>
        <w:t xml:space="preserve"> </w:t>
      </w:r>
    </w:p>
    <w:p w14:paraId="11A2E1E0" w14:textId="3B45AAB8" w:rsidR="00DE4380" w:rsidRPr="00464331" w:rsidRDefault="00922A0C">
      <w:pPr>
        <w:pStyle w:val="aa"/>
        <w:jc w:val="right"/>
        <w:rPr>
          <w:lang w:val="uk-UA"/>
        </w:rPr>
      </w:pPr>
      <w:r w:rsidRPr="00040646">
        <w:rPr>
          <w:lang w:val="uk-UA"/>
        </w:rPr>
        <w:t>Мукачівської міської ради</w:t>
      </w:r>
    </w:p>
    <w:p w14:paraId="30BFF7BD" w14:textId="544FBAEA" w:rsidR="00DE4380" w:rsidRPr="00040646" w:rsidRDefault="002537B6">
      <w:pPr>
        <w:pStyle w:val="aa"/>
        <w:jc w:val="right"/>
      </w:pPr>
      <w:r>
        <w:rPr>
          <w:lang w:val="uk-UA"/>
        </w:rPr>
        <w:t>17.08.2021 № 312</w:t>
      </w:r>
      <w:bookmarkStart w:id="0" w:name="_GoBack"/>
      <w:bookmarkEnd w:id="0"/>
    </w:p>
    <w:p w14:paraId="4F8FCB53" w14:textId="5E71C5A7" w:rsidR="00DE4380" w:rsidRDefault="00844027">
      <w:pPr>
        <w:jc w:val="center"/>
        <w:rPr>
          <w:b/>
          <w:lang w:val="uk-UA"/>
        </w:rPr>
      </w:pPr>
      <w:r>
        <w:rPr>
          <w:b/>
          <w:lang w:val="uk-UA"/>
        </w:rPr>
        <w:t>1.</w:t>
      </w:r>
      <w:r w:rsidR="00922A0C">
        <w:rPr>
          <w:b/>
          <w:lang w:val="uk-UA"/>
        </w:rPr>
        <w:t xml:space="preserve"> ПАСПОРТ ПРОГРАМИ</w:t>
      </w:r>
    </w:p>
    <w:p w14:paraId="5A781BCC" w14:textId="3EBB88F6" w:rsidR="00DE4380" w:rsidRDefault="00922A0C">
      <w:pPr>
        <w:pStyle w:val="a8"/>
        <w:spacing w:line="240" w:lineRule="exact"/>
        <w:rPr>
          <w:sz w:val="24"/>
        </w:rPr>
      </w:pPr>
      <w:r>
        <w:rPr>
          <w:sz w:val="24"/>
        </w:rPr>
        <w:t xml:space="preserve"> «</w:t>
      </w:r>
      <w:r w:rsidRPr="00E9013F">
        <w:rPr>
          <w:szCs w:val="28"/>
        </w:rPr>
        <w:t>Захисту прав дітей» на 20</w:t>
      </w:r>
      <w:r w:rsidR="002B02C8" w:rsidRPr="00E9013F">
        <w:rPr>
          <w:szCs w:val="28"/>
        </w:rPr>
        <w:t>22</w:t>
      </w:r>
      <w:r w:rsidRPr="00E9013F">
        <w:rPr>
          <w:szCs w:val="28"/>
        </w:rPr>
        <w:t>-202</w:t>
      </w:r>
      <w:r w:rsidR="002B02C8" w:rsidRPr="00E9013F">
        <w:rPr>
          <w:szCs w:val="28"/>
        </w:rPr>
        <w:t>4</w:t>
      </w:r>
      <w:r w:rsidRPr="00E9013F">
        <w:rPr>
          <w:szCs w:val="28"/>
        </w:rPr>
        <w:t xml:space="preserve"> р.</w:t>
      </w:r>
    </w:p>
    <w:p w14:paraId="4CCF497C" w14:textId="77777777" w:rsidR="00DE4380" w:rsidRDefault="00922A0C">
      <w:pPr>
        <w:jc w:val="center"/>
        <w:rPr>
          <w:b/>
          <w:vertAlign w:val="superscript"/>
          <w:lang w:val="uk-UA"/>
        </w:rPr>
      </w:pPr>
      <w:r>
        <w:rPr>
          <w:b/>
          <w:vertAlign w:val="superscript"/>
          <w:lang w:val="uk-UA"/>
        </w:rPr>
        <w:t>(назва програми)</w:t>
      </w:r>
    </w:p>
    <w:p w14:paraId="2799EF75" w14:textId="77777777" w:rsidR="009502EE" w:rsidRPr="00E9013F" w:rsidRDefault="009502EE" w:rsidP="009502EE">
      <w:pPr>
        <w:pStyle w:val="16"/>
        <w:jc w:val="center"/>
        <w:rPr>
          <w:rFonts w:cs="Times New Roman"/>
          <w:color w:val="1D1B11"/>
          <w:sz w:val="28"/>
          <w:szCs w:val="28"/>
        </w:rPr>
      </w:pPr>
    </w:p>
    <w:tbl>
      <w:tblPr>
        <w:tblW w:w="10001" w:type="dxa"/>
        <w:tblInd w:w="-24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92"/>
        <w:gridCol w:w="4103"/>
        <w:gridCol w:w="5106"/>
      </w:tblGrid>
      <w:tr w:rsidR="009502EE" w:rsidRPr="00E9013F" w14:paraId="05DC4135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842190" w14:textId="77777777" w:rsidR="009502EE" w:rsidRPr="00E9013F" w:rsidRDefault="009502EE" w:rsidP="009502EE">
            <w:pPr>
              <w:pStyle w:val="16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1.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0864C9" w14:textId="77777777" w:rsidR="009502EE" w:rsidRPr="00E9013F" w:rsidRDefault="009502EE" w:rsidP="00F30068">
            <w:pPr>
              <w:pStyle w:val="16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Ініціатор розроблення</w:t>
            </w:r>
          </w:p>
          <w:p w14:paraId="740F33D4" w14:textId="77777777" w:rsidR="009502EE" w:rsidRPr="00E9013F" w:rsidRDefault="009502EE" w:rsidP="00F30068">
            <w:pPr>
              <w:pStyle w:val="16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4450CB" w14:textId="78AD2978" w:rsidR="009502EE" w:rsidRPr="00E9013F" w:rsidRDefault="00A74CA5" w:rsidP="00F30068">
            <w:pPr>
              <w:pStyle w:val="16"/>
              <w:jc w:val="both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 xml:space="preserve">Служба у справах дітей  </w:t>
            </w:r>
            <w:r w:rsidR="009502EE" w:rsidRPr="00E9013F">
              <w:rPr>
                <w:rFonts w:cs="Times New Roman"/>
                <w:sz w:val="28"/>
                <w:szCs w:val="28"/>
              </w:rPr>
              <w:t>Мукачівської міської ради</w:t>
            </w:r>
          </w:p>
        </w:tc>
      </w:tr>
      <w:tr w:rsidR="009502EE" w:rsidRPr="00E9013F" w14:paraId="128393AA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BE5057" w14:textId="77777777" w:rsidR="009502EE" w:rsidRPr="00E9013F" w:rsidRDefault="009502EE" w:rsidP="009502EE">
            <w:pPr>
              <w:pStyle w:val="16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2.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1CFB63" w14:textId="77777777" w:rsidR="009502EE" w:rsidRPr="00E9013F" w:rsidRDefault="009502EE" w:rsidP="00F30068">
            <w:pPr>
              <w:pStyle w:val="16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Рішення виконавчого комітету Мукачівської міської ради про схвалення 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E4E074" w14:textId="77777777" w:rsidR="009502EE" w:rsidRPr="00E9013F" w:rsidRDefault="009502EE" w:rsidP="00F30068">
            <w:pPr>
              <w:pStyle w:val="16"/>
              <w:rPr>
                <w:sz w:val="28"/>
                <w:szCs w:val="28"/>
              </w:rPr>
            </w:pPr>
            <w:r w:rsidRPr="00E9013F">
              <w:rPr>
                <w:sz w:val="28"/>
                <w:szCs w:val="28"/>
              </w:rPr>
              <w:t>№</w:t>
            </w:r>
          </w:p>
        </w:tc>
      </w:tr>
      <w:tr w:rsidR="009502EE" w:rsidRPr="00E9013F" w14:paraId="56AB41A8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C4AC36" w14:textId="77777777" w:rsidR="009502EE" w:rsidRPr="00E9013F" w:rsidRDefault="009502EE" w:rsidP="009502EE">
            <w:pPr>
              <w:pStyle w:val="16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3.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0F6A17" w14:textId="77777777" w:rsidR="009502EE" w:rsidRPr="00E9013F" w:rsidRDefault="009502EE" w:rsidP="00F30068">
            <w:pPr>
              <w:pStyle w:val="16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6598FE" w14:textId="287E4DAB" w:rsidR="009502EE" w:rsidRPr="00E9013F" w:rsidRDefault="009502EE" w:rsidP="00F30068">
            <w:pPr>
              <w:pStyle w:val="16"/>
              <w:jc w:val="both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Служба у справах дітей  Мукачівської міської ради</w:t>
            </w:r>
          </w:p>
        </w:tc>
      </w:tr>
      <w:tr w:rsidR="009502EE" w:rsidRPr="00E9013F" w14:paraId="05A81DA2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02BB67" w14:textId="77777777" w:rsidR="009502EE" w:rsidRPr="00E9013F" w:rsidRDefault="009502EE" w:rsidP="009502EE">
            <w:pPr>
              <w:pStyle w:val="16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4.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DC0B14" w14:textId="77777777" w:rsidR="009502EE" w:rsidRPr="00E9013F" w:rsidRDefault="009502EE" w:rsidP="00F30068">
            <w:pPr>
              <w:pStyle w:val="16"/>
              <w:rPr>
                <w:rFonts w:cs="Times New Roman"/>
                <w:sz w:val="28"/>
                <w:szCs w:val="28"/>
              </w:rPr>
            </w:pPr>
            <w:proofErr w:type="spellStart"/>
            <w:r w:rsidRPr="00E9013F">
              <w:rPr>
                <w:rFonts w:cs="Times New Roman"/>
                <w:sz w:val="28"/>
                <w:szCs w:val="28"/>
              </w:rPr>
              <w:t>Співрозробники</w:t>
            </w:r>
            <w:proofErr w:type="spellEnd"/>
            <w:r w:rsidRPr="00E9013F">
              <w:rPr>
                <w:rFonts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A1BBA3" w14:textId="77777777" w:rsidR="009502EE" w:rsidRPr="00E9013F" w:rsidRDefault="009502EE" w:rsidP="00F30068">
            <w:pPr>
              <w:pStyle w:val="16"/>
              <w:jc w:val="both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9502EE" w:rsidRPr="00E9013F" w14:paraId="3B131477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8572EC" w14:textId="77777777" w:rsidR="009502EE" w:rsidRPr="00E9013F" w:rsidRDefault="009502EE" w:rsidP="009502EE">
            <w:pPr>
              <w:pStyle w:val="16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5.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967B83" w14:textId="77777777" w:rsidR="009502EE" w:rsidRPr="00E9013F" w:rsidRDefault="009502EE" w:rsidP="00F30068">
            <w:pPr>
              <w:pStyle w:val="16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eastAsia="DejaVu Sans" w:cs="Times New Roman"/>
                <w:kern w:val="1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0D17C5" w14:textId="77777777" w:rsidR="009502EE" w:rsidRPr="00E9013F" w:rsidRDefault="009502EE" w:rsidP="00F30068">
            <w:pPr>
              <w:pStyle w:val="16"/>
              <w:jc w:val="both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Виконавчий комітет</w:t>
            </w:r>
          </w:p>
          <w:p w14:paraId="1455CFD7" w14:textId="77777777" w:rsidR="009502EE" w:rsidRPr="00E9013F" w:rsidRDefault="009502EE" w:rsidP="00F30068">
            <w:pPr>
              <w:pStyle w:val="16"/>
              <w:jc w:val="both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Мукачівської міської ради</w:t>
            </w:r>
          </w:p>
        </w:tc>
      </w:tr>
      <w:tr w:rsidR="009502EE" w:rsidRPr="00E9013F" w14:paraId="08DD6895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04FD42" w14:textId="77777777" w:rsidR="009502EE" w:rsidRPr="00E9013F" w:rsidRDefault="009502EE" w:rsidP="009502EE">
            <w:pPr>
              <w:pStyle w:val="16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 xml:space="preserve">   5.1.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74B99F" w14:textId="77777777" w:rsidR="009502EE" w:rsidRPr="00E9013F" w:rsidRDefault="009502EE" w:rsidP="00F30068">
            <w:pPr>
              <w:pStyle w:val="16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eastAsia="DejaVu Sans" w:cs="Times New Roman"/>
                <w:kern w:val="1"/>
                <w:sz w:val="28"/>
                <w:szCs w:val="28"/>
              </w:rPr>
              <w:t>Головний розпорядник коштів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01F123" w14:textId="77777777" w:rsidR="009502EE" w:rsidRPr="00E9013F" w:rsidRDefault="009502EE" w:rsidP="00F30068">
            <w:pPr>
              <w:pStyle w:val="16"/>
              <w:jc w:val="both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Виконавчий комітет</w:t>
            </w:r>
          </w:p>
          <w:p w14:paraId="228CA688" w14:textId="77777777" w:rsidR="009502EE" w:rsidRPr="00E9013F" w:rsidRDefault="009502EE" w:rsidP="00F30068">
            <w:pPr>
              <w:pStyle w:val="16"/>
              <w:jc w:val="both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Мукачівської міської ради</w:t>
            </w:r>
          </w:p>
        </w:tc>
      </w:tr>
      <w:tr w:rsidR="009502EE" w:rsidRPr="002537B6" w14:paraId="6B5C5C0D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01BFF2" w14:textId="77777777" w:rsidR="009502EE" w:rsidRPr="00E9013F" w:rsidRDefault="009502EE" w:rsidP="009502EE">
            <w:pPr>
              <w:pStyle w:val="16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6.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2D7A03" w14:textId="77777777" w:rsidR="009502EE" w:rsidRPr="00E9013F" w:rsidRDefault="009502EE" w:rsidP="00F30068">
            <w:pPr>
              <w:pStyle w:val="16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E6551F" w14:textId="5E5F56A9" w:rsidR="009502EE" w:rsidRPr="00E9013F" w:rsidRDefault="00A74CA5" w:rsidP="00F30068">
            <w:pPr>
              <w:pStyle w:val="16"/>
              <w:jc w:val="both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Служба у справах дітей  Мукачівської міської ради</w:t>
            </w:r>
            <w:r>
              <w:rPr>
                <w:rFonts w:cs="Times New Roman"/>
                <w:sz w:val="28"/>
                <w:szCs w:val="28"/>
              </w:rPr>
              <w:t xml:space="preserve">, управління </w:t>
            </w:r>
            <w:r w:rsidR="00381D17">
              <w:rPr>
                <w:rFonts w:cs="Times New Roman"/>
                <w:sz w:val="28"/>
                <w:szCs w:val="28"/>
              </w:rPr>
              <w:t xml:space="preserve">освіти, культури, молоді та спорту </w:t>
            </w:r>
            <w:r w:rsidR="00381D17" w:rsidRPr="00E9013F">
              <w:rPr>
                <w:rFonts w:cs="Times New Roman"/>
                <w:sz w:val="28"/>
                <w:szCs w:val="28"/>
              </w:rPr>
              <w:t>Мукачівської міської ради</w:t>
            </w:r>
            <w:r w:rsidR="00381D17">
              <w:rPr>
                <w:rFonts w:cs="Times New Roman"/>
                <w:sz w:val="28"/>
                <w:szCs w:val="28"/>
              </w:rPr>
              <w:t>, навчальні заклади, КНП «Центр первинної медико-санітарної допомоги Мукачівської міської територіальної громади», Мукачівське районне управління поліції в Закарпатській області, відділ ЦНАП</w:t>
            </w:r>
            <w:r w:rsidR="00381D17" w:rsidRPr="00E9013F">
              <w:rPr>
                <w:rFonts w:cs="Times New Roman"/>
                <w:sz w:val="28"/>
                <w:szCs w:val="28"/>
              </w:rPr>
              <w:t xml:space="preserve"> Мукачівської міської ради</w:t>
            </w:r>
            <w:r w:rsidR="00892976">
              <w:rPr>
                <w:rFonts w:cs="Times New Roman"/>
                <w:sz w:val="28"/>
                <w:szCs w:val="28"/>
              </w:rPr>
              <w:t xml:space="preserve">, </w:t>
            </w:r>
            <w:r w:rsidR="00040646">
              <w:rPr>
                <w:rFonts w:cs="Times New Roman"/>
                <w:sz w:val="28"/>
                <w:szCs w:val="28"/>
              </w:rPr>
              <w:t xml:space="preserve">Мукачівський міськрайонний </w:t>
            </w:r>
            <w:r w:rsidR="00892976">
              <w:rPr>
                <w:rFonts w:cs="Times New Roman"/>
                <w:sz w:val="28"/>
                <w:szCs w:val="28"/>
              </w:rPr>
              <w:t>центр зайнятості, міграційна служба.</w:t>
            </w:r>
          </w:p>
        </w:tc>
      </w:tr>
      <w:tr w:rsidR="009502EE" w:rsidRPr="00E9013F" w14:paraId="0BBBCC01" w14:textId="77777777" w:rsidTr="00F30068">
        <w:trPr>
          <w:trHeight w:val="425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445E1A" w14:textId="77777777" w:rsidR="009502EE" w:rsidRPr="00E9013F" w:rsidRDefault="009502EE" w:rsidP="009502EE">
            <w:pPr>
              <w:pStyle w:val="16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7.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DADD31" w14:textId="77777777" w:rsidR="009502EE" w:rsidRPr="00E9013F" w:rsidRDefault="009502EE" w:rsidP="00F30068">
            <w:pPr>
              <w:pStyle w:val="16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648128" w14:textId="77777777" w:rsidR="009502EE" w:rsidRPr="00E9013F" w:rsidRDefault="009502EE" w:rsidP="00F30068">
            <w:pPr>
              <w:pStyle w:val="16"/>
              <w:jc w:val="both"/>
              <w:rPr>
                <w:sz w:val="28"/>
                <w:szCs w:val="28"/>
              </w:rPr>
            </w:pPr>
            <w:r w:rsidRPr="00E9013F">
              <w:rPr>
                <w:rFonts w:eastAsia="DejaVu Sans" w:cs="Times New Roman"/>
                <w:kern w:val="1"/>
                <w:sz w:val="28"/>
                <w:szCs w:val="28"/>
              </w:rPr>
              <w:t>2022-2024 роки</w:t>
            </w:r>
          </w:p>
        </w:tc>
      </w:tr>
      <w:tr w:rsidR="009502EE" w:rsidRPr="00E9013F" w14:paraId="755A9D2B" w14:textId="77777777" w:rsidTr="00F30068">
        <w:trPr>
          <w:trHeight w:val="785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8DE821" w14:textId="77777777" w:rsidR="009502EE" w:rsidRPr="00E9013F" w:rsidRDefault="009502EE" w:rsidP="009502EE">
            <w:pPr>
              <w:pStyle w:val="16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b/>
                <w:color w:val="1D1B11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 xml:space="preserve">  7.1.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0F0271" w14:textId="77777777" w:rsidR="009502EE" w:rsidRPr="00E9013F" w:rsidRDefault="009502EE" w:rsidP="00F30068">
            <w:pPr>
              <w:pStyle w:val="16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Етапи виконання програми (для довгострокових програм)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DD9BB2" w14:textId="77777777" w:rsidR="009502EE" w:rsidRPr="00E9013F" w:rsidRDefault="009502EE" w:rsidP="00F3006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28"/>
                <w:szCs w:val="28"/>
                <w:lang w:val="uk-UA" w:eastAsia="zh-CN" w:bidi="hi-IN"/>
              </w:rPr>
            </w:pPr>
            <w:r w:rsidRPr="00E9013F">
              <w:rPr>
                <w:rFonts w:eastAsia="DejaVu Sans"/>
                <w:kern w:val="1"/>
                <w:sz w:val="28"/>
                <w:szCs w:val="28"/>
                <w:lang w:val="uk-UA" w:eastAsia="zh-CN" w:bidi="hi-IN"/>
              </w:rPr>
              <w:t>І етап — 2022 рік</w:t>
            </w:r>
          </w:p>
          <w:p w14:paraId="4FAAABB1" w14:textId="77777777" w:rsidR="009502EE" w:rsidRPr="00E9013F" w:rsidRDefault="009502EE" w:rsidP="00F3006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28"/>
                <w:szCs w:val="28"/>
                <w:lang w:val="uk-UA" w:eastAsia="zh-CN" w:bidi="hi-IN"/>
              </w:rPr>
            </w:pPr>
            <w:r w:rsidRPr="00E9013F">
              <w:rPr>
                <w:rFonts w:eastAsia="DejaVu Sans"/>
                <w:kern w:val="1"/>
                <w:sz w:val="28"/>
                <w:szCs w:val="28"/>
                <w:lang w:val="uk-UA" w:eastAsia="zh-CN" w:bidi="hi-IN"/>
              </w:rPr>
              <w:t>ІІ етап —  2023 рік</w:t>
            </w:r>
          </w:p>
          <w:p w14:paraId="61898FB2" w14:textId="77777777" w:rsidR="009502EE" w:rsidRPr="00E9013F" w:rsidRDefault="009502EE" w:rsidP="00F30068">
            <w:pPr>
              <w:pStyle w:val="16"/>
              <w:jc w:val="both"/>
              <w:rPr>
                <w:sz w:val="28"/>
                <w:szCs w:val="28"/>
              </w:rPr>
            </w:pPr>
            <w:r w:rsidRPr="00E9013F">
              <w:rPr>
                <w:rFonts w:eastAsia="DejaVu Sans" w:cs="Times New Roman"/>
                <w:kern w:val="1"/>
                <w:sz w:val="28"/>
                <w:szCs w:val="28"/>
              </w:rPr>
              <w:t>ІІІ етап —  2024 рік</w:t>
            </w:r>
          </w:p>
        </w:tc>
      </w:tr>
      <w:tr w:rsidR="009502EE" w:rsidRPr="00E9013F" w14:paraId="0E51AF97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4C5DFA" w14:textId="77777777" w:rsidR="009502EE" w:rsidRPr="00E9013F" w:rsidRDefault="009502EE" w:rsidP="00F30068">
            <w:pPr>
              <w:pStyle w:val="16"/>
              <w:tabs>
                <w:tab w:val="left" w:pos="1311"/>
              </w:tabs>
              <w:jc w:val="center"/>
              <w:rPr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 xml:space="preserve">8.    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BE1443" w14:textId="77777777" w:rsidR="009502EE" w:rsidRPr="00E9013F" w:rsidRDefault="009502EE" w:rsidP="00F30068">
            <w:pPr>
              <w:pStyle w:val="16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Перелік місцевих бюджетів, які беруться участь у виконанні програми (для комплексних програм)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1C4361" w14:textId="77777777" w:rsidR="009502EE" w:rsidRPr="00E9013F" w:rsidRDefault="009502EE" w:rsidP="00F30068">
            <w:pPr>
              <w:pStyle w:val="16"/>
              <w:jc w:val="both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 xml:space="preserve">Місцевий бюджет </w:t>
            </w:r>
          </w:p>
        </w:tc>
      </w:tr>
      <w:tr w:rsidR="009502EE" w:rsidRPr="00E9013F" w14:paraId="4955AEC7" w14:textId="77777777" w:rsidTr="00F30068">
        <w:trPr>
          <w:trHeight w:val="1379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C9F50A" w14:textId="77777777" w:rsidR="009502EE" w:rsidRPr="00E9013F" w:rsidRDefault="009502EE" w:rsidP="009502EE">
            <w:pPr>
              <w:pStyle w:val="16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 xml:space="preserve">  9.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CA81E2" w14:textId="77777777" w:rsidR="009502EE" w:rsidRPr="00E9013F" w:rsidRDefault="009502EE" w:rsidP="00F30068">
            <w:pPr>
              <w:pStyle w:val="16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Загальний обсяг фінансових ресурсів, необхідних для реалізації програми, всього,</w:t>
            </w:r>
          </w:p>
          <w:p w14:paraId="77E5A1AD" w14:textId="77777777" w:rsidR="009502EE" w:rsidRPr="00E9013F" w:rsidRDefault="009502EE" w:rsidP="00F30068">
            <w:pPr>
              <w:pStyle w:val="16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тис.</w:t>
            </w:r>
            <w:r w:rsidRPr="00E9013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E9013F">
              <w:rPr>
                <w:rFonts w:cs="Times New Roman"/>
                <w:sz w:val="28"/>
                <w:szCs w:val="28"/>
              </w:rPr>
              <w:t>грн., у тому числі: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785D3D" w14:textId="77777777" w:rsidR="009502EE" w:rsidRPr="00E9013F" w:rsidRDefault="009502EE" w:rsidP="00F30068">
            <w:pPr>
              <w:pStyle w:val="16"/>
              <w:rPr>
                <w:rFonts w:cs="Times New Roman"/>
                <w:sz w:val="28"/>
                <w:szCs w:val="28"/>
              </w:rPr>
            </w:pPr>
          </w:p>
          <w:p w14:paraId="079DBC83" w14:textId="3E9BC397" w:rsidR="009502EE" w:rsidRPr="00E9013F" w:rsidRDefault="00E9013F" w:rsidP="00F30068">
            <w:pPr>
              <w:pStyle w:val="16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1760</w:t>
            </w:r>
            <w:r w:rsidR="009502EE" w:rsidRPr="00E9013F">
              <w:rPr>
                <w:rFonts w:cs="Times New Roman"/>
                <w:sz w:val="28"/>
                <w:szCs w:val="28"/>
              </w:rPr>
              <w:t xml:space="preserve"> тис. грн.</w:t>
            </w:r>
          </w:p>
        </w:tc>
      </w:tr>
      <w:tr w:rsidR="009502EE" w:rsidRPr="00E9013F" w14:paraId="0BFE5937" w14:textId="77777777" w:rsidTr="00F30068">
        <w:trPr>
          <w:trHeight w:val="520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1EE32E" w14:textId="77777777" w:rsidR="009502EE" w:rsidRPr="00E9013F" w:rsidRDefault="009502EE" w:rsidP="00F30068">
            <w:pPr>
              <w:pStyle w:val="16"/>
              <w:tabs>
                <w:tab w:val="left" w:pos="131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lastRenderedPageBreak/>
              <w:t>9.1.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FE4236" w14:textId="77777777" w:rsidR="009502EE" w:rsidRPr="00E9013F" w:rsidRDefault="009502EE" w:rsidP="00F30068">
            <w:pPr>
              <w:pStyle w:val="16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коштів місцевого бюджету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3EFE0B" w14:textId="46EC3D2F" w:rsidR="009502EE" w:rsidRPr="00E9013F" w:rsidRDefault="009502EE" w:rsidP="00F30068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E9013F">
              <w:rPr>
                <w:sz w:val="28"/>
                <w:szCs w:val="28"/>
                <w:lang w:eastAsia="zh-CN"/>
              </w:rPr>
              <w:t xml:space="preserve">2022 </w:t>
            </w:r>
            <w:proofErr w:type="spellStart"/>
            <w:r w:rsidRPr="00E9013F">
              <w:rPr>
                <w:sz w:val="28"/>
                <w:szCs w:val="28"/>
                <w:lang w:eastAsia="zh-CN"/>
              </w:rPr>
              <w:t>рік</w:t>
            </w:r>
            <w:proofErr w:type="spellEnd"/>
            <w:r w:rsidRPr="00E9013F">
              <w:rPr>
                <w:sz w:val="28"/>
                <w:szCs w:val="28"/>
                <w:lang w:eastAsia="zh-CN"/>
              </w:rPr>
              <w:t xml:space="preserve"> —</w:t>
            </w:r>
            <w:r w:rsidR="00E9013F" w:rsidRPr="00E9013F">
              <w:rPr>
                <w:sz w:val="28"/>
                <w:szCs w:val="28"/>
                <w:lang w:val="uk-UA" w:eastAsia="zh-CN"/>
              </w:rPr>
              <w:t>500</w:t>
            </w:r>
            <w:r w:rsidRPr="00E9013F">
              <w:rPr>
                <w:sz w:val="28"/>
                <w:szCs w:val="28"/>
              </w:rPr>
              <w:t xml:space="preserve"> </w:t>
            </w:r>
            <w:r w:rsidRPr="00E9013F">
              <w:rPr>
                <w:sz w:val="28"/>
                <w:szCs w:val="28"/>
                <w:lang w:eastAsia="zh-CN"/>
              </w:rPr>
              <w:t>тис. грн.</w:t>
            </w:r>
          </w:p>
          <w:p w14:paraId="72A4992D" w14:textId="011ED7B3" w:rsidR="009502EE" w:rsidRPr="00E9013F" w:rsidRDefault="009502EE" w:rsidP="00F30068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E9013F">
              <w:rPr>
                <w:sz w:val="28"/>
                <w:szCs w:val="28"/>
                <w:lang w:eastAsia="zh-CN"/>
              </w:rPr>
              <w:t xml:space="preserve">2023 </w:t>
            </w:r>
            <w:proofErr w:type="spellStart"/>
            <w:r w:rsidRPr="00E9013F">
              <w:rPr>
                <w:sz w:val="28"/>
                <w:szCs w:val="28"/>
                <w:lang w:eastAsia="zh-CN"/>
              </w:rPr>
              <w:t>рік</w:t>
            </w:r>
            <w:proofErr w:type="spellEnd"/>
            <w:r w:rsidRPr="00E9013F">
              <w:rPr>
                <w:sz w:val="28"/>
                <w:szCs w:val="28"/>
                <w:lang w:eastAsia="zh-CN"/>
              </w:rPr>
              <w:t xml:space="preserve"> —</w:t>
            </w:r>
            <w:r w:rsidR="00E9013F" w:rsidRPr="00E9013F">
              <w:rPr>
                <w:sz w:val="28"/>
                <w:szCs w:val="28"/>
                <w:lang w:val="uk-UA" w:eastAsia="zh-CN"/>
              </w:rPr>
              <w:t>600</w:t>
            </w:r>
            <w:r w:rsidRPr="00E9013F">
              <w:rPr>
                <w:sz w:val="28"/>
                <w:szCs w:val="28"/>
                <w:lang w:eastAsia="zh-CN"/>
              </w:rPr>
              <w:t xml:space="preserve"> тис. грн.</w:t>
            </w:r>
          </w:p>
          <w:p w14:paraId="2F95417E" w14:textId="5EE37EC5" w:rsidR="009502EE" w:rsidRPr="00E9013F" w:rsidRDefault="009502EE" w:rsidP="00F30068">
            <w:pPr>
              <w:pStyle w:val="16"/>
              <w:rPr>
                <w:sz w:val="28"/>
                <w:szCs w:val="28"/>
              </w:rPr>
            </w:pPr>
            <w:r w:rsidRPr="00E9013F">
              <w:rPr>
                <w:rFonts w:eastAsia="Times New Roman" w:cs="Times New Roman"/>
                <w:sz w:val="28"/>
                <w:szCs w:val="28"/>
              </w:rPr>
              <w:t xml:space="preserve">2024 рік — </w:t>
            </w:r>
            <w:r w:rsidR="00E9013F" w:rsidRPr="00E9013F">
              <w:rPr>
                <w:rFonts w:eastAsia="Times New Roman" w:cs="Times New Roman"/>
                <w:sz w:val="28"/>
                <w:szCs w:val="28"/>
              </w:rPr>
              <w:t>660</w:t>
            </w:r>
            <w:r w:rsidRPr="00E9013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E9013F">
              <w:rPr>
                <w:rFonts w:cs="Times New Roman"/>
                <w:sz w:val="28"/>
                <w:szCs w:val="28"/>
              </w:rPr>
              <w:t>тис. грн.</w:t>
            </w:r>
          </w:p>
        </w:tc>
      </w:tr>
      <w:tr w:rsidR="009502EE" w:rsidRPr="00E9013F" w14:paraId="0FC88CD4" w14:textId="77777777" w:rsidTr="00F30068">
        <w:trPr>
          <w:trHeight w:val="542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B14FAC" w14:textId="77777777" w:rsidR="009502EE" w:rsidRPr="00E9013F" w:rsidRDefault="009502EE" w:rsidP="00F30068">
            <w:pPr>
              <w:pStyle w:val="16"/>
              <w:tabs>
                <w:tab w:val="left" w:pos="131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9.2.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4A5845" w14:textId="77777777" w:rsidR="009502EE" w:rsidRPr="00E9013F" w:rsidRDefault="009502EE" w:rsidP="00F30068">
            <w:pPr>
              <w:pStyle w:val="16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коштів інших джерел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29204A" w14:textId="77777777" w:rsidR="009502EE" w:rsidRPr="00E9013F" w:rsidRDefault="009502EE" w:rsidP="00F30068">
            <w:pPr>
              <w:pStyle w:val="16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14:paraId="6474A57F" w14:textId="77777777" w:rsidR="009502EE" w:rsidRDefault="009502EE" w:rsidP="00844027">
      <w:pPr>
        <w:ind w:left="567" w:firstLine="567"/>
        <w:jc w:val="center"/>
        <w:rPr>
          <w:b/>
          <w:bCs/>
          <w:sz w:val="28"/>
          <w:szCs w:val="28"/>
          <w:lang w:val="uk-UA"/>
        </w:rPr>
      </w:pPr>
    </w:p>
    <w:p w14:paraId="6DB02D65" w14:textId="77777777" w:rsidR="009502EE" w:rsidRDefault="009502EE" w:rsidP="00844027">
      <w:pPr>
        <w:ind w:left="567" w:firstLine="567"/>
        <w:jc w:val="center"/>
        <w:rPr>
          <w:b/>
          <w:bCs/>
          <w:sz w:val="28"/>
          <w:szCs w:val="28"/>
          <w:lang w:val="uk-UA"/>
        </w:rPr>
      </w:pPr>
    </w:p>
    <w:p w14:paraId="623DF20C" w14:textId="5136F3E5" w:rsidR="00DE4380" w:rsidRDefault="00922A0C" w:rsidP="00844027">
      <w:pPr>
        <w:ind w:left="567"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Визначення проблеми, на розв’язання якої спрямована програма.</w:t>
      </w:r>
    </w:p>
    <w:p w14:paraId="7D7BA5B3" w14:textId="78B9C793" w:rsidR="00DE4380" w:rsidRPr="00E33904" w:rsidRDefault="00922A0C" w:rsidP="0098602A">
      <w:pPr>
        <w:spacing w:line="276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Наявність стабільно високих показників кількості дітей-сиріт та дітей, позбавлених батьківського піклування, дітей, </w:t>
      </w:r>
      <w:r w:rsidR="00480840">
        <w:rPr>
          <w:sz w:val="28"/>
          <w:szCs w:val="28"/>
          <w:lang w:val="uk-UA"/>
        </w:rPr>
        <w:t>які опиняються у складних життєвих обставинах</w:t>
      </w:r>
      <w:r w:rsidR="006022F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Станом на </w:t>
      </w:r>
      <w:r w:rsidR="00BC1CE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1.</w:t>
      </w:r>
      <w:r w:rsidR="00BC1CE4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.20</w:t>
      </w:r>
      <w:r w:rsidR="00BC1CE4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року  на обліку служби у справах дітей Мукачівської міської ради перебува</w:t>
      </w:r>
      <w:r w:rsidRPr="00454EAB">
        <w:rPr>
          <w:sz w:val="28"/>
          <w:szCs w:val="28"/>
          <w:lang w:val="uk-UA"/>
        </w:rPr>
        <w:t xml:space="preserve">є </w:t>
      </w:r>
      <w:r w:rsidR="006D188D" w:rsidRPr="00454EAB">
        <w:rPr>
          <w:sz w:val="28"/>
          <w:szCs w:val="28"/>
          <w:lang w:val="uk-UA"/>
        </w:rPr>
        <w:t>169</w:t>
      </w:r>
      <w:r w:rsidRPr="00454EAB">
        <w:rPr>
          <w:sz w:val="28"/>
          <w:szCs w:val="28"/>
          <w:lang w:val="uk-UA"/>
        </w:rPr>
        <w:t xml:space="preserve"> дітей-сиріт та дітей позбавлених батьківського піклування, </w:t>
      </w:r>
      <w:r w:rsidR="000805DD">
        <w:rPr>
          <w:sz w:val="28"/>
          <w:szCs w:val="28"/>
          <w:lang w:val="uk-UA"/>
        </w:rPr>
        <w:t>75</w:t>
      </w:r>
      <w:r w:rsidR="006D188D" w:rsidRPr="00454EAB">
        <w:rPr>
          <w:sz w:val="28"/>
          <w:szCs w:val="28"/>
          <w:lang w:val="uk-UA"/>
        </w:rPr>
        <w:t xml:space="preserve"> </w:t>
      </w:r>
      <w:r w:rsidR="006D188D">
        <w:rPr>
          <w:sz w:val="28"/>
          <w:szCs w:val="28"/>
          <w:lang w:val="uk-UA"/>
        </w:rPr>
        <w:t>д</w:t>
      </w:r>
      <w:r w:rsidR="00570687">
        <w:rPr>
          <w:sz w:val="28"/>
          <w:szCs w:val="28"/>
          <w:lang w:val="uk-UA"/>
        </w:rPr>
        <w:t>ітей</w:t>
      </w:r>
      <w:r>
        <w:rPr>
          <w:sz w:val="28"/>
          <w:szCs w:val="28"/>
          <w:lang w:val="uk-UA"/>
        </w:rPr>
        <w:t xml:space="preserve">, </w:t>
      </w:r>
      <w:r w:rsidR="006D188D">
        <w:rPr>
          <w:sz w:val="28"/>
          <w:szCs w:val="28"/>
          <w:lang w:val="uk-UA"/>
        </w:rPr>
        <w:t>як</w:t>
      </w:r>
      <w:r w:rsidR="0057068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опинились у складних життєвих обставинах</w:t>
      </w:r>
      <w:r w:rsidR="006022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0183F">
        <w:rPr>
          <w:sz w:val="28"/>
          <w:szCs w:val="28"/>
          <w:lang w:val="uk-UA"/>
        </w:rPr>
        <w:t>Р</w:t>
      </w:r>
      <w:r w:rsidR="00076932">
        <w:rPr>
          <w:sz w:val="28"/>
          <w:szCs w:val="28"/>
          <w:lang w:val="uk-UA"/>
        </w:rPr>
        <w:t>іст дитячої злочинності</w:t>
      </w:r>
      <w:r w:rsidR="0070183F">
        <w:rPr>
          <w:sz w:val="28"/>
          <w:szCs w:val="28"/>
          <w:lang w:val="uk-UA"/>
        </w:rPr>
        <w:t>:</w:t>
      </w:r>
      <w:r w:rsidR="003774C6">
        <w:rPr>
          <w:sz w:val="28"/>
          <w:szCs w:val="28"/>
          <w:lang w:val="uk-UA"/>
        </w:rPr>
        <w:t xml:space="preserve"> </w:t>
      </w:r>
      <w:r w:rsidR="0070183F">
        <w:rPr>
          <w:sz w:val="28"/>
          <w:szCs w:val="28"/>
          <w:lang w:val="uk-UA"/>
        </w:rPr>
        <w:t>з</w:t>
      </w:r>
      <w:r w:rsidR="003774C6">
        <w:rPr>
          <w:sz w:val="28"/>
          <w:szCs w:val="28"/>
          <w:lang w:val="uk-UA"/>
        </w:rPr>
        <w:t>а 6 місяців 2020 року неповнолітніми мешканцями міста скоєно 12 злочинів, за відповідний період 2021 року – 24 злочини. В</w:t>
      </w:r>
      <w:r>
        <w:rPr>
          <w:sz w:val="28"/>
          <w:szCs w:val="28"/>
          <w:lang w:val="uk-UA"/>
        </w:rPr>
        <w:t xml:space="preserve">ідсутність адекватного соціального та правового захисту дітей, які </w:t>
      </w:r>
      <w:r w:rsidR="00A77E9B">
        <w:rPr>
          <w:sz w:val="28"/>
          <w:szCs w:val="28"/>
          <w:lang w:val="uk-UA"/>
        </w:rPr>
        <w:t>страждають від насильства, торгівлі дітьми, втягнення у злочинну діяльність</w:t>
      </w:r>
      <w:r w:rsidR="0070183F">
        <w:rPr>
          <w:sz w:val="28"/>
          <w:szCs w:val="28"/>
          <w:lang w:val="uk-UA"/>
        </w:rPr>
        <w:t>: станом на 01.08.2021 року  7 дітей, перебувають на обліку служби як такі, що постраждали від насильства з боку батьків та дорослих. В</w:t>
      </w:r>
      <w:r w:rsidR="003774C6">
        <w:rPr>
          <w:sz w:val="28"/>
          <w:szCs w:val="28"/>
          <w:lang w:val="uk-UA"/>
        </w:rPr>
        <w:t>ідсутність можливості</w:t>
      </w:r>
      <w:r w:rsidR="00076932">
        <w:rPr>
          <w:sz w:val="28"/>
          <w:szCs w:val="28"/>
          <w:lang w:val="uk-UA"/>
        </w:rPr>
        <w:t xml:space="preserve"> тимчасового утримання </w:t>
      </w:r>
      <w:r>
        <w:rPr>
          <w:sz w:val="28"/>
          <w:szCs w:val="28"/>
          <w:lang w:val="uk-UA"/>
        </w:rPr>
        <w:t>дітей-біженців та дітей розлучених з сім’ями, які прибу</w:t>
      </w:r>
      <w:r w:rsidR="00A77E9B">
        <w:rPr>
          <w:sz w:val="28"/>
          <w:szCs w:val="28"/>
          <w:lang w:val="uk-UA"/>
        </w:rPr>
        <w:t>вають</w:t>
      </w:r>
      <w:r>
        <w:rPr>
          <w:sz w:val="28"/>
          <w:szCs w:val="28"/>
          <w:lang w:val="uk-UA"/>
        </w:rPr>
        <w:t xml:space="preserve"> в Україну без супроводу батьків.</w:t>
      </w:r>
      <w:r w:rsidR="00076932">
        <w:rPr>
          <w:sz w:val="28"/>
          <w:szCs w:val="28"/>
          <w:lang w:val="uk-UA"/>
        </w:rPr>
        <w:t xml:space="preserve"> </w:t>
      </w:r>
      <w:r w:rsidR="0098602A">
        <w:rPr>
          <w:sz w:val="28"/>
          <w:szCs w:val="28"/>
          <w:lang w:val="uk-UA"/>
        </w:rPr>
        <w:t>Зберігається н</w:t>
      </w:r>
      <w:r>
        <w:rPr>
          <w:sz w:val="28"/>
          <w:szCs w:val="28"/>
          <w:lang w:val="uk-UA"/>
        </w:rPr>
        <w:t xml:space="preserve">еобхідність підтримки дітей, переміщених </w:t>
      </w:r>
      <w:r w:rsidR="00704519">
        <w:rPr>
          <w:sz w:val="28"/>
          <w:szCs w:val="28"/>
          <w:lang w:val="uk-UA"/>
        </w:rPr>
        <w:t xml:space="preserve">з </w:t>
      </w:r>
      <w:r w:rsidR="00EC1CC4">
        <w:rPr>
          <w:sz w:val="28"/>
          <w:szCs w:val="28"/>
          <w:lang w:val="uk-UA"/>
        </w:rPr>
        <w:t>зони проведення антитерористичної операції</w:t>
      </w:r>
      <w:r w:rsidR="00704519">
        <w:rPr>
          <w:sz w:val="28"/>
          <w:szCs w:val="28"/>
          <w:lang w:val="uk-UA"/>
        </w:rPr>
        <w:t>. С</w:t>
      </w:r>
      <w:r w:rsidR="00076932">
        <w:rPr>
          <w:sz w:val="28"/>
          <w:szCs w:val="28"/>
          <w:lang w:val="uk-UA"/>
        </w:rPr>
        <w:t>таном на 31.0</w:t>
      </w:r>
      <w:r w:rsidR="0070183F">
        <w:rPr>
          <w:sz w:val="28"/>
          <w:szCs w:val="28"/>
          <w:lang w:val="uk-UA"/>
        </w:rPr>
        <w:t>8</w:t>
      </w:r>
      <w:r w:rsidR="00076932">
        <w:rPr>
          <w:sz w:val="28"/>
          <w:szCs w:val="28"/>
          <w:lang w:val="uk-UA"/>
        </w:rPr>
        <w:t xml:space="preserve">.2021 року на території громади проживає </w:t>
      </w:r>
      <w:r w:rsidR="0070183F" w:rsidRPr="0070183F">
        <w:rPr>
          <w:sz w:val="28"/>
          <w:szCs w:val="28"/>
          <w:lang w:val="uk-UA"/>
        </w:rPr>
        <w:t xml:space="preserve">5 дітей, позбавлених батьківського піклування </w:t>
      </w:r>
      <w:r w:rsidR="0070183F">
        <w:rPr>
          <w:sz w:val="28"/>
          <w:szCs w:val="28"/>
          <w:lang w:val="uk-UA"/>
        </w:rPr>
        <w:t>з Луганської та Донецької областей, які виховуються в прийомній родині та родині опікуна</w:t>
      </w:r>
      <w:r w:rsidR="00076932" w:rsidRPr="0070183F">
        <w:rPr>
          <w:sz w:val="28"/>
          <w:szCs w:val="28"/>
          <w:lang w:val="uk-UA"/>
        </w:rPr>
        <w:t xml:space="preserve">. </w:t>
      </w:r>
      <w:r w:rsidR="0070183F" w:rsidRPr="0070183F">
        <w:rPr>
          <w:sz w:val="28"/>
          <w:szCs w:val="28"/>
          <w:lang w:val="uk-UA"/>
        </w:rPr>
        <w:t>4</w:t>
      </w:r>
      <w:r w:rsidR="00076932" w:rsidRPr="0070183F">
        <w:rPr>
          <w:sz w:val="28"/>
          <w:szCs w:val="28"/>
          <w:lang w:val="uk-UA"/>
        </w:rPr>
        <w:t xml:space="preserve"> дітям наданий статус дітей, які</w:t>
      </w:r>
      <w:r w:rsidR="00076932">
        <w:rPr>
          <w:sz w:val="28"/>
          <w:szCs w:val="28"/>
          <w:lang w:val="uk-UA"/>
        </w:rPr>
        <w:t xml:space="preserve"> постраждали внаслідок воєнних дій та збройних конфліктів.  </w:t>
      </w:r>
      <w:r>
        <w:rPr>
          <w:sz w:val="28"/>
          <w:szCs w:val="28"/>
          <w:lang w:val="uk-UA"/>
        </w:rPr>
        <w:t xml:space="preserve">Реформування на території Закарпатської області закладів </w:t>
      </w:r>
      <w:r w:rsidR="00A77E9B">
        <w:rPr>
          <w:sz w:val="28"/>
          <w:szCs w:val="28"/>
          <w:lang w:val="uk-UA"/>
        </w:rPr>
        <w:t>інституційного догляду</w:t>
      </w:r>
      <w:r>
        <w:rPr>
          <w:sz w:val="28"/>
          <w:szCs w:val="28"/>
          <w:lang w:val="uk-UA"/>
        </w:rPr>
        <w:t xml:space="preserve"> </w:t>
      </w:r>
      <w:r w:rsidR="00A77E9B">
        <w:rPr>
          <w:sz w:val="28"/>
          <w:szCs w:val="28"/>
          <w:lang w:val="uk-UA"/>
        </w:rPr>
        <w:t xml:space="preserve">потребує додаткового </w:t>
      </w:r>
      <w:r>
        <w:rPr>
          <w:sz w:val="28"/>
          <w:szCs w:val="28"/>
          <w:lang w:val="uk-UA"/>
        </w:rPr>
        <w:t xml:space="preserve"> розвитку </w:t>
      </w:r>
      <w:r w:rsidR="00076932">
        <w:rPr>
          <w:sz w:val="28"/>
          <w:szCs w:val="28"/>
          <w:lang w:val="uk-UA"/>
        </w:rPr>
        <w:t xml:space="preserve">на </w:t>
      </w:r>
      <w:r w:rsidR="00076932" w:rsidRPr="00454EAB">
        <w:rPr>
          <w:sz w:val="28"/>
          <w:szCs w:val="28"/>
          <w:lang w:val="uk-UA"/>
        </w:rPr>
        <w:t>території</w:t>
      </w:r>
      <w:r w:rsidR="00076932">
        <w:rPr>
          <w:sz w:val="28"/>
          <w:szCs w:val="28"/>
          <w:lang w:val="uk-UA"/>
        </w:rPr>
        <w:t xml:space="preserve"> </w:t>
      </w:r>
      <w:r w:rsidR="00454EAB">
        <w:rPr>
          <w:sz w:val="28"/>
          <w:szCs w:val="28"/>
          <w:lang w:val="uk-UA"/>
        </w:rPr>
        <w:t xml:space="preserve"> громади </w:t>
      </w:r>
      <w:r>
        <w:rPr>
          <w:sz w:val="28"/>
          <w:szCs w:val="28"/>
          <w:lang w:val="uk-UA"/>
        </w:rPr>
        <w:t>сімейних форм виховання</w:t>
      </w:r>
      <w:r w:rsidR="00A77E9B">
        <w:rPr>
          <w:sz w:val="28"/>
          <w:szCs w:val="28"/>
          <w:lang w:val="uk-UA"/>
        </w:rPr>
        <w:t xml:space="preserve">. Станом на 31.07.2021 року сімейними формами виховання на території громади охоплено </w:t>
      </w:r>
      <w:r w:rsidR="00454EAB">
        <w:rPr>
          <w:sz w:val="28"/>
          <w:szCs w:val="28"/>
          <w:lang w:val="uk-UA"/>
        </w:rPr>
        <w:t>лише 62,7</w:t>
      </w:r>
      <w:r w:rsidR="00A77E9B">
        <w:rPr>
          <w:sz w:val="28"/>
          <w:szCs w:val="28"/>
          <w:lang w:val="uk-UA"/>
        </w:rPr>
        <w:t xml:space="preserve"> % статусних дітей. </w:t>
      </w:r>
      <w:r w:rsidR="00454EAB">
        <w:rPr>
          <w:sz w:val="28"/>
          <w:szCs w:val="28"/>
          <w:lang w:val="uk-UA"/>
        </w:rPr>
        <w:t xml:space="preserve">Внаслідок  вибуття та зарахування нових вихованців, залишається актуальним питання покращення  матеріальної бази існуючих </w:t>
      </w:r>
      <w:r w:rsidR="00A77E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дитячих будинків сімейного типу</w:t>
      </w:r>
      <w:r w:rsidR="00A77E9B">
        <w:rPr>
          <w:sz w:val="28"/>
          <w:szCs w:val="28"/>
          <w:lang w:val="uk-UA"/>
        </w:rPr>
        <w:t xml:space="preserve">, які діють на території </w:t>
      </w:r>
      <w:r w:rsidR="0070183F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. </w:t>
      </w:r>
    </w:p>
    <w:p w14:paraId="6F853013" w14:textId="77777777" w:rsidR="00F532E9" w:rsidRDefault="00F532E9" w:rsidP="00F532E9">
      <w:pPr>
        <w:pStyle w:val="ad"/>
        <w:ind w:left="450"/>
        <w:jc w:val="both"/>
        <w:rPr>
          <w:b/>
          <w:bCs/>
          <w:sz w:val="28"/>
          <w:szCs w:val="28"/>
          <w:lang w:val="uk-UA"/>
        </w:rPr>
      </w:pPr>
    </w:p>
    <w:p w14:paraId="0B90C116" w14:textId="6B6A7E89" w:rsidR="00DE4380" w:rsidRPr="00F532E9" w:rsidRDefault="00922A0C" w:rsidP="00844027">
      <w:pPr>
        <w:pStyle w:val="ad"/>
        <w:numPr>
          <w:ilvl w:val="0"/>
          <w:numId w:val="3"/>
        </w:numPr>
        <w:jc w:val="center"/>
        <w:rPr>
          <w:b/>
          <w:bCs/>
          <w:sz w:val="28"/>
          <w:szCs w:val="28"/>
          <w:lang w:val="uk-UA"/>
        </w:rPr>
      </w:pPr>
      <w:r w:rsidRPr="00F532E9">
        <w:rPr>
          <w:b/>
          <w:bCs/>
          <w:sz w:val="28"/>
          <w:szCs w:val="28"/>
          <w:lang w:val="uk-UA"/>
        </w:rPr>
        <w:t>Визначення мети програми:</w:t>
      </w:r>
    </w:p>
    <w:p w14:paraId="4B4C229D" w14:textId="64D21236" w:rsidR="00DE4380" w:rsidRDefault="00922A0C" w:rsidP="00097F62">
      <w:pPr>
        <w:pStyle w:val="ad"/>
        <w:numPr>
          <w:ilvl w:val="1"/>
          <w:numId w:val="3"/>
        </w:numPr>
        <w:spacing w:line="276" w:lineRule="auto"/>
        <w:ind w:left="567" w:hanging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та реалізація на території </w:t>
      </w:r>
      <w:r w:rsidR="009C7AE2">
        <w:rPr>
          <w:sz w:val="28"/>
          <w:szCs w:val="28"/>
          <w:lang w:val="uk-UA"/>
        </w:rPr>
        <w:t>Мукачівської міської територіальної громади з</w:t>
      </w:r>
      <w:r>
        <w:rPr>
          <w:sz w:val="28"/>
          <w:szCs w:val="28"/>
          <w:lang w:val="uk-UA"/>
        </w:rPr>
        <w:t xml:space="preserve">агальнодержавної  програми </w:t>
      </w:r>
      <w:r w:rsidRPr="00E33904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Національний</w:t>
      </w:r>
      <w:r w:rsidRPr="00E33904">
        <w:rPr>
          <w:sz w:val="28"/>
          <w:szCs w:val="28"/>
          <w:lang w:val="uk-UA"/>
        </w:rPr>
        <w:t xml:space="preserve"> план дій щодо реалізації Конвенції ООН про права дитини”</w:t>
      </w:r>
      <w:r>
        <w:rPr>
          <w:sz w:val="28"/>
          <w:szCs w:val="28"/>
          <w:lang w:val="uk-UA"/>
        </w:rPr>
        <w:t xml:space="preserve"> та регіональної цільової соціальної програми реформування системи закладів для дітей-сиріт та дітей,  позбавлених батьківського піклування.</w:t>
      </w:r>
    </w:p>
    <w:p w14:paraId="42D8AEA9" w14:textId="277136A1" w:rsidR="00DE4380" w:rsidRPr="00E33904" w:rsidRDefault="00922A0C" w:rsidP="00097F62">
      <w:pPr>
        <w:pStyle w:val="ad"/>
        <w:numPr>
          <w:ilvl w:val="1"/>
          <w:numId w:val="3"/>
        </w:numPr>
        <w:spacing w:line="276" w:lineRule="auto"/>
        <w:ind w:left="567" w:hanging="567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Усунення причин та умов бездоглядності, жебрацтва серед дітей </w:t>
      </w:r>
      <w:r w:rsidR="009C7AE2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>, запобігання жорстокості та насиллю, зменшення кількості дітей, що опинились у складних життєвих умовах.</w:t>
      </w:r>
    </w:p>
    <w:p w14:paraId="0DB16A21" w14:textId="768477AD" w:rsidR="00DE4380" w:rsidRPr="00E33904" w:rsidRDefault="00922A0C" w:rsidP="00097F62">
      <w:pPr>
        <w:numPr>
          <w:ilvl w:val="1"/>
          <w:numId w:val="3"/>
        </w:numPr>
        <w:spacing w:line="276" w:lineRule="auto"/>
        <w:ind w:left="567" w:hanging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Сприяння реформуванню закладів для дітей-сиріт та дітей, позбавлених батьківського піклування, </w:t>
      </w:r>
      <w:r w:rsidR="00F532E9">
        <w:rPr>
          <w:sz w:val="28"/>
          <w:szCs w:val="28"/>
          <w:lang w:val="uk-UA"/>
        </w:rPr>
        <w:t xml:space="preserve">шляхом </w:t>
      </w:r>
      <w:r>
        <w:rPr>
          <w:sz w:val="28"/>
          <w:szCs w:val="28"/>
          <w:lang w:val="uk-UA"/>
        </w:rPr>
        <w:t xml:space="preserve">зменшення кількості </w:t>
      </w:r>
      <w:r w:rsidR="00F532E9">
        <w:rPr>
          <w:sz w:val="28"/>
          <w:szCs w:val="28"/>
          <w:lang w:val="uk-UA"/>
        </w:rPr>
        <w:t>дітей, влаштованих на повне державне утримання закладів інституційного догляду,</w:t>
      </w:r>
      <w:r>
        <w:rPr>
          <w:sz w:val="28"/>
          <w:szCs w:val="28"/>
          <w:lang w:val="uk-UA"/>
        </w:rPr>
        <w:t xml:space="preserve"> </w:t>
      </w:r>
      <w:r w:rsidR="00F532E9">
        <w:rPr>
          <w:sz w:val="28"/>
          <w:szCs w:val="28"/>
          <w:lang w:val="uk-UA"/>
        </w:rPr>
        <w:t xml:space="preserve">внаслідок </w:t>
      </w:r>
      <w:r>
        <w:rPr>
          <w:sz w:val="28"/>
          <w:szCs w:val="28"/>
          <w:lang w:val="uk-UA"/>
        </w:rPr>
        <w:t xml:space="preserve"> повернення дітей, вилучених із сімей, на виховання батьків, або влаштування до сімейних форм виховання.</w:t>
      </w:r>
    </w:p>
    <w:p w14:paraId="6A413A92" w14:textId="6373BE80" w:rsidR="00DE4380" w:rsidRPr="00F532E9" w:rsidRDefault="00922A0C" w:rsidP="00097F62">
      <w:pPr>
        <w:numPr>
          <w:ilvl w:val="1"/>
          <w:numId w:val="3"/>
        </w:numPr>
        <w:spacing w:line="276" w:lineRule="auto"/>
        <w:ind w:left="567" w:hanging="567"/>
        <w:jc w:val="both"/>
        <w:rPr>
          <w:b/>
          <w:sz w:val="28"/>
          <w:szCs w:val="28"/>
          <w:lang w:val="uk-UA"/>
        </w:rPr>
      </w:pPr>
      <w:r w:rsidRPr="00F532E9">
        <w:rPr>
          <w:sz w:val="28"/>
          <w:szCs w:val="28"/>
          <w:lang w:val="uk-UA"/>
        </w:rPr>
        <w:t>Забезпечення соціальних стандартів для  дітей-сиріт та дітей, позбавлених батьківського піклування, на освіту, роботу, медичне та матеріальне забезпечення, збереження та відновлення житлових та майнових прав.</w:t>
      </w:r>
    </w:p>
    <w:p w14:paraId="6A602424" w14:textId="11C3ED31" w:rsidR="00F532E9" w:rsidRPr="00F532E9" w:rsidRDefault="00F532E9" w:rsidP="00097F62">
      <w:pPr>
        <w:numPr>
          <w:ilvl w:val="1"/>
          <w:numId w:val="3"/>
        </w:numPr>
        <w:spacing w:line="276" w:lineRule="auto"/>
        <w:ind w:left="567" w:hanging="567"/>
        <w:jc w:val="both"/>
        <w:rPr>
          <w:b/>
          <w:sz w:val="28"/>
          <w:szCs w:val="28"/>
          <w:lang w:val="uk-UA"/>
        </w:rPr>
      </w:pPr>
      <w:r w:rsidRPr="00F532E9">
        <w:rPr>
          <w:sz w:val="28"/>
          <w:szCs w:val="28"/>
          <w:shd w:val="clear" w:color="auto" w:fill="FFFFFF"/>
          <w:lang w:val="uk-UA"/>
        </w:rPr>
        <w:t>Забезпечення взаємодії органів державної влади, органів місцевого самоврядування, закладів освіти, охорони здоров’я, соціального захисту населення, інших закладів та установ під час забезпечення соціального захисту дітей, які перебувають у складних життєвих обставинах, у тому числі дітей, які постраждали від жорстокого поводження, під час виявлення, розгляду звернень та повідомлень про таких дітей, забезпечення їх безпеки, а також надання необхідної допомоги з урахуванням потреб.</w:t>
      </w:r>
    </w:p>
    <w:p w14:paraId="6370D0EC" w14:textId="77777777" w:rsidR="00DE4380" w:rsidRDefault="00922A0C" w:rsidP="00097F62">
      <w:pPr>
        <w:pStyle w:val="ad"/>
        <w:numPr>
          <w:ilvl w:val="1"/>
          <w:numId w:val="3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Правовий захист дітей, розлучених з сім’ями, які прибули в Україну без супроводу батьків, що проживають в пункті тимчасового перебування біженців на території міста, створення умов для отримання ними освіти та безкоштовної медичної допомоги, забезпечення послуг законного представника.</w:t>
      </w:r>
    </w:p>
    <w:p w14:paraId="7A0BDE6C" w14:textId="77777777" w:rsidR="00DE4380" w:rsidRDefault="00922A0C" w:rsidP="00097F62">
      <w:pPr>
        <w:numPr>
          <w:ilvl w:val="1"/>
          <w:numId w:val="3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сімейних форм виховання, покращення умов проживання, виховання та розвитку дітей в 7 дитячих будинках сімейного типу, розташованих на території міста: придбання меблів, побутової, телевізійної та комп’ютерної техніки .</w:t>
      </w:r>
    </w:p>
    <w:p w14:paraId="3460DCA1" w14:textId="77777777" w:rsidR="00DE4380" w:rsidRDefault="00922A0C" w:rsidP="00097F62">
      <w:pPr>
        <w:numPr>
          <w:ilvl w:val="1"/>
          <w:numId w:val="3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Захист житлових та майнових прав дітей, поновлення та збереження прав дітей на користування житлом, в якому вони проживали до набуття статусу.</w:t>
      </w:r>
    </w:p>
    <w:p w14:paraId="02FCEF06" w14:textId="77777777" w:rsidR="00DE4380" w:rsidRDefault="00922A0C" w:rsidP="00097F62">
      <w:pPr>
        <w:numPr>
          <w:ilvl w:val="1"/>
          <w:numId w:val="3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Придбання подарунків для </w:t>
      </w:r>
      <w:r>
        <w:rPr>
          <w:sz w:val="28"/>
          <w:szCs w:val="28"/>
          <w:lang w:val="uk-UA"/>
        </w:rPr>
        <w:t>дітей-сиріт та дітей, позбавлених батьківського піклування, до Дня захисту дітей.</w:t>
      </w:r>
    </w:p>
    <w:p w14:paraId="3C6A6730" w14:textId="77777777" w:rsidR="00DE4380" w:rsidRDefault="00DE4380" w:rsidP="00097F62">
      <w:pPr>
        <w:spacing w:line="276" w:lineRule="auto"/>
        <w:ind w:left="567"/>
        <w:jc w:val="center"/>
        <w:rPr>
          <w:bCs/>
          <w:sz w:val="28"/>
          <w:szCs w:val="28"/>
          <w:lang w:val="uk-UA"/>
        </w:rPr>
      </w:pPr>
    </w:p>
    <w:p w14:paraId="59056425" w14:textId="03725DB0" w:rsidR="00DE4380" w:rsidRPr="00F532E9" w:rsidRDefault="00922A0C" w:rsidP="00097F62">
      <w:pPr>
        <w:pStyle w:val="ad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  <w:lang w:val="uk-UA"/>
        </w:rPr>
      </w:pPr>
      <w:r w:rsidRPr="00F532E9">
        <w:rPr>
          <w:b/>
          <w:sz w:val="28"/>
          <w:szCs w:val="28"/>
          <w:lang w:val="uk-UA"/>
        </w:rPr>
        <w:t>Обґрунтування шляхів і засобів розв’язання проблеми, обсяг та джерела фінансування, строки та етапи виконання.</w:t>
      </w:r>
    </w:p>
    <w:p w14:paraId="3EDFC9C4" w14:textId="460D5DBF" w:rsidR="00DE4380" w:rsidRPr="00E33904" w:rsidRDefault="00922A0C" w:rsidP="00097F62">
      <w:pPr>
        <w:spacing w:line="276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Розв’язання проблем бездоглядності, жебрацтва та правопорушень серед дітей </w:t>
      </w:r>
      <w:r w:rsidR="009C7AE2">
        <w:rPr>
          <w:sz w:val="28"/>
          <w:szCs w:val="28"/>
          <w:lang w:val="uk-UA"/>
        </w:rPr>
        <w:t xml:space="preserve">Мукачівської міської територіальної громади  </w:t>
      </w:r>
      <w:r>
        <w:rPr>
          <w:sz w:val="28"/>
          <w:szCs w:val="28"/>
          <w:lang w:val="uk-UA"/>
        </w:rPr>
        <w:t xml:space="preserve">можливо шляхами проведення профілактичних заходів та своєчасного вилучення дітей із загрозливого оточення. </w:t>
      </w:r>
      <w:r w:rsidR="00F532E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роведення профілактичних рейдів: «Діти вулиці», «Урок»</w:t>
      </w:r>
      <w:r w:rsidR="00F532E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перевір</w:t>
      </w:r>
      <w:r w:rsidR="00F532E9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торгівельних закладів, місць відпочинку та дозвілля </w:t>
      </w:r>
      <w:r w:rsidR="00F532E9">
        <w:rPr>
          <w:sz w:val="28"/>
          <w:szCs w:val="28"/>
          <w:lang w:val="uk-UA"/>
        </w:rPr>
        <w:t>дітей;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контроль за умовами проживання та виховання дітей за місцем їх проживання, виховання</w:t>
      </w:r>
      <w:r w:rsidR="00F532E9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навчання</w:t>
      </w:r>
      <w:r w:rsidR="00F532E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соціальний </w:t>
      </w:r>
      <w:r w:rsidR="00F532E9">
        <w:rPr>
          <w:sz w:val="28"/>
          <w:szCs w:val="28"/>
          <w:lang w:val="uk-UA"/>
        </w:rPr>
        <w:t xml:space="preserve">захист </w:t>
      </w:r>
      <w:r>
        <w:rPr>
          <w:sz w:val="28"/>
          <w:szCs w:val="28"/>
          <w:lang w:val="uk-UA"/>
        </w:rPr>
        <w:t>дітей, які опинились у складних життєвих обставинах</w:t>
      </w:r>
      <w:r w:rsidR="00F532E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своєчасне вилучення дітей з несприятливого середовища, тимчасове влаштування та вирішення питання їх статусу. </w:t>
      </w:r>
    </w:p>
    <w:p w14:paraId="2A4C3461" w14:textId="3A1BE847" w:rsidR="00DE4380" w:rsidRPr="00E33904" w:rsidRDefault="00922A0C" w:rsidP="00097F62">
      <w:pPr>
        <w:spacing w:line="276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 Забезпечення соціального </w:t>
      </w:r>
      <w:r w:rsidR="00F532E9">
        <w:rPr>
          <w:sz w:val="28"/>
          <w:szCs w:val="28"/>
          <w:lang w:val="uk-UA"/>
        </w:rPr>
        <w:t xml:space="preserve">та правового </w:t>
      </w:r>
      <w:r>
        <w:rPr>
          <w:sz w:val="28"/>
          <w:szCs w:val="28"/>
          <w:lang w:val="uk-UA"/>
        </w:rPr>
        <w:t xml:space="preserve">захисту дітей-сиріт, дітей позбавлених батьківського піклування, шляхом забезпечення </w:t>
      </w:r>
      <w:r w:rsidR="00F532E9">
        <w:rPr>
          <w:sz w:val="28"/>
          <w:szCs w:val="28"/>
          <w:lang w:val="uk-UA"/>
        </w:rPr>
        <w:t xml:space="preserve">державних </w:t>
      </w:r>
      <w:r>
        <w:rPr>
          <w:sz w:val="28"/>
          <w:szCs w:val="28"/>
          <w:lang w:val="uk-UA"/>
        </w:rPr>
        <w:t>стандартів на достатній життєвий рівень, охорону здоров’я, освіту, проживання і виховання та працевлаштування.</w:t>
      </w:r>
    </w:p>
    <w:p w14:paraId="48822E5A" w14:textId="16F11937" w:rsidR="00DE4380" w:rsidRDefault="00922A0C" w:rsidP="00097F62">
      <w:pPr>
        <w:spacing w:line="276" w:lineRule="auto"/>
        <w:ind w:firstLine="567"/>
        <w:jc w:val="both"/>
      </w:pPr>
      <w:r>
        <w:rPr>
          <w:sz w:val="28"/>
          <w:szCs w:val="28"/>
          <w:lang w:val="uk-UA"/>
        </w:rPr>
        <w:t xml:space="preserve">Розвиток сімейних форм виховання, збільшення кількості дітей, влаштованих на виховання та спільне проживання в сім'ї громадян. Покращення умов для проживання виховання та розвитку вихованців </w:t>
      </w:r>
      <w:r w:rsidR="007931A0">
        <w:rPr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>дитячих будинків сімейного типу: придбання для них меблів, побутової та комп’ютерної техніки та речей тривалого вжитку.</w:t>
      </w:r>
    </w:p>
    <w:p w14:paraId="4539069D" w14:textId="1C7AE2FA" w:rsidR="00DE4380" w:rsidRPr="007931A0" w:rsidRDefault="00922A0C" w:rsidP="00097F62">
      <w:pPr>
        <w:spacing w:line="276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Захист житлових та майнових прав дітей. </w:t>
      </w:r>
      <w:r w:rsidR="007931A0">
        <w:rPr>
          <w:sz w:val="28"/>
          <w:szCs w:val="28"/>
          <w:lang w:val="uk-UA"/>
        </w:rPr>
        <w:t>Сприяння о</w:t>
      </w:r>
      <w:r>
        <w:rPr>
          <w:sz w:val="28"/>
          <w:szCs w:val="28"/>
          <w:lang w:val="uk-UA"/>
        </w:rPr>
        <w:t>формленн</w:t>
      </w:r>
      <w:r w:rsidR="007931A0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документації, що підтверджує право дитини на власність або користування жи</w:t>
      </w:r>
      <w:r w:rsidR="007931A0">
        <w:rPr>
          <w:sz w:val="28"/>
          <w:szCs w:val="28"/>
          <w:lang w:val="uk-UA"/>
        </w:rPr>
        <w:t>лих</w:t>
      </w:r>
      <w:r>
        <w:rPr>
          <w:sz w:val="28"/>
          <w:szCs w:val="28"/>
          <w:lang w:val="uk-UA"/>
        </w:rPr>
        <w:t xml:space="preserve"> приміщенням, закріплення житла за дітьми до набуття ними повноліття, накладання заборон</w:t>
      </w:r>
      <w:r w:rsidR="007931A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на його відчуження</w:t>
      </w:r>
      <w:r w:rsidR="007931A0">
        <w:rPr>
          <w:sz w:val="28"/>
          <w:szCs w:val="28"/>
          <w:lang w:val="uk-UA"/>
        </w:rPr>
        <w:t>. Реалізація прав дітей на приватизацію житла</w:t>
      </w:r>
      <w:r>
        <w:rPr>
          <w:sz w:val="28"/>
          <w:szCs w:val="28"/>
          <w:lang w:val="uk-UA"/>
        </w:rPr>
        <w:t>, вирішення спірних питань в судах</w:t>
      </w:r>
      <w:r w:rsidR="007931A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931A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остановка дітей, які не забезпечені житлом, на квартирний облік. </w:t>
      </w:r>
    </w:p>
    <w:p w14:paraId="37BF9FA9" w14:textId="77777777" w:rsidR="00DE4380" w:rsidRDefault="00922A0C" w:rsidP="00097F62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Матеріальна підтримка дітей-сиріт, дітей, позбавлених батьківського піклування, придбання подарунків до Дня захисту дітей. </w:t>
      </w:r>
    </w:p>
    <w:p w14:paraId="4D5CDC14" w14:textId="77777777" w:rsidR="00DE4380" w:rsidRDefault="00DE4380" w:rsidP="00097F6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7E73C241" w14:textId="77777777" w:rsidR="00DE4380" w:rsidRDefault="00922A0C" w:rsidP="00097F62">
      <w:pPr>
        <w:spacing w:line="276" w:lineRule="auto"/>
        <w:ind w:left="567" w:firstLine="567"/>
        <w:jc w:val="center"/>
      </w:pPr>
      <w:r>
        <w:rPr>
          <w:b/>
          <w:sz w:val="28"/>
          <w:szCs w:val="28"/>
          <w:lang w:val="uk-UA"/>
        </w:rPr>
        <w:t>5. Перелік завдань і заходів програми та результативні показники.</w:t>
      </w:r>
    </w:p>
    <w:p w14:paraId="39F03365" w14:textId="2CD5DEEE" w:rsidR="00DE4380" w:rsidRPr="007931A0" w:rsidRDefault="00922A0C" w:rsidP="00097F62">
      <w:pPr>
        <w:pStyle w:val="ad"/>
        <w:numPr>
          <w:ilvl w:val="1"/>
          <w:numId w:val="4"/>
        </w:numPr>
        <w:spacing w:line="276" w:lineRule="auto"/>
        <w:ind w:left="567" w:hanging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Розвиток сімейних форм виховання на території </w:t>
      </w:r>
      <w:r w:rsidR="009C7AE2">
        <w:rPr>
          <w:sz w:val="28"/>
          <w:szCs w:val="28"/>
          <w:lang w:val="uk-UA"/>
        </w:rPr>
        <w:t xml:space="preserve">Мукачівської міської територіальної громади </w:t>
      </w:r>
      <w:r>
        <w:rPr>
          <w:sz w:val="28"/>
          <w:szCs w:val="28"/>
          <w:lang w:val="uk-UA"/>
        </w:rPr>
        <w:t xml:space="preserve">. Збільшення кількості </w:t>
      </w:r>
      <w:r w:rsidR="007931A0">
        <w:rPr>
          <w:sz w:val="28"/>
          <w:szCs w:val="28"/>
          <w:lang w:val="uk-UA"/>
        </w:rPr>
        <w:t xml:space="preserve">усиновлених дітей та </w:t>
      </w:r>
      <w:r>
        <w:rPr>
          <w:sz w:val="28"/>
          <w:szCs w:val="28"/>
          <w:lang w:val="uk-UA"/>
        </w:rPr>
        <w:t>дітей, влаштованих на виховання та спільне проживання до сімей громадян</w:t>
      </w:r>
      <w:r w:rsidR="007931A0">
        <w:rPr>
          <w:sz w:val="28"/>
          <w:szCs w:val="28"/>
          <w:lang w:val="uk-UA"/>
        </w:rPr>
        <w:t>.</w:t>
      </w:r>
    </w:p>
    <w:p w14:paraId="4EF0863A" w14:textId="001770FA" w:rsidR="00DE4380" w:rsidRPr="00E33904" w:rsidRDefault="00922A0C" w:rsidP="00097F62">
      <w:pPr>
        <w:spacing w:line="276" w:lineRule="auto"/>
        <w:ind w:left="567" w:hanging="567"/>
        <w:jc w:val="both"/>
        <w:rPr>
          <w:lang w:val="uk-UA"/>
        </w:rPr>
      </w:pPr>
      <w:r>
        <w:rPr>
          <w:sz w:val="28"/>
          <w:szCs w:val="28"/>
          <w:lang w:val="uk-UA"/>
        </w:rPr>
        <w:t>5.2.</w:t>
      </w:r>
      <w:r w:rsidR="007931A0" w:rsidRPr="007931A0">
        <w:rPr>
          <w:sz w:val="28"/>
          <w:szCs w:val="28"/>
          <w:lang w:val="uk-UA"/>
        </w:rPr>
        <w:t xml:space="preserve"> </w:t>
      </w:r>
      <w:r w:rsidR="007931A0">
        <w:rPr>
          <w:sz w:val="28"/>
          <w:szCs w:val="28"/>
          <w:lang w:val="uk-UA"/>
        </w:rPr>
        <w:t xml:space="preserve">Зменшення кількості дітей, що опинились у складних життєвих обставинах, запобігання бездоглядності, жебрацтву, сприяння здобуттю дітьми середньої освіти. </w:t>
      </w:r>
      <w:r>
        <w:rPr>
          <w:sz w:val="28"/>
          <w:szCs w:val="28"/>
          <w:lang w:val="uk-UA"/>
        </w:rPr>
        <w:t xml:space="preserve">Проведення профілактичних рейдів направлених на виявлення бездоглядних дітей, дітей, схильних до жебрацтва та самовільного залишення домівок і навчальних закладів, своєчасне їх вилучення із загрозливого середовища та тимчасове влаштування до остаточного вирішення проблеми. </w:t>
      </w:r>
    </w:p>
    <w:p w14:paraId="7C5A456B" w14:textId="1F4A7D8D" w:rsidR="00DE4380" w:rsidRDefault="00922A0C" w:rsidP="00097F62">
      <w:pPr>
        <w:pStyle w:val="ad"/>
        <w:numPr>
          <w:ilvl w:val="1"/>
          <w:numId w:val="5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перевірок в місцях проведення дозвілля, торговельних закладах, кафе, барах, що здійснюють реалізацію </w:t>
      </w:r>
      <w:r w:rsidR="007931A0">
        <w:rPr>
          <w:sz w:val="28"/>
          <w:szCs w:val="28"/>
          <w:lang w:val="uk-UA"/>
        </w:rPr>
        <w:t xml:space="preserve">спиртних напоїв та тютюнових виробів, </w:t>
      </w:r>
      <w:r>
        <w:rPr>
          <w:sz w:val="28"/>
          <w:szCs w:val="28"/>
          <w:lang w:val="uk-UA"/>
        </w:rPr>
        <w:t>з метою недопущення випадків вживання дітьми спиртного, профілактики серед них алкогольної залежності  та паління.</w:t>
      </w:r>
    </w:p>
    <w:p w14:paraId="2E261EB8" w14:textId="020444F5" w:rsidR="00DE4380" w:rsidRDefault="00922A0C" w:rsidP="00097F62">
      <w:pPr>
        <w:pStyle w:val="ad"/>
        <w:numPr>
          <w:ilvl w:val="1"/>
          <w:numId w:val="5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Здійснення перевірок умов проживання дітей в сім’ях батьків, опікунів, піклувальників, в прийомних сім’ях, в дитячих будинках сімейного типу, закладах для  дітей-сиріт та дітей позбавлених батьківського піклування, за місцем їх навчання та тимчасового перебування</w:t>
      </w:r>
      <w:r w:rsidR="007931A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Запобігання порушенню прав дітей, використання соціальних виплат </w:t>
      </w:r>
      <w:r w:rsidR="007931A0">
        <w:rPr>
          <w:sz w:val="28"/>
          <w:szCs w:val="28"/>
          <w:lang w:val="uk-UA"/>
        </w:rPr>
        <w:t>та майна</w:t>
      </w:r>
      <w:r>
        <w:rPr>
          <w:sz w:val="28"/>
          <w:szCs w:val="28"/>
          <w:lang w:val="uk-UA"/>
        </w:rPr>
        <w:t xml:space="preserve"> дітей не за призначенням, запобігання насильству та використанню дитячої праці.</w:t>
      </w:r>
    </w:p>
    <w:p w14:paraId="077554A2" w14:textId="6653297C" w:rsidR="00DE4380" w:rsidRDefault="00922A0C" w:rsidP="00097F62">
      <w:pPr>
        <w:pStyle w:val="ad"/>
        <w:numPr>
          <w:ilvl w:val="1"/>
          <w:numId w:val="5"/>
        </w:numPr>
        <w:spacing w:line="276" w:lineRule="auto"/>
        <w:ind w:left="567" w:hanging="567"/>
        <w:jc w:val="both"/>
      </w:pPr>
      <w:r>
        <w:rPr>
          <w:sz w:val="28"/>
          <w:szCs w:val="28"/>
          <w:lang w:val="uk-UA"/>
        </w:rPr>
        <w:t xml:space="preserve">Створення умов для реалізації на території </w:t>
      </w:r>
      <w:r w:rsidR="009C7AE2">
        <w:rPr>
          <w:sz w:val="28"/>
          <w:szCs w:val="28"/>
          <w:lang w:val="uk-UA"/>
        </w:rPr>
        <w:t xml:space="preserve">Мукачівської міської територіальної громади  </w:t>
      </w:r>
      <w:r>
        <w:rPr>
          <w:sz w:val="28"/>
          <w:szCs w:val="28"/>
          <w:lang w:val="uk-UA"/>
        </w:rPr>
        <w:t>державної політики стосовно дітей-сиріт та дітей, позбавлених батьківського піклування. Забезпечення їх соціального  та правового захисту. Запобігання порушенню вимог чинного законодавства.</w:t>
      </w:r>
    </w:p>
    <w:p w14:paraId="3B3C91E2" w14:textId="77777777" w:rsidR="00DE4380" w:rsidRDefault="00922A0C" w:rsidP="00097F62">
      <w:pPr>
        <w:pStyle w:val="ad"/>
        <w:numPr>
          <w:ilvl w:val="1"/>
          <w:numId w:val="5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житлових та майнових прав дітей, залишених батьківського піклування.</w:t>
      </w:r>
    </w:p>
    <w:p w14:paraId="540DB64A" w14:textId="77504BA8" w:rsidR="00DE4380" w:rsidRPr="00844027" w:rsidRDefault="00922A0C" w:rsidP="00097F62">
      <w:pPr>
        <w:pStyle w:val="ad"/>
        <w:numPr>
          <w:ilvl w:val="1"/>
          <w:numId w:val="5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844027">
        <w:rPr>
          <w:sz w:val="28"/>
          <w:szCs w:val="28"/>
          <w:lang w:val="uk-UA"/>
        </w:rPr>
        <w:t xml:space="preserve">Поширення на території </w:t>
      </w:r>
      <w:r w:rsidR="009C7AE2">
        <w:rPr>
          <w:sz w:val="28"/>
          <w:szCs w:val="28"/>
          <w:lang w:val="uk-UA"/>
        </w:rPr>
        <w:t xml:space="preserve">Мукачівської міської територіальної громади  </w:t>
      </w:r>
      <w:r w:rsidRPr="00844027">
        <w:rPr>
          <w:sz w:val="28"/>
          <w:szCs w:val="28"/>
          <w:lang w:val="uk-UA"/>
        </w:rPr>
        <w:t>сімейних форм виховання. Збільшення кількості дитячих будинків сімейного типу, забезпечення їх всім необхідним для комфортного проживання дітей, їх виховання та розвитку.</w:t>
      </w:r>
      <w:r w:rsidR="00844027">
        <w:rPr>
          <w:sz w:val="28"/>
          <w:szCs w:val="28"/>
          <w:lang w:val="uk-UA"/>
        </w:rPr>
        <w:t xml:space="preserve"> </w:t>
      </w:r>
      <w:r w:rsidRPr="00844027">
        <w:rPr>
          <w:sz w:val="28"/>
          <w:szCs w:val="28"/>
          <w:lang w:val="uk-UA"/>
        </w:rPr>
        <w:t>Для фінансування заходів програми в 20</w:t>
      </w:r>
      <w:r w:rsidR="007931A0" w:rsidRPr="00844027">
        <w:rPr>
          <w:sz w:val="28"/>
          <w:szCs w:val="28"/>
          <w:lang w:val="uk-UA"/>
        </w:rPr>
        <w:t>22</w:t>
      </w:r>
      <w:r w:rsidRPr="00844027">
        <w:rPr>
          <w:sz w:val="28"/>
          <w:szCs w:val="28"/>
          <w:lang w:val="uk-UA"/>
        </w:rPr>
        <w:t>-202</w:t>
      </w:r>
      <w:r w:rsidR="007931A0" w:rsidRPr="00844027">
        <w:rPr>
          <w:sz w:val="28"/>
          <w:szCs w:val="28"/>
          <w:lang w:val="uk-UA"/>
        </w:rPr>
        <w:t>4</w:t>
      </w:r>
      <w:r w:rsidRPr="00844027">
        <w:rPr>
          <w:sz w:val="28"/>
          <w:szCs w:val="28"/>
          <w:lang w:val="uk-UA"/>
        </w:rPr>
        <w:t xml:space="preserve"> роках  передбачено </w:t>
      </w:r>
      <w:r w:rsidR="009C7AE2">
        <w:rPr>
          <w:sz w:val="28"/>
          <w:szCs w:val="28"/>
          <w:lang w:val="uk-UA"/>
        </w:rPr>
        <w:t>176</w:t>
      </w:r>
      <w:r w:rsidRPr="00844027">
        <w:rPr>
          <w:sz w:val="28"/>
          <w:szCs w:val="28"/>
          <w:lang w:val="uk-UA"/>
        </w:rPr>
        <w:t xml:space="preserve"> тис. грн. Показник витрат на виконання програми зазначений у додатку №1.</w:t>
      </w:r>
    </w:p>
    <w:p w14:paraId="2D17182A" w14:textId="77777777" w:rsidR="00DE4380" w:rsidRDefault="00DE4380" w:rsidP="00097F62">
      <w:pPr>
        <w:spacing w:line="276" w:lineRule="auto"/>
        <w:jc w:val="both"/>
      </w:pPr>
    </w:p>
    <w:p w14:paraId="6A06D095" w14:textId="485016FC" w:rsidR="00DE4380" w:rsidRDefault="00922A0C" w:rsidP="00097F62">
      <w:pPr>
        <w:spacing w:line="276" w:lineRule="auto"/>
        <w:ind w:left="567" w:firstLine="567"/>
        <w:jc w:val="center"/>
      </w:pPr>
      <w:r>
        <w:rPr>
          <w:b/>
          <w:sz w:val="28"/>
          <w:szCs w:val="28"/>
          <w:lang w:val="uk-UA"/>
        </w:rPr>
        <w:t>6. Напрямки діяльності та заходи програми.</w:t>
      </w:r>
    </w:p>
    <w:p w14:paraId="227CCF5A" w14:textId="799F59D7" w:rsidR="00DE4380" w:rsidRDefault="00922A0C" w:rsidP="00097F62">
      <w:pPr>
        <w:spacing w:line="276" w:lineRule="auto"/>
        <w:ind w:firstLine="567"/>
        <w:jc w:val="both"/>
      </w:pPr>
      <w:r>
        <w:rPr>
          <w:sz w:val="28"/>
          <w:szCs w:val="28"/>
          <w:lang w:val="uk-UA"/>
        </w:rPr>
        <w:t xml:space="preserve">Напрямки діяльності програми спрямовані на захист прав та інтересів дітей </w:t>
      </w:r>
      <w:r w:rsidR="00844027">
        <w:rPr>
          <w:sz w:val="28"/>
          <w:szCs w:val="28"/>
          <w:lang w:val="uk-UA"/>
        </w:rPr>
        <w:t>Мукачівської міської територіальної громади</w:t>
      </w:r>
      <w:r>
        <w:rPr>
          <w:sz w:val="28"/>
          <w:szCs w:val="28"/>
          <w:lang w:val="uk-UA"/>
        </w:rPr>
        <w:t xml:space="preserve">, запобігання порушенню їх прав,  профілактики дитячої бездоглядності, жебракування та підліткової злочинності, забезпечення дотримання соціальних стандартів, передбачених для дітей-сиріт та дітей, позбавлених батьківського піклування, розвитку сімейних форм виховання, забезпечення вихованців дитячих будинків сімейного типу належними умовами для проживання, виховання та розвитку, захист житлових та майнових прав дітей. </w:t>
      </w:r>
    </w:p>
    <w:p w14:paraId="292B86C4" w14:textId="77777777" w:rsidR="00DE4380" w:rsidRDefault="00922A0C" w:rsidP="00097F6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Напрямки, перелік завдань та заходів програми, строки виконання, виконавці, обсяги та джерела фінансування викладені у додатку №2.</w:t>
      </w:r>
    </w:p>
    <w:p w14:paraId="05DDC33B" w14:textId="77777777" w:rsidR="00DE4380" w:rsidRDefault="00DE4380" w:rsidP="00097F6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2797607D" w14:textId="77777777" w:rsidR="00DE4380" w:rsidRDefault="00922A0C" w:rsidP="00097F62">
      <w:pPr>
        <w:spacing w:line="276" w:lineRule="auto"/>
        <w:ind w:left="567" w:firstLine="567"/>
        <w:jc w:val="both"/>
      </w:pPr>
      <w:r>
        <w:rPr>
          <w:b/>
          <w:sz w:val="28"/>
          <w:szCs w:val="28"/>
          <w:lang w:val="uk-UA"/>
        </w:rPr>
        <w:t>7. Координація та контроль за ходом виконання програми.</w:t>
      </w:r>
    </w:p>
    <w:p w14:paraId="755D5BC5" w14:textId="04BD15BA" w:rsidR="00DE4380" w:rsidRPr="00E33904" w:rsidRDefault="00922A0C" w:rsidP="00097F62">
      <w:pPr>
        <w:spacing w:line="276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Служба у справах дітей Мукачівської міської ради здійснює координацію дій між виконавцями та щоквартальний контроль за ходом виконання заходів програми шляхом збору від виконавців письмової інформації про стан виконання заходів програми в строк до п’ятого числа, наступного за звітним періодом. Служба у справах дітей Мукачівської міської ради щомісячно готує та подає фінансовому управлінню Мукачівської міської ради та щоквартально – відділу  </w:t>
      </w:r>
      <w:r>
        <w:rPr>
          <w:sz w:val="28"/>
          <w:szCs w:val="28"/>
          <w:lang w:val="uk-UA"/>
        </w:rPr>
        <w:lastRenderedPageBreak/>
        <w:t>економіки Мукачівської міської ради узагальнену інформацію про стан її виконання відповідно з додатком №3.</w:t>
      </w:r>
    </w:p>
    <w:p w14:paraId="199695E5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41013973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6705C0A6" w14:textId="77777777" w:rsidR="00DE4380" w:rsidRDefault="00DE4380">
      <w:pPr>
        <w:jc w:val="both"/>
        <w:rPr>
          <w:sz w:val="28"/>
          <w:szCs w:val="28"/>
          <w:lang w:val="uk-UA"/>
        </w:rPr>
      </w:pPr>
    </w:p>
    <w:p w14:paraId="62BC9245" w14:textId="3AE5B85D" w:rsidR="00DE4380" w:rsidRPr="00844027" w:rsidRDefault="00922A0C">
      <w:pPr>
        <w:ind w:hanging="187"/>
        <w:jc w:val="center"/>
        <w:rPr>
          <w:b/>
          <w:bCs/>
          <w:sz w:val="28"/>
          <w:szCs w:val="28"/>
          <w:lang w:val="uk-UA"/>
        </w:rPr>
      </w:pPr>
      <w:bookmarkStart w:id="1" w:name="_Hlk78965241"/>
      <w:r w:rsidRPr="00844027">
        <w:rPr>
          <w:b/>
          <w:bCs/>
          <w:sz w:val="28"/>
          <w:szCs w:val="28"/>
          <w:lang w:val="uk-UA"/>
        </w:rPr>
        <w:t xml:space="preserve">Секретар міської ради                                                                    </w:t>
      </w:r>
      <w:r w:rsidR="00844027" w:rsidRPr="00844027">
        <w:rPr>
          <w:b/>
          <w:bCs/>
          <w:sz w:val="28"/>
          <w:szCs w:val="28"/>
          <w:lang w:val="uk-UA"/>
        </w:rPr>
        <w:t>Я.</w:t>
      </w:r>
      <w:r w:rsidR="00844027">
        <w:rPr>
          <w:b/>
          <w:bCs/>
          <w:sz w:val="28"/>
          <w:szCs w:val="28"/>
          <w:lang w:val="uk-UA"/>
        </w:rPr>
        <w:t xml:space="preserve"> </w:t>
      </w:r>
      <w:r w:rsidR="00844027" w:rsidRPr="00844027">
        <w:rPr>
          <w:b/>
          <w:bCs/>
          <w:sz w:val="28"/>
          <w:szCs w:val="28"/>
          <w:lang w:val="uk-UA"/>
        </w:rPr>
        <w:t>Ч</w:t>
      </w:r>
      <w:r w:rsidR="00CE702F">
        <w:rPr>
          <w:b/>
          <w:bCs/>
          <w:sz w:val="28"/>
          <w:szCs w:val="28"/>
          <w:lang w:val="uk-UA"/>
        </w:rPr>
        <w:t>УБИРКО</w:t>
      </w:r>
    </w:p>
    <w:bookmarkEnd w:id="1"/>
    <w:p w14:paraId="77444578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1129F5B9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11C467B1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36CAAE98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1898C707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381807CC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0CEFF60D" w14:textId="77777777" w:rsidR="00DE4380" w:rsidRDefault="00DE4380">
      <w:pPr>
        <w:pStyle w:val="11"/>
        <w:shd w:val="clear" w:color="auto" w:fill="FFFFFF"/>
        <w:jc w:val="right"/>
        <w:rPr>
          <w:szCs w:val="28"/>
        </w:rPr>
      </w:pPr>
    </w:p>
    <w:p w14:paraId="6CBF1B80" w14:textId="77777777" w:rsidR="00DE4380" w:rsidRDefault="00DE4380">
      <w:pPr>
        <w:rPr>
          <w:lang w:val="uk-UA"/>
        </w:rPr>
        <w:sectPr w:rsidR="00DE4380" w:rsidSect="006D188D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350"/>
        </w:sectPr>
      </w:pPr>
    </w:p>
    <w:p w14:paraId="7A8EE1FA" w14:textId="77777777" w:rsidR="00DE4380" w:rsidRDefault="00922A0C">
      <w:pPr>
        <w:tabs>
          <w:tab w:val="left" w:pos="2048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Додаток</w:t>
      </w:r>
      <w:proofErr w:type="spellEnd"/>
      <w:r>
        <w:rPr>
          <w:sz w:val="20"/>
          <w:szCs w:val="20"/>
        </w:rPr>
        <w:t xml:space="preserve"> №1 </w:t>
      </w:r>
    </w:p>
    <w:p w14:paraId="568023FD" w14:textId="2DCF6C8B" w:rsidR="00DE4380" w:rsidRPr="00AA01DC" w:rsidRDefault="00922A0C">
      <w:pPr>
        <w:tabs>
          <w:tab w:val="left" w:pos="2048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до </w:t>
      </w:r>
      <w:proofErr w:type="spellStart"/>
      <w:r>
        <w:rPr>
          <w:sz w:val="20"/>
          <w:szCs w:val="20"/>
        </w:rPr>
        <w:t>програми</w:t>
      </w:r>
      <w:proofErr w:type="spell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Захисту</w:t>
      </w:r>
      <w:proofErr w:type="spellEnd"/>
      <w:r>
        <w:rPr>
          <w:sz w:val="20"/>
          <w:szCs w:val="20"/>
        </w:rPr>
        <w:t xml:space="preserve"> прав </w:t>
      </w:r>
      <w:proofErr w:type="spellStart"/>
      <w:r>
        <w:rPr>
          <w:sz w:val="20"/>
          <w:szCs w:val="20"/>
        </w:rPr>
        <w:t>дітей</w:t>
      </w:r>
      <w:proofErr w:type="spellEnd"/>
      <w:r>
        <w:rPr>
          <w:sz w:val="20"/>
          <w:szCs w:val="20"/>
        </w:rPr>
        <w:t>»</w:t>
      </w:r>
      <w:r w:rsidR="00AA01DC">
        <w:rPr>
          <w:sz w:val="20"/>
          <w:szCs w:val="20"/>
          <w:lang w:val="uk-UA"/>
        </w:rPr>
        <w:t xml:space="preserve"> на 2022-2024 роки</w:t>
      </w:r>
    </w:p>
    <w:p w14:paraId="0CF1779B" w14:textId="77777777" w:rsidR="00DE4380" w:rsidRDefault="00DE4380">
      <w:pPr>
        <w:tabs>
          <w:tab w:val="left" w:pos="2048"/>
        </w:tabs>
        <w:jc w:val="right"/>
        <w:rPr>
          <w:sz w:val="20"/>
          <w:szCs w:val="20"/>
          <w:lang w:val="uk-UA"/>
        </w:rPr>
      </w:pPr>
    </w:p>
    <w:p w14:paraId="26862EDB" w14:textId="4B3B2327" w:rsidR="00DE4380" w:rsidRDefault="00922A0C">
      <w:pPr>
        <w:tabs>
          <w:tab w:val="left" w:pos="2048"/>
        </w:tabs>
        <w:rPr>
          <w:b/>
          <w:lang w:val="uk-UA"/>
        </w:rPr>
      </w:pPr>
      <w:r>
        <w:rPr>
          <w:b/>
          <w:lang w:val="uk-UA"/>
        </w:rPr>
        <w:t xml:space="preserve">                     Ресурсне забезпечення програми «Захисту прав дітей»</w:t>
      </w:r>
      <w:r w:rsidR="00CE702F">
        <w:rPr>
          <w:b/>
          <w:lang w:val="uk-UA"/>
        </w:rPr>
        <w:t xml:space="preserve"> на 2022-2024 роки</w:t>
      </w:r>
      <w:r>
        <w:rPr>
          <w:b/>
          <w:lang w:val="uk-UA"/>
        </w:rPr>
        <w:t xml:space="preserve">.                                                                                                            </w:t>
      </w:r>
    </w:p>
    <w:p w14:paraId="04C04E38" w14:textId="77777777" w:rsidR="00DE4380" w:rsidRDefault="00922A0C">
      <w:pPr>
        <w:tabs>
          <w:tab w:val="left" w:pos="2048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14:paraId="608578D5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tbl>
      <w:tblPr>
        <w:tblStyle w:val="af0"/>
        <w:tblW w:w="15055" w:type="dxa"/>
        <w:tblInd w:w="534" w:type="dxa"/>
        <w:tblLook w:val="04A0" w:firstRow="1" w:lastRow="0" w:firstColumn="1" w:lastColumn="0" w:noHBand="0" w:noVBand="1"/>
      </w:tblPr>
      <w:tblGrid>
        <w:gridCol w:w="2130"/>
        <w:gridCol w:w="1419"/>
        <w:gridCol w:w="1705"/>
        <w:gridCol w:w="1562"/>
        <w:gridCol w:w="1580"/>
        <w:gridCol w:w="1810"/>
        <w:gridCol w:w="2120"/>
        <w:gridCol w:w="2729"/>
      </w:tblGrid>
      <w:tr w:rsidR="00DE4380" w14:paraId="3E0E2076" w14:textId="77777777" w:rsidTr="006C30B0">
        <w:trPr>
          <w:trHeight w:val="232"/>
        </w:trPr>
        <w:tc>
          <w:tcPr>
            <w:tcW w:w="2130" w:type="dxa"/>
            <w:vMerge w:val="restart"/>
            <w:shd w:val="clear" w:color="auto" w:fill="auto"/>
            <w:tcMar>
              <w:left w:w="108" w:type="dxa"/>
            </w:tcMar>
          </w:tcPr>
          <w:p w14:paraId="7B796FF2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Обсіг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коштів, які пропонується залучити на виконання програми.</w:t>
            </w:r>
          </w:p>
        </w:tc>
        <w:tc>
          <w:tcPr>
            <w:tcW w:w="10196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89EAE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Етапи  виконання програми.</w:t>
            </w:r>
          </w:p>
        </w:tc>
        <w:tc>
          <w:tcPr>
            <w:tcW w:w="2729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7C7E82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Усього витрат на виконання програми.</w:t>
            </w:r>
          </w:p>
        </w:tc>
      </w:tr>
      <w:tr w:rsidR="00DE4380" w14:paraId="6ADC8806" w14:textId="77777777" w:rsidTr="006C30B0">
        <w:trPr>
          <w:trHeight w:val="148"/>
        </w:trPr>
        <w:tc>
          <w:tcPr>
            <w:tcW w:w="2130" w:type="dxa"/>
            <w:vMerge/>
            <w:shd w:val="clear" w:color="auto" w:fill="auto"/>
            <w:tcMar>
              <w:left w:w="108" w:type="dxa"/>
            </w:tcMar>
          </w:tcPr>
          <w:p w14:paraId="3F002389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4"/>
            <w:shd w:val="clear" w:color="auto" w:fill="auto"/>
            <w:tcMar>
              <w:left w:w="108" w:type="dxa"/>
            </w:tcMar>
          </w:tcPr>
          <w:p w14:paraId="0360225A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81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29989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21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98D125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72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9C5102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</w:tr>
      <w:tr w:rsidR="00DE4380" w14:paraId="7F1CA99E" w14:textId="77777777" w:rsidTr="006C30B0">
        <w:trPr>
          <w:trHeight w:val="247"/>
        </w:trPr>
        <w:tc>
          <w:tcPr>
            <w:tcW w:w="2130" w:type="dxa"/>
            <w:vMerge/>
            <w:shd w:val="clear" w:color="auto" w:fill="auto"/>
            <w:tcMar>
              <w:left w:w="108" w:type="dxa"/>
            </w:tcMar>
          </w:tcPr>
          <w:p w14:paraId="295B4744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C9C390" w14:textId="4D88DBE2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123ED5">
              <w:rPr>
                <w:sz w:val="20"/>
                <w:szCs w:val="20"/>
                <w:lang w:val="uk-UA"/>
              </w:rPr>
              <w:t>22</w:t>
            </w:r>
            <w:r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810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602635" w14:textId="00DE432F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123ED5">
              <w:rPr>
                <w:sz w:val="20"/>
                <w:szCs w:val="20"/>
                <w:lang w:val="uk-UA"/>
              </w:rPr>
              <w:t>23</w:t>
            </w:r>
            <w:r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12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69040" w14:textId="211CE3AD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</w:t>
            </w:r>
            <w:r w:rsidR="00123ED5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72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F8CEA6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</w:tr>
      <w:tr w:rsidR="00DE4380" w14:paraId="05D5200B" w14:textId="77777777" w:rsidTr="006C30B0">
        <w:trPr>
          <w:trHeight w:val="201"/>
        </w:trPr>
        <w:tc>
          <w:tcPr>
            <w:tcW w:w="2130" w:type="dxa"/>
            <w:vMerge/>
            <w:shd w:val="clear" w:color="auto" w:fill="auto"/>
            <w:tcMar>
              <w:left w:w="108" w:type="dxa"/>
            </w:tcMar>
          </w:tcPr>
          <w:p w14:paraId="09A40125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CCADE6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 квартал</w:t>
            </w:r>
          </w:p>
        </w:tc>
        <w:tc>
          <w:tcPr>
            <w:tcW w:w="170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383902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ІІ квартал</w:t>
            </w:r>
          </w:p>
        </w:tc>
        <w:tc>
          <w:tcPr>
            <w:tcW w:w="156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EFBD4C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ІІІ квартал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3DCF99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ІУквартал</w:t>
            </w:r>
            <w:proofErr w:type="spellEnd"/>
          </w:p>
        </w:tc>
        <w:tc>
          <w:tcPr>
            <w:tcW w:w="1810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1E2E6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7A3B83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A0600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</w:tr>
      <w:tr w:rsidR="00DE4380" w14:paraId="64B3DFF5" w14:textId="77777777" w:rsidTr="006C30B0">
        <w:trPr>
          <w:trHeight w:val="556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5C3B0B27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ресурсів, усього у тому числі: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6027CA1B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71816012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0B4F92D2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6C03492" w14:textId="4DA44824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D73F2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1745D984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B6652E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095499D0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9D7D08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6DD265C8" w14:textId="36F7F86D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212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97AD9B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4EBE834" w14:textId="1BBE5CAC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2937E504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605980ED" w14:textId="39189EBD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1760</w:t>
            </w:r>
          </w:p>
        </w:tc>
      </w:tr>
      <w:tr w:rsidR="00DE4380" w14:paraId="30B3E0A7" w14:textId="77777777" w:rsidTr="006C30B0">
        <w:trPr>
          <w:trHeight w:val="572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62152F3F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61C2800B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7DB6FF02" w14:textId="43294159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7061E7D6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707DD2C" w14:textId="2576EA82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BCD880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7ECA4F2F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CB01E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30D340F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6C92F006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5C0F0872" w14:textId="22B94583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47C3D767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3F2B6A07" w14:textId="43C2BE33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7F8F5FB0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3A56D847" w14:textId="667AAE88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1760</w:t>
            </w:r>
          </w:p>
        </w:tc>
      </w:tr>
      <w:tr w:rsidR="00DE4380" w14:paraId="44DE2C11" w14:textId="77777777" w:rsidTr="006C30B0">
        <w:trPr>
          <w:trHeight w:val="943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7FBE3DBB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районні міські (міст обласного підпорядкування) бюджети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405331AF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52A5DF10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406B5682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0E29011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BDCA05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11FC06BF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B9A91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8856399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404AC3E4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F49DD78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1FC1FDB1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02E3282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3754A2CF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4F6A329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4380" w14:paraId="6EB4C1E6" w14:textId="77777777" w:rsidTr="006C30B0">
        <w:trPr>
          <w:trHeight w:val="556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1A4D6FA8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не бюджетних джерел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27C12D97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38FEBE1E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1FD04A96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14CA0D20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6633AF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39D976C0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AD63BD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24D82826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1388EF28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74B9199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791D59AB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605F313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5D4B06C7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224FE945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4380" w14:paraId="06A218E2" w14:textId="77777777" w:rsidTr="006C30B0">
        <w:trPr>
          <w:trHeight w:val="572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277F797C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6064574C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475E2DE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398D1379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430E4F7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CCDA09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57D539F3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1CFF56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357C5AD6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7EB5A05A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18D58A05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531C95E4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0AAF2EE3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7DA672E2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5923FAF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4380" w14:paraId="589BC28D" w14:textId="77777777" w:rsidTr="006C30B0">
        <w:trPr>
          <w:trHeight w:val="294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13A156C5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6266" w:type="dxa"/>
            <w:gridSpan w:val="4"/>
            <w:shd w:val="clear" w:color="auto" w:fill="auto"/>
            <w:tcMar>
              <w:left w:w="108" w:type="dxa"/>
            </w:tcMar>
          </w:tcPr>
          <w:p w14:paraId="2F8A6DAD" w14:textId="5E1E5008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6C9E62D5" w14:textId="2B164D35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13426F2E" w14:textId="5FBC85A9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76AFFD77" w14:textId="27F7F1A6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1760</w:t>
            </w:r>
          </w:p>
        </w:tc>
      </w:tr>
    </w:tbl>
    <w:p w14:paraId="6A839308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p w14:paraId="54AC84C1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p w14:paraId="796DBAB3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p w14:paraId="31970749" w14:textId="5F19E770" w:rsidR="00CE702F" w:rsidRPr="00844027" w:rsidRDefault="00CE702F" w:rsidP="00CE702F">
      <w:pPr>
        <w:ind w:hanging="187"/>
        <w:jc w:val="center"/>
        <w:rPr>
          <w:b/>
          <w:bCs/>
          <w:sz w:val="28"/>
          <w:szCs w:val="28"/>
          <w:lang w:val="uk-UA"/>
        </w:rPr>
      </w:pPr>
      <w:r w:rsidRPr="00844027">
        <w:rPr>
          <w:b/>
          <w:bCs/>
          <w:sz w:val="28"/>
          <w:szCs w:val="28"/>
          <w:lang w:val="uk-UA"/>
        </w:rPr>
        <w:t xml:space="preserve">Секретар міської ради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</w:t>
      </w:r>
      <w:r w:rsidRPr="00844027">
        <w:rPr>
          <w:b/>
          <w:bCs/>
          <w:sz w:val="28"/>
          <w:szCs w:val="28"/>
          <w:lang w:val="uk-UA"/>
        </w:rPr>
        <w:t xml:space="preserve">                                            Я.</w:t>
      </w:r>
      <w:r>
        <w:rPr>
          <w:b/>
          <w:bCs/>
          <w:sz w:val="28"/>
          <w:szCs w:val="28"/>
          <w:lang w:val="uk-UA"/>
        </w:rPr>
        <w:t xml:space="preserve"> </w:t>
      </w:r>
      <w:r w:rsidRPr="00844027">
        <w:rPr>
          <w:b/>
          <w:bCs/>
          <w:sz w:val="28"/>
          <w:szCs w:val="28"/>
          <w:lang w:val="uk-UA"/>
        </w:rPr>
        <w:t>Ч</w:t>
      </w:r>
      <w:r>
        <w:rPr>
          <w:b/>
          <w:bCs/>
          <w:sz w:val="28"/>
          <w:szCs w:val="28"/>
          <w:lang w:val="uk-UA"/>
        </w:rPr>
        <w:t>УБИРКО</w:t>
      </w:r>
    </w:p>
    <w:p w14:paraId="01A05606" w14:textId="77777777" w:rsidR="00DE4380" w:rsidRDefault="00DE4380">
      <w:pPr>
        <w:pStyle w:val="aa"/>
        <w:jc w:val="right"/>
        <w:rPr>
          <w:sz w:val="20"/>
          <w:szCs w:val="20"/>
          <w:lang w:val="uk-UA"/>
        </w:rPr>
      </w:pPr>
    </w:p>
    <w:p w14:paraId="7F10D45B" w14:textId="77777777" w:rsidR="00DE4380" w:rsidRDefault="00DE4380">
      <w:pPr>
        <w:pStyle w:val="aa"/>
        <w:jc w:val="right"/>
        <w:rPr>
          <w:sz w:val="20"/>
          <w:szCs w:val="20"/>
          <w:lang w:val="uk-UA"/>
        </w:rPr>
      </w:pPr>
    </w:p>
    <w:p w14:paraId="4382C021" w14:textId="77777777" w:rsidR="00DE4380" w:rsidRDefault="00DE4380">
      <w:pPr>
        <w:pStyle w:val="aa"/>
        <w:jc w:val="right"/>
        <w:rPr>
          <w:sz w:val="20"/>
          <w:szCs w:val="20"/>
          <w:lang w:val="uk-UA"/>
        </w:rPr>
      </w:pPr>
    </w:p>
    <w:p w14:paraId="0A11950C" w14:textId="77777777" w:rsidR="00DE4380" w:rsidRDefault="00DE4380">
      <w:pPr>
        <w:pStyle w:val="aa"/>
        <w:jc w:val="right"/>
        <w:rPr>
          <w:sz w:val="20"/>
          <w:szCs w:val="20"/>
          <w:lang w:val="uk-UA"/>
        </w:rPr>
      </w:pPr>
    </w:p>
    <w:p w14:paraId="5F8FA5C7" w14:textId="77777777" w:rsidR="00DE4380" w:rsidRDefault="00DE4380">
      <w:pPr>
        <w:pStyle w:val="aa"/>
        <w:jc w:val="right"/>
        <w:rPr>
          <w:sz w:val="20"/>
          <w:szCs w:val="20"/>
          <w:lang w:val="uk-UA"/>
        </w:rPr>
      </w:pPr>
    </w:p>
    <w:p w14:paraId="24D7BAE1" w14:textId="77777777" w:rsidR="00DE4380" w:rsidRDefault="00DE4380">
      <w:pPr>
        <w:pStyle w:val="aa"/>
        <w:jc w:val="right"/>
        <w:rPr>
          <w:sz w:val="20"/>
          <w:szCs w:val="20"/>
          <w:lang w:val="uk-UA"/>
        </w:rPr>
      </w:pPr>
    </w:p>
    <w:p w14:paraId="03291FAF" w14:textId="77777777" w:rsidR="00DE4380" w:rsidRDefault="00DE4380">
      <w:pPr>
        <w:pStyle w:val="aa"/>
        <w:jc w:val="right"/>
        <w:rPr>
          <w:sz w:val="20"/>
          <w:szCs w:val="20"/>
          <w:lang w:val="uk-UA"/>
        </w:rPr>
      </w:pPr>
    </w:p>
    <w:p w14:paraId="5BB13D29" w14:textId="77777777" w:rsidR="00DE4380" w:rsidRDefault="00DE4380">
      <w:pPr>
        <w:pStyle w:val="aa"/>
        <w:jc w:val="right"/>
        <w:rPr>
          <w:sz w:val="20"/>
          <w:szCs w:val="20"/>
          <w:lang w:val="uk-UA"/>
        </w:rPr>
      </w:pPr>
    </w:p>
    <w:p w14:paraId="39843DC4" w14:textId="77777777" w:rsidR="00DE4380" w:rsidRDefault="00DE4380">
      <w:pPr>
        <w:pStyle w:val="aa"/>
        <w:jc w:val="right"/>
        <w:rPr>
          <w:sz w:val="20"/>
          <w:szCs w:val="20"/>
          <w:lang w:val="uk-UA"/>
        </w:rPr>
      </w:pPr>
    </w:p>
    <w:p w14:paraId="214259F4" w14:textId="77777777" w:rsidR="00DE4380" w:rsidRDefault="00DE4380">
      <w:pPr>
        <w:pStyle w:val="aa"/>
        <w:jc w:val="right"/>
        <w:rPr>
          <w:sz w:val="20"/>
          <w:szCs w:val="20"/>
          <w:lang w:val="uk-UA"/>
        </w:rPr>
      </w:pPr>
    </w:p>
    <w:p w14:paraId="7FFDEAD3" w14:textId="77777777" w:rsidR="00DE4380" w:rsidRDefault="00DE4380">
      <w:pPr>
        <w:pStyle w:val="aa"/>
        <w:jc w:val="right"/>
        <w:rPr>
          <w:sz w:val="20"/>
          <w:szCs w:val="20"/>
          <w:lang w:val="uk-UA"/>
        </w:rPr>
      </w:pPr>
    </w:p>
    <w:p w14:paraId="4B26934B" w14:textId="77777777" w:rsidR="00DE4380" w:rsidRDefault="00922A0C">
      <w:pPr>
        <w:pStyle w:val="aa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 №2</w:t>
      </w:r>
    </w:p>
    <w:p w14:paraId="21ED7ACA" w14:textId="57B7EC98" w:rsidR="00DE4380" w:rsidRDefault="00922A0C">
      <w:pPr>
        <w:pStyle w:val="aa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до програми «Захисту прав дітей»</w:t>
      </w:r>
      <w:r w:rsidR="00D270F0">
        <w:rPr>
          <w:sz w:val="20"/>
          <w:szCs w:val="20"/>
          <w:lang w:val="uk-UA"/>
        </w:rPr>
        <w:t xml:space="preserve"> на 2022-2024 роки</w:t>
      </w:r>
    </w:p>
    <w:p w14:paraId="2E8C695B" w14:textId="77777777" w:rsidR="00DE4380" w:rsidRDefault="00DE4380">
      <w:pPr>
        <w:pStyle w:val="aa"/>
        <w:jc w:val="right"/>
        <w:rPr>
          <w:lang w:val="uk-UA"/>
        </w:rPr>
      </w:pPr>
    </w:p>
    <w:p w14:paraId="5BB296F5" w14:textId="766E0136" w:rsidR="00DE4380" w:rsidRDefault="00922A0C">
      <w:pPr>
        <w:ind w:left="1854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заходів та завдань програми «Захисту прав дітей» на 20</w:t>
      </w:r>
      <w:r w:rsidR="00844027"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  <w:lang w:val="uk-UA"/>
        </w:rPr>
        <w:t>-202</w:t>
      </w:r>
      <w:r w:rsidR="00844027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роки .</w:t>
      </w:r>
    </w:p>
    <w:tbl>
      <w:tblPr>
        <w:tblStyle w:val="af0"/>
        <w:tblW w:w="15735" w:type="dxa"/>
        <w:tblLook w:val="04A0" w:firstRow="1" w:lastRow="0" w:firstColumn="1" w:lastColumn="0" w:noHBand="0" w:noVBand="1"/>
      </w:tblPr>
      <w:tblGrid>
        <w:gridCol w:w="770"/>
        <w:gridCol w:w="1716"/>
        <w:gridCol w:w="2389"/>
        <w:gridCol w:w="1297"/>
        <w:gridCol w:w="1734"/>
        <w:gridCol w:w="242"/>
        <w:gridCol w:w="45"/>
        <w:gridCol w:w="1328"/>
        <w:gridCol w:w="16"/>
        <w:gridCol w:w="940"/>
        <w:gridCol w:w="38"/>
        <w:gridCol w:w="8"/>
        <w:gridCol w:w="825"/>
        <w:gridCol w:w="888"/>
        <w:gridCol w:w="891"/>
        <w:gridCol w:w="11"/>
        <w:gridCol w:w="2597"/>
      </w:tblGrid>
      <w:tr w:rsidR="00823ACC" w14:paraId="35922871" w14:textId="77777777" w:rsidTr="00823ACC">
        <w:trPr>
          <w:trHeight w:val="759"/>
        </w:trPr>
        <w:tc>
          <w:tcPr>
            <w:tcW w:w="770" w:type="dxa"/>
            <w:vMerge w:val="restart"/>
            <w:shd w:val="clear" w:color="auto" w:fill="auto"/>
            <w:tcMar>
              <w:left w:w="108" w:type="dxa"/>
            </w:tcMar>
          </w:tcPr>
          <w:p w14:paraId="6D56191B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1B0E146D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напрямку діяльності</w:t>
            </w:r>
          </w:p>
          <w:p w14:paraId="06325791" w14:textId="7B4F760A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823ACC">
              <w:rPr>
                <w:lang w:val="uk-UA"/>
              </w:rPr>
              <w:t>пріоритетні</w:t>
            </w:r>
            <w:r>
              <w:rPr>
                <w:lang w:val="uk-UA"/>
              </w:rPr>
              <w:t xml:space="preserve"> завдання)</w:t>
            </w:r>
          </w:p>
        </w:tc>
        <w:tc>
          <w:tcPr>
            <w:tcW w:w="2389" w:type="dxa"/>
            <w:vMerge w:val="restart"/>
            <w:shd w:val="clear" w:color="auto" w:fill="auto"/>
            <w:tcMar>
              <w:left w:w="108" w:type="dxa"/>
            </w:tcMar>
          </w:tcPr>
          <w:p w14:paraId="54561178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заходів програми</w:t>
            </w:r>
          </w:p>
        </w:tc>
        <w:tc>
          <w:tcPr>
            <w:tcW w:w="1297" w:type="dxa"/>
            <w:vMerge w:val="restart"/>
            <w:shd w:val="clear" w:color="auto" w:fill="auto"/>
            <w:tcMar>
              <w:left w:w="108" w:type="dxa"/>
            </w:tcMar>
          </w:tcPr>
          <w:p w14:paraId="04E9007D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Строк виконання заходу</w:t>
            </w:r>
          </w:p>
        </w:tc>
        <w:tc>
          <w:tcPr>
            <w:tcW w:w="1734" w:type="dxa"/>
            <w:vMerge w:val="restart"/>
            <w:shd w:val="clear" w:color="auto" w:fill="auto"/>
            <w:tcMar>
              <w:left w:w="108" w:type="dxa"/>
            </w:tcMar>
          </w:tcPr>
          <w:p w14:paraId="79C4715B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Виконавці</w:t>
            </w:r>
          </w:p>
        </w:tc>
        <w:tc>
          <w:tcPr>
            <w:tcW w:w="1631" w:type="dxa"/>
            <w:gridSpan w:val="4"/>
            <w:vMerge w:val="restart"/>
            <w:shd w:val="clear" w:color="auto" w:fill="auto"/>
            <w:tcMar>
              <w:left w:w="108" w:type="dxa"/>
            </w:tcMar>
          </w:tcPr>
          <w:p w14:paraId="003DA7E0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Джерела фінансування</w:t>
            </w:r>
          </w:p>
        </w:tc>
        <w:tc>
          <w:tcPr>
            <w:tcW w:w="3601" w:type="dxa"/>
            <w:gridSpan w:val="7"/>
            <w:shd w:val="clear" w:color="auto" w:fill="auto"/>
            <w:tcMar>
              <w:left w:w="108" w:type="dxa"/>
            </w:tcMar>
          </w:tcPr>
          <w:p w14:paraId="585DDA92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Орієнтовний обсяг</w:t>
            </w:r>
          </w:p>
          <w:p w14:paraId="2396F499" w14:textId="3F0C4CB3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20</w:t>
            </w:r>
            <w:r w:rsidR="005B297F">
              <w:rPr>
                <w:lang w:val="uk-UA"/>
              </w:rPr>
              <w:t>22</w:t>
            </w:r>
            <w:r>
              <w:rPr>
                <w:lang w:val="uk-UA"/>
              </w:rPr>
              <w:t>-202</w:t>
            </w:r>
            <w:r w:rsidR="005B297F">
              <w:rPr>
                <w:lang w:val="uk-UA"/>
              </w:rPr>
              <w:t>4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97" w:type="dxa"/>
            <w:vMerge w:val="restart"/>
            <w:shd w:val="clear" w:color="auto" w:fill="auto"/>
            <w:tcMar>
              <w:left w:w="108" w:type="dxa"/>
            </w:tcMar>
          </w:tcPr>
          <w:p w14:paraId="71326679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Очікуваний результат</w:t>
            </w:r>
          </w:p>
        </w:tc>
      </w:tr>
      <w:tr w:rsidR="00823ACC" w14:paraId="31EF0F81" w14:textId="77777777" w:rsidTr="00823ACC">
        <w:trPr>
          <w:trHeight w:val="21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432653E3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306D0754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left w:w="108" w:type="dxa"/>
            </w:tcMar>
          </w:tcPr>
          <w:p w14:paraId="61BEEF84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8" w:type="dxa"/>
            </w:tcMar>
          </w:tcPr>
          <w:p w14:paraId="74F77829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34" w:type="dxa"/>
            <w:vMerge/>
            <w:shd w:val="clear" w:color="auto" w:fill="auto"/>
            <w:tcMar>
              <w:left w:w="108" w:type="dxa"/>
            </w:tcMar>
          </w:tcPr>
          <w:p w14:paraId="54C9BB99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631" w:type="dxa"/>
            <w:gridSpan w:val="4"/>
            <w:vMerge/>
            <w:shd w:val="clear" w:color="auto" w:fill="auto"/>
            <w:tcMar>
              <w:left w:w="108" w:type="dxa"/>
            </w:tcMar>
          </w:tcPr>
          <w:p w14:paraId="5A2EBC6A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97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4DFF148F" w14:textId="77777777" w:rsidR="00DE4380" w:rsidRDefault="00DE4380">
            <w:pPr>
              <w:jc w:val="center"/>
              <w:rPr>
                <w:lang w:val="uk-UA"/>
              </w:rPr>
            </w:pPr>
          </w:p>
          <w:p w14:paraId="4DC49AEC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623" w:type="dxa"/>
            <w:gridSpan w:val="5"/>
            <w:shd w:val="clear" w:color="auto" w:fill="auto"/>
            <w:tcMar>
              <w:left w:w="108" w:type="dxa"/>
            </w:tcMar>
          </w:tcPr>
          <w:p w14:paraId="0A783BEF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т. р. по роках</w:t>
            </w:r>
          </w:p>
        </w:tc>
        <w:tc>
          <w:tcPr>
            <w:tcW w:w="2597" w:type="dxa"/>
            <w:vMerge/>
            <w:shd w:val="clear" w:color="auto" w:fill="auto"/>
            <w:tcMar>
              <w:left w:w="108" w:type="dxa"/>
            </w:tcMar>
          </w:tcPr>
          <w:p w14:paraId="419FFE64" w14:textId="77777777" w:rsidR="00DE4380" w:rsidRDefault="00DE4380">
            <w:pPr>
              <w:jc w:val="center"/>
              <w:rPr>
                <w:lang w:val="uk-UA"/>
              </w:rPr>
            </w:pPr>
          </w:p>
        </w:tc>
      </w:tr>
      <w:tr w:rsidR="00CE702F" w14:paraId="5FD7161C" w14:textId="77777777" w:rsidTr="00823ACC">
        <w:trPr>
          <w:trHeight w:val="36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3B32A526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0F6821E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left w:w="108" w:type="dxa"/>
            </w:tcMar>
          </w:tcPr>
          <w:p w14:paraId="2BEA6E2D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8" w:type="dxa"/>
            </w:tcMar>
          </w:tcPr>
          <w:p w14:paraId="5B916D71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34" w:type="dxa"/>
            <w:vMerge/>
            <w:shd w:val="clear" w:color="auto" w:fill="auto"/>
            <w:tcMar>
              <w:left w:w="108" w:type="dxa"/>
            </w:tcMar>
          </w:tcPr>
          <w:p w14:paraId="7520719F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631" w:type="dxa"/>
            <w:gridSpan w:val="4"/>
            <w:vMerge/>
            <w:shd w:val="clear" w:color="auto" w:fill="auto"/>
            <w:tcMar>
              <w:left w:w="108" w:type="dxa"/>
            </w:tcMar>
          </w:tcPr>
          <w:p w14:paraId="78B3DE57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97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276599EE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833" w:type="dxa"/>
            <w:gridSpan w:val="2"/>
            <w:shd w:val="clear" w:color="auto" w:fill="auto"/>
            <w:tcMar>
              <w:left w:w="108" w:type="dxa"/>
            </w:tcMar>
          </w:tcPr>
          <w:p w14:paraId="7FCF0FB5" w14:textId="15CD588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44027">
              <w:rPr>
                <w:lang w:val="uk-UA"/>
              </w:rPr>
              <w:t>22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59A8133" w14:textId="77056CA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44027">
              <w:rPr>
                <w:lang w:val="uk-UA"/>
              </w:rPr>
              <w:t>23</w:t>
            </w:r>
          </w:p>
        </w:tc>
        <w:tc>
          <w:tcPr>
            <w:tcW w:w="902" w:type="dxa"/>
            <w:gridSpan w:val="2"/>
            <w:shd w:val="clear" w:color="auto" w:fill="auto"/>
            <w:tcMar>
              <w:left w:w="108" w:type="dxa"/>
            </w:tcMar>
          </w:tcPr>
          <w:p w14:paraId="535B517A" w14:textId="26502635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844027">
              <w:rPr>
                <w:lang w:val="uk-UA"/>
              </w:rPr>
              <w:t>4</w:t>
            </w:r>
          </w:p>
        </w:tc>
        <w:tc>
          <w:tcPr>
            <w:tcW w:w="2597" w:type="dxa"/>
            <w:vMerge/>
            <w:shd w:val="clear" w:color="auto" w:fill="auto"/>
            <w:tcMar>
              <w:left w:w="108" w:type="dxa"/>
            </w:tcMar>
          </w:tcPr>
          <w:p w14:paraId="715187E3" w14:textId="77777777" w:rsidR="00DE4380" w:rsidRDefault="00DE4380">
            <w:pPr>
              <w:jc w:val="center"/>
              <w:rPr>
                <w:lang w:val="uk-UA"/>
              </w:rPr>
            </w:pPr>
          </w:p>
        </w:tc>
      </w:tr>
      <w:tr w:rsidR="00CE702F" w14:paraId="1657465B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97819B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14:paraId="6F808B9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31787D45" w14:textId="77777777" w:rsidR="00DE4380" w:rsidRDefault="00922A0C">
            <w:pPr>
              <w:pStyle w:val="a5"/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66A9050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712F3B81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631" w:type="dxa"/>
            <w:gridSpan w:val="4"/>
            <w:shd w:val="clear" w:color="auto" w:fill="auto"/>
            <w:tcMar>
              <w:left w:w="108" w:type="dxa"/>
            </w:tcMar>
          </w:tcPr>
          <w:p w14:paraId="3C0ABA2D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86" w:type="dxa"/>
            <w:gridSpan w:val="3"/>
            <w:shd w:val="clear" w:color="auto" w:fill="auto"/>
            <w:tcMar>
              <w:left w:w="108" w:type="dxa"/>
            </w:tcMar>
          </w:tcPr>
          <w:p w14:paraId="029522FF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14:paraId="2E6C5187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C80671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02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4FE921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  <w:p w14:paraId="2536C4C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97" w:type="dxa"/>
            <w:shd w:val="clear" w:color="auto" w:fill="auto"/>
            <w:tcMar>
              <w:left w:w="108" w:type="dxa"/>
            </w:tcMar>
          </w:tcPr>
          <w:p w14:paraId="412728D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</w:tr>
      <w:tr w:rsidR="00DE4380" w14:paraId="2FE82754" w14:textId="77777777" w:rsidTr="00CE702F">
        <w:trPr>
          <w:trHeight w:val="585"/>
        </w:trPr>
        <w:tc>
          <w:tcPr>
            <w:tcW w:w="15735" w:type="dxa"/>
            <w:gridSpan w:val="17"/>
            <w:tcBorders>
              <w:left w:val="nil"/>
            </w:tcBorders>
            <w:shd w:val="clear" w:color="auto" w:fill="auto"/>
          </w:tcPr>
          <w:p w14:paraId="2D32E102" w14:textId="77777777" w:rsidR="00DE4380" w:rsidRDefault="00DE4380">
            <w:pPr>
              <w:rPr>
                <w:sz w:val="28"/>
                <w:szCs w:val="28"/>
                <w:lang w:val="uk-UA"/>
              </w:rPr>
            </w:pPr>
          </w:p>
          <w:p w14:paraId="13EEDC4D" w14:textId="77777777" w:rsidR="00DE4380" w:rsidRDefault="00922A0C">
            <w:pPr>
              <w:pStyle w:val="ad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b/>
                <w:lang w:val="uk-UA"/>
              </w:rPr>
              <w:t>Профілактика бездоглядності, жебрацтва та правопорушень серед дітей.</w:t>
            </w:r>
          </w:p>
          <w:p w14:paraId="4D862FE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226CBADF" w14:textId="77777777" w:rsidTr="00823ACC">
        <w:trPr>
          <w:trHeight w:val="163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783991C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5399D449" w14:textId="77777777" w:rsidR="00DE4380" w:rsidRDefault="00922A0C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Профілактика бездоглядності, жебрацтва та правопорушень серед дітей.</w:t>
            </w:r>
          </w:p>
          <w:p w14:paraId="4F71C478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A8B022A" w14:textId="77777777" w:rsidR="00DE4380" w:rsidRDefault="00922A0C">
            <w:pPr>
              <w:pStyle w:val="a5"/>
              <w:ind w:left="34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Систематичне проведення цільових рейдів «Діти вулиці», «Вокзал», «Немовля» , виявлення, вилучення з вулиць покинутих та бездоглядних дітей, схильних до бродяжництва та жебракування.  </w:t>
            </w:r>
          </w:p>
          <w:p w14:paraId="21DEE58B" w14:textId="77777777" w:rsidR="00DE4380" w:rsidRDefault="00DE4380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F18C8A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74D5BF1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2021" w:type="dxa"/>
            <w:gridSpan w:val="3"/>
            <w:shd w:val="clear" w:color="auto" w:fill="auto"/>
            <w:tcMar>
              <w:left w:w="108" w:type="dxa"/>
            </w:tcMar>
          </w:tcPr>
          <w:p w14:paraId="4711109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Служба у справах дітей (ССД),</w:t>
            </w:r>
          </w:p>
          <w:p w14:paraId="78FFDE01" w14:textId="77777777" w:rsidR="00DE4380" w:rsidRDefault="0084402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44027">
              <w:rPr>
                <w:bCs/>
                <w:sz w:val="20"/>
                <w:szCs w:val="20"/>
                <w:lang w:val="uk-UA"/>
              </w:rPr>
              <w:t>Мукачівське районне управління поліції в Закарпатській області.</w:t>
            </w:r>
          </w:p>
          <w:p w14:paraId="21289EDE" w14:textId="13759E83" w:rsidR="00844027" w:rsidRPr="00844027" w:rsidRDefault="008440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(Мукачівськ</w:t>
            </w:r>
            <w:r w:rsidR="00CE702F">
              <w:rPr>
                <w:bCs/>
                <w:sz w:val="20"/>
                <w:szCs w:val="20"/>
                <w:lang w:val="uk-UA"/>
              </w:rPr>
              <w:t>е</w:t>
            </w:r>
            <w:r>
              <w:rPr>
                <w:bCs/>
                <w:sz w:val="20"/>
                <w:szCs w:val="20"/>
                <w:lang w:val="uk-UA"/>
              </w:rPr>
              <w:t xml:space="preserve"> РУП</w:t>
            </w:r>
            <w:r w:rsidR="00CE702F">
              <w:rPr>
                <w:bCs/>
                <w:sz w:val="20"/>
                <w:szCs w:val="20"/>
                <w:lang w:val="uk-UA"/>
              </w:rPr>
              <w:t>)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44" w:type="dxa"/>
            <w:gridSpan w:val="2"/>
            <w:shd w:val="clear" w:color="auto" w:fill="auto"/>
            <w:tcMar>
              <w:left w:w="108" w:type="dxa"/>
            </w:tcMar>
          </w:tcPr>
          <w:p w14:paraId="2E636937" w14:textId="2B800FB8" w:rsidR="00DE4380" w:rsidRDefault="00CE702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40" w:type="dxa"/>
            <w:shd w:val="clear" w:color="auto" w:fill="auto"/>
            <w:tcMar>
              <w:left w:w="108" w:type="dxa"/>
            </w:tcMar>
          </w:tcPr>
          <w:p w14:paraId="36C83028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8EC4BD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C25703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2" w:type="dxa"/>
            <w:gridSpan w:val="2"/>
            <w:shd w:val="clear" w:color="auto" w:fill="auto"/>
            <w:tcMar>
              <w:left w:w="108" w:type="dxa"/>
            </w:tcMar>
          </w:tcPr>
          <w:p w14:paraId="234F897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3D5846C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97" w:type="dxa"/>
            <w:vMerge w:val="restart"/>
            <w:shd w:val="clear" w:color="auto" w:fill="auto"/>
            <w:tcMar>
              <w:left w:w="108" w:type="dxa"/>
            </w:tcMar>
          </w:tcPr>
          <w:p w14:paraId="7EA0503A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6732BEA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Профілактика дитячої бездоглядності.</w:t>
            </w:r>
          </w:p>
          <w:p w14:paraId="20C8D0A1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F880A9" w14:textId="77777777" w:rsidR="00DE4380" w:rsidRDefault="00922A0C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CE702F" w14:paraId="3E8E9E77" w14:textId="77777777" w:rsidTr="00823ACC">
        <w:trPr>
          <w:trHeight w:val="156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049D0E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6AE12515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A5882AD" w14:textId="77777777" w:rsidR="00DE4380" w:rsidRPr="00E33904" w:rsidRDefault="00922A0C">
            <w:pPr>
              <w:tabs>
                <w:tab w:val="left" w:pos="98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2"/>
                <w:szCs w:val="22"/>
                <w:lang w:val="uk-UA"/>
              </w:rPr>
              <w:t xml:space="preserve">Організація та проведення  профілактичних рейдів та  </w:t>
            </w:r>
            <w:proofErr w:type="spellStart"/>
            <w:r>
              <w:rPr>
                <w:sz w:val="22"/>
                <w:szCs w:val="22"/>
                <w:lang w:val="uk-UA"/>
              </w:rPr>
              <w:t>відпрацювань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комп’ютерних клубів, щодо відвідування їх дітьми в навчальний час.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099FDF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7EB1B643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2021" w:type="dxa"/>
            <w:gridSpan w:val="3"/>
            <w:shd w:val="clear" w:color="auto" w:fill="auto"/>
            <w:tcMar>
              <w:left w:w="108" w:type="dxa"/>
            </w:tcMar>
          </w:tcPr>
          <w:p w14:paraId="0A283340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4342E74E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управління освіти, культури, молоді та спорту</w:t>
            </w:r>
          </w:p>
          <w:p w14:paraId="23BA44FA" w14:textId="45CDFB22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44" w:type="dxa"/>
            <w:gridSpan w:val="2"/>
            <w:shd w:val="clear" w:color="auto" w:fill="auto"/>
            <w:tcMar>
              <w:left w:w="108" w:type="dxa"/>
            </w:tcMar>
          </w:tcPr>
          <w:p w14:paraId="3BF4F03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40" w:type="dxa"/>
            <w:shd w:val="clear" w:color="auto" w:fill="auto"/>
            <w:tcMar>
              <w:left w:w="108" w:type="dxa"/>
            </w:tcMar>
          </w:tcPr>
          <w:p w14:paraId="3EAFDC5F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7BA60E6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C83D38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2" w:type="dxa"/>
            <w:gridSpan w:val="2"/>
            <w:shd w:val="clear" w:color="auto" w:fill="auto"/>
            <w:tcMar>
              <w:left w:w="108" w:type="dxa"/>
            </w:tcMar>
          </w:tcPr>
          <w:p w14:paraId="5857700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2D70E7E0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97" w:type="dxa"/>
            <w:vMerge/>
            <w:shd w:val="clear" w:color="auto" w:fill="auto"/>
            <w:tcMar>
              <w:left w:w="108" w:type="dxa"/>
            </w:tcMar>
          </w:tcPr>
          <w:p w14:paraId="5F7C4C7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2C3052D2" w14:textId="77777777" w:rsidTr="00823ACC">
        <w:trPr>
          <w:trHeight w:val="1601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062134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4D8A2850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483974A2" w14:textId="77777777" w:rsidR="00DE4380" w:rsidRDefault="00922A0C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та проведення  рейдових перевірок торговельних закладів стосовно реалізації ними дітям  пива, спиртних напоїв та тютюнових виробів.</w:t>
            </w:r>
          </w:p>
          <w:p w14:paraId="5F3C3E78" w14:textId="77777777" w:rsidR="00DE4380" w:rsidRDefault="00DE4380">
            <w:pPr>
              <w:pStyle w:val="a5"/>
              <w:ind w:left="214"/>
              <w:jc w:val="left"/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253576B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0F17D3E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44C040B6" w14:textId="77777777" w:rsidR="00DE4380" w:rsidRDefault="00DE4380" w:rsidP="00CE702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1E7F69D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190C7A9C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0EC85EC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7E9DE2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21FC456D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600367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1368B9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94D15B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Профілактика щодо вживання дітьми алкогольних напоїв  та паління.</w:t>
            </w:r>
          </w:p>
        </w:tc>
      </w:tr>
      <w:tr w:rsidR="00CE702F" w14:paraId="2F930E07" w14:textId="77777777" w:rsidTr="00823ACC">
        <w:trPr>
          <w:trHeight w:val="154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4E6160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1.4.</w:t>
            </w: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14:paraId="19E91A23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E9C7EA5" w14:textId="77777777" w:rsidR="00DE4380" w:rsidRDefault="00922A0C">
            <w:pPr>
              <w:tabs>
                <w:tab w:val="left" w:pos="9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    Реалізація проведення  рейду «Урок», виявлення  дітей шкільного віку, не залучених до навчання, та дітей, які самовільно ухиляються від навчання. Усунення  порушень прав дітей на освіту.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4B32FD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193E67C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0A1F104A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64C08AB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4995C81F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22B37F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F0EA50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0FDD83B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011CCB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05E7FAF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 за дотриманням реалізації права дітей на освіту.</w:t>
            </w:r>
          </w:p>
        </w:tc>
      </w:tr>
      <w:tr w:rsidR="00DE4380" w14:paraId="08053CF6" w14:textId="77777777" w:rsidTr="00CE702F">
        <w:trPr>
          <w:trHeight w:val="750"/>
        </w:trPr>
        <w:tc>
          <w:tcPr>
            <w:tcW w:w="15735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378DDC8A" w14:textId="77777777" w:rsidR="00DE4380" w:rsidRDefault="00DE4380">
            <w:pPr>
              <w:numPr>
                <w:ilvl w:val="0"/>
                <w:numId w:val="2"/>
              </w:numPr>
              <w:tabs>
                <w:tab w:val="left" w:pos="72"/>
              </w:tabs>
              <w:ind w:left="72" w:hanging="1728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</w:p>
          <w:p w14:paraId="5852643C" w14:textId="77777777" w:rsidR="00DE4380" w:rsidRDefault="00922A0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2. Соціальний та правовий захист дітей, що опинились у складних життєвих обставинах</w:t>
            </w:r>
          </w:p>
          <w:p w14:paraId="6BDC444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C34935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568B57EA" w14:textId="77777777" w:rsidTr="00823ACC">
        <w:trPr>
          <w:trHeight w:val="237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C00607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458095E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Соціальний та правовий захист дітей, що опинились у складних життєвих обставинах</w:t>
            </w:r>
          </w:p>
          <w:p w14:paraId="7104C53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F0ED58D" w14:textId="77777777" w:rsidR="00DE4380" w:rsidRDefault="00922A0C">
            <w:pPr>
              <w:numPr>
                <w:ilvl w:val="0"/>
                <w:numId w:val="2"/>
              </w:numPr>
              <w:tabs>
                <w:tab w:val="left" w:pos="72"/>
              </w:tabs>
              <w:ind w:left="72" w:hanging="1728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правового захисту дітей, що опинились в складних життєвих умовах, призначення законного представника дитини на стадії розслідування та в суді, надання  адвокатських послуг, правові консультації 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72364C1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3DD147D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5367A0C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498EDF6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1E7E9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</w:p>
          <w:p w14:paraId="71EA40F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0CA02AE9" w14:textId="2BF689F1" w:rsidR="00DE4380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Мукачівський місцевий центр з надання безоплатної вторинної допомоги</w:t>
            </w:r>
          </w:p>
          <w:p w14:paraId="779AD98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0A97E25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FD201FB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6A3021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6948C7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2BDD961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ED39033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454FD5E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CF10C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C2C1A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дітям необхідної юридичної допомога.</w:t>
            </w:r>
          </w:p>
        </w:tc>
      </w:tr>
      <w:tr w:rsidR="00CE702F" w14:paraId="6A3CA2A4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3AB893C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560A4F73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496C8EA" w14:textId="77777777" w:rsidR="00DE4380" w:rsidRDefault="00922A0C">
            <w:pPr>
              <w:numPr>
                <w:ilvl w:val="0"/>
                <w:numId w:val="2"/>
              </w:numPr>
              <w:tabs>
                <w:tab w:val="left" w:pos="72"/>
              </w:tabs>
              <w:ind w:left="72" w:hanging="172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Вирішення питань вилучення дітей з загрозливого </w:t>
            </w:r>
            <w:r>
              <w:rPr>
                <w:sz w:val="22"/>
                <w:szCs w:val="22"/>
                <w:lang w:val="uk-UA"/>
              </w:rPr>
              <w:lastRenderedPageBreak/>
              <w:t>середовища та сімей, де поведінка батьків або умови проживання можуть зашкодити дитині.</w:t>
            </w:r>
          </w:p>
          <w:p w14:paraId="07A6A68F" w14:textId="77777777" w:rsidR="00DE4380" w:rsidRDefault="00DE4380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F505E7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6945D77F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247CDEB5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5D5D05A1" w14:textId="657887B0" w:rsidR="00FD40EE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14:paraId="3769072B" w14:textId="54ADD8F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344C2E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0FF6004C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B76180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2C85D6F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5954BC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B89D18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21385B5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0A15327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Своєчасне вилучення дітей із загрозливого середовища</w:t>
            </w:r>
          </w:p>
        </w:tc>
      </w:tr>
      <w:tr w:rsidR="00CE702F" w:rsidRPr="002537B6" w14:paraId="52D00DB4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3338510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128894FE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CC890E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Притягнення батьків або осіб, що їх замінюють, до відповідальності за порушення прав дітей, втягнення у злочинну діяльність, використання дитячої праці та насильства.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56B52A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114E594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22E8D925" w14:textId="77777777" w:rsidR="00FD40EE" w:rsidRDefault="00FD40E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6728E4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4F500577" w14:textId="3C986315" w:rsidR="00DE4380" w:rsidRDefault="00CE702F" w:rsidP="00CE702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4BEE845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1857DCD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7DBFF8C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8B7A78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8A20F8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0C39833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156B5CB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дітей від протиправної дії батьків, або осіб, що їх замінюють.</w:t>
            </w:r>
          </w:p>
        </w:tc>
      </w:tr>
      <w:tr w:rsidR="00CE702F" w14:paraId="50C2CB73" w14:textId="77777777" w:rsidTr="00823ACC">
        <w:trPr>
          <w:trHeight w:val="2573"/>
        </w:trPr>
        <w:tc>
          <w:tcPr>
            <w:tcW w:w="770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AA819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2.4.</w:t>
            </w:r>
          </w:p>
        </w:tc>
        <w:tc>
          <w:tcPr>
            <w:tcW w:w="17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3A5779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033A79BA" w14:textId="77777777" w:rsidR="00DE4380" w:rsidRDefault="00922A0C" w:rsidP="00FD40E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Налагодження роботи по інформуванню ССД про дітей, що виховуються в сім’ях,  де батьки або особи, що їх замінюють, зловживають спиртними напоями, ведуть аморальний спосіб життя, вчиняють насильство або злісно ухиляються від виконання батьківських обов’язків.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55C93F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7BA5117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3D1DF592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03DA4D6F" w14:textId="4162ACD1" w:rsidR="00FD40EE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FD40EE">
              <w:rPr>
                <w:sz w:val="20"/>
                <w:szCs w:val="20"/>
                <w:lang w:val="uk-UA"/>
              </w:rPr>
              <w:t>управління освіти, культури, молоді та спорту</w:t>
            </w:r>
          </w:p>
          <w:p w14:paraId="76B40075" w14:textId="64E9CE47" w:rsidR="00DE4380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КНП «Ц</w:t>
            </w:r>
            <w:r w:rsidR="00922A0C">
              <w:rPr>
                <w:sz w:val="20"/>
                <w:szCs w:val="20"/>
                <w:lang w:val="uk-UA"/>
              </w:rPr>
              <w:t>ентр первинної медико-санітарної допомоги</w:t>
            </w:r>
          </w:p>
          <w:p w14:paraId="728284CF" w14:textId="5FCBFBC3" w:rsidR="00DE4380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Мукачівської міської територіальної громади</w:t>
            </w:r>
          </w:p>
          <w:p w14:paraId="2F8649EC" w14:textId="662ADB9C" w:rsidR="00FD40EE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(КНП «ЦПМСД Мукачівської міської ТГ»)</w:t>
            </w:r>
          </w:p>
          <w:p w14:paraId="797F4E59" w14:textId="1537D833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23EDB86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1C70115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7A81640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0E78C3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DFA861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EF84E4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46E076D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Запобігання насильству,</w:t>
            </w:r>
          </w:p>
          <w:p w14:paraId="2C3B65EE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своєчасне вилучення дітей із загрозливого середовища</w:t>
            </w:r>
          </w:p>
          <w:p w14:paraId="7DC216C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F1B14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2AE5E7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CE702F" w14:paraId="5D6942FC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C03D045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2.5.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1959CA93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4BD2546" w14:textId="77777777" w:rsidR="00DE4380" w:rsidRDefault="00922A0C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Перевірка умов проживання та виховання дітей,  в сім’ях, де батьки неналежно виконують батьківськи обов'язки, перевірка повідомлень про порушення прав дітей, вчинення  по </w:t>
            </w:r>
            <w:r>
              <w:rPr>
                <w:sz w:val="22"/>
                <w:szCs w:val="22"/>
                <w:lang w:val="uk-UA"/>
              </w:rPr>
              <w:lastRenderedPageBreak/>
              <w:t>відношенні них насильства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074BA6E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7C4FAA4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018CB269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7E6F42F4" w14:textId="0DA50984" w:rsidR="00FD40EE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FD40EE">
              <w:rPr>
                <w:sz w:val="20"/>
                <w:szCs w:val="20"/>
                <w:lang w:val="uk-UA"/>
              </w:rPr>
              <w:t>КНП «ЦПМСД Мукачівської міської ТГ»</w:t>
            </w:r>
          </w:p>
          <w:p w14:paraId="0FBABB85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09B8A24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0B354F4A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72F7BC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3ACA6D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188366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19BFA24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17D8001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Запобігання насильству,</w:t>
            </w:r>
          </w:p>
          <w:p w14:paraId="54871624" w14:textId="77777777" w:rsidR="00DE4380" w:rsidRDefault="00922A0C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своєчасне вилучення дітей з загрозливого середовища</w:t>
            </w:r>
          </w:p>
        </w:tc>
      </w:tr>
      <w:tr w:rsidR="00CE702F" w14:paraId="34B7124F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2A3BAA9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2.6.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4E0B618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5A9649E" w14:textId="1873CAA7" w:rsidR="00DE4380" w:rsidRDefault="00922A0C" w:rsidP="0007689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Влаштування дітей ( вилучених загрозливого середовища, вулиць, знайдених та покинутих батьками, тих, що постраждалих від насильства) на обстеження та лікування  до закладів  охорони здоров’я, обласного притулку  для дітей служби у справах дітей Закарпатської ОДА смт.</w:t>
            </w:r>
            <w:r w:rsidR="0007689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Батьово,</w:t>
            </w:r>
          </w:p>
          <w:p w14:paraId="6E85BC70" w14:textId="75B0BDF1" w:rsidR="00DE4380" w:rsidRDefault="00922A0C" w:rsidP="0007689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обласного центру соціально-психологічної реабілітації.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B9B19FD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2840B7C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0F6AB63E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15994325" w14:textId="0BDE2ABA" w:rsidR="0007689D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07689D">
              <w:rPr>
                <w:sz w:val="20"/>
                <w:szCs w:val="20"/>
                <w:lang w:val="uk-UA"/>
              </w:rPr>
              <w:t>КНП «ЦПМСД Мукачівської міської ТГ»</w:t>
            </w:r>
          </w:p>
          <w:p w14:paraId="2808591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634E9FEB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5A59EF08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4733FEF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0CA1E2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4F2B93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7EB976E1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2C12A381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621758D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надання дітям психологічної та медичної допомоги.</w:t>
            </w:r>
          </w:p>
        </w:tc>
      </w:tr>
      <w:tr w:rsidR="00CE702F" w14:paraId="648C220D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6E46260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2.7.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142CF53E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BC90F30" w14:textId="77777777" w:rsidR="00DE4380" w:rsidRDefault="00922A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Сприяння виготовленню витягів, довідок та дублікатів документів що підтверджують особи дітей, їх соціальний статус, житлові та майнові  права. </w:t>
            </w:r>
          </w:p>
          <w:p w14:paraId="0B5858BE" w14:textId="77777777" w:rsidR="00DE4380" w:rsidRDefault="00DE438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7511C4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5DB5E265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25BB3567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79E458AC" w14:textId="2669C4E6" w:rsidR="00DE4380" w:rsidRDefault="0007689D" w:rsidP="000768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надання адміністративних послуг»</w:t>
            </w:r>
          </w:p>
          <w:p w14:paraId="0626109D" w14:textId="694665DC" w:rsidR="0007689D" w:rsidRPr="0007689D" w:rsidRDefault="0007689D" w:rsidP="0007689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(ЦНАП)</w:t>
            </w: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7D57FFC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3FD07C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0D1F5E7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776DB0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75BDB4C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09CCD4DE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120F005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Встановлення особи дитини, підготовка матеріалів для звернення до суду.</w:t>
            </w:r>
          </w:p>
        </w:tc>
      </w:tr>
      <w:tr w:rsidR="00CE702F" w14:paraId="59CBA7B5" w14:textId="77777777" w:rsidTr="00823ACC">
        <w:trPr>
          <w:trHeight w:val="142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6F034BE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2.8.</w:t>
            </w:r>
          </w:p>
        </w:tc>
        <w:tc>
          <w:tcPr>
            <w:tcW w:w="171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82B39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D30217C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Перевірка цільового використання коштів соціальної допомоги, передбаченої для утримання дітей, в сім’ях де батьки або особи що їх замінюють, </w:t>
            </w:r>
            <w:r>
              <w:rPr>
                <w:sz w:val="22"/>
                <w:szCs w:val="22"/>
                <w:lang w:val="uk-UA"/>
              </w:rPr>
              <w:lastRenderedPageBreak/>
              <w:t>неналежним чином виконують обов’язки по утриманню та догляду за дітьми. Припинення виплат.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6A81817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05508FF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7EAFD97C" w14:textId="6519D442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B37535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5484529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360867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912DAB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35CAE5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598101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5AF6607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74EA028A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50706CD5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дитини на достатній життєвий рівень</w:t>
            </w:r>
          </w:p>
          <w:p w14:paraId="040BF53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E4380" w14:paraId="271C8E01" w14:textId="77777777" w:rsidTr="00CE702F">
        <w:trPr>
          <w:trHeight w:val="735"/>
        </w:trPr>
        <w:tc>
          <w:tcPr>
            <w:tcW w:w="15735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74EDAB55" w14:textId="77777777" w:rsidR="00DE4380" w:rsidRDefault="00DE4380">
            <w:pPr>
              <w:jc w:val="center"/>
              <w:rPr>
                <w:b/>
                <w:lang w:val="uk-UA"/>
              </w:rPr>
            </w:pPr>
          </w:p>
          <w:p w14:paraId="5CD2E140" w14:textId="77777777" w:rsidR="00DE4380" w:rsidRDefault="00922A0C">
            <w:pPr>
              <w:ind w:left="14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3.Соціальний захист дітей-сиріт та дітей, позбавлених батьківського піклування.</w:t>
            </w:r>
          </w:p>
          <w:p w14:paraId="21183A61" w14:textId="77777777" w:rsidR="00DE4380" w:rsidRDefault="00DE4380">
            <w:pPr>
              <w:ind w:left="1440"/>
              <w:jc w:val="center"/>
              <w:rPr>
                <w:b/>
                <w:lang w:val="uk-UA"/>
              </w:rPr>
            </w:pPr>
          </w:p>
          <w:p w14:paraId="398464D2" w14:textId="77777777" w:rsidR="00DE4380" w:rsidRDefault="00DE4380">
            <w:pPr>
              <w:ind w:left="-142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1808E589" w14:textId="77777777" w:rsidTr="00823ACC">
        <w:trPr>
          <w:trHeight w:val="213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D807B4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150728FE" w14:textId="77777777" w:rsidR="00DE4380" w:rsidRDefault="00922A0C">
            <w:pPr>
              <w:tabs>
                <w:tab w:val="left" w:pos="0"/>
                <w:tab w:val="left" w:pos="143"/>
              </w:tabs>
              <w:ind w:right="-6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Соціальний захист дітей-сиріт та дітей, позбавлених батьківського піклування.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4EBC60F4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проведення ( двічі в році) обов’язкового  медичного обстеження дітей-сиріт та дітей, позбавлених батьківського піклування, лікування та дотримання стандартів надання медичної допомого.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2BE051D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57AFD5A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0FA55FB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87C3EC" w14:textId="77777777" w:rsidR="0007689D" w:rsidRDefault="0007689D" w:rsidP="000768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КНП «ЦПМСД Мукачівської міської ТГ»</w:t>
            </w:r>
          </w:p>
          <w:p w14:paraId="4472D9B5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0516CD6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56D270F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2445BF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7389015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A04AAE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501CA94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7697927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DBA2F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права на медичне обслуговування та здоровий розвиток.</w:t>
            </w:r>
          </w:p>
        </w:tc>
      </w:tr>
      <w:tr w:rsidR="00CE702F" w14:paraId="23B7D235" w14:textId="77777777" w:rsidTr="00823ACC">
        <w:trPr>
          <w:trHeight w:val="255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285A648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3.2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ECF6BE1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66A7299" w14:textId="77777777" w:rsidR="00DE4380" w:rsidRDefault="00922A0C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Надання допомоги дітям-сиротам та дітям, позбавленим батьківського піклування, в оформленні документів, для призначення пенсій, соціальних виплат, закріплення, приватизації житлових приміщень, спадщини, розподілу житла, субсидій тощо.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CBB4BF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585D602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13D83F8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7FFC7A7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ЦНАП,</w:t>
            </w:r>
          </w:p>
          <w:p w14:paraId="0FC48AF2" w14:textId="77777777" w:rsidR="00DE4380" w:rsidRDefault="00DE4380" w:rsidP="0007689D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0213325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57F17E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7C60DF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413451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24DE38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11DEADC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53C7E4B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майнових прав.</w:t>
            </w:r>
          </w:p>
          <w:p w14:paraId="369D544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B74345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9C843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89C74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8AF456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05C93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04620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31585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B18065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6BECBD70" w14:textId="77777777" w:rsidTr="00823ACC">
        <w:trPr>
          <w:trHeight w:val="25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E08013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74244DA9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FC437B1" w14:textId="067A24EF" w:rsidR="00DE4380" w:rsidRDefault="00922A0C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Забезпечення права кожної дитини, за умови втрати нею батьківського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піклування,  бути усиновленою громадянами України, переданою під опіку або піклування, влаштованою в дитячий будинок сімейного типу, або прийомну сім’ю, </w:t>
            </w:r>
            <w:r w:rsidR="0007689D">
              <w:rPr>
                <w:sz w:val="22"/>
                <w:szCs w:val="22"/>
                <w:lang w:val="uk-UA"/>
              </w:rPr>
              <w:t>популяризація</w:t>
            </w:r>
            <w:r>
              <w:rPr>
                <w:sz w:val="22"/>
                <w:szCs w:val="22"/>
                <w:lang w:val="uk-UA"/>
              </w:rPr>
              <w:t xml:space="preserve"> сімейних форм вихованні на  сайті служби.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5995F5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37EB3E8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56C9DA0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18BDAEA9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FE24FC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81A681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818376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412970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839BAB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9BDEFE0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6A850F2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236355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права дітей на виховання в сімейному</w:t>
            </w:r>
          </w:p>
          <w:p w14:paraId="24A869B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оточенні.</w:t>
            </w:r>
          </w:p>
        </w:tc>
      </w:tr>
      <w:tr w:rsidR="00CE702F" w14:paraId="67C9FC16" w14:textId="77777777" w:rsidTr="00823ACC">
        <w:trPr>
          <w:trHeight w:val="34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742C6CB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3.4.</w:t>
            </w:r>
          </w:p>
        </w:tc>
        <w:tc>
          <w:tcPr>
            <w:tcW w:w="1716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753B292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0F68241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Створення умов для здобуття дітьми-сиротами та дітьми, позбавленими батьківського піклування загальної середньої і  професійної освіти, відповідно до стану здоров’я та освітніх можливостей дитини.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BEFAAB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147503A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681ACB7A" w14:textId="035DB8FC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освіти, </w:t>
            </w:r>
            <w:r w:rsidR="0007689D">
              <w:rPr>
                <w:sz w:val="20"/>
                <w:szCs w:val="20"/>
                <w:lang w:val="uk-UA"/>
              </w:rPr>
              <w:t xml:space="preserve">культури, </w:t>
            </w:r>
            <w:r>
              <w:rPr>
                <w:sz w:val="20"/>
                <w:szCs w:val="20"/>
                <w:lang w:val="uk-UA"/>
              </w:rPr>
              <w:t>молоді та спорту, ССД,</w:t>
            </w:r>
          </w:p>
          <w:p w14:paraId="66FCFA09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121108A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284EEC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0C8ACB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D96EEA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24F48E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6AC888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53FE8F3D" w14:textId="77777777" w:rsidR="00DE4380" w:rsidRDefault="00922A0C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права дітей на освіту.</w:t>
            </w:r>
          </w:p>
        </w:tc>
      </w:tr>
      <w:tr w:rsidR="00CE702F" w14:paraId="5FAE2542" w14:textId="77777777" w:rsidTr="00823ACC">
        <w:trPr>
          <w:trHeight w:val="585"/>
        </w:trPr>
        <w:tc>
          <w:tcPr>
            <w:tcW w:w="770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D8CB8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3.5.</w:t>
            </w:r>
          </w:p>
        </w:tc>
        <w:tc>
          <w:tcPr>
            <w:tcW w:w="1716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04FDB0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854E9C" w14:textId="77777777" w:rsidR="00DE4380" w:rsidRDefault="00922A0C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Контроль за умовами проживання та виховання дітей,  в сім’ях батьків, опікунів, піклувальників, прийомних батьків та батьків-вихователів дитячих будинків сімейного типу та закладів, де виховуються діти-сироти та діти,  позбавлені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батьківського піклування. </w:t>
            </w:r>
          </w:p>
        </w:tc>
        <w:tc>
          <w:tcPr>
            <w:tcW w:w="1297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5925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696AC02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AA81B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18E3380A" w14:textId="77777777" w:rsidR="00DE4380" w:rsidRDefault="00DE4380" w:rsidP="0007689D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E998E5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9B6B0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668DB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58787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11F07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D4264B6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1E85DD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490250C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 за умовами проживання та виховання дітей в сім’ях громадян.</w:t>
            </w:r>
          </w:p>
          <w:p w14:paraId="78E1551A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78AC7D8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2219DFC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EB69167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3CF519D9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1ED765F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DE2DA80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2E53EFB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CE702F" w14:paraId="3C02B882" w14:textId="77777777" w:rsidTr="00823ACC">
        <w:trPr>
          <w:trHeight w:val="1070"/>
        </w:trPr>
        <w:tc>
          <w:tcPr>
            <w:tcW w:w="770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83B6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3.6.</w:t>
            </w:r>
          </w:p>
        </w:tc>
        <w:tc>
          <w:tcPr>
            <w:tcW w:w="17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6BC3E0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46199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Вивчення професійних інтересів дітей-сиріт та дітей, позбавлені батьківського піклування, організація профорієнтаційної</w:t>
            </w:r>
          </w:p>
          <w:p w14:paraId="59510FBF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роботи та сприяння їх працевлаштуванню відповідно до бажань дитини та потреби ринку праці. </w:t>
            </w:r>
          </w:p>
        </w:tc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D5F45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0AB0C6" w14:textId="67C9AF80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CE702F">
              <w:rPr>
                <w:sz w:val="20"/>
                <w:szCs w:val="20"/>
                <w:lang w:val="uk-UA"/>
              </w:rPr>
              <w:t>укачівський м</w:t>
            </w:r>
            <w:r>
              <w:rPr>
                <w:sz w:val="20"/>
                <w:szCs w:val="20"/>
                <w:lang w:val="uk-UA"/>
              </w:rPr>
              <w:t>іськ</w:t>
            </w:r>
            <w:r w:rsidR="00CE702F">
              <w:rPr>
                <w:sz w:val="20"/>
                <w:szCs w:val="20"/>
                <w:lang w:val="uk-UA"/>
              </w:rPr>
              <w:t>районний</w:t>
            </w:r>
            <w:r>
              <w:rPr>
                <w:sz w:val="20"/>
                <w:szCs w:val="20"/>
                <w:lang w:val="uk-UA"/>
              </w:rPr>
              <w:t xml:space="preserve"> центр зайнятості ССД,</w:t>
            </w:r>
          </w:p>
        </w:tc>
        <w:tc>
          <w:tcPr>
            <w:tcW w:w="1615" w:type="dxa"/>
            <w:gridSpan w:val="3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2C849B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E7FEA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205BE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72789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894A9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9FF67DD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404E2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Підготовка до самостійного життя, вибір професії, працевлаштування.</w:t>
            </w:r>
          </w:p>
        </w:tc>
      </w:tr>
      <w:tr w:rsidR="00CE702F" w14:paraId="5EEBEC37" w14:textId="77777777" w:rsidTr="00823ACC">
        <w:trPr>
          <w:trHeight w:val="201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4F6D2F9D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16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C87274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left w:w="108" w:type="dxa"/>
            </w:tcMar>
          </w:tcPr>
          <w:p w14:paraId="66DB8C81" w14:textId="77777777" w:rsidR="00DE4380" w:rsidRDefault="00DE438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AA0BD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09948B2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vMerge/>
            <w:shd w:val="clear" w:color="auto" w:fill="auto"/>
            <w:tcMar>
              <w:left w:w="108" w:type="dxa"/>
            </w:tcMar>
          </w:tcPr>
          <w:p w14:paraId="22AA0C9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70B0C42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4862163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1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75F9F96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vMerge/>
            <w:shd w:val="clear" w:color="auto" w:fill="auto"/>
            <w:tcMar>
              <w:left w:w="108" w:type="dxa"/>
            </w:tcMar>
          </w:tcPr>
          <w:p w14:paraId="11E155E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1" w:type="dxa"/>
            <w:vMerge/>
            <w:shd w:val="clear" w:color="auto" w:fill="auto"/>
            <w:tcMar>
              <w:left w:w="108" w:type="dxa"/>
            </w:tcMar>
          </w:tcPr>
          <w:p w14:paraId="0CA88FF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39A736B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06E792B3" w14:textId="77777777" w:rsidTr="00823ACC">
        <w:trPr>
          <w:trHeight w:val="169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1BD1E7F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3.7.</w:t>
            </w:r>
          </w:p>
        </w:tc>
        <w:tc>
          <w:tcPr>
            <w:tcW w:w="17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BD2E2C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12B59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Сприяння залученню дітей-сиріт та дітей, позбавлені батьківського піклування, до занять в спортивній, музичній та художній школах, позашкільних закладах міста, клубах за місцем проживання.</w:t>
            </w:r>
          </w:p>
        </w:tc>
        <w:tc>
          <w:tcPr>
            <w:tcW w:w="1297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8B53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4D1E096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45B9441" w14:textId="3D8E3AF1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освіти, культури,</w:t>
            </w:r>
          </w:p>
          <w:p w14:paraId="1853414E" w14:textId="14780D84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молоді та спорту.</w:t>
            </w:r>
          </w:p>
          <w:p w14:paraId="4CFD0FF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2359A31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40D34E1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056808A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31F990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E3F40A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0BA0BBC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04FF7F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Створення належних умов для </w:t>
            </w:r>
            <w:proofErr w:type="spellStart"/>
            <w:r>
              <w:rPr>
                <w:sz w:val="20"/>
                <w:szCs w:val="20"/>
                <w:lang w:val="uk-UA"/>
              </w:rPr>
              <w:t>фізичного,інтелектуального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духовного розвитку дітей.</w:t>
            </w:r>
          </w:p>
        </w:tc>
      </w:tr>
      <w:tr w:rsidR="00CE702F" w14:paraId="59AAB7AF" w14:textId="77777777" w:rsidTr="00823ACC">
        <w:trPr>
          <w:trHeight w:val="24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7CF38EB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3.8.</w:t>
            </w:r>
          </w:p>
        </w:tc>
        <w:tc>
          <w:tcPr>
            <w:tcW w:w="171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679A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551EF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житлових та майнових прав дітей-сиріт та дітей, позбавлені батьківського піклування шляхом, накладання заборон, встановлення опіки, розподіл часток,  закріплення права користування житлом, відстоювання інтересів в судах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670510F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4869D1F1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EA7D315" w14:textId="5CAB2BE3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 </w:t>
            </w:r>
          </w:p>
          <w:p w14:paraId="2DBF8061" w14:textId="35967B82" w:rsidR="0007689D" w:rsidRDefault="000768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ЦНАП</w:t>
            </w:r>
          </w:p>
          <w:p w14:paraId="27599FE0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45726A6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0E7272B8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7A7AA19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6357632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C043255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80BBC60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65466C0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майнових та житлових інтересів дітей.</w:t>
            </w:r>
          </w:p>
        </w:tc>
      </w:tr>
      <w:tr w:rsidR="00CE702F" w14:paraId="5A978BC5" w14:textId="77777777" w:rsidTr="00823ACC">
        <w:trPr>
          <w:trHeight w:val="374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555937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3.9.</w:t>
            </w:r>
          </w:p>
        </w:tc>
        <w:tc>
          <w:tcPr>
            <w:tcW w:w="1716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05E18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FA956C6" w14:textId="59655061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інформаційної підтримки вирішення актуальних питань сімейної політики, поширення сімейн</w:t>
            </w:r>
            <w:r w:rsidR="001253A7">
              <w:rPr>
                <w:sz w:val="22"/>
                <w:szCs w:val="22"/>
                <w:lang w:val="uk-UA"/>
              </w:rPr>
              <w:t>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1253A7">
              <w:rPr>
                <w:sz w:val="22"/>
                <w:szCs w:val="22"/>
                <w:lang w:val="uk-UA"/>
              </w:rPr>
              <w:t xml:space="preserve">форм </w:t>
            </w:r>
            <w:r>
              <w:rPr>
                <w:sz w:val="22"/>
                <w:szCs w:val="22"/>
                <w:lang w:val="uk-UA"/>
              </w:rPr>
              <w:t xml:space="preserve">влаштування статусних  дітей </w:t>
            </w:r>
          </w:p>
          <w:p w14:paraId="7E72D141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матеріалів в ЗМІ.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5D296F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4AF62805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606A1AA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618EA7BB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8C589F3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0D4A0107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B162389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B5E2F3D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7747035C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A58D635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D1E9DC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на виховання в сімейному оточенні.</w:t>
            </w:r>
          </w:p>
        </w:tc>
      </w:tr>
      <w:tr w:rsidR="00CE702F" w14:paraId="356175E0" w14:textId="77777777" w:rsidTr="00823ACC">
        <w:trPr>
          <w:trHeight w:val="39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2D9F26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3.10</w:t>
            </w:r>
          </w:p>
        </w:tc>
        <w:tc>
          <w:tcPr>
            <w:tcW w:w="17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358AEB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71F6556" w14:textId="6E581FA1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Влаштування дітей, залишених батьківського піклування, в притулки, центри соціальної реабілітації, заклади для дітей-сиріт та дітей, позбавлених батьківського піклування.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3A7F90D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4AE4B14B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427269A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 </w:t>
            </w:r>
          </w:p>
          <w:p w14:paraId="3A4B2818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704DFC0E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ACB8F08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E3B201D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6D4BDC43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124DED8E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29F13C3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BC5FC0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дитини на достатній життєвий рівень</w:t>
            </w:r>
          </w:p>
        </w:tc>
      </w:tr>
      <w:tr w:rsidR="00CE702F" w14:paraId="04A42940" w14:textId="77777777" w:rsidTr="00823ACC">
        <w:trPr>
          <w:trHeight w:val="750"/>
        </w:trPr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6F3DF1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3.11</w:t>
            </w: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4C2C24A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EA43C44" w14:textId="4F375563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Контроль за дотриманням вимог чинного законодавства стосовно  речового та грошового забезпечення </w:t>
            </w:r>
            <w:r w:rsidR="001253A7">
              <w:rPr>
                <w:sz w:val="22"/>
                <w:szCs w:val="22"/>
                <w:lang w:val="uk-UA"/>
              </w:rPr>
              <w:t xml:space="preserve">дітей-сиріт та дітей, позбавлених батьківського піклування, </w:t>
            </w:r>
            <w:r>
              <w:rPr>
                <w:sz w:val="22"/>
                <w:szCs w:val="22"/>
                <w:lang w:val="uk-UA"/>
              </w:rPr>
              <w:t xml:space="preserve">випускників </w:t>
            </w:r>
            <w:r w:rsidR="001253A7">
              <w:rPr>
                <w:sz w:val="22"/>
                <w:szCs w:val="22"/>
                <w:lang w:val="uk-UA"/>
              </w:rPr>
              <w:t xml:space="preserve">9,11 класів, професійних та вищих </w:t>
            </w:r>
            <w:r>
              <w:rPr>
                <w:sz w:val="22"/>
                <w:szCs w:val="22"/>
                <w:lang w:val="uk-UA"/>
              </w:rPr>
              <w:t>навчальних закладі</w:t>
            </w:r>
            <w:r w:rsidR="001253A7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DA8DD1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123578EB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86C9B8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 </w:t>
            </w:r>
          </w:p>
          <w:p w14:paraId="699645F4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5069448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873648D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DE53941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DD2701F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D241254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BDFFBC7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6ACAE445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дитини на достатній життєвий рівень</w:t>
            </w:r>
          </w:p>
        </w:tc>
      </w:tr>
      <w:tr w:rsidR="00DE4380" w:rsidRPr="002537B6" w14:paraId="47EDAE11" w14:textId="77777777" w:rsidTr="00823ACC">
        <w:trPr>
          <w:trHeight w:val="690"/>
        </w:trPr>
        <w:tc>
          <w:tcPr>
            <w:tcW w:w="1573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28CF2B3B" w14:textId="77777777" w:rsidR="00DE4380" w:rsidRDefault="00DE4380" w:rsidP="00823ACC">
            <w:pPr>
              <w:rPr>
                <w:sz w:val="28"/>
                <w:szCs w:val="28"/>
                <w:lang w:val="uk-UA"/>
              </w:rPr>
            </w:pPr>
          </w:p>
          <w:p w14:paraId="174B5864" w14:textId="77777777" w:rsidR="00823ACC" w:rsidRDefault="00823AC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EBA4C01" w14:textId="000D3F8B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4.</w:t>
            </w:r>
            <w:r>
              <w:rPr>
                <w:b/>
                <w:sz w:val="22"/>
                <w:szCs w:val="22"/>
                <w:lang w:val="uk-UA"/>
              </w:rPr>
              <w:t xml:space="preserve">Сприяння розвитку та поширенню сімейних форм виховання для статусних дітей, покращення умов проживання та виховання  дітей в дитячих будинках сімейного типу,  подарунки для дітей-сиріт та дітей, позбавлених батьківського піклування. </w:t>
            </w:r>
          </w:p>
          <w:p w14:paraId="3C028679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CE702F" w14:paraId="0A491536" w14:textId="77777777" w:rsidTr="00823ACC">
        <w:trPr>
          <w:trHeight w:val="16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43BA16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7EAC0DC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Сприяння розвитку та поширенню сімейних форм виховання для статусних дітей, покращення умов проживання та виховання  дітей в дитячих будинках сімейного типу,  подарунки для дітей-сиріт та дітей, позбавлених батьківського піклування. </w:t>
            </w:r>
          </w:p>
          <w:p w14:paraId="299AC825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31FCF65B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Співпраця з громадськими  та релігійними організаціями з метою створення на території міста нових дитячих будинків сімейного типу та прийомних сімей..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083BC67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8DF8FDC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39EDFF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6102AF9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3F16274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EE250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0EC9D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62309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EE276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106B915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09B44D91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1070A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2BF246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9E4DD9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16811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26640E6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789493A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8CB1EA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36475D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00098C4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09574B1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E8C69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дитини на виховання в сімейному оточенні, збільшення кількості дітей влаштованих до сімейних форм виховання</w:t>
            </w:r>
          </w:p>
          <w:p w14:paraId="211855F0" w14:textId="77777777" w:rsidR="00DE4380" w:rsidRDefault="00922A0C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для 57 вихованців,)</w:t>
            </w:r>
          </w:p>
          <w:p w14:paraId="3DA5A4F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B75EB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3B9866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65AA7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18474C48" w14:textId="77777777" w:rsidTr="00823ACC">
        <w:trPr>
          <w:trHeight w:val="127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30BF6FC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3B2F800E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850685D" w14:textId="53E8AF46" w:rsidR="00DE4380" w:rsidRDefault="00922A0C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меблів, комп'ютерної</w:t>
            </w:r>
            <w:r w:rsidR="001253A7">
              <w:rPr>
                <w:sz w:val="22"/>
                <w:szCs w:val="22"/>
                <w:lang w:val="uk-UA"/>
              </w:rPr>
              <w:t>, оргтехніки та іншого обладнання,</w:t>
            </w:r>
            <w:r>
              <w:rPr>
                <w:sz w:val="22"/>
                <w:szCs w:val="22"/>
                <w:lang w:val="uk-UA"/>
              </w:rPr>
              <w:t xml:space="preserve">  побутової техніки та </w:t>
            </w:r>
            <w:r w:rsidR="001253A7">
              <w:rPr>
                <w:sz w:val="22"/>
                <w:szCs w:val="22"/>
                <w:lang w:val="uk-UA"/>
              </w:rPr>
              <w:t xml:space="preserve">інших </w:t>
            </w:r>
            <w:r>
              <w:rPr>
                <w:sz w:val="22"/>
                <w:szCs w:val="22"/>
                <w:lang w:val="uk-UA"/>
              </w:rPr>
              <w:t xml:space="preserve">товарів тривалого вжитку для покращення умов проживання </w:t>
            </w:r>
            <w:r w:rsidR="001253A7">
              <w:rPr>
                <w:sz w:val="22"/>
                <w:szCs w:val="22"/>
                <w:lang w:val="uk-UA"/>
              </w:rPr>
              <w:t xml:space="preserve">та виховання </w:t>
            </w:r>
            <w:r>
              <w:rPr>
                <w:sz w:val="22"/>
                <w:szCs w:val="22"/>
                <w:lang w:val="uk-UA"/>
              </w:rPr>
              <w:t xml:space="preserve">дітей у   дитячих будинках сімейного типу, розташованих на території </w:t>
            </w:r>
            <w:r w:rsidR="001253A7">
              <w:rPr>
                <w:sz w:val="22"/>
                <w:szCs w:val="22"/>
                <w:lang w:val="uk-UA"/>
              </w:rPr>
              <w:t>громади</w:t>
            </w:r>
            <w:r>
              <w:rPr>
                <w:sz w:val="22"/>
                <w:szCs w:val="22"/>
                <w:lang w:val="uk-UA"/>
              </w:rPr>
              <w:t xml:space="preserve"> (відповідно до потреб) </w:t>
            </w:r>
          </w:p>
          <w:p w14:paraId="2FC07201" w14:textId="0AA5E870" w:rsidR="00DE4380" w:rsidRDefault="00DE4380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04E26F6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7DD775A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C8DE2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FF8CC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FC7BB5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6C6B537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5C43A1A" w14:textId="07A9F95A" w:rsidR="00DE4380" w:rsidRDefault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3F5E510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F472962" w14:textId="40BFC346" w:rsidR="006A2D26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1080</w:t>
            </w:r>
          </w:p>
          <w:p w14:paraId="186CF754" w14:textId="06ACD3D4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27590FA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FDB47A" w14:textId="77777777" w:rsidR="00DE4380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  <w:p w14:paraId="1EB98395" w14:textId="07215F16" w:rsidR="006A2D26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DF9BAC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7F415C" w14:textId="232DCF52" w:rsidR="00DE4380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360</w:t>
            </w:r>
            <w:r w:rsidR="00922A0C">
              <w:rPr>
                <w:sz w:val="20"/>
                <w:szCs w:val="20"/>
                <w:lang w:val="uk-UA"/>
              </w:rPr>
              <w:t xml:space="preserve"> тис. грн.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2CFB0A7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5CD38DF" w14:textId="2189A586" w:rsidR="00DE4380" w:rsidRDefault="006A2D2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420 </w:t>
            </w:r>
            <w:r w:rsidR="00922A0C">
              <w:rPr>
                <w:sz w:val="20"/>
                <w:szCs w:val="20"/>
                <w:lang w:val="uk-UA"/>
              </w:rPr>
              <w:t>тис. грн.</w:t>
            </w:r>
          </w:p>
          <w:p w14:paraId="1D0B867D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E331F8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6A4C9D9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496F817F" w14:textId="77777777" w:rsidTr="00823ACC">
        <w:trPr>
          <w:trHeight w:val="27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2461B2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568BAAF0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47298CE2" w14:textId="74CA14BC" w:rsidR="00DE4380" w:rsidRDefault="00922A0C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подарунків для дітей-сиріт та дітей, позбавлених батьківського піклування, що мешкають на території міста  до Дня захисту дітей</w:t>
            </w:r>
            <w:r w:rsidR="006A2D26">
              <w:rPr>
                <w:sz w:val="22"/>
                <w:szCs w:val="22"/>
                <w:lang w:val="uk-UA"/>
              </w:rPr>
              <w:t xml:space="preserve"> та </w:t>
            </w:r>
            <w:r w:rsidR="006A2D26">
              <w:rPr>
                <w:sz w:val="22"/>
                <w:szCs w:val="22"/>
                <w:lang w:val="uk-UA"/>
              </w:rPr>
              <w:lastRenderedPageBreak/>
              <w:t>дітей, що будуть зараховані до 1 класу</w:t>
            </w:r>
            <w:r>
              <w:rPr>
                <w:sz w:val="22"/>
                <w:szCs w:val="22"/>
                <w:lang w:val="uk-UA"/>
              </w:rPr>
              <w:t xml:space="preserve">. </w:t>
            </w:r>
          </w:p>
          <w:p w14:paraId="200EA6D3" w14:textId="2098EC25" w:rsidR="00DE4380" w:rsidRDefault="00DE4380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6D22B5A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679EDE8B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CC5A7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B7EE4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13E2D6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961C1E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5AA9EF3" w14:textId="450C7CD3" w:rsidR="00DE4380" w:rsidRDefault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DA0B14F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58BF0627" w14:textId="63F4CB80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6A2D26">
              <w:rPr>
                <w:sz w:val="20"/>
                <w:szCs w:val="20"/>
                <w:lang w:val="uk-UA"/>
              </w:rPr>
              <w:t>80</w:t>
            </w:r>
          </w:p>
          <w:p w14:paraId="335BF9E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A9011A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02069D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 тис. грн.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CC491C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1A1401" w14:textId="3313C86D" w:rsidR="00DE4380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</w:t>
            </w:r>
            <w:r w:rsidR="00922A0C">
              <w:rPr>
                <w:sz w:val="20"/>
                <w:szCs w:val="20"/>
                <w:lang w:val="uk-UA"/>
              </w:rPr>
              <w:t xml:space="preserve"> тис. грн.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7F7E3C7B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E33DE3" w14:textId="1672C0FD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6A2D26">
              <w:rPr>
                <w:sz w:val="20"/>
                <w:szCs w:val="20"/>
                <w:lang w:val="uk-UA"/>
              </w:rPr>
              <w:t>40</w:t>
            </w:r>
            <w:r>
              <w:rPr>
                <w:sz w:val="20"/>
                <w:szCs w:val="20"/>
                <w:lang w:val="uk-UA"/>
              </w:rPr>
              <w:t xml:space="preserve"> тис. грн.</w:t>
            </w:r>
          </w:p>
          <w:p w14:paraId="30C9E30A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C17CB9A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47EAAC0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D6ADFD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подарунків для дітей-сиріт та дітей, позбавлених батьківського піклування</w:t>
            </w:r>
          </w:p>
          <w:p w14:paraId="16DD78C9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( 125-140 дітей)</w:t>
            </w:r>
          </w:p>
        </w:tc>
      </w:tr>
      <w:tr w:rsidR="00DE4380" w14:paraId="1FADECCE" w14:textId="77777777" w:rsidTr="00CE702F">
        <w:trPr>
          <w:trHeight w:val="450"/>
        </w:trPr>
        <w:tc>
          <w:tcPr>
            <w:tcW w:w="1573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55C7D41B" w14:textId="77777777" w:rsidR="00DE4380" w:rsidRDefault="00DE43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6E20EA05" w14:textId="77777777" w:rsidR="00DE4380" w:rsidRDefault="00DE43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7FBEB654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5.Захист  та реалізація права дитини на житло. </w:t>
            </w:r>
          </w:p>
          <w:p w14:paraId="52659FB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5FF168FD" w14:textId="77777777" w:rsidTr="00823ACC">
        <w:trPr>
          <w:trHeight w:val="147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6E6257D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4DD0344F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773A1E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Захист    та реалізація права дитини на житло. 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3A15ECC9" w14:textId="77777777" w:rsidR="00DE4380" w:rsidRDefault="00DE4380" w:rsidP="006A2D26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629AFC3" w14:textId="77777777" w:rsidR="00DE4380" w:rsidRDefault="00922A0C" w:rsidP="006A2D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Постановка на квартирний облік дітей – сиріт та дітей, позбавлених батьківського піклування, у яких відсутнє житло.</w:t>
            </w:r>
          </w:p>
          <w:p w14:paraId="3848B664" w14:textId="77777777" w:rsidR="00DE4380" w:rsidRDefault="00DE4380" w:rsidP="006A2D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889D93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 виповненні 16- річного віку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3B5E15D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79190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C0CF7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AE315F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4CE7E9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DA78B5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0855B78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B6DC48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1941C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CFCC40F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7FA54B5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99074E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5E190E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98065E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5DD2180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   та реалізація права дитини на житло.</w:t>
            </w:r>
          </w:p>
        </w:tc>
      </w:tr>
      <w:tr w:rsidR="00CE702F" w14:paraId="1791F437" w14:textId="77777777" w:rsidTr="00823ACC">
        <w:trPr>
          <w:trHeight w:val="61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B55899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B8BBA2D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A7207CC" w14:textId="2F94EEFD" w:rsidR="00DE4380" w:rsidRDefault="00922A0C" w:rsidP="006A2D26">
            <w:pPr>
              <w:jc w:val="center"/>
            </w:pPr>
            <w:r>
              <w:rPr>
                <w:sz w:val="22"/>
                <w:szCs w:val="22"/>
                <w:lang w:val="uk-UA"/>
              </w:rPr>
              <w:t>Закріплення та збереження житла за дітьми-сиротами та дітьми, позбавленими батьківського піклування,</w:t>
            </w:r>
            <w:r w:rsidR="006A2D2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 якому вони проживали на час набуття статусу, або влаштування до державних закладів для цієї категорії дітей.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3A1E07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242D40C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19C19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25A94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69DB2151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169A003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D05EA2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F4EDA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4CFEF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5DDD725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3793B92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CEF051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8A30DE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5259733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4CA6017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73ADDCB3" w14:textId="77777777" w:rsidTr="00823ACC">
        <w:trPr>
          <w:trHeight w:val="615"/>
        </w:trPr>
        <w:tc>
          <w:tcPr>
            <w:tcW w:w="7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552A33E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5.3.</w:t>
            </w:r>
          </w:p>
        </w:tc>
        <w:tc>
          <w:tcPr>
            <w:tcW w:w="171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E4D6361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0FD63433" w14:textId="72F3D7BA" w:rsidR="00DE4380" w:rsidRDefault="00922A0C" w:rsidP="006A2D2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житлом дітей-сиріт, дітей, позбавлених батьківського піклування</w:t>
            </w:r>
            <w:r w:rsidR="006A2D26">
              <w:rPr>
                <w:lang w:val="uk-UA"/>
              </w:rPr>
              <w:t xml:space="preserve"> та</w:t>
            </w:r>
            <w:r>
              <w:rPr>
                <w:lang w:val="uk-UA"/>
              </w:rPr>
              <w:t xml:space="preserve"> осіб з їх числа </w:t>
            </w:r>
            <w:r w:rsidR="006A2D26">
              <w:rPr>
                <w:lang w:val="uk-UA"/>
              </w:rPr>
              <w:t>(</w:t>
            </w:r>
            <w:r>
              <w:rPr>
                <w:lang w:val="uk-UA"/>
              </w:rPr>
              <w:t>придбання будинків, квартир</w:t>
            </w:r>
            <w:r w:rsidR="006A2D26">
              <w:rPr>
                <w:lang w:val="uk-UA"/>
              </w:rPr>
              <w:t>, за рахунок субвенції з державного бюджету, виплата компенсацій)</w:t>
            </w:r>
          </w:p>
        </w:tc>
        <w:tc>
          <w:tcPr>
            <w:tcW w:w="129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79D321D" w14:textId="77777777" w:rsidR="00DE4380" w:rsidRDefault="00922A0C">
            <w:pPr>
              <w:jc w:val="center"/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498551B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305CD1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099D4DB" w14:textId="36E450C2" w:rsidR="00DE4380" w:rsidRDefault="00BD77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виконавчий комітет</w:t>
            </w:r>
          </w:p>
          <w:p w14:paraId="6FFAFEA3" w14:textId="68377156" w:rsidR="00BD77AE" w:rsidRDefault="00BD77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Мукачівської міської ради</w:t>
            </w:r>
          </w:p>
          <w:p w14:paraId="6887A5C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6F0BE48" w14:textId="77777777" w:rsidR="00DE4380" w:rsidRDefault="00922A0C">
            <w:pPr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CC09FF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C53EA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E00DBB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1FACA69" w14:textId="77777777" w:rsidR="00DE4380" w:rsidRDefault="00922A0C">
            <w:pPr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D33F595" w14:textId="77777777" w:rsidR="00DE4380" w:rsidRDefault="00922A0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D61545B" w14:textId="77777777" w:rsidR="00DE4380" w:rsidRDefault="00922A0C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9EE1162" w14:textId="77777777" w:rsidR="00DE4380" w:rsidRDefault="00922A0C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2D1DACC7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67A0F6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E4380" w14:paraId="757F1F1D" w14:textId="77777777" w:rsidTr="00823ACC">
        <w:trPr>
          <w:trHeight w:val="705"/>
        </w:trPr>
        <w:tc>
          <w:tcPr>
            <w:tcW w:w="1573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6FF8A9A6" w14:textId="77777777" w:rsidR="00DE4380" w:rsidRDefault="00DE4380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191316D" w14:textId="77777777" w:rsidR="00DE4380" w:rsidRDefault="00922A0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6. Захист прав та законних інтересів дітей-біженців та дітей розлучених з сім’ями.</w:t>
            </w:r>
          </w:p>
          <w:p w14:paraId="2A2200A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25806EDE" w14:textId="77777777" w:rsidTr="00823ACC">
        <w:trPr>
          <w:trHeight w:val="915"/>
        </w:trPr>
        <w:tc>
          <w:tcPr>
            <w:tcW w:w="770" w:type="dxa"/>
            <w:vMerge w:val="restart"/>
            <w:shd w:val="clear" w:color="auto" w:fill="auto"/>
            <w:tcMar>
              <w:left w:w="108" w:type="dxa"/>
            </w:tcMar>
          </w:tcPr>
          <w:p w14:paraId="28D99AB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6.1. </w:t>
            </w:r>
          </w:p>
          <w:p w14:paraId="3F10353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BD672A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CF9F55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C46081C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5B1FD8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857F85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1DEE257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E9E216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3749202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A1240E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6.2.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6950A02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прав та законних інтересів дітей-біженців та дітей розлучених з сім’ями.</w:t>
            </w:r>
          </w:p>
          <w:p w14:paraId="551CE7E3" w14:textId="77777777" w:rsidR="00DE4380" w:rsidRDefault="00DE438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0F8C2A2" w14:textId="77777777" w:rsidR="00DE4380" w:rsidRDefault="00922A0C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Закріплення  законного представника та забезпечення </w:t>
            </w:r>
            <w:proofErr w:type="spellStart"/>
            <w:r>
              <w:rPr>
                <w:sz w:val="22"/>
                <w:szCs w:val="22"/>
                <w:lang w:val="uk-UA"/>
              </w:rPr>
              <w:t>правовового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захисту дітей, розлучених з сім’ями, які прибули з інших держав та регіонів  без супроводу батьків.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24FB284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68060D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610381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2744299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FD376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43AD02" w14:textId="60C81930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ССД, Державна міграційна служба </w:t>
            </w:r>
          </w:p>
          <w:p w14:paraId="5450F4E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40D101B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D3B864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F9A04A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B0D4A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44DBED8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44343779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240F83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317F5F5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7E78CAF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7B0F616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19DB55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прав та законних інтересів дітей-біженців та дітей розлучених з сім’ями.</w:t>
            </w:r>
          </w:p>
          <w:p w14:paraId="33001708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CE702F" w14:paraId="75F17D68" w14:textId="77777777" w:rsidTr="00823ACC">
        <w:trPr>
          <w:trHeight w:val="210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4B29EFC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2E05074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27B3D99" w14:textId="7D93A0EA" w:rsidR="00DE4380" w:rsidRDefault="00922A0C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Вирішення питання  </w:t>
            </w:r>
            <w:r w:rsidR="006A2D26">
              <w:rPr>
                <w:sz w:val="22"/>
                <w:szCs w:val="22"/>
                <w:lang w:val="uk-UA"/>
              </w:rPr>
              <w:t>влаштування,</w:t>
            </w:r>
            <w:r>
              <w:rPr>
                <w:sz w:val="22"/>
                <w:szCs w:val="22"/>
                <w:lang w:val="uk-UA"/>
              </w:rPr>
              <w:t xml:space="preserve"> здобуття дошкільної, загальної середньої та позашкільної освіти дітьми, розлученими з сім’ями, які прибули з інших держав та регіонів  без супроводу батьків, за.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CF6C6B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423118F1" w14:textId="3F5EAC6C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 Державна міграційна служба, управління освіти,</w:t>
            </w:r>
            <w:r w:rsidR="00CE702F">
              <w:rPr>
                <w:sz w:val="20"/>
                <w:szCs w:val="20"/>
                <w:lang w:val="uk-UA"/>
              </w:rPr>
              <w:t xml:space="preserve"> </w:t>
            </w:r>
            <w:r w:rsidR="00BD77AE">
              <w:rPr>
                <w:sz w:val="20"/>
                <w:szCs w:val="20"/>
                <w:lang w:val="uk-UA"/>
              </w:rPr>
              <w:t>культури,</w:t>
            </w:r>
            <w:r>
              <w:rPr>
                <w:sz w:val="20"/>
                <w:szCs w:val="20"/>
                <w:lang w:val="uk-UA"/>
              </w:rPr>
              <w:t xml:space="preserve"> молоді та спорту </w:t>
            </w:r>
          </w:p>
          <w:p w14:paraId="7096A89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5ECDCCC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1835726B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57325F9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D8496A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944C4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3FF25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66403783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89E82DE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040F562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5B69691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4A389642" w14:textId="77777777" w:rsidTr="00823ACC">
        <w:trPr>
          <w:trHeight w:val="19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C64E7C1" w14:textId="77777777" w:rsidR="00DE4380" w:rsidRDefault="00DE438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14:paraId="561BC36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реалізацію програми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02237281" w14:textId="77777777" w:rsidR="00DE4380" w:rsidRDefault="00DE4380">
            <w:pPr>
              <w:ind w:left="72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24EC618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B67624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6830FDAD" w14:textId="7E47DBEB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Кошти </w:t>
            </w:r>
            <w:r w:rsidR="00CE702F">
              <w:rPr>
                <w:sz w:val="20"/>
                <w:szCs w:val="20"/>
                <w:lang w:val="uk-UA"/>
              </w:rPr>
              <w:t>місцевого</w:t>
            </w:r>
          </w:p>
          <w:p w14:paraId="3A80BA2D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7733280" w14:textId="23A15AE5" w:rsidR="00DE4380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1760</w:t>
            </w:r>
            <w:r w:rsidR="00922A0C">
              <w:rPr>
                <w:sz w:val="20"/>
                <w:szCs w:val="20"/>
                <w:lang w:val="uk-UA"/>
              </w:rPr>
              <w:t xml:space="preserve"> 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96556C2" w14:textId="60CD7BF3" w:rsidR="00DE4380" w:rsidRDefault="00A721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922A0C">
              <w:rPr>
                <w:sz w:val="20"/>
                <w:szCs w:val="20"/>
                <w:lang w:val="uk-UA"/>
              </w:rPr>
              <w:t>00 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гр.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FBE0680" w14:textId="5F29C73E" w:rsidR="00DE4380" w:rsidRDefault="00A721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</w:t>
            </w:r>
            <w:r w:rsidR="00922A0C">
              <w:rPr>
                <w:sz w:val="20"/>
                <w:szCs w:val="20"/>
                <w:lang w:val="uk-UA"/>
              </w:rPr>
              <w:t xml:space="preserve"> 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180C34EB" w14:textId="7B35EF49" w:rsidR="00DE4380" w:rsidRDefault="00A721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660 </w:t>
            </w:r>
            <w:r w:rsidR="00922A0C">
              <w:rPr>
                <w:sz w:val="20"/>
                <w:szCs w:val="20"/>
                <w:lang w:val="uk-UA"/>
              </w:rPr>
              <w:t>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2756DBBD" w14:textId="627DEA95" w:rsidR="00DE4380" w:rsidRDefault="00A721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Всі заходи</w:t>
            </w:r>
          </w:p>
        </w:tc>
      </w:tr>
    </w:tbl>
    <w:p w14:paraId="77E94F72" w14:textId="77777777" w:rsidR="00DE4380" w:rsidRDefault="00DE4380">
      <w:pPr>
        <w:ind w:hanging="187"/>
        <w:jc w:val="center"/>
        <w:rPr>
          <w:lang w:val="uk-UA"/>
        </w:rPr>
      </w:pPr>
    </w:p>
    <w:p w14:paraId="4C99B0B7" w14:textId="77777777" w:rsidR="00DE4380" w:rsidRDefault="00DE4380">
      <w:pPr>
        <w:ind w:hanging="187"/>
        <w:jc w:val="center"/>
        <w:rPr>
          <w:lang w:val="uk-UA"/>
        </w:rPr>
      </w:pPr>
    </w:p>
    <w:p w14:paraId="3F1D3053" w14:textId="77777777" w:rsidR="00DE4380" w:rsidRPr="00823ACC" w:rsidRDefault="00DE4380">
      <w:pPr>
        <w:ind w:hanging="187"/>
        <w:jc w:val="center"/>
        <w:rPr>
          <w:sz w:val="28"/>
          <w:szCs w:val="28"/>
          <w:lang w:val="uk-UA"/>
        </w:rPr>
      </w:pPr>
    </w:p>
    <w:p w14:paraId="5DD3C3CE" w14:textId="75FAAD8C" w:rsidR="00DE4380" w:rsidRPr="00823ACC" w:rsidRDefault="00922A0C">
      <w:pPr>
        <w:ind w:hanging="187"/>
        <w:jc w:val="center"/>
        <w:rPr>
          <w:b/>
          <w:bCs/>
          <w:sz w:val="28"/>
          <w:szCs w:val="28"/>
          <w:lang w:val="uk-UA"/>
        </w:rPr>
      </w:pPr>
      <w:r w:rsidRPr="00823ACC">
        <w:rPr>
          <w:b/>
          <w:bCs/>
          <w:sz w:val="28"/>
          <w:szCs w:val="28"/>
          <w:lang w:val="uk-UA"/>
        </w:rPr>
        <w:t xml:space="preserve">Секретар </w:t>
      </w:r>
      <w:r w:rsidR="004B3969">
        <w:rPr>
          <w:b/>
          <w:bCs/>
          <w:sz w:val="28"/>
          <w:szCs w:val="28"/>
          <w:lang w:val="uk-UA"/>
        </w:rPr>
        <w:t xml:space="preserve">міської </w:t>
      </w:r>
      <w:r w:rsidRPr="00823ACC">
        <w:rPr>
          <w:b/>
          <w:bCs/>
          <w:sz w:val="28"/>
          <w:szCs w:val="28"/>
          <w:lang w:val="uk-UA"/>
        </w:rPr>
        <w:t xml:space="preserve">ради                                                                                                                                                        </w:t>
      </w:r>
      <w:r w:rsidR="00123ED5" w:rsidRPr="00823ACC">
        <w:rPr>
          <w:b/>
          <w:bCs/>
          <w:sz w:val="28"/>
          <w:szCs w:val="28"/>
          <w:lang w:val="uk-UA"/>
        </w:rPr>
        <w:t>Я. Ч</w:t>
      </w:r>
      <w:r w:rsidR="00CE702F" w:rsidRPr="00823ACC">
        <w:rPr>
          <w:b/>
          <w:bCs/>
          <w:sz w:val="28"/>
          <w:szCs w:val="28"/>
          <w:lang w:val="uk-UA"/>
        </w:rPr>
        <w:t>УБИРКО</w:t>
      </w:r>
    </w:p>
    <w:p w14:paraId="200BA602" w14:textId="77777777" w:rsidR="00DE4380" w:rsidRDefault="00DE4380">
      <w:pPr>
        <w:ind w:hanging="187"/>
        <w:jc w:val="center"/>
        <w:rPr>
          <w:lang w:val="uk-UA"/>
        </w:rPr>
      </w:pPr>
    </w:p>
    <w:p w14:paraId="25441DAE" w14:textId="77777777" w:rsidR="00A721E3" w:rsidRDefault="00A721E3">
      <w:pPr>
        <w:pStyle w:val="aa"/>
        <w:jc w:val="right"/>
      </w:pPr>
    </w:p>
    <w:p w14:paraId="6A53AFC9" w14:textId="77777777" w:rsidR="00A721E3" w:rsidRDefault="00A721E3">
      <w:pPr>
        <w:pStyle w:val="aa"/>
        <w:jc w:val="right"/>
      </w:pPr>
    </w:p>
    <w:p w14:paraId="337DBAAF" w14:textId="77777777" w:rsidR="00A721E3" w:rsidRDefault="00A721E3">
      <w:pPr>
        <w:pStyle w:val="aa"/>
        <w:jc w:val="right"/>
      </w:pPr>
    </w:p>
    <w:p w14:paraId="4A520EE1" w14:textId="77777777" w:rsidR="00A721E3" w:rsidRDefault="00A721E3">
      <w:pPr>
        <w:pStyle w:val="aa"/>
        <w:jc w:val="right"/>
      </w:pPr>
    </w:p>
    <w:p w14:paraId="459BA755" w14:textId="77777777" w:rsidR="00A721E3" w:rsidRDefault="00A721E3">
      <w:pPr>
        <w:pStyle w:val="aa"/>
        <w:jc w:val="right"/>
      </w:pPr>
    </w:p>
    <w:p w14:paraId="6C94A65B" w14:textId="77777777" w:rsidR="00A721E3" w:rsidRDefault="00A721E3">
      <w:pPr>
        <w:pStyle w:val="aa"/>
        <w:jc w:val="right"/>
      </w:pPr>
    </w:p>
    <w:p w14:paraId="645F670E" w14:textId="77777777" w:rsidR="00464331" w:rsidRDefault="00464331">
      <w:pPr>
        <w:pStyle w:val="aa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Додаток №3 </w:t>
      </w:r>
    </w:p>
    <w:p w14:paraId="7905581F" w14:textId="4A1D62AD" w:rsidR="00DE4380" w:rsidRPr="00464331" w:rsidRDefault="00ED1EF3">
      <w:pPr>
        <w:pStyle w:val="aa"/>
        <w:jc w:val="right"/>
        <w:rPr>
          <w:sz w:val="20"/>
          <w:szCs w:val="20"/>
          <w:lang w:val="uk-UA"/>
        </w:rPr>
      </w:pPr>
      <w:r w:rsidRPr="00464331">
        <w:rPr>
          <w:sz w:val="20"/>
          <w:szCs w:val="20"/>
          <w:lang w:val="uk-UA"/>
        </w:rPr>
        <w:t xml:space="preserve">до </w:t>
      </w:r>
      <w:proofErr w:type="spellStart"/>
      <w:r w:rsidR="00922A0C" w:rsidRPr="00464331">
        <w:rPr>
          <w:sz w:val="20"/>
          <w:szCs w:val="20"/>
        </w:rPr>
        <w:t>програми</w:t>
      </w:r>
      <w:proofErr w:type="spellEnd"/>
      <w:r w:rsidR="00922A0C" w:rsidRPr="00464331">
        <w:rPr>
          <w:sz w:val="20"/>
          <w:szCs w:val="20"/>
        </w:rPr>
        <w:t xml:space="preserve"> «</w:t>
      </w:r>
      <w:proofErr w:type="spellStart"/>
      <w:r w:rsidR="00922A0C" w:rsidRPr="00464331">
        <w:rPr>
          <w:sz w:val="20"/>
          <w:szCs w:val="20"/>
        </w:rPr>
        <w:t>Захисту</w:t>
      </w:r>
      <w:proofErr w:type="spellEnd"/>
      <w:r w:rsidR="00922A0C" w:rsidRPr="00464331">
        <w:rPr>
          <w:sz w:val="20"/>
          <w:szCs w:val="20"/>
        </w:rPr>
        <w:t xml:space="preserve"> прав </w:t>
      </w:r>
      <w:proofErr w:type="spellStart"/>
      <w:r w:rsidR="00922A0C" w:rsidRPr="00464331">
        <w:rPr>
          <w:sz w:val="20"/>
          <w:szCs w:val="20"/>
        </w:rPr>
        <w:t>дітей</w:t>
      </w:r>
      <w:proofErr w:type="spellEnd"/>
      <w:r w:rsidR="00922A0C" w:rsidRPr="00464331">
        <w:rPr>
          <w:sz w:val="20"/>
          <w:szCs w:val="20"/>
        </w:rPr>
        <w:t>»</w:t>
      </w:r>
      <w:r w:rsidR="00AC35C6" w:rsidRPr="00464331">
        <w:rPr>
          <w:sz w:val="20"/>
          <w:szCs w:val="20"/>
          <w:lang w:val="uk-UA"/>
        </w:rPr>
        <w:t xml:space="preserve"> на 2022-2024 роки</w:t>
      </w:r>
    </w:p>
    <w:p w14:paraId="5D128E7A" w14:textId="77777777" w:rsidR="00DE4380" w:rsidRDefault="00DE4380">
      <w:pPr>
        <w:pStyle w:val="aa"/>
        <w:jc w:val="right"/>
      </w:pPr>
    </w:p>
    <w:p w14:paraId="4F7C300B" w14:textId="3B01669E" w:rsidR="00DE4380" w:rsidRDefault="00922A0C" w:rsidP="00464331">
      <w:pPr>
        <w:pStyle w:val="11"/>
        <w:shd w:val="clear" w:color="auto" w:fill="FFFFFF"/>
        <w:rPr>
          <w:color w:val="000000"/>
          <w:lang w:eastAsia="uk-UA"/>
        </w:rPr>
      </w:pPr>
      <w:r>
        <w:rPr>
          <w:color w:val="000000"/>
          <w:szCs w:val="28"/>
        </w:rPr>
        <w:t xml:space="preserve">Інформація про виконання програми </w:t>
      </w:r>
    </w:p>
    <w:tbl>
      <w:tblPr>
        <w:tblW w:w="12707" w:type="dxa"/>
        <w:tblInd w:w="108" w:type="dxa"/>
        <w:tblLook w:val="0000" w:firstRow="0" w:lastRow="0" w:firstColumn="0" w:lastColumn="0" w:noHBand="0" w:noVBand="0"/>
      </w:tblPr>
      <w:tblGrid>
        <w:gridCol w:w="692"/>
        <w:gridCol w:w="1435"/>
        <w:gridCol w:w="848"/>
        <w:gridCol w:w="9732"/>
      </w:tblGrid>
      <w:tr w:rsidR="00DE4380" w14:paraId="5C648FB4" w14:textId="77777777">
        <w:tc>
          <w:tcPr>
            <w:tcW w:w="692" w:type="dxa"/>
            <w:shd w:val="clear" w:color="auto" w:fill="auto"/>
          </w:tcPr>
          <w:p w14:paraId="6A4C0842" w14:textId="77777777" w:rsidR="00DE4380" w:rsidRDefault="00922A0C">
            <w:pPr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eastAsia="uk-UA"/>
              </w:rPr>
              <w:t>1.</w:t>
            </w:r>
          </w:p>
        </w:tc>
        <w:tc>
          <w:tcPr>
            <w:tcW w:w="1435" w:type="dxa"/>
            <w:tcBorders>
              <w:bottom w:val="single" w:sz="4" w:space="0" w:color="000001"/>
            </w:tcBorders>
            <w:shd w:val="clear" w:color="auto" w:fill="auto"/>
          </w:tcPr>
          <w:p w14:paraId="01E5CC42" w14:textId="77777777" w:rsidR="00DE4380" w:rsidRDefault="00DE4380">
            <w:pPr>
              <w:snapToGrid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848" w:type="dxa"/>
            <w:shd w:val="clear" w:color="auto" w:fill="auto"/>
          </w:tcPr>
          <w:p w14:paraId="67D9B240" w14:textId="77777777" w:rsidR="00DE4380" w:rsidRDefault="00DE4380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1"/>
            </w:tcBorders>
            <w:shd w:val="clear" w:color="auto" w:fill="auto"/>
          </w:tcPr>
          <w:p w14:paraId="25983CE3" w14:textId="77777777" w:rsidR="00DE4380" w:rsidRDefault="00DE4380">
            <w:pPr>
              <w:snapToGrid w:val="0"/>
            </w:pPr>
          </w:p>
        </w:tc>
      </w:tr>
      <w:tr w:rsidR="00DE4380" w14:paraId="7CD41F6D" w14:textId="77777777">
        <w:tc>
          <w:tcPr>
            <w:tcW w:w="692" w:type="dxa"/>
            <w:shd w:val="clear" w:color="auto" w:fill="auto"/>
          </w:tcPr>
          <w:p w14:paraId="18E9D1EC" w14:textId="77777777" w:rsidR="00DE4380" w:rsidRDefault="00DE4380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1435" w:type="dxa"/>
            <w:tcBorders>
              <w:top w:val="single" w:sz="4" w:space="0" w:color="000001"/>
            </w:tcBorders>
            <w:shd w:val="clear" w:color="auto" w:fill="auto"/>
          </w:tcPr>
          <w:p w14:paraId="5D2702EE" w14:textId="77777777" w:rsidR="00DE4380" w:rsidRDefault="00922A0C">
            <w:pPr>
              <w:jc w:val="center"/>
              <w:rPr>
                <w:color w:val="000000"/>
                <w:vertAlign w:val="superscript"/>
                <w:lang w:eastAsia="uk-UA"/>
              </w:rPr>
            </w:pPr>
            <w:r>
              <w:rPr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848" w:type="dxa"/>
            <w:shd w:val="clear" w:color="auto" w:fill="auto"/>
          </w:tcPr>
          <w:p w14:paraId="3CA84724" w14:textId="77777777" w:rsidR="00DE4380" w:rsidRDefault="00DE4380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1"/>
            </w:tcBorders>
            <w:shd w:val="clear" w:color="auto" w:fill="auto"/>
          </w:tcPr>
          <w:p w14:paraId="1EBE1263" w14:textId="77777777" w:rsidR="00DE4380" w:rsidRDefault="00922A0C">
            <w:pPr>
              <w:jc w:val="center"/>
            </w:pPr>
            <w:proofErr w:type="spellStart"/>
            <w:r>
              <w:rPr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головного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розпорядника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бюджетних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коштів</w:t>
            </w:r>
            <w:proofErr w:type="spellEnd"/>
          </w:p>
        </w:tc>
      </w:tr>
      <w:tr w:rsidR="00DE4380" w14:paraId="488FCBF2" w14:textId="77777777">
        <w:tc>
          <w:tcPr>
            <w:tcW w:w="692" w:type="dxa"/>
            <w:shd w:val="clear" w:color="auto" w:fill="auto"/>
          </w:tcPr>
          <w:p w14:paraId="70C69307" w14:textId="77777777" w:rsidR="00DE4380" w:rsidRDefault="00922A0C">
            <w:pPr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eastAsia="uk-UA"/>
              </w:rPr>
              <w:t>2.</w:t>
            </w:r>
          </w:p>
        </w:tc>
        <w:tc>
          <w:tcPr>
            <w:tcW w:w="1435" w:type="dxa"/>
            <w:tcBorders>
              <w:bottom w:val="single" w:sz="4" w:space="0" w:color="000001"/>
            </w:tcBorders>
            <w:shd w:val="clear" w:color="auto" w:fill="auto"/>
          </w:tcPr>
          <w:p w14:paraId="0D036C42" w14:textId="77777777" w:rsidR="00DE4380" w:rsidRDefault="00DE4380">
            <w:pPr>
              <w:snapToGrid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848" w:type="dxa"/>
            <w:shd w:val="clear" w:color="auto" w:fill="auto"/>
          </w:tcPr>
          <w:p w14:paraId="575CC511" w14:textId="77777777" w:rsidR="00DE4380" w:rsidRDefault="00DE4380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1"/>
            </w:tcBorders>
            <w:shd w:val="clear" w:color="auto" w:fill="auto"/>
          </w:tcPr>
          <w:p w14:paraId="1D00F3A5" w14:textId="77777777" w:rsidR="00DE4380" w:rsidRDefault="00DE4380">
            <w:pPr>
              <w:snapToGrid w:val="0"/>
            </w:pPr>
          </w:p>
        </w:tc>
      </w:tr>
      <w:tr w:rsidR="00DE4380" w14:paraId="2C0CA0B0" w14:textId="77777777">
        <w:tc>
          <w:tcPr>
            <w:tcW w:w="692" w:type="dxa"/>
            <w:shd w:val="clear" w:color="auto" w:fill="auto"/>
          </w:tcPr>
          <w:p w14:paraId="4F8FD5EF" w14:textId="77777777" w:rsidR="00DE4380" w:rsidRDefault="00DE4380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1435" w:type="dxa"/>
            <w:tcBorders>
              <w:top w:val="single" w:sz="4" w:space="0" w:color="000001"/>
            </w:tcBorders>
            <w:shd w:val="clear" w:color="auto" w:fill="auto"/>
          </w:tcPr>
          <w:p w14:paraId="5C0F158D" w14:textId="77777777" w:rsidR="00DE4380" w:rsidRDefault="00922A0C">
            <w:pPr>
              <w:jc w:val="center"/>
              <w:rPr>
                <w:color w:val="000000"/>
                <w:vertAlign w:val="superscript"/>
                <w:lang w:eastAsia="uk-UA"/>
              </w:rPr>
            </w:pPr>
            <w:r>
              <w:rPr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848" w:type="dxa"/>
            <w:shd w:val="clear" w:color="auto" w:fill="auto"/>
          </w:tcPr>
          <w:p w14:paraId="49BAB95C" w14:textId="77777777" w:rsidR="00DE4380" w:rsidRDefault="00DE4380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1"/>
            </w:tcBorders>
            <w:shd w:val="clear" w:color="auto" w:fill="auto"/>
          </w:tcPr>
          <w:p w14:paraId="1B65D0EC" w14:textId="77777777" w:rsidR="00DE4380" w:rsidRDefault="00922A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відповідального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виконавця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програми</w:t>
            </w:r>
            <w:proofErr w:type="spellEnd"/>
          </w:p>
        </w:tc>
      </w:tr>
      <w:tr w:rsidR="00DE4380" w14:paraId="15E5DB70" w14:textId="77777777">
        <w:tc>
          <w:tcPr>
            <w:tcW w:w="692" w:type="dxa"/>
            <w:shd w:val="clear" w:color="auto" w:fill="auto"/>
          </w:tcPr>
          <w:p w14:paraId="7B7D4731" w14:textId="77777777" w:rsidR="00DE4380" w:rsidRDefault="00922A0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3.</w:t>
            </w:r>
          </w:p>
        </w:tc>
        <w:tc>
          <w:tcPr>
            <w:tcW w:w="1435" w:type="dxa"/>
            <w:tcBorders>
              <w:bottom w:val="single" w:sz="4" w:space="0" w:color="000001"/>
            </w:tcBorders>
            <w:shd w:val="clear" w:color="auto" w:fill="auto"/>
          </w:tcPr>
          <w:p w14:paraId="1021190A" w14:textId="77777777" w:rsidR="00DE4380" w:rsidRDefault="00DE4380">
            <w:pPr>
              <w:snapToGrid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848" w:type="dxa"/>
            <w:shd w:val="clear" w:color="auto" w:fill="auto"/>
          </w:tcPr>
          <w:p w14:paraId="60CA6062" w14:textId="77777777" w:rsidR="00DE4380" w:rsidRDefault="00DE4380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1"/>
            </w:tcBorders>
            <w:shd w:val="clear" w:color="auto" w:fill="auto"/>
          </w:tcPr>
          <w:p w14:paraId="4EE081F1" w14:textId="77777777" w:rsidR="00DE4380" w:rsidRDefault="00DE4380">
            <w:pPr>
              <w:ind w:firstLine="602"/>
            </w:pPr>
          </w:p>
        </w:tc>
      </w:tr>
      <w:tr w:rsidR="00DE4380" w14:paraId="409F96CA" w14:textId="77777777">
        <w:tc>
          <w:tcPr>
            <w:tcW w:w="692" w:type="dxa"/>
            <w:shd w:val="clear" w:color="auto" w:fill="auto"/>
          </w:tcPr>
          <w:p w14:paraId="2E2005D8" w14:textId="77777777" w:rsidR="00DE4380" w:rsidRDefault="00DE4380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435" w:type="dxa"/>
            <w:tcBorders>
              <w:top w:val="single" w:sz="4" w:space="0" w:color="000001"/>
            </w:tcBorders>
            <w:shd w:val="clear" w:color="auto" w:fill="auto"/>
          </w:tcPr>
          <w:p w14:paraId="1D8D051D" w14:textId="77777777" w:rsidR="00DE4380" w:rsidRDefault="00922A0C">
            <w:pPr>
              <w:jc w:val="center"/>
              <w:rPr>
                <w:color w:val="000000"/>
                <w:sz w:val="28"/>
                <w:szCs w:val="28"/>
                <w:vertAlign w:val="superscript"/>
                <w:lang w:eastAsia="uk-UA"/>
              </w:rPr>
            </w:pPr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КФКВ</w:t>
            </w:r>
          </w:p>
        </w:tc>
        <w:tc>
          <w:tcPr>
            <w:tcW w:w="848" w:type="dxa"/>
            <w:shd w:val="clear" w:color="auto" w:fill="auto"/>
          </w:tcPr>
          <w:p w14:paraId="4609F49D" w14:textId="77777777" w:rsidR="00DE4380" w:rsidRDefault="00DE4380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1"/>
            </w:tcBorders>
            <w:shd w:val="clear" w:color="auto" w:fill="auto"/>
          </w:tcPr>
          <w:p w14:paraId="06FA0507" w14:textId="77777777" w:rsidR="00DE4380" w:rsidRDefault="00922A0C">
            <w:pPr>
              <w:jc w:val="center"/>
            </w:pP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програми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, дата і номер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рішення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обласної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 ради про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її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затвердження</w:t>
            </w:r>
            <w:proofErr w:type="spellEnd"/>
          </w:p>
        </w:tc>
      </w:tr>
    </w:tbl>
    <w:p w14:paraId="45689488" w14:textId="77777777" w:rsidR="00DE4380" w:rsidRDefault="00DE4380">
      <w:pPr>
        <w:shd w:val="clear" w:color="auto" w:fill="FFFFFF"/>
        <w:ind w:firstLine="1110"/>
        <w:rPr>
          <w:b/>
          <w:color w:val="000000"/>
          <w:sz w:val="28"/>
          <w:szCs w:val="28"/>
          <w:lang w:eastAsia="uk-UA"/>
        </w:rPr>
      </w:pPr>
    </w:p>
    <w:p w14:paraId="5816F461" w14:textId="77777777" w:rsidR="00DE4380" w:rsidRDefault="00922A0C">
      <w:pPr>
        <w:shd w:val="clear" w:color="auto" w:fill="FFFFFF"/>
        <w:ind w:firstLine="111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4. </w:t>
      </w:r>
      <w:proofErr w:type="spellStart"/>
      <w:r>
        <w:rPr>
          <w:color w:val="000000"/>
          <w:sz w:val="28"/>
          <w:szCs w:val="28"/>
          <w:lang w:eastAsia="uk-UA"/>
        </w:rPr>
        <w:t>Напрями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діяльності</w:t>
      </w:r>
      <w:proofErr w:type="spellEnd"/>
      <w:r>
        <w:rPr>
          <w:color w:val="000000"/>
          <w:sz w:val="28"/>
          <w:szCs w:val="28"/>
          <w:lang w:eastAsia="uk-UA"/>
        </w:rPr>
        <w:t xml:space="preserve"> та заходи </w:t>
      </w:r>
      <w:proofErr w:type="spellStart"/>
      <w:r>
        <w:rPr>
          <w:color w:val="000000"/>
          <w:sz w:val="28"/>
          <w:szCs w:val="28"/>
          <w:lang w:eastAsia="uk-UA"/>
        </w:rPr>
        <w:t>програми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</w:p>
    <w:tbl>
      <w:tblPr>
        <w:tblW w:w="15369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119"/>
        <w:gridCol w:w="1064"/>
        <w:gridCol w:w="645"/>
        <w:gridCol w:w="842"/>
        <w:gridCol w:w="929"/>
        <w:gridCol w:w="1647"/>
        <w:gridCol w:w="1332"/>
        <w:gridCol w:w="675"/>
        <w:gridCol w:w="836"/>
        <w:gridCol w:w="908"/>
        <w:gridCol w:w="1647"/>
        <w:gridCol w:w="1332"/>
        <w:gridCol w:w="1491"/>
      </w:tblGrid>
      <w:tr w:rsidR="00DE4380" w14:paraId="4C1ABBF8" w14:textId="77777777">
        <w:trPr>
          <w:cantSplit/>
          <w:trHeight w:val="274"/>
        </w:trPr>
        <w:tc>
          <w:tcPr>
            <w:tcW w:w="4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AA1851" w14:textId="77777777" w:rsidR="00DE4380" w:rsidRDefault="00922A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ab/>
            </w:r>
            <w:r>
              <w:rPr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737E32" w14:textId="77777777" w:rsidR="00DE4380" w:rsidRDefault="00922A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Захід</w:t>
            </w:r>
            <w:proofErr w:type="spellEnd"/>
          </w:p>
        </w:tc>
        <w:tc>
          <w:tcPr>
            <w:tcW w:w="12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BD026D" w14:textId="77777777" w:rsidR="00DE4380" w:rsidRDefault="00922A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Головний</w:t>
            </w:r>
            <w:proofErr w:type="spellEnd"/>
          </w:p>
          <w:p w14:paraId="7A130DA0" w14:textId="77777777" w:rsidR="00DE4380" w:rsidRDefault="00922A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виконавець</w:t>
            </w:r>
            <w:proofErr w:type="spellEnd"/>
          </w:p>
          <w:p w14:paraId="47FEA10B" w14:textId="77777777" w:rsidR="00DE4380" w:rsidRDefault="00922A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та строк</w:t>
            </w:r>
          </w:p>
          <w:p w14:paraId="0E750ED2" w14:textId="77777777" w:rsidR="00DE4380" w:rsidRDefault="00922A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48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C65060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Планові обсяги фінансування, на </w:t>
            </w:r>
            <w:proofErr w:type="spellStart"/>
            <w:r>
              <w:rPr>
                <w:color w:val="000000"/>
                <w:sz w:val="20"/>
                <w:szCs w:val="20"/>
              </w:rPr>
              <w:t>рікперіоду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тис. грн.</w:t>
            </w:r>
          </w:p>
        </w:tc>
        <w:tc>
          <w:tcPr>
            <w:tcW w:w="4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0654A8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19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EA8C73" w14:textId="77777777" w:rsidR="00DE4380" w:rsidRDefault="00922A0C">
            <w:pPr>
              <w:pStyle w:val="21"/>
              <w:spacing w:line="100" w:lineRule="atLeast"/>
            </w:pPr>
            <w:r>
              <w:rPr>
                <w:color w:val="000000"/>
                <w:sz w:val="20"/>
                <w:szCs w:val="20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DE4380" w14:paraId="408CA452" w14:textId="77777777">
        <w:trPr>
          <w:cantSplit/>
          <w:trHeight w:val="296"/>
        </w:trPr>
        <w:tc>
          <w:tcPr>
            <w:tcW w:w="4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A9E8AB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4FBE36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411282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6FC67D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0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1E8B43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D19216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0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DE1C81" w14:textId="77777777" w:rsidR="00DE4380" w:rsidRDefault="00922A0C">
            <w:pPr>
              <w:pStyle w:val="21"/>
              <w:spacing w:line="100" w:lineRule="atLeast"/>
            </w:pPr>
            <w:r>
              <w:rPr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1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F8316C" w14:textId="77777777" w:rsidR="00DE4380" w:rsidRDefault="00DE4380">
            <w:pPr>
              <w:snapToGrid w:val="0"/>
            </w:pPr>
          </w:p>
        </w:tc>
      </w:tr>
      <w:tr w:rsidR="00DE4380" w14:paraId="081CF32C" w14:textId="77777777">
        <w:trPr>
          <w:cantSplit/>
          <w:trHeight w:val="1635"/>
        </w:trPr>
        <w:tc>
          <w:tcPr>
            <w:tcW w:w="4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88BE72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FF0165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E53B68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24FC11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E6F89D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DC49BF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05EC66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4AA786" w14:textId="77777777" w:rsidR="00DE4380" w:rsidRDefault="00922A0C">
            <w:pPr>
              <w:pStyle w:val="21"/>
              <w:spacing w:line="10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Кошти </w:t>
            </w:r>
            <w:proofErr w:type="spellStart"/>
            <w:r>
              <w:rPr>
                <w:color w:val="000000"/>
                <w:sz w:val="20"/>
                <w:szCs w:val="20"/>
              </w:rPr>
              <w:t>небюдждетних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джерел</w:t>
            </w:r>
          </w:p>
        </w:tc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09886F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C3F279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39F83B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F4B4F8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CF5725" w14:textId="77777777" w:rsidR="00DE4380" w:rsidRDefault="00922A0C">
            <w:pPr>
              <w:pStyle w:val="21"/>
              <w:spacing w:line="100" w:lineRule="atLeast"/>
            </w:pPr>
            <w:r>
              <w:rPr>
                <w:color w:val="000000"/>
                <w:sz w:val="20"/>
                <w:szCs w:val="20"/>
              </w:rPr>
              <w:t xml:space="preserve">Кошти </w:t>
            </w:r>
            <w:proofErr w:type="spellStart"/>
            <w:r>
              <w:rPr>
                <w:color w:val="000000"/>
                <w:sz w:val="20"/>
                <w:szCs w:val="20"/>
              </w:rPr>
              <w:t>небюдждетних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джерел</w:t>
            </w:r>
          </w:p>
        </w:tc>
        <w:tc>
          <w:tcPr>
            <w:tcW w:w="19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4F2A77" w14:textId="77777777" w:rsidR="00DE4380" w:rsidRDefault="00DE4380">
            <w:pPr>
              <w:snapToGrid w:val="0"/>
            </w:pPr>
          </w:p>
        </w:tc>
      </w:tr>
      <w:tr w:rsidR="00DE4380" w14:paraId="13E1DE6B" w14:textId="77777777">
        <w:trPr>
          <w:cantSplit/>
          <w:trHeight w:val="653"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A98D97" w14:textId="77777777" w:rsidR="00DE4380" w:rsidRDefault="00922A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A9B2F2" w14:textId="77777777" w:rsidR="00DE4380" w:rsidRDefault="00922A0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142C6A2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CAEAB9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9BAC0C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072442DF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2617E4" w14:textId="77777777" w:rsidR="00DE4380" w:rsidRDefault="00DE4380">
            <w:pPr>
              <w:jc w:val="center"/>
              <w:rPr>
                <w:b/>
                <w:sz w:val="20"/>
                <w:szCs w:val="20"/>
              </w:rPr>
            </w:pPr>
          </w:p>
          <w:p w14:paraId="716F461D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E1C0E4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B1DC7E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64BCAC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A6BF5D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084B6C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4232CB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A3774E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24B1D9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C78263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</w:tr>
      <w:tr w:rsidR="00DE4380" w14:paraId="408F04A1" w14:textId="77777777">
        <w:trPr>
          <w:cantSplit/>
          <w:trHeight w:val="529"/>
        </w:trPr>
        <w:tc>
          <w:tcPr>
            <w:tcW w:w="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1E692A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B5563C" w14:textId="77777777" w:rsidR="00DE4380" w:rsidRDefault="00922A0C">
            <w:pPr>
              <w:snapToGrid w:val="0"/>
              <w:spacing w:line="10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12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BA1DCE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1631CA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6880F6EF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8E25E3" w14:textId="77777777" w:rsidR="00DE4380" w:rsidRDefault="00DE4380">
            <w:pPr>
              <w:jc w:val="center"/>
              <w:rPr>
                <w:b/>
                <w:sz w:val="20"/>
                <w:szCs w:val="20"/>
              </w:rPr>
            </w:pPr>
          </w:p>
          <w:p w14:paraId="065040FF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DA2DB5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186601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0DE165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8CBFE8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AACAB8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2FF1D4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5D0498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8605FF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A0EC1E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</w:tr>
    </w:tbl>
    <w:p w14:paraId="49B16423" w14:textId="77777777" w:rsidR="00DE4380" w:rsidRDefault="00922A0C">
      <w:pPr>
        <w:shd w:val="clear" w:color="auto" w:fill="FFFFFF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5. </w:t>
      </w:r>
      <w:proofErr w:type="spellStart"/>
      <w:r>
        <w:rPr>
          <w:color w:val="000000"/>
          <w:sz w:val="28"/>
          <w:szCs w:val="28"/>
          <w:lang w:eastAsia="uk-UA"/>
        </w:rPr>
        <w:t>Аналіз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виконання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>
        <w:rPr>
          <w:color w:val="000000"/>
          <w:sz w:val="28"/>
          <w:szCs w:val="28"/>
          <w:lang w:eastAsia="uk-UA"/>
        </w:rPr>
        <w:t>видатками</w:t>
      </w:r>
      <w:proofErr w:type="spellEnd"/>
      <w:r>
        <w:rPr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color w:val="000000"/>
          <w:sz w:val="28"/>
          <w:szCs w:val="28"/>
          <w:lang w:eastAsia="uk-UA"/>
        </w:rPr>
        <w:t>цілому</w:t>
      </w:r>
      <w:proofErr w:type="spellEnd"/>
      <w:r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>
        <w:rPr>
          <w:color w:val="000000"/>
          <w:sz w:val="28"/>
          <w:szCs w:val="28"/>
          <w:lang w:eastAsia="uk-UA"/>
        </w:rPr>
        <w:t>програмою</w:t>
      </w:r>
      <w:proofErr w:type="spellEnd"/>
      <w:r>
        <w:rPr>
          <w:color w:val="000000"/>
          <w:sz w:val="28"/>
          <w:szCs w:val="28"/>
          <w:lang w:eastAsia="uk-UA"/>
        </w:rPr>
        <w:t>:</w:t>
      </w:r>
    </w:p>
    <w:tbl>
      <w:tblPr>
        <w:tblW w:w="14376" w:type="dxa"/>
        <w:tblInd w:w="-5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844"/>
        <w:gridCol w:w="1701"/>
        <w:gridCol w:w="1549"/>
        <w:gridCol w:w="1710"/>
        <w:gridCol w:w="1731"/>
        <w:gridCol w:w="1416"/>
        <w:gridCol w:w="1529"/>
        <w:gridCol w:w="1478"/>
      </w:tblGrid>
      <w:tr w:rsidR="00DE4380" w14:paraId="7CA0C317" w14:textId="77777777">
        <w:trPr>
          <w:cantSplit/>
          <w:trHeight w:val="293"/>
        </w:trPr>
        <w:tc>
          <w:tcPr>
            <w:tcW w:w="496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55B6FC7" w14:textId="77777777" w:rsidR="00DE4380" w:rsidRDefault="00922A0C">
            <w:pPr>
              <w:jc w:val="center"/>
              <w:rPr>
                <w:rStyle w:val="spelle"/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Бюджетні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асигнування</w:t>
            </w:r>
            <w:proofErr w:type="spellEnd"/>
            <w:r>
              <w:rPr>
                <w:b/>
                <w:i/>
                <w:color w:val="000000"/>
              </w:rPr>
              <w:t xml:space="preserve"> з </w:t>
            </w:r>
            <w:proofErr w:type="spellStart"/>
            <w:r>
              <w:rPr>
                <w:b/>
                <w:i/>
                <w:color w:val="000000"/>
              </w:rPr>
              <w:t>урахуванням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змін</w:t>
            </w:r>
            <w:proofErr w:type="spellEnd"/>
          </w:p>
        </w:tc>
        <w:tc>
          <w:tcPr>
            <w:tcW w:w="49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FDBEFB3" w14:textId="77777777" w:rsidR="00DE4380" w:rsidRDefault="00922A0C">
            <w:pPr>
              <w:jc w:val="center"/>
              <w:rPr>
                <w:rStyle w:val="spelle"/>
                <w:b/>
                <w:i/>
                <w:color w:val="000000"/>
              </w:rPr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Проведені</w:t>
            </w:r>
            <w:proofErr w:type="spellEnd"/>
            <w:r>
              <w:rPr>
                <w:rStyle w:val="spelle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Style w:val="spelle"/>
                <w:b/>
                <w:i/>
                <w:color w:val="000000"/>
              </w:rPr>
              <w:t>видатки</w:t>
            </w:r>
            <w:proofErr w:type="spellEnd"/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38767AB" w14:textId="77777777" w:rsidR="00DE4380" w:rsidRDefault="00922A0C">
            <w:pPr>
              <w:jc w:val="center"/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Відхилення</w:t>
            </w:r>
            <w:proofErr w:type="spellEnd"/>
          </w:p>
        </w:tc>
      </w:tr>
      <w:tr w:rsidR="00DE4380" w14:paraId="7A175A8D" w14:textId="77777777">
        <w:trPr>
          <w:cantSplit/>
          <w:trHeight w:val="293"/>
        </w:trPr>
        <w:tc>
          <w:tcPr>
            <w:tcW w:w="14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E693D7F" w14:textId="77777777" w:rsidR="00DE4380" w:rsidRDefault="00922A0C">
            <w:pPr>
              <w:jc w:val="center"/>
              <w:rPr>
                <w:color w:val="000000"/>
              </w:rPr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усього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668F997" w14:textId="77777777" w:rsidR="00DE4380" w:rsidRDefault="00922A0C">
            <w:pPr>
              <w:pStyle w:val="21"/>
              <w:rPr>
                <w:rStyle w:val="grame"/>
                <w:color w:val="000000"/>
              </w:rPr>
            </w:pPr>
            <w:r>
              <w:rPr>
                <w:color w:val="000000"/>
              </w:rPr>
              <w:t>загальний фонд</w:t>
            </w: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43C087E" w14:textId="77777777" w:rsidR="00DE4380" w:rsidRDefault="00922A0C">
            <w:pPr>
              <w:jc w:val="center"/>
              <w:rPr>
                <w:rStyle w:val="spelle"/>
                <w:b/>
                <w:i/>
                <w:color w:val="000000"/>
              </w:rPr>
            </w:pPr>
            <w:proofErr w:type="spellStart"/>
            <w:r>
              <w:rPr>
                <w:rStyle w:val="grame"/>
                <w:b/>
                <w:i/>
                <w:color w:val="000000"/>
              </w:rPr>
              <w:t>Спец</w:t>
            </w:r>
            <w:r>
              <w:rPr>
                <w:rStyle w:val="spelle"/>
                <w:b/>
                <w:i/>
                <w:color w:val="000000"/>
              </w:rPr>
              <w:t>іальний</w:t>
            </w:r>
            <w:proofErr w:type="spellEnd"/>
            <w:r>
              <w:rPr>
                <w:rStyle w:val="spelle"/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54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E1EC687" w14:textId="77777777" w:rsidR="00DE4380" w:rsidRDefault="00922A0C">
            <w:pPr>
              <w:jc w:val="center"/>
              <w:rPr>
                <w:rStyle w:val="spelle"/>
                <w:b/>
                <w:i/>
                <w:color w:val="000000"/>
              </w:rPr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усього</w:t>
            </w:r>
            <w:proofErr w:type="spellEnd"/>
          </w:p>
        </w:tc>
        <w:tc>
          <w:tcPr>
            <w:tcW w:w="171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DB31371" w14:textId="77777777" w:rsidR="00DE4380" w:rsidRDefault="00922A0C">
            <w:pPr>
              <w:jc w:val="center"/>
              <w:rPr>
                <w:rStyle w:val="grame"/>
                <w:b/>
                <w:i/>
                <w:color w:val="000000"/>
              </w:rPr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Загальний</w:t>
            </w:r>
            <w:proofErr w:type="spellEnd"/>
            <w:r>
              <w:rPr>
                <w:rStyle w:val="spelle"/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73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9FDAD31" w14:textId="77777777" w:rsidR="00DE4380" w:rsidRDefault="00922A0C">
            <w:pPr>
              <w:jc w:val="center"/>
              <w:rPr>
                <w:rStyle w:val="spelle"/>
                <w:b/>
                <w:i/>
                <w:color w:val="000000"/>
              </w:rPr>
            </w:pPr>
            <w:proofErr w:type="spellStart"/>
            <w:r>
              <w:rPr>
                <w:rStyle w:val="grame"/>
                <w:b/>
                <w:i/>
                <w:color w:val="000000"/>
              </w:rPr>
              <w:t>Спец</w:t>
            </w:r>
            <w:r>
              <w:rPr>
                <w:rStyle w:val="spelle"/>
                <w:b/>
                <w:i/>
                <w:color w:val="000000"/>
              </w:rPr>
              <w:t>іальний</w:t>
            </w:r>
            <w:proofErr w:type="spellEnd"/>
            <w:r>
              <w:rPr>
                <w:rStyle w:val="spelle"/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41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3EA1428" w14:textId="77777777" w:rsidR="00DE4380" w:rsidRDefault="00922A0C">
            <w:pPr>
              <w:jc w:val="center"/>
              <w:rPr>
                <w:rStyle w:val="spelle"/>
                <w:b/>
                <w:i/>
                <w:color w:val="000000"/>
              </w:rPr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усього</w:t>
            </w:r>
            <w:proofErr w:type="spellEnd"/>
          </w:p>
        </w:tc>
        <w:tc>
          <w:tcPr>
            <w:tcW w:w="152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61416D3" w14:textId="77777777" w:rsidR="00DE4380" w:rsidRDefault="00922A0C">
            <w:pPr>
              <w:jc w:val="center"/>
              <w:rPr>
                <w:rStyle w:val="grame"/>
                <w:b/>
                <w:i/>
                <w:color w:val="000000"/>
              </w:rPr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Загальний</w:t>
            </w:r>
            <w:proofErr w:type="spellEnd"/>
            <w:r>
              <w:rPr>
                <w:rStyle w:val="spelle"/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4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BBC83C1" w14:textId="77777777" w:rsidR="00DE4380" w:rsidRDefault="00922A0C">
            <w:pPr>
              <w:jc w:val="center"/>
            </w:pPr>
            <w:proofErr w:type="spellStart"/>
            <w:r>
              <w:rPr>
                <w:rStyle w:val="grame"/>
                <w:b/>
                <w:i/>
                <w:color w:val="000000"/>
              </w:rPr>
              <w:t>Спец</w:t>
            </w:r>
            <w:r>
              <w:rPr>
                <w:rStyle w:val="spelle"/>
                <w:b/>
                <w:i/>
                <w:color w:val="000000"/>
              </w:rPr>
              <w:t>іальний</w:t>
            </w:r>
            <w:proofErr w:type="spellEnd"/>
            <w:r>
              <w:rPr>
                <w:rStyle w:val="spelle"/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</w:tr>
      <w:tr w:rsidR="00DE4380" w14:paraId="3DF8C947" w14:textId="77777777">
        <w:trPr>
          <w:cantSplit/>
          <w:trHeight w:val="293"/>
        </w:trPr>
        <w:tc>
          <w:tcPr>
            <w:tcW w:w="14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CF9D273" w14:textId="77777777" w:rsidR="00DE4380" w:rsidRDefault="00DE438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70B701A" w14:textId="77777777" w:rsidR="00DE4380" w:rsidRDefault="00DE4380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CD865B2" w14:textId="77777777" w:rsidR="00DE4380" w:rsidRDefault="00DE43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4C225BF" w14:textId="77777777" w:rsidR="00DE4380" w:rsidRDefault="00DE43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72EE030" w14:textId="77777777" w:rsidR="00DE4380" w:rsidRDefault="00DE43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C5B5612" w14:textId="77777777" w:rsidR="00DE4380" w:rsidRDefault="00DE43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701D910" w14:textId="77777777" w:rsidR="00DE4380" w:rsidRDefault="00DE43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CF123A2" w14:textId="77777777" w:rsidR="00DE4380" w:rsidRDefault="00DE43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9F10279" w14:textId="77777777" w:rsidR="00DE4380" w:rsidRDefault="00DE4380">
            <w:pPr>
              <w:snapToGrid w:val="0"/>
              <w:jc w:val="center"/>
            </w:pPr>
          </w:p>
        </w:tc>
      </w:tr>
    </w:tbl>
    <w:p w14:paraId="0C4E8329" w14:textId="77777777" w:rsidR="00DE4380" w:rsidRDefault="00DE4380">
      <w:pPr>
        <w:tabs>
          <w:tab w:val="left" w:pos="2048"/>
        </w:tabs>
        <w:rPr>
          <w:sz w:val="28"/>
          <w:szCs w:val="28"/>
        </w:rPr>
      </w:pPr>
    </w:p>
    <w:p w14:paraId="44608A2F" w14:textId="4DA5A681" w:rsidR="00DE4380" w:rsidRPr="00823ACC" w:rsidRDefault="00922A0C">
      <w:pPr>
        <w:ind w:hanging="187"/>
        <w:jc w:val="center"/>
        <w:rPr>
          <w:b/>
          <w:bCs/>
          <w:sz w:val="28"/>
          <w:szCs w:val="28"/>
          <w:lang w:val="uk-UA"/>
        </w:rPr>
      </w:pPr>
      <w:r w:rsidRPr="00823ACC">
        <w:rPr>
          <w:b/>
          <w:bCs/>
          <w:sz w:val="28"/>
          <w:szCs w:val="28"/>
          <w:lang w:val="uk-UA"/>
        </w:rPr>
        <w:t xml:space="preserve">Секретар </w:t>
      </w:r>
      <w:r w:rsidR="004B3969">
        <w:rPr>
          <w:b/>
          <w:bCs/>
          <w:sz w:val="28"/>
          <w:szCs w:val="28"/>
          <w:lang w:val="uk-UA"/>
        </w:rPr>
        <w:t xml:space="preserve">міської </w:t>
      </w:r>
      <w:r w:rsidRPr="00823ACC">
        <w:rPr>
          <w:b/>
          <w:bCs/>
          <w:sz w:val="28"/>
          <w:szCs w:val="28"/>
          <w:lang w:val="uk-UA"/>
        </w:rPr>
        <w:t xml:space="preserve">ради                                                                                                                                                      </w:t>
      </w:r>
      <w:r w:rsidR="00F15C94" w:rsidRPr="00823ACC">
        <w:rPr>
          <w:b/>
          <w:bCs/>
          <w:sz w:val="28"/>
          <w:szCs w:val="28"/>
          <w:lang w:val="uk-UA"/>
        </w:rPr>
        <w:t>Я.Ч</w:t>
      </w:r>
      <w:r w:rsidR="00CE702F" w:rsidRPr="00823ACC">
        <w:rPr>
          <w:b/>
          <w:bCs/>
          <w:sz w:val="28"/>
          <w:szCs w:val="28"/>
          <w:lang w:val="uk-UA"/>
        </w:rPr>
        <w:t>УБИРКО</w:t>
      </w:r>
    </w:p>
    <w:p w14:paraId="46A2068A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p w14:paraId="7345B2FE" w14:textId="77777777" w:rsidR="00464331" w:rsidRDefault="00464331">
      <w:pPr>
        <w:tabs>
          <w:tab w:val="left" w:pos="2048"/>
        </w:tabs>
        <w:rPr>
          <w:b/>
          <w:bCs/>
          <w:sz w:val="28"/>
          <w:szCs w:val="28"/>
          <w:lang w:val="uk-UA"/>
        </w:rPr>
      </w:pPr>
      <w:r w:rsidRPr="00464331">
        <w:rPr>
          <w:b/>
          <w:bCs/>
          <w:sz w:val="28"/>
          <w:szCs w:val="28"/>
          <w:lang w:val="uk-UA"/>
        </w:rPr>
        <w:t>Керуючий справами виконавчого комітету</w:t>
      </w:r>
    </w:p>
    <w:p w14:paraId="50E1B153" w14:textId="7C8D68B7" w:rsidR="00DE4380" w:rsidRDefault="00464331">
      <w:pPr>
        <w:tabs>
          <w:tab w:val="left" w:pos="2048"/>
        </w:tabs>
        <w:rPr>
          <w:b/>
          <w:bCs/>
          <w:sz w:val="28"/>
          <w:szCs w:val="28"/>
          <w:lang w:val="uk-UA"/>
        </w:rPr>
      </w:pPr>
      <w:r w:rsidRPr="0046433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М</w:t>
      </w:r>
      <w:r w:rsidRPr="00464331">
        <w:rPr>
          <w:b/>
          <w:bCs/>
          <w:sz w:val="28"/>
          <w:szCs w:val="28"/>
          <w:lang w:val="uk-UA"/>
        </w:rPr>
        <w:t>укачівської міської ради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О. ЛЕНДЄЛ</w:t>
      </w:r>
    </w:p>
    <w:p w14:paraId="336744E9" w14:textId="57F73954" w:rsidR="00464331" w:rsidRPr="00464331" w:rsidRDefault="00464331">
      <w:pPr>
        <w:tabs>
          <w:tab w:val="left" w:pos="2048"/>
        </w:tabs>
        <w:rPr>
          <w:b/>
          <w:bCs/>
          <w:sz w:val="28"/>
          <w:szCs w:val="28"/>
          <w:lang w:val="uk-UA"/>
        </w:rPr>
      </w:pPr>
    </w:p>
    <w:p w14:paraId="7D5CAB25" w14:textId="77777777" w:rsidR="00DE4380" w:rsidRDefault="00DE4380">
      <w:pPr>
        <w:ind w:hanging="187"/>
        <w:jc w:val="center"/>
        <w:rPr>
          <w:lang w:val="uk-UA"/>
        </w:rPr>
      </w:pPr>
    </w:p>
    <w:p w14:paraId="671E9D28" w14:textId="77777777" w:rsidR="00DE4380" w:rsidRDefault="00DE4380">
      <w:pPr>
        <w:ind w:hanging="187"/>
        <w:jc w:val="center"/>
        <w:rPr>
          <w:lang w:val="uk-UA"/>
        </w:rPr>
      </w:pPr>
    </w:p>
    <w:p w14:paraId="1C7FE4F8" w14:textId="77777777" w:rsidR="00DE4380" w:rsidRDefault="00DE4380">
      <w:pPr>
        <w:ind w:hanging="187"/>
        <w:jc w:val="center"/>
        <w:rPr>
          <w:lang w:val="uk-UA"/>
        </w:rPr>
      </w:pPr>
    </w:p>
    <w:p w14:paraId="717FC4F9" w14:textId="77777777" w:rsidR="00DE4380" w:rsidRDefault="00DE4380">
      <w:pPr>
        <w:ind w:hanging="187"/>
        <w:jc w:val="center"/>
        <w:rPr>
          <w:lang w:val="uk-UA"/>
        </w:rPr>
      </w:pPr>
    </w:p>
    <w:p w14:paraId="4DB47E37" w14:textId="77777777" w:rsidR="00DE4380" w:rsidRDefault="00DE4380">
      <w:pPr>
        <w:ind w:hanging="187"/>
        <w:jc w:val="center"/>
        <w:rPr>
          <w:lang w:val="uk-UA"/>
        </w:rPr>
      </w:pPr>
    </w:p>
    <w:p w14:paraId="205AE444" w14:textId="77777777" w:rsidR="00DE4380" w:rsidRDefault="00DE4380">
      <w:pPr>
        <w:ind w:hanging="187"/>
        <w:jc w:val="center"/>
        <w:rPr>
          <w:lang w:val="uk-UA"/>
        </w:rPr>
      </w:pPr>
    </w:p>
    <w:p w14:paraId="59F3C7D6" w14:textId="77777777" w:rsidR="00DE4380" w:rsidRDefault="00DE4380">
      <w:pPr>
        <w:ind w:hanging="187"/>
        <w:jc w:val="center"/>
        <w:rPr>
          <w:lang w:val="uk-UA"/>
        </w:rPr>
      </w:pPr>
    </w:p>
    <w:p w14:paraId="7846535A" w14:textId="77777777" w:rsidR="00DE4380" w:rsidRDefault="00DE4380">
      <w:pPr>
        <w:ind w:hanging="187"/>
        <w:jc w:val="center"/>
        <w:rPr>
          <w:lang w:val="uk-UA"/>
        </w:rPr>
      </w:pPr>
    </w:p>
    <w:p w14:paraId="3CF89224" w14:textId="77777777" w:rsidR="00DE4380" w:rsidRDefault="00DE4380">
      <w:pPr>
        <w:ind w:hanging="187"/>
        <w:jc w:val="center"/>
        <w:rPr>
          <w:lang w:val="uk-UA"/>
        </w:rPr>
      </w:pPr>
    </w:p>
    <w:p w14:paraId="270B3F07" w14:textId="77777777" w:rsidR="00DE4380" w:rsidRDefault="00DE4380">
      <w:pPr>
        <w:ind w:hanging="187"/>
        <w:jc w:val="center"/>
        <w:rPr>
          <w:lang w:val="uk-UA"/>
        </w:rPr>
      </w:pPr>
    </w:p>
    <w:p w14:paraId="757DC21C" w14:textId="77777777" w:rsidR="00DE4380" w:rsidRDefault="00DE4380">
      <w:pPr>
        <w:ind w:hanging="187"/>
        <w:jc w:val="center"/>
        <w:rPr>
          <w:lang w:val="uk-UA"/>
        </w:rPr>
      </w:pPr>
    </w:p>
    <w:p w14:paraId="748CB2D1" w14:textId="77777777" w:rsidR="00DE4380" w:rsidRDefault="00DE4380">
      <w:pPr>
        <w:ind w:hanging="187"/>
        <w:jc w:val="center"/>
        <w:rPr>
          <w:lang w:val="uk-UA"/>
        </w:rPr>
      </w:pPr>
    </w:p>
    <w:p w14:paraId="54B4E580" w14:textId="77777777" w:rsidR="00DE4380" w:rsidRDefault="00DE4380">
      <w:pPr>
        <w:ind w:hanging="187"/>
        <w:jc w:val="center"/>
        <w:rPr>
          <w:lang w:val="uk-UA"/>
        </w:rPr>
      </w:pPr>
    </w:p>
    <w:p w14:paraId="3AD536CB" w14:textId="77777777" w:rsidR="00DE4380" w:rsidRDefault="00DE4380">
      <w:pPr>
        <w:ind w:hanging="187"/>
        <w:jc w:val="center"/>
        <w:rPr>
          <w:lang w:val="uk-UA"/>
        </w:rPr>
      </w:pPr>
    </w:p>
    <w:p w14:paraId="20A3D4AD" w14:textId="77777777" w:rsidR="00DE4380" w:rsidRDefault="00DE4380">
      <w:pPr>
        <w:ind w:hanging="187"/>
        <w:jc w:val="center"/>
        <w:rPr>
          <w:lang w:val="uk-UA"/>
        </w:rPr>
      </w:pPr>
    </w:p>
    <w:p w14:paraId="4822BCE6" w14:textId="77777777" w:rsidR="00DE4380" w:rsidRDefault="00DE4380">
      <w:pPr>
        <w:ind w:hanging="187"/>
        <w:jc w:val="center"/>
        <w:rPr>
          <w:lang w:val="uk-UA"/>
        </w:rPr>
      </w:pPr>
    </w:p>
    <w:p w14:paraId="77B5AB67" w14:textId="77777777" w:rsidR="00DE4380" w:rsidRDefault="00DE4380">
      <w:pPr>
        <w:ind w:hanging="187"/>
        <w:jc w:val="center"/>
        <w:rPr>
          <w:lang w:val="uk-UA"/>
        </w:rPr>
      </w:pPr>
    </w:p>
    <w:p w14:paraId="0F7D852F" w14:textId="77777777" w:rsidR="00DE4380" w:rsidRDefault="00DE4380">
      <w:pPr>
        <w:ind w:hanging="187"/>
        <w:jc w:val="center"/>
        <w:rPr>
          <w:lang w:val="uk-UA"/>
        </w:rPr>
      </w:pPr>
    </w:p>
    <w:p w14:paraId="04A0AEAF" w14:textId="77777777" w:rsidR="00DE4380" w:rsidRPr="00464331" w:rsidRDefault="00DE4380">
      <w:pPr>
        <w:rPr>
          <w:lang w:val="uk-UA"/>
        </w:rPr>
        <w:sectPr w:rsidR="00DE4380" w:rsidRPr="00464331" w:rsidSect="00823ACC">
          <w:pgSz w:w="16838" w:h="11906" w:orient="landscape"/>
          <w:pgMar w:top="1134" w:right="284" w:bottom="851" w:left="709" w:header="0" w:footer="0" w:gutter="0"/>
          <w:cols w:space="720"/>
          <w:formProt w:val="0"/>
          <w:docGrid w:linePitch="360" w:charSpace="-6350"/>
        </w:sectPr>
      </w:pPr>
    </w:p>
    <w:p w14:paraId="235A25E6" w14:textId="77777777" w:rsidR="00DE4380" w:rsidRDefault="00DE4380">
      <w:pPr>
        <w:rPr>
          <w:lang w:val="uk-UA"/>
        </w:rPr>
      </w:pPr>
    </w:p>
    <w:p w14:paraId="546CB67B" w14:textId="77777777" w:rsidR="00DE4380" w:rsidRDefault="00DE4380">
      <w:pPr>
        <w:rPr>
          <w:lang w:val="uk-UA"/>
        </w:rPr>
      </w:pPr>
    </w:p>
    <w:p w14:paraId="69A162ED" w14:textId="77777777" w:rsidR="00DE4380" w:rsidRDefault="00DE4380">
      <w:pPr>
        <w:rPr>
          <w:lang w:val="uk-UA"/>
        </w:rPr>
      </w:pPr>
    </w:p>
    <w:p w14:paraId="6F5CFA8E" w14:textId="77777777" w:rsidR="00DE4380" w:rsidRPr="00464331" w:rsidRDefault="00DE4380">
      <w:pPr>
        <w:rPr>
          <w:lang w:val="uk-UA"/>
        </w:rPr>
      </w:pPr>
    </w:p>
    <w:sectPr w:rsidR="00DE4380" w:rsidRPr="00464331">
      <w:pgSz w:w="11906" w:h="16838"/>
      <w:pgMar w:top="284" w:right="850" w:bottom="709" w:left="1701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jaVu Sans">
    <w:altName w:val="Yu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5DE"/>
    <w:multiLevelType w:val="multilevel"/>
    <w:tmpl w:val="504604F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b w:val="0"/>
        <w:sz w:val="28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7368F"/>
    <w:multiLevelType w:val="multilevel"/>
    <w:tmpl w:val="88EE73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2" w15:restartNumberingAfterBreak="0">
    <w:nsid w:val="279F490F"/>
    <w:multiLevelType w:val="hybridMultilevel"/>
    <w:tmpl w:val="2A70866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D022AB"/>
    <w:multiLevelType w:val="multilevel"/>
    <w:tmpl w:val="6580576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214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3708" w:hanging="720"/>
      </w:pPr>
    </w:lvl>
    <w:lvl w:ilvl="3">
      <w:start w:val="1"/>
      <w:numFmt w:val="decimal"/>
      <w:lvlText w:val="%1.%2.%3.%4."/>
      <w:lvlJc w:val="left"/>
      <w:pPr>
        <w:ind w:left="5562" w:hanging="1080"/>
      </w:pPr>
    </w:lvl>
    <w:lvl w:ilvl="4">
      <w:start w:val="1"/>
      <w:numFmt w:val="decimal"/>
      <w:lvlText w:val="%1.%2.%3.%4.%5."/>
      <w:lvlJc w:val="left"/>
      <w:pPr>
        <w:ind w:left="7056" w:hanging="1080"/>
      </w:pPr>
    </w:lvl>
    <w:lvl w:ilvl="5">
      <w:start w:val="1"/>
      <w:numFmt w:val="decimal"/>
      <w:lvlText w:val="%1.%2.%3.%4.%5.%6."/>
      <w:lvlJc w:val="left"/>
      <w:pPr>
        <w:ind w:left="8910" w:hanging="1440"/>
      </w:pPr>
    </w:lvl>
    <w:lvl w:ilvl="6">
      <w:start w:val="1"/>
      <w:numFmt w:val="decimal"/>
      <w:lvlText w:val="%1.%2.%3.%4.%5.%6.%7."/>
      <w:lvlJc w:val="left"/>
      <w:pPr>
        <w:ind w:left="10764" w:hanging="1800"/>
      </w:pPr>
    </w:lvl>
    <w:lvl w:ilvl="7">
      <w:start w:val="1"/>
      <w:numFmt w:val="decimal"/>
      <w:lvlText w:val="%1.%2.%3.%4.%5.%6.%7.%8."/>
      <w:lvlJc w:val="left"/>
      <w:pPr>
        <w:ind w:left="12258" w:hanging="1800"/>
      </w:pPr>
    </w:lvl>
    <w:lvl w:ilvl="8">
      <w:start w:val="1"/>
      <w:numFmt w:val="decimal"/>
      <w:lvlText w:val="%1.%2.%3.%4.%5.%6.%7.%8.%9."/>
      <w:lvlJc w:val="left"/>
      <w:pPr>
        <w:ind w:left="14112" w:hanging="2160"/>
      </w:pPr>
    </w:lvl>
  </w:abstractNum>
  <w:abstractNum w:abstractNumId="4" w15:restartNumberingAfterBreak="0">
    <w:nsid w:val="31B652C3"/>
    <w:multiLevelType w:val="multilevel"/>
    <w:tmpl w:val="A8A8D4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F0BF5"/>
    <w:multiLevelType w:val="hybridMultilevel"/>
    <w:tmpl w:val="D7C083D8"/>
    <w:lvl w:ilvl="0" w:tplc="7BA270A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05" w:hanging="360"/>
      </w:pPr>
    </w:lvl>
    <w:lvl w:ilvl="2" w:tplc="0422001B" w:tentative="1">
      <w:start w:val="1"/>
      <w:numFmt w:val="lowerRoman"/>
      <w:lvlText w:val="%3."/>
      <w:lvlJc w:val="right"/>
      <w:pPr>
        <w:ind w:left="3225" w:hanging="180"/>
      </w:pPr>
    </w:lvl>
    <w:lvl w:ilvl="3" w:tplc="0422000F" w:tentative="1">
      <w:start w:val="1"/>
      <w:numFmt w:val="decimal"/>
      <w:lvlText w:val="%4."/>
      <w:lvlJc w:val="left"/>
      <w:pPr>
        <w:ind w:left="3945" w:hanging="360"/>
      </w:pPr>
    </w:lvl>
    <w:lvl w:ilvl="4" w:tplc="04220019" w:tentative="1">
      <w:start w:val="1"/>
      <w:numFmt w:val="lowerLetter"/>
      <w:lvlText w:val="%5."/>
      <w:lvlJc w:val="left"/>
      <w:pPr>
        <w:ind w:left="4665" w:hanging="360"/>
      </w:pPr>
    </w:lvl>
    <w:lvl w:ilvl="5" w:tplc="0422001B" w:tentative="1">
      <w:start w:val="1"/>
      <w:numFmt w:val="lowerRoman"/>
      <w:lvlText w:val="%6."/>
      <w:lvlJc w:val="right"/>
      <w:pPr>
        <w:ind w:left="5385" w:hanging="180"/>
      </w:pPr>
    </w:lvl>
    <w:lvl w:ilvl="6" w:tplc="0422000F" w:tentative="1">
      <w:start w:val="1"/>
      <w:numFmt w:val="decimal"/>
      <w:lvlText w:val="%7."/>
      <w:lvlJc w:val="left"/>
      <w:pPr>
        <w:ind w:left="6105" w:hanging="360"/>
      </w:pPr>
    </w:lvl>
    <w:lvl w:ilvl="7" w:tplc="04220019" w:tentative="1">
      <w:start w:val="1"/>
      <w:numFmt w:val="lowerLetter"/>
      <w:lvlText w:val="%8."/>
      <w:lvlJc w:val="left"/>
      <w:pPr>
        <w:ind w:left="6825" w:hanging="360"/>
      </w:pPr>
    </w:lvl>
    <w:lvl w:ilvl="8" w:tplc="042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9BB617E"/>
    <w:multiLevelType w:val="hybridMultilevel"/>
    <w:tmpl w:val="E99490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907CF"/>
    <w:multiLevelType w:val="multilevel"/>
    <w:tmpl w:val="686EA4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13E414E"/>
    <w:multiLevelType w:val="multilevel"/>
    <w:tmpl w:val="4300C7A2"/>
    <w:lvl w:ilvl="0">
      <w:start w:val="5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1944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sz w:val="28"/>
      </w:rPr>
    </w:lvl>
  </w:abstractNum>
  <w:abstractNum w:abstractNumId="9" w15:restartNumberingAfterBreak="0">
    <w:nsid w:val="65B76BF9"/>
    <w:multiLevelType w:val="multilevel"/>
    <w:tmpl w:val="040EE834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6F671DE8"/>
    <w:multiLevelType w:val="multilevel"/>
    <w:tmpl w:val="E9FCF77A"/>
    <w:lvl w:ilvl="0">
      <w:start w:val="3"/>
      <w:numFmt w:val="decimal"/>
      <w:lvlText w:val="%1."/>
      <w:lvlJc w:val="left"/>
      <w:pPr>
        <w:ind w:left="450" w:hanging="45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b w:val="0"/>
      </w:rPr>
    </w:lvl>
  </w:abstractNum>
  <w:abstractNum w:abstractNumId="11" w15:restartNumberingAfterBreak="0">
    <w:nsid w:val="72933638"/>
    <w:multiLevelType w:val="multilevel"/>
    <w:tmpl w:val="704A5880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80"/>
    <w:rsid w:val="00040646"/>
    <w:rsid w:val="0007689D"/>
    <w:rsid w:val="00076932"/>
    <w:rsid w:val="000805DD"/>
    <w:rsid w:val="00097F62"/>
    <w:rsid w:val="00123ED5"/>
    <w:rsid w:val="001253A7"/>
    <w:rsid w:val="001C3E9C"/>
    <w:rsid w:val="001E3CA2"/>
    <w:rsid w:val="002206B8"/>
    <w:rsid w:val="002510DE"/>
    <w:rsid w:val="002537B6"/>
    <w:rsid w:val="002B02C8"/>
    <w:rsid w:val="00322B09"/>
    <w:rsid w:val="003774C6"/>
    <w:rsid w:val="00381D17"/>
    <w:rsid w:val="00397CA3"/>
    <w:rsid w:val="004525C7"/>
    <w:rsid w:val="00454EAB"/>
    <w:rsid w:val="00464331"/>
    <w:rsid w:val="00480840"/>
    <w:rsid w:val="004B3969"/>
    <w:rsid w:val="004F2498"/>
    <w:rsid w:val="00503DF4"/>
    <w:rsid w:val="00570687"/>
    <w:rsid w:val="005A0999"/>
    <w:rsid w:val="005B297F"/>
    <w:rsid w:val="005C70A4"/>
    <w:rsid w:val="005E1F7A"/>
    <w:rsid w:val="006022F9"/>
    <w:rsid w:val="006A2D26"/>
    <w:rsid w:val="006B538B"/>
    <w:rsid w:val="006C30B0"/>
    <w:rsid w:val="006D188D"/>
    <w:rsid w:val="006D3ABE"/>
    <w:rsid w:val="0070183F"/>
    <w:rsid w:val="00704519"/>
    <w:rsid w:val="00792A93"/>
    <w:rsid w:val="007931A0"/>
    <w:rsid w:val="007E7A0E"/>
    <w:rsid w:val="00800E98"/>
    <w:rsid w:val="0081418B"/>
    <w:rsid w:val="00823ACC"/>
    <w:rsid w:val="00844027"/>
    <w:rsid w:val="00892976"/>
    <w:rsid w:val="00922A0C"/>
    <w:rsid w:val="00936675"/>
    <w:rsid w:val="009502EE"/>
    <w:rsid w:val="00973FF1"/>
    <w:rsid w:val="0098602A"/>
    <w:rsid w:val="009C7AE2"/>
    <w:rsid w:val="00A44E39"/>
    <w:rsid w:val="00A721E3"/>
    <w:rsid w:val="00A74CA5"/>
    <w:rsid w:val="00A77E9B"/>
    <w:rsid w:val="00AA01DC"/>
    <w:rsid w:val="00AC35C6"/>
    <w:rsid w:val="00B951B0"/>
    <w:rsid w:val="00BC1CE4"/>
    <w:rsid w:val="00BD77AE"/>
    <w:rsid w:val="00C23F9B"/>
    <w:rsid w:val="00C65B09"/>
    <w:rsid w:val="00C76181"/>
    <w:rsid w:val="00CB72CA"/>
    <w:rsid w:val="00CE702F"/>
    <w:rsid w:val="00D270F0"/>
    <w:rsid w:val="00DE4380"/>
    <w:rsid w:val="00E0570E"/>
    <w:rsid w:val="00E33904"/>
    <w:rsid w:val="00E55C44"/>
    <w:rsid w:val="00E9013F"/>
    <w:rsid w:val="00E9735D"/>
    <w:rsid w:val="00EC1CC4"/>
    <w:rsid w:val="00ED1EF3"/>
    <w:rsid w:val="00F15C94"/>
    <w:rsid w:val="00F1639C"/>
    <w:rsid w:val="00F22539"/>
    <w:rsid w:val="00F532E9"/>
    <w:rsid w:val="00FC774C"/>
    <w:rsid w:val="00FD40EE"/>
    <w:rsid w:val="00FD7F48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5B74"/>
  <w15:docId w15:val="{1D15CB60-285F-4DD6-9F49-E4F25184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qFormat/>
    <w:rsid w:val="00D4763D"/>
    <w:pPr>
      <w:keepNext/>
      <w:jc w:val="center"/>
      <w:outlineLvl w:val="0"/>
    </w:pPr>
    <w:rPr>
      <w:b/>
      <w:bCs/>
      <w:lang w:val="uk-UA"/>
    </w:rPr>
  </w:style>
  <w:style w:type="paragraph" w:customStyle="1" w:styleId="21">
    <w:name w:val="Заголовок 21"/>
    <w:basedOn w:val="a"/>
    <w:link w:val="210"/>
    <w:qFormat/>
    <w:rsid w:val="00D4763D"/>
    <w:pPr>
      <w:keepNext/>
      <w:jc w:val="center"/>
      <w:outlineLvl w:val="1"/>
    </w:pPr>
    <w:rPr>
      <w:b/>
      <w:bCs/>
      <w:u w:val="single"/>
      <w:lang w:val="uk-UA"/>
    </w:rPr>
  </w:style>
  <w:style w:type="character" w:customStyle="1" w:styleId="1">
    <w:name w:val="Выделение1"/>
    <w:basedOn w:val="a0"/>
    <w:qFormat/>
    <w:rsid w:val="00B11F81"/>
    <w:rPr>
      <w:i/>
      <w:iCs/>
    </w:rPr>
  </w:style>
  <w:style w:type="character" w:customStyle="1" w:styleId="a3">
    <w:name w:val="Текст выноски Знак"/>
    <w:basedOn w:val="a0"/>
    <w:qFormat/>
    <w:rsid w:val="00E633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qFormat/>
    <w:rsid w:val="00381DB2"/>
    <w:rPr>
      <w:b/>
      <w:bCs/>
      <w:sz w:val="24"/>
      <w:szCs w:val="24"/>
      <w:lang w:val="uk-UA"/>
    </w:rPr>
  </w:style>
  <w:style w:type="character" w:customStyle="1" w:styleId="2">
    <w:name w:val="Заголовок 2 Знак"/>
    <w:basedOn w:val="a0"/>
    <w:qFormat/>
    <w:rsid w:val="00381DB2"/>
    <w:rPr>
      <w:b/>
      <w:bCs/>
      <w:sz w:val="24"/>
      <w:szCs w:val="24"/>
      <w:u w:val="single"/>
      <w:lang w:val="uk-UA"/>
    </w:rPr>
  </w:style>
  <w:style w:type="character" w:customStyle="1" w:styleId="a4">
    <w:name w:val="Название Знак"/>
    <w:basedOn w:val="a0"/>
    <w:qFormat/>
    <w:rsid w:val="00381DB2"/>
    <w:rPr>
      <w:b/>
      <w:bCs/>
      <w:sz w:val="28"/>
      <w:szCs w:val="24"/>
      <w:lang w:val="uk-UA"/>
    </w:rPr>
  </w:style>
  <w:style w:type="character" w:customStyle="1" w:styleId="ListLabel1">
    <w:name w:val="ListLabel 1"/>
    <w:qFormat/>
    <w:rsid w:val="00E0624B"/>
    <w:rPr>
      <w:rFonts w:eastAsia="Times New Roman" w:cs="Times New Roman"/>
    </w:rPr>
  </w:style>
  <w:style w:type="character" w:customStyle="1" w:styleId="ListLabel2">
    <w:name w:val="ListLabel 2"/>
    <w:qFormat/>
    <w:rsid w:val="00E0624B"/>
    <w:rPr>
      <w:b w:val="0"/>
      <w:sz w:val="28"/>
    </w:rPr>
  </w:style>
  <w:style w:type="character" w:customStyle="1" w:styleId="ListLabel3">
    <w:name w:val="ListLabel 3"/>
    <w:qFormat/>
    <w:rsid w:val="00E0624B"/>
    <w:rPr>
      <w:rFonts w:cs="Courier New"/>
    </w:rPr>
  </w:style>
  <w:style w:type="character" w:customStyle="1" w:styleId="ListLabel4">
    <w:name w:val="ListLabel 4"/>
    <w:qFormat/>
    <w:rsid w:val="00E0624B"/>
    <w:rPr>
      <w:rFonts w:cs="Courier New"/>
    </w:rPr>
  </w:style>
  <w:style w:type="character" w:customStyle="1" w:styleId="ListLabel5">
    <w:name w:val="ListLabel 5"/>
    <w:qFormat/>
    <w:rsid w:val="00E0624B"/>
    <w:rPr>
      <w:rFonts w:cs="Courier New"/>
    </w:rPr>
  </w:style>
  <w:style w:type="character" w:customStyle="1" w:styleId="ListLabel6">
    <w:name w:val="ListLabel 6"/>
    <w:qFormat/>
    <w:rsid w:val="00E0624B"/>
    <w:rPr>
      <w:rFonts w:cs="Courier New"/>
    </w:rPr>
  </w:style>
  <w:style w:type="character" w:customStyle="1" w:styleId="ListLabel7">
    <w:name w:val="ListLabel 7"/>
    <w:qFormat/>
    <w:rsid w:val="00E0624B"/>
    <w:rPr>
      <w:rFonts w:cs="Courier New"/>
    </w:rPr>
  </w:style>
  <w:style w:type="character" w:customStyle="1" w:styleId="ListLabel8">
    <w:name w:val="ListLabel 8"/>
    <w:qFormat/>
    <w:rsid w:val="00E0624B"/>
    <w:rPr>
      <w:b w:val="0"/>
      <w:sz w:val="28"/>
      <w:szCs w:val="28"/>
    </w:rPr>
  </w:style>
  <w:style w:type="character" w:customStyle="1" w:styleId="ListLabel9">
    <w:name w:val="ListLabel 9"/>
    <w:qFormat/>
    <w:rsid w:val="00E0624B"/>
    <w:rPr>
      <w:b w:val="0"/>
    </w:rPr>
  </w:style>
  <w:style w:type="character" w:customStyle="1" w:styleId="ListLabel10">
    <w:name w:val="ListLabel 10"/>
    <w:qFormat/>
    <w:rsid w:val="00E0624B"/>
    <w:rPr>
      <w:b/>
    </w:rPr>
  </w:style>
  <w:style w:type="character" w:customStyle="1" w:styleId="ListLabel11">
    <w:name w:val="ListLabel 11"/>
    <w:qFormat/>
    <w:rsid w:val="00E0624B"/>
    <w:rPr>
      <w:b/>
    </w:rPr>
  </w:style>
  <w:style w:type="character" w:customStyle="1" w:styleId="ListLabel12">
    <w:name w:val="ListLabel 12"/>
    <w:qFormat/>
    <w:rsid w:val="00E0624B"/>
    <w:rPr>
      <w:b/>
    </w:rPr>
  </w:style>
  <w:style w:type="character" w:customStyle="1" w:styleId="ListLabel13">
    <w:name w:val="ListLabel 13"/>
    <w:qFormat/>
    <w:rsid w:val="00E0624B"/>
    <w:rPr>
      <w:rFonts w:cs="Courier New"/>
    </w:rPr>
  </w:style>
  <w:style w:type="character" w:customStyle="1" w:styleId="ListLabel14">
    <w:name w:val="ListLabel 14"/>
    <w:qFormat/>
    <w:rsid w:val="00E0624B"/>
    <w:rPr>
      <w:rFonts w:cs="Courier New"/>
    </w:rPr>
  </w:style>
  <w:style w:type="character" w:customStyle="1" w:styleId="ListLabel15">
    <w:name w:val="ListLabel 15"/>
    <w:qFormat/>
    <w:rsid w:val="00E0624B"/>
    <w:rPr>
      <w:rFonts w:cs="Courier New"/>
    </w:rPr>
  </w:style>
  <w:style w:type="character" w:customStyle="1" w:styleId="ListLabel16">
    <w:name w:val="ListLabel 16"/>
    <w:qFormat/>
    <w:rsid w:val="00E0624B"/>
    <w:rPr>
      <w:b/>
    </w:rPr>
  </w:style>
  <w:style w:type="character" w:customStyle="1" w:styleId="ListLabel17">
    <w:name w:val="ListLabel 17"/>
    <w:qFormat/>
    <w:rsid w:val="00E0624B"/>
    <w:rPr>
      <w:b/>
    </w:rPr>
  </w:style>
  <w:style w:type="character" w:customStyle="1" w:styleId="ListLabel18">
    <w:name w:val="ListLabel 18"/>
    <w:qFormat/>
    <w:rsid w:val="00E0624B"/>
    <w:rPr>
      <w:b/>
    </w:rPr>
  </w:style>
  <w:style w:type="character" w:customStyle="1" w:styleId="ListLabel19">
    <w:name w:val="ListLabel 19"/>
    <w:qFormat/>
    <w:rsid w:val="00E0624B"/>
    <w:rPr>
      <w:b/>
    </w:rPr>
  </w:style>
  <w:style w:type="character" w:customStyle="1" w:styleId="ListLabel20">
    <w:name w:val="ListLabel 20"/>
    <w:qFormat/>
    <w:rsid w:val="00E0624B"/>
    <w:rPr>
      <w:rFonts w:cs="Courier New"/>
    </w:rPr>
  </w:style>
  <w:style w:type="character" w:customStyle="1" w:styleId="ListLabel21">
    <w:name w:val="ListLabel 21"/>
    <w:qFormat/>
    <w:rsid w:val="00E0624B"/>
    <w:rPr>
      <w:rFonts w:cs="Courier New"/>
    </w:rPr>
  </w:style>
  <w:style w:type="character" w:customStyle="1" w:styleId="ListLabel22">
    <w:name w:val="ListLabel 22"/>
    <w:qFormat/>
    <w:rsid w:val="00E0624B"/>
    <w:rPr>
      <w:rFonts w:cs="Courier New"/>
    </w:rPr>
  </w:style>
  <w:style w:type="character" w:customStyle="1" w:styleId="ListLabel23">
    <w:name w:val="ListLabel 23"/>
    <w:qFormat/>
    <w:rsid w:val="00E0624B"/>
    <w:rPr>
      <w:b w:val="0"/>
      <w:sz w:val="28"/>
      <w:szCs w:val="28"/>
    </w:rPr>
  </w:style>
  <w:style w:type="character" w:customStyle="1" w:styleId="ListLabel24">
    <w:name w:val="ListLabel 24"/>
    <w:qFormat/>
    <w:rsid w:val="00E0624B"/>
    <w:rPr>
      <w:b w:val="0"/>
      <w:sz w:val="28"/>
      <w:szCs w:val="28"/>
    </w:rPr>
  </w:style>
  <w:style w:type="character" w:customStyle="1" w:styleId="ListLabel25">
    <w:name w:val="ListLabel 25"/>
    <w:qFormat/>
    <w:rsid w:val="00E0624B"/>
    <w:rPr>
      <w:b w:val="0"/>
      <w:sz w:val="28"/>
      <w:szCs w:val="28"/>
    </w:rPr>
  </w:style>
  <w:style w:type="character" w:customStyle="1" w:styleId="ListLabel26">
    <w:name w:val="ListLabel 26"/>
    <w:qFormat/>
    <w:rsid w:val="00E0624B"/>
    <w:rPr>
      <w:b w:val="0"/>
      <w:sz w:val="28"/>
      <w:szCs w:val="28"/>
    </w:rPr>
  </w:style>
  <w:style w:type="character" w:customStyle="1" w:styleId="ListLabel27">
    <w:name w:val="ListLabel 27"/>
    <w:qFormat/>
    <w:rsid w:val="00E0624B"/>
    <w:rPr>
      <w:b/>
    </w:rPr>
  </w:style>
  <w:style w:type="character" w:customStyle="1" w:styleId="ListLabel28">
    <w:name w:val="ListLabel 28"/>
    <w:qFormat/>
    <w:rsid w:val="00E0624B"/>
    <w:rPr>
      <w:b/>
      <w:sz w:val="28"/>
    </w:rPr>
  </w:style>
  <w:style w:type="character" w:customStyle="1" w:styleId="ListLabel29">
    <w:name w:val="ListLabel 29"/>
    <w:qFormat/>
    <w:rsid w:val="00E0624B"/>
    <w:rPr>
      <w:b/>
    </w:rPr>
  </w:style>
  <w:style w:type="character" w:customStyle="1" w:styleId="ListLabel30">
    <w:name w:val="ListLabel 30"/>
    <w:qFormat/>
    <w:rsid w:val="00E0624B"/>
    <w:rPr>
      <w:b/>
      <w:sz w:val="28"/>
    </w:rPr>
  </w:style>
  <w:style w:type="character" w:customStyle="1" w:styleId="ListLabel31">
    <w:name w:val="ListLabel 31"/>
    <w:qFormat/>
    <w:rsid w:val="00E0624B"/>
    <w:rPr>
      <w:rFonts w:cs="Courier New"/>
    </w:rPr>
  </w:style>
  <w:style w:type="character" w:customStyle="1" w:styleId="ListLabel32">
    <w:name w:val="ListLabel 32"/>
    <w:qFormat/>
    <w:rsid w:val="00E0624B"/>
    <w:rPr>
      <w:rFonts w:cs="Courier New"/>
    </w:rPr>
  </w:style>
  <w:style w:type="character" w:customStyle="1" w:styleId="ListLabel33">
    <w:name w:val="ListLabel 33"/>
    <w:qFormat/>
    <w:rsid w:val="00E0624B"/>
    <w:rPr>
      <w:rFonts w:cs="Courier New"/>
    </w:rPr>
  </w:style>
  <w:style w:type="character" w:customStyle="1" w:styleId="110">
    <w:name w:val="Заголовок 1 Знак1"/>
    <w:basedOn w:val="a0"/>
    <w:link w:val="11"/>
    <w:qFormat/>
    <w:rsid w:val="00DE2B04"/>
    <w:rPr>
      <w:rFonts w:ascii="Arial Black" w:eastAsia="Droid Sans Fallback" w:hAnsi="Arial Black" w:cs="Arial Black"/>
      <w:b/>
      <w:bCs/>
      <w:kern w:val="2"/>
      <w:sz w:val="28"/>
      <w:szCs w:val="24"/>
      <w:lang w:val="uk-UA" w:eastAsia="zh-CN" w:bidi="hi-IN"/>
    </w:rPr>
  </w:style>
  <w:style w:type="character" w:customStyle="1" w:styleId="210">
    <w:name w:val="Заголовок 2 Знак1"/>
    <w:basedOn w:val="a0"/>
    <w:link w:val="21"/>
    <w:qFormat/>
    <w:rsid w:val="00DE2B04"/>
    <w:rPr>
      <w:rFonts w:ascii="Cambria" w:eastAsia="Droid Sans Fallback" w:hAnsi="Cambria" w:cs="Cambria"/>
      <w:b/>
      <w:bCs/>
      <w:i/>
      <w:iCs/>
      <w:kern w:val="2"/>
      <w:sz w:val="28"/>
      <w:szCs w:val="28"/>
      <w:lang w:val="uk-UA" w:eastAsia="zh-CN" w:bidi="hi-IN"/>
    </w:rPr>
  </w:style>
  <w:style w:type="character" w:customStyle="1" w:styleId="spelle">
    <w:name w:val="spelle"/>
    <w:basedOn w:val="a0"/>
    <w:qFormat/>
    <w:rsid w:val="00DE2B04"/>
  </w:style>
  <w:style w:type="character" w:customStyle="1" w:styleId="grame">
    <w:name w:val="grame"/>
    <w:basedOn w:val="a0"/>
    <w:qFormat/>
    <w:rsid w:val="00DE2B04"/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b w:val="0"/>
      <w:sz w:val="28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b/>
      <w:sz w:val="22"/>
      <w:szCs w:val="28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  <w:sz w:val="28"/>
      <w:szCs w:val="28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sz w:val="28"/>
    </w:rPr>
  </w:style>
  <w:style w:type="character" w:customStyle="1" w:styleId="ListLabel67">
    <w:name w:val="ListLabel 67"/>
    <w:qFormat/>
    <w:rPr>
      <w:sz w:val="28"/>
    </w:rPr>
  </w:style>
  <w:style w:type="character" w:customStyle="1" w:styleId="ListLabel68">
    <w:name w:val="ListLabel 68"/>
    <w:qFormat/>
    <w:rPr>
      <w:sz w:val="28"/>
    </w:rPr>
  </w:style>
  <w:style w:type="character" w:customStyle="1" w:styleId="ListLabel69">
    <w:name w:val="ListLabel 69"/>
    <w:qFormat/>
    <w:rPr>
      <w:sz w:val="28"/>
    </w:rPr>
  </w:style>
  <w:style w:type="character" w:customStyle="1" w:styleId="ListLabel70">
    <w:name w:val="ListLabel 70"/>
    <w:qFormat/>
    <w:rPr>
      <w:sz w:val="28"/>
    </w:rPr>
  </w:style>
  <w:style w:type="character" w:customStyle="1" w:styleId="ListLabel71">
    <w:name w:val="ListLabel 71"/>
    <w:qFormat/>
    <w:rPr>
      <w:sz w:val="28"/>
    </w:rPr>
  </w:style>
  <w:style w:type="character" w:customStyle="1" w:styleId="ListLabel72">
    <w:name w:val="ListLabel 72"/>
    <w:qFormat/>
    <w:rPr>
      <w:sz w:val="28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sz w:val="28"/>
    </w:rPr>
  </w:style>
  <w:style w:type="character" w:customStyle="1" w:styleId="ListLabel75">
    <w:name w:val="ListLabel 75"/>
    <w:qFormat/>
    <w:rPr>
      <w:sz w:val="28"/>
      <w:szCs w:val="28"/>
    </w:rPr>
  </w:style>
  <w:style w:type="character" w:customStyle="1" w:styleId="ListLabel76">
    <w:name w:val="ListLabel 76"/>
    <w:qFormat/>
    <w:rPr>
      <w:b/>
      <w:sz w:val="20"/>
      <w:u w:val="none"/>
    </w:rPr>
  </w:style>
  <w:style w:type="paragraph" w:customStyle="1" w:styleId="12">
    <w:name w:val="Заголовок1"/>
    <w:basedOn w:val="a"/>
    <w:next w:val="a5"/>
    <w:qFormat/>
    <w:rsid w:val="00E0624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795BC2"/>
    <w:pPr>
      <w:jc w:val="both"/>
    </w:pPr>
    <w:rPr>
      <w:sz w:val="28"/>
      <w:lang w:val="uk-UA"/>
    </w:rPr>
  </w:style>
  <w:style w:type="paragraph" w:styleId="a6">
    <w:name w:val="List"/>
    <w:basedOn w:val="a5"/>
    <w:rsid w:val="00E0624B"/>
    <w:rPr>
      <w:rFonts w:cs="FreeSans"/>
    </w:rPr>
  </w:style>
  <w:style w:type="paragraph" w:customStyle="1" w:styleId="13">
    <w:name w:val="Назва об'єкта1"/>
    <w:basedOn w:val="a"/>
    <w:qFormat/>
    <w:rsid w:val="00E0624B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styleId="a7">
    <w:name w:val="index heading"/>
    <w:basedOn w:val="a"/>
    <w:qFormat/>
    <w:rsid w:val="00E0624B"/>
    <w:pPr>
      <w:suppressLineNumbers/>
    </w:pPr>
    <w:rPr>
      <w:rFonts w:cs="FreeSans"/>
    </w:rPr>
  </w:style>
  <w:style w:type="paragraph" w:styleId="HTML">
    <w:name w:val="HTML Preformatted"/>
    <w:basedOn w:val="a"/>
    <w:qFormat/>
    <w:rsid w:val="009C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styleId="a8">
    <w:name w:val="Title"/>
    <w:basedOn w:val="a"/>
    <w:qFormat/>
    <w:rsid w:val="00795BC2"/>
    <w:pPr>
      <w:jc w:val="center"/>
    </w:pPr>
    <w:rPr>
      <w:b/>
      <w:bCs/>
      <w:sz w:val="28"/>
      <w:lang w:val="uk-UA"/>
    </w:rPr>
  </w:style>
  <w:style w:type="paragraph" w:customStyle="1" w:styleId="FR1">
    <w:name w:val="FR1"/>
    <w:qFormat/>
    <w:rsid w:val="00795BC2"/>
    <w:pPr>
      <w:widowControl w:val="0"/>
      <w:jc w:val="both"/>
    </w:pPr>
    <w:rPr>
      <w:rFonts w:ascii="Arial" w:hAnsi="Arial"/>
      <w:sz w:val="22"/>
    </w:rPr>
  </w:style>
  <w:style w:type="paragraph" w:customStyle="1" w:styleId="a9">
    <w:name w:val="Знак"/>
    <w:basedOn w:val="a"/>
    <w:qFormat/>
    <w:rsid w:val="000C0629"/>
    <w:rPr>
      <w:sz w:val="20"/>
      <w:szCs w:val="20"/>
      <w:lang w:val="en-US" w:eastAsia="en-US"/>
    </w:rPr>
  </w:style>
  <w:style w:type="paragraph" w:customStyle="1" w:styleId="15">
    <w:name w:val="заголовок 1"/>
    <w:basedOn w:val="a"/>
    <w:qFormat/>
    <w:rsid w:val="00795BC2"/>
    <w:pPr>
      <w:keepNext/>
      <w:widowControl w:val="0"/>
      <w:jc w:val="center"/>
      <w:textAlignment w:val="baseline"/>
    </w:pPr>
    <w:rPr>
      <w:szCs w:val="20"/>
    </w:rPr>
  </w:style>
  <w:style w:type="paragraph" w:styleId="aa">
    <w:name w:val="No Spacing"/>
    <w:uiPriority w:val="1"/>
    <w:qFormat/>
    <w:rsid w:val="00F111B4"/>
    <w:rPr>
      <w:sz w:val="24"/>
      <w:szCs w:val="24"/>
    </w:rPr>
  </w:style>
  <w:style w:type="paragraph" w:styleId="ab">
    <w:name w:val="Balloon Text"/>
    <w:basedOn w:val="a"/>
    <w:qFormat/>
    <w:rsid w:val="00E63386"/>
    <w:rPr>
      <w:rFonts w:ascii="Tahoma" w:hAnsi="Tahoma" w:cs="Tahoma"/>
      <w:sz w:val="16"/>
      <w:szCs w:val="16"/>
    </w:rPr>
  </w:style>
  <w:style w:type="paragraph" w:customStyle="1" w:styleId="ac">
    <w:name w:val="Динай моно"/>
    <w:basedOn w:val="a"/>
    <w:qFormat/>
    <w:rsid w:val="00A20D44"/>
    <w:pPr>
      <w:suppressAutoHyphens/>
    </w:pPr>
    <w:rPr>
      <w:rFonts w:ascii="Courier New" w:hAnsi="Courier New" w:cs="Courier New"/>
      <w:sz w:val="18"/>
      <w:lang w:val="uk-UA" w:eastAsia="zh-CN"/>
    </w:rPr>
  </w:style>
  <w:style w:type="paragraph" w:styleId="ad">
    <w:name w:val="List Paragraph"/>
    <w:basedOn w:val="a"/>
    <w:uiPriority w:val="34"/>
    <w:qFormat/>
    <w:rsid w:val="00381DB2"/>
    <w:pPr>
      <w:ind w:left="720"/>
      <w:contextualSpacing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D053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Table Web 3"/>
    <w:basedOn w:val="a1"/>
    <w:rsid w:val="00E52B96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Обычный1"/>
    <w:qFormat/>
    <w:rsid w:val="009502EE"/>
    <w:pPr>
      <w:widowControl w:val="0"/>
      <w:suppressAutoHyphens/>
    </w:pPr>
    <w:rPr>
      <w:rFonts w:eastAsia="Arial Unicode MS" w:cs="Mangal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B489-7F63-46D2-B27B-072F5614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16682</Words>
  <Characters>9510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4</cp:revision>
  <cp:lastPrinted>2021-08-13T12:36:00Z</cp:lastPrinted>
  <dcterms:created xsi:type="dcterms:W3CDTF">2021-08-13T12:37:00Z</dcterms:created>
  <dcterms:modified xsi:type="dcterms:W3CDTF">2021-08-18T10:24:00Z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