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DB" w:rsidRDefault="00220EB4">
      <w:pPr>
        <w:jc w:val="center"/>
        <w:rPr>
          <w:b/>
          <w:bCs/>
          <w:color w:val="000000"/>
          <w:sz w:val="28"/>
          <w:szCs w:val="28"/>
        </w:rPr>
      </w:pPr>
      <w:bookmarkStart w:id="0" w:name="_GoBack"/>
      <w:bookmarkEnd w:id="0"/>
      <w:r>
        <w:rPr>
          <w:b/>
          <w:bCs/>
          <w:color w:val="000000"/>
          <w:sz w:val="28"/>
          <w:szCs w:val="28"/>
        </w:rPr>
        <w:t>Аналіз регуляторного впливу</w:t>
      </w:r>
    </w:p>
    <w:p w:rsidR="00B231DB" w:rsidRDefault="00220EB4">
      <w:pPr>
        <w:jc w:val="center"/>
        <w:rPr>
          <w:bCs/>
          <w:color w:val="000000"/>
          <w:sz w:val="28"/>
          <w:szCs w:val="28"/>
        </w:rPr>
      </w:pPr>
      <w:proofErr w:type="spellStart"/>
      <w:r>
        <w:rPr>
          <w:b/>
          <w:bCs/>
          <w:color w:val="000000"/>
          <w:sz w:val="28"/>
          <w:szCs w:val="28"/>
        </w:rPr>
        <w:t>проєкту</w:t>
      </w:r>
      <w:proofErr w:type="spellEnd"/>
      <w:r>
        <w:rPr>
          <w:b/>
          <w:bCs/>
          <w:color w:val="000000"/>
          <w:sz w:val="28"/>
          <w:szCs w:val="28"/>
        </w:rPr>
        <w:t xml:space="preserve"> рішення виконавчого комітету Мукачівської міської ради</w:t>
      </w:r>
    </w:p>
    <w:p w:rsidR="00AB2D81" w:rsidRPr="0037178C" w:rsidRDefault="00220EB4" w:rsidP="00AB2D81">
      <w:pPr>
        <w:pStyle w:val="a9"/>
        <w:numPr>
          <w:ilvl w:val="0"/>
          <w:numId w:val="2"/>
        </w:numPr>
        <w:tabs>
          <w:tab w:val="left" w:pos="9639"/>
        </w:tabs>
        <w:ind w:left="0" w:right="-1" w:firstLine="0"/>
        <w:jc w:val="center"/>
        <w:rPr>
          <w:color w:val="000000" w:themeColor="text1"/>
          <w:sz w:val="28"/>
          <w:szCs w:val="28"/>
        </w:rPr>
      </w:pPr>
      <w:r w:rsidRPr="0037178C">
        <w:rPr>
          <w:color w:val="000000" w:themeColor="text1"/>
          <w:sz w:val="28"/>
        </w:rPr>
        <w:t>«</w:t>
      </w:r>
      <w:r w:rsidR="00AB2D81" w:rsidRPr="0037178C">
        <w:rPr>
          <w:color w:val="000000" w:themeColor="text1"/>
          <w:sz w:val="28"/>
          <w:szCs w:val="28"/>
        </w:rPr>
        <w:t>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w:t>
      </w:r>
    </w:p>
    <w:p w:rsidR="00B231DB" w:rsidRDefault="00B231DB">
      <w:pPr>
        <w:ind w:firstLine="709"/>
        <w:jc w:val="both"/>
        <w:rPr>
          <w:color w:val="000000"/>
          <w:sz w:val="28"/>
          <w:szCs w:val="28"/>
        </w:rPr>
      </w:pPr>
    </w:p>
    <w:p w:rsidR="00B231DB" w:rsidRDefault="00220EB4">
      <w:pPr>
        <w:ind w:firstLine="709"/>
        <w:jc w:val="both"/>
        <w:rPr>
          <w:color w:val="000000"/>
          <w:sz w:val="28"/>
          <w:szCs w:val="28"/>
        </w:rPr>
      </w:pPr>
      <w:r>
        <w:rPr>
          <w:color w:val="000000"/>
          <w:sz w:val="28"/>
          <w:szCs w:val="28"/>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Pr>
          <w:color w:val="000000"/>
          <w:sz w:val="28"/>
          <w:szCs w:val="28"/>
        </w:rPr>
        <w:t>акта</w:t>
      </w:r>
      <w:proofErr w:type="spellEnd"/>
      <w:r>
        <w:rPr>
          <w:color w:val="000000"/>
          <w:sz w:val="28"/>
          <w:szCs w:val="28"/>
        </w:rPr>
        <w:t xml:space="preserve">, затвердженої постановою Кабінету Міністрів України від 11.03.2004р. № 308 «Про затвердження </w:t>
      </w:r>
      <w:proofErr w:type="spellStart"/>
      <w:r>
        <w:rPr>
          <w:color w:val="000000"/>
          <w:sz w:val="28"/>
          <w:szCs w:val="28"/>
        </w:rPr>
        <w:t>методик</w:t>
      </w:r>
      <w:proofErr w:type="spellEnd"/>
      <w:r>
        <w:rPr>
          <w:color w:val="000000"/>
          <w:sz w:val="28"/>
          <w:szCs w:val="28"/>
        </w:rPr>
        <w:t xml:space="preserve"> проведення аналізу впливу та відстеження результативності регуляторного </w:t>
      </w:r>
      <w:proofErr w:type="spellStart"/>
      <w:r>
        <w:rPr>
          <w:color w:val="000000"/>
          <w:sz w:val="28"/>
          <w:szCs w:val="28"/>
        </w:rPr>
        <w:t>акта</w:t>
      </w:r>
      <w:proofErr w:type="spellEnd"/>
      <w:r>
        <w:rPr>
          <w:color w:val="000000"/>
          <w:sz w:val="28"/>
          <w:szCs w:val="28"/>
        </w:rPr>
        <w:t>».</w:t>
      </w:r>
    </w:p>
    <w:p w:rsidR="00B231DB" w:rsidRDefault="00220EB4">
      <w:pPr>
        <w:jc w:val="both"/>
        <w:rPr>
          <w:color w:val="000000"/>
          <w:sz w:val="28"/>
          <w:szCs w:val="28"/>
        </w:rPr>
      </w:pPr>
      <w:r>
        <w:rPr>
          <w:b/>
          <w:bCs/>
          <w:color w:val="000000"/>
          <w:sz w:val="28"/>
          <w:szCs w:val="28"/>
        </w:rPr>
        <w:t xml:space="preserve">Назва регуляторного </w:t>
      </w:r>
      <w:proofErr w:type="spellStart"/>
      <w:r>
        <w:rPr>
          <w:b/>
          <w:bCs/>
          <w:color w:val="000000"/>
          <w:sz w:val="28"/>
          <w:szCs w:val="28"/>
        </w:rPr>
        <w:t>акта</w:t>
      </w:r>
      <w:proofErr w:type="spellEnd"/>
      <w:r>
        <w:rPr>
          <w:color w:val="000000"/>
          <w:sz w:val="28"/>
          <w:szCs w:val="28"/>
        </w:rPr>
        <w:t xml:space="preserve">: </w:t>
      </w:r>
      <w:proofErr w:type="spellStart"/>
      <w:r>
        <w:rPr>
          <w:color w:val="000000"/>
          <w:sz w:val="28"/>
          <w:szCs w:val="28"/>
        </w:rPr>
        <w:t>проєкт</w:t>
      </w:r>
      <w:proofErr w:type="spellEnd"/>
      <w:r>
        <w:rPr>
          <w:color w:val="000000"/>
          <w:sz w:val="28"/>
          <w:szCs w:val="28"/>
        </w:rPr>
        <w:t xml:space="preserve"> рішення виконавчого комітету Мукачівської міської ради від ___</w:t>
      </w:r>
      <w:r w:rsidR="00A9293C">
        <w:rPr>
          <w:color w:val="000000"/>
          <w:sz w:val="28"/>
          <w:szCs w:val="28"/>
        </w:rPr>
        <w:t>__</w:t>
      </w:r>
      <w:r>
        <w:rPr>
          <w:color w:val="000000"/>
          <w:sz w:val="28"/>
          <w:szCs w:val="28"/>
        </w:rPr>
        <w:t>__ 202</w:t>
      </w:r>
      <w:r w:rsidR="009C0B36">
        <w:rPr>
          <w:color w:val="000000"/>
          <w:sz w:val="28"/>
          <w:szCs w:val="28"/>
        </w:rPr>
        <w:t xml:space="preserve">1 </w:t>
      </w:r>
      <w:r>
        <w:rPr>
          <w:color w:val="000000"/>
          <w:sz w:val="28"/>
          <w:szCs w:val="28"/>
        </w:rPr>
        <w:t xml:space="preserve">року </w:t>
      </w:r>
      <w:r w:rsidRPr="0037178C">
        <w:rPr>
          <w:color w:val="000000" w:themeColor="text1"/>
          <w:sz w:val="28"/>
          <w:szCs w:val="28"/>
        </w:rPr>
        <w:t>№__</w:t>
      </w:r>
      <w:r w:rsidR="00A9293C">
        <w:rPr>
          <w:color w:val="000000" w:themeColor="text1"/>
          <w:sz w:val="28"/>
          <w:szCs w:val="28"/>
        </w:rPr>
        <w:t>_</w:t>
      </w:r>
      <w:r w:rsidRPr="0037178C">
        <w:rPr>
          <w:color w:val="000000" w:themeColor="text1"/>
          <w:sz w:val="28"/>
          <w:szCs w:val="28"/>
        </w:rPr>
        <w:t>_ «</w:t>
      </w:r>
      <w:r w:rsidR="00094CF6" w:rsidRPr="0037178C">
        <w:rPr>
          <w:color w:val="000000" w:themeColor="text1"/>
          <w:sz w:val="28"/>
          <w:szCs w:val="28"/>
        </w:rPr>
        <w:t>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w:t>
      </w:r>
      <w:r w:rsidRPr="0037178C">
        <w:rPr>
          <w:color w:val="000000" w:themeColor="text1"/>
          <w:sz w:val="28"/>
          <w:szCs w:val="28"/>
        </w:rPr>
        <w:t>»;</w:t>
      </w:r>
    </w:p>
    <w:p w:rsidR="00B231DB" w:rsidRDefault="00220EB4">
      <w:pPr>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rsidR="00B231DB" w:rsidRDefault="00220EB4">
      <w:pPr>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rsidR="00B231DB" w:rsidRDefault="00220EB4">
      <w:pPr>
        <w:jc w:val="both"/>
        <w:rPr>
          <w:color w:val="000000"/>
          <w:sz w:val="28"/>
          <w:szCs w:val="28"/>
        </w:rPr>
      </w:pPr>
      <w:r>
        <w:rPr>
          <w:b/>
          <w:bCs/>
          <w:color w:val="000000"/>
          <w:sz w:val="28"/>
          <w:szCs w:val="28"/>
        </w:rPr>
        <w:t>Відповідальна особа:</w:t>
      </w:r>
      <w:r>
        <w:rPr>
          <w:color w:val="000000"/>
          <w:sz w:val="28"/>
          <w:szCs w:val="28"/>
        </w:rPr>
        <w:t xml:space="preserve"> </w:t>
      </w:r>
      <w:r w:rsidR="002D42AF">
        <w:rPr>
          <w:color w:val="000000"/>
          <w:sz w:val="28"/>
          <w:szCs w:val="28"/>
        </w:rPr>
        <w:t>Блінов Андрій Юрійович</w:t>
      </w:r>
    </w:p>
    <w:p w:rsidR="00B231DB" w:rsidRDefault="00220EB4">
      <w:pPr>
        <w:jc w:val="both"/>
        <w:rPr>
          <w:color w:val="000000"/>
          <w:sz w:val="28"/>
          <w:szCs w:val="28"/>
        </w:rPr>
      </w:pPr>
      <w:r>
        <w:rPr>
          <w:b/>
          <w:bCs/>
          <w:color w:val="000000"/>
          <w:sz w:val="28"/>
          <w:szCs w:val="28"/>
        </w:rPr>
        <w:t>Контактний телефон:</w:t>
      </w:r>
      <w:r>
        <w:rPr>
          <w:color w:val="000000"/>
          <w:sz w:val="28"/>
          <w:szCs w:val="28"/>
        </w:rPr>
        <w:t xml:space="preserve"> +38 (066) 633-18-80</w:t>
      </w:r>
    </w:p>
    <w:p w:rsidR="00B231DB" w:rsidRDefault="00B231DB">
      <w:pPr>
        <w:spacing w:line="346" w:lineRule="exact"/>
        <w:jc w:val="center"/>
      </w:pPr>
    </w:p>
    <w:p w:rsidR="00B231DB" w:rsidRDefault="00220EB4">
      <w:pPr>
        <w:spacing w:line="228" w:lineRule="auto"/>
        <w:ind w:left="260" w:right="20"/>
        <w:jc w:val="center"/>
        <w:rPr>
          <w:b/>
          <w:sz w:val="28"/>
        </w:rPr>
      </w:pPr>
      <w:r>
        <w:rPr>
          <w:b/>
          <w:sz w:val="28"/>
        </w:rPr>
        <w:t>I. Визначення проблеми</w:t>
      </w:r>
    </w:p>
    <w:p w:rsidR="00B231DB" w:rsidRDefault="00B231DB">
      <w:pPr>
        <w:spacing w:line="228" w:lineRule="auto"/>
        <w:ind w:right="20"/>
        <w:rPr>
          <w:b/>
          <w:sz w:val="28"/>
        </w:rPr>
      </w:pPr>
    </w:p>
    <w:p w:rsidR="00B231DB" w:rsidRDefault="00220EB4">
      <w:pPr>
        <w:spacing w:line="228" w:lineRule="auto"/>
        <w:ind w:right="20" w:firstLine="567"/>
        <w:jc w:val="both"/>
        <w:rPr>
          <w:sz w:val="28"/>
          <w:szCs w:val="28"/>
        </w:rPr>
      </w:pPr>
      <w:r>
        <w:rPr>
          <w:bCs/>
          <w:sz w:val="28"/>
        </w:rPr>
        <w:t xml:space="preserve">Відповідно до Закону України </w:t>
      </w:r>
      <w:r>
        <w:rPr>
          <w:sz w:val="28"/>
          <w:szCs w:val="28"/>
        </w:rPr>
        <w:t xml:space="preserve">«Про автомобільний транспорт»,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w:t>
      </w:r>
      <w:r w:rsidR="002D42AF">
        <w:rPr>
          <w:sz w:val="28"/>
          <w:szCs w:val="28"/>
        </w:rPr>
        <w:t>0</w:t>
      </w:r>
      <w:r>
        <w:rPr>
          <w:sz w:val="28"/>
          <w:szCs w:val="28"/>
        </w:rPr>
        <w:t>3 грудня 2008р. №1081, організатором конкурсів на автобусних маршрутах які діють в межах районів здійснюють районні державні адміністрації. Відтак питання затвердження тарифів так само віднесені до районних державних адміністрації.</w:t>
      </w:r>
    </w:p>
    <w:p w:rsidR="007E4C71" w:rsidRDefault="007E4C71" w:rsidP="007E4C71">
      <w:pPr>
        <w:spacing w:line="228" w:lineRule="auto"/>
        <w:ind w:right="20" w:firstLine="567"/>
        <w:jc w:val="both"/>
        <w:rPr>
          <w:bCs/>
          <w:sz w:val="28"/>
        </w:rPr>
      </w:pPr>
      <w:r>
        <w:rPr>
          <w:bCs/>
          <w:sz w:val="28"/>
        </w:rPr>
        <w:t xml:space="preserve">На сьогоднішній день перевізники, які здійснюють пасажирські перевезення на території населених пунктів, які приєдналися з утворенням Мукачівської міської територіальної громади до м. Мукачева, користуються тарифами, встановленими Мукачівською райдержадміністрацією. </w:t>
      </w:r>
    </w:p>
    <w:p w:rsidR="00B231DB" w:rsidRDefault="00220EB4">
      <w:pPr>
        <w:spacing w:line="228" w:lineRule="auto"/>
        <w:ind w:right="20" w:firstLine="567"/>
        <w:jc w:val="both"/>
        <w:rPr>
          <w:sz w:val="28"/>
          <w:szCs w:val="28"/>
        </w:rPr>
      </w:pPr>
      <w:r>
        <w:rPr>
          <w:sz w:val="28"/>
          <w:szCs w:val="28"/>
        </w:rPr>
        <w:t>Враховуючи створення Мукачівської міської територіальної громади, організація проведення конкурсів та затвердження тарифів на території населених пунктів, які ввійшли до складу територіальної громади віднесені до виконавчого комітету Мукачівської міської ради.</w:t>
      </w:r>
    </w:p>
    <w:p w:rsidR="00220EB4" w:rsidRDefault="00220EB4">
      <w:pPr>
        <w:spacing w:line="228" w:lineRule="auto"/>
        <w:ind w:right="20" w:firstLine="567"/>
        <w:jc w:val="both"/>
        <w:rPr>
          <w:bCs/>
          <w:sz w:val="28"/>
        </w:rPr>
      </w:pPr>
      <w:r>
        <w:rPr>
          <w:sz w:val="28"/>
          <w:szCs w:val="28"/>
        </w:rPr>
        <w:t>З метою забезпечення проведення конкурсу для відбору та визначення переможців-перевізників та подальшого укладення договорів на перевезення пасажирів на території Мукачівської міської територіальної громади виникла об’єктивна необхідність встановлення тариф</w:t>
      </w:r>
      <w:r w:rsidR="00E057EE">
        <w:rPr>
          <w:sz w:val="28"/>
          <w:szCs w:val="28"/>
        </w:rPr>
        <w:t>ів</w:t>
      </w:r>
      <w:r>
        <w:rPr>
          <w:sz w:val="28"/>
          <w:szCs w:val="28"/>
        </w:rPr>
        <w:t xml:space="preserve"> по новим маршрутам</w:t>
      </w:r>
      <w:r w:rsidR="00E057EE">
        <w:rPr>
          <w:sz w:val="28"/>
          <w:szCs w:val="28"/>
        </w:rPr>
        <w:t>.</w:t>
      </w:r>
    </w:p>
    <w:p w:rsidR="00B231DB" w:rsidRDefault="00220EB4">
      <w:pPr>
        <w:ind w:firstLine="566"/>
        <w:jc w:val="both"/>
        <w:rPr>
          <w:sz w:val="28"/>
        </w:rPr>
      </w:pPr>
      <w:r>
        <w:rPr>
          <w:sz w:val="28"/>
        </w:rPr>
        <w:t xml:space="preserve">Відповідно до статті 10 Закону України «Про автомобільний транспорт» тарифна політика в цій галузі має задовольняти підприємницький інтерес, </w:t>
      </w:r>
      <w:r>
        <w:rPr>
          <w:sz w:val="28"/>
        </w:rPr>
        <w:lastRenderedPageBreak/>
        <w:t>забезпечувати розвиток автомобільного транспорту, а також сприяти вирішенню низки інших важливих завдань.</w:t>
      </w:r>
    </w:p>
    <w:p w:rsidR="00B231DB" w:rsidRDefault="00220EB4">
      <w:pPr>
        <w:ind w:firstLine="566"/>
        <w:jc w:val="both"/>
        <w:rPr>
          <w:sz w:val="28"/>
        </w:rPr>
      </w:pPr>
      <w:bookmarkStart w:id="1" w:name="page3"/>
      <w:bookmarkEnd w:id="1"/>
      <w:r>
        <w:rPr>
          <w:sz w:val="28"/>
        </w:rPr>
        <w:t>Відповідно до статті 5 Закону України «Про автомобільний транспорт» 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Державне регулювання та контроль у сфері автомобільного транспорту спрямовані на: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і фізичних осіб – суб'єктів господарювання незалежно від форм власності.</w:t>
      </w:r>
    </w:p>
    <w:p w:rsidR="00B231DB" w:rsidRPr="00CE59D6" w:rsidRDefault="00220EB4" w:rsidP="00CE59D6">
      <w:pPr>
        <w:tabs>
          <w:tab w:val="left" w:pos="709"/>
        </w:tabs>
        <w:ind w:firstLine="567"/>
        <w:jc w:val="both"/>
        <w:rPr>
          <w:sz w:val="28"/>
          <w:szCs w:val="28"/>
        </w:rPr>
      </w:pPr>
      <w:r>
        <w:rPr>
          <w:bCs/>
          <w:sz w:val="28"/>
        </w:rPr>
        <w:t>Так</w:t>
      </w:r>
      <w:r w:rsidR="00CE59D6">
        <w:rPr>
          <w:bCs/>
          <w:sz w:val="28"/>
        </w:rPr>
        <w:t>,</w:t>
      </w:r>
      <w:r>
        <w:rPr>
          <w:bCs/>
          <w:sz w:val="28"/>
        </w:rPr>
        <w:t xml:space="preserve"> з метою </w:t>
      </w:r>
      <w:r w:rsidR="00CE59D6">
        <w:rPr>
          <w:sz w:val="28"/>
          <w:szCs w:val="28"/>
        </w:rPr>
        <w:t>збалансування інтересів споживачів транспортних послуг та суб’єктів господарювання даної діяльності – перевізників та забезпечен</w:t>
      </w:r>
      <w:r w:rsidR="00766A57">
        <w:rPr>
          <w:sz w:val="28"/>
          <w:szCs w:val="28"/>
        </w:rPr>
        <w:t>н</w:t>
      </w:r>
      <w:r w:rsidR="00CE59D6">
        <w:rPr>
          <w:sz w:val="28"/>
          <w:szCs w:val="28"/>
        </w:rPr>
        <w:t xml:space="preserve">я можливості покращення якості та безпечності транспортних послуг, дотримуючись </w:t>
      </w:r>
      <w:r>
        <w:rPr>
          <w:bCs/>
          <w:sz w:val="28"/>
        </w:rPr>
        <w:t xml:space="preserve">вимог чинного законодавства, є необхідність у прийнятті даного регуляторного </w:t>
      </w:r>
      <w:proofErr w:type="spellStart"/>
      <w:r>
        <w:rPr>
          <w:bCs/>
          <w:sz w:val="28"/>
        </w:rPr>
        <w:t>акта</w:t>
      </w:r>
      <w:proofErr w:type="spellEnd"/>
      <w:r>
        <w:rPr>
          <w:bCs/>
          <w:sz w:val="28"/>
        </w:rPr>
        <w:t>.</w:t>
      </w:r>
    </w:p>
    <w:p w:rsidR="00B231DB" w:rsidRDefault="00B231DB">
      <w:pPr>
        <w:spacing w:line="235" w:lineRule="auto"/>
        <w:ind w:firstLine="566"/>
        <w:jc w:val="both"/>
        <w:rPr>
          <w:sz w:val="28"/>
        </w:rPr>
      </w:pPr>
    </w:p>
    <w:tbl>
      <w:tblPr>
        <w:tblStyle w:val="afd"/>
        <w:tblW w:w="9605" w:type="dxa"/>
        <w:tblLook w:val="04A0" w:firstRow="1" w:lastRow="0" w:firstColumn="1" w:lastColumn="0" w:noHBand="0" w:noVBand="1"/>
      </w:tblPr>
      <w:tblGrid>
        <w:gridCol w:w="4528"/>
        <w:gridCol w:w="2551"/>
        <w:gridCol w:w="2526"/>
      </w:tblGrid>
      <w:tr w:rsidR="00B231DB">
        <w:tc>
          <w:tcPr>
            <w:tcW w:w="4528" w:type="dxa"/>
            <w:shd w:val="clear" w:color="auto" w:fill="auto"/>
            <w:vAlign w:val="center"/>
          </w:tcPr>
          <w:p w:rsidR="00B231DB" w:rsidRDefault="00220EB4">
            <w:pPr>
              <w:pStyle w:val="Default"/>
              <w:jc w:val="center"/>
              <w:rPr>
                <w:b/>
                <w:sz w:val="28"/>
                <w:szCs w:val="28"/>
                <w:lang w:val="uk-UA"/>
              </w:rPr>
            </w:pPr>
            <w:r>
              <w:rPr>
                <w:b/>
                <w:sz w:val="28"/>
                <w:szCs w:val="28"/>
                <w:lang w:val="uk-UA"/>
              </w:rPr>
              <w:t>Групи (підгрупи)</w:t>
            </w:r>
          </w:p>
        </w:tc>
        <w:tc>
          <w:tcPr>
            <w:tcW w:w="2551" w:type="dxa"/>
            <w:shd w:val="clear" w:color="auto" w:fill="auto"/>
            <w:vAlign w:val="center"/>
          </w:tcPr>
          <w:p w:rsidR="00B231DB" w:rsidRDefault="00220EB4">
            <w:pPr>
              <w:pStyle w:val="Default"/>
              <w:jc w:val="center"/>
              <w:rPr>
                <w:b/>
                <w:sz w:val="28"/>
                <w:szCs w:val="28"/>
                <w:lang w:val="uk-UA"/>
              </w:rPr>
            </w:pPr>
            <w:r>
              <w:rPr>
                <w:b/>
                <w:sz w:val="28"/>
                <w:szCs w:val="28"/>
                <w:lang w:val="uk-UA"/>
              </w:rPr>
              <w:t>Так</w:t>
            </w:r>
          </w:p>
        </w:tc>
        <w:tc>
          <w:tcPr>
            <w:tcW w:w="2526" w:type="dxa"/>
            <w:shd w:val="clear" w:color="auto" w:fill="auto"/>
            <w:vAlign w:val="center"/>
          </w:tcPr>
          <w:p w:rsidR="00B231DB" w:rsidRDefault="00220EB4">
            <w:pPr>
              <w:pStyle w:val="Default"/>
              <w:jc w:val="center"/>
              <w:rPr>
                <w:b/>
                <w:sz w:val="28"/>
                <w:szCs w:val="28"/>
                <w:lang w:val="uk-UA"/>
              </w:rPr>
            </w:pPr>
            <w:r>
              <w:rPr>
                <w:b/>
                <w:sz w:val="28"/>
                <w:szCs w:val="28"/>
                <w:lang w:val="uk-UA"/>
              </w:rPr>
              <w:t>Ні</w:t>
            </w:r>
          </w:p>
        </w:tc>
      </w:tr>
      <w:tr w:rsidR="00B231DB">
        <w:trPr>
          <w:trHeight w:val="447"/>
        </w:trPr>
        <w:tc>
          <w:tcPr>
            <w:tcW w:w="4528" w:type="dxa"/>
            <w:shd w:val="clear" w:color="auto" w:fill="auto"/>
            <w:vAlign w:val="center"/>
          </w:tcPr>
          <w:p w:rsidR="00B231DB" w:rsidRDefault="00220EB4">
            <w:pPr>
              <w:pStyle w:val="Default"/>
              <w:jc w:val="both"/>
              <w:rPr>
                <w:sz w:val="28"/>
                <w:szCs w:val="28"/>
                <w:lang w:val="uk-UA"/>
              </w:rPr>
            </w:pPr>
            <w:r>
              <w:rPr>
                <w:sz w:val="28"/>
                <w:szCs w:val="28"/>
                <w:lang w:val="uk-UA"/>
              </w:rPr>
              <w:t xml:space="preserve">Громадяни </w:t>
            </w:r>
          </w:p>
        </w:tc>
        <w:tc>
          <w:tcPr>
            <w:tcW w:w="2551" w:type="dxa"/>
            <w:shd w:val="clear" w:color="auto" w:fill="auto"/>
          </w:tcPr>
          <w:p w:rsidR="00B231DB" w:rsidRDefault="00220EB4">
            <w:pPr>
              <w:spacing w:line="235" w:lineRule="auto"/>
              <w:jc w:val="center"/>
              <w:rPr>
                <w:b/>
                <w:bCs/>
                <w:sz w:val="28"/>
              </w:rPr>
            </w:pPr>
            <w:r>
              <w:rPr>
                <w:b/>
                <w:bCs/>
                <w:sz w:val="28"/>
              </w:rPr>
              <w:t>+</w:t>
            </w:r>
          </w:p>
        </w:tc>
        <w:tc>
          <w:tcPr>
            <w:tcW w:w="2526" w:type="dxa"/>
            <w:shd w:val="clear" w:color="auto" w:fill="auto"/>
          </w:tcPr>
          <w:p w:rsidR="00B231DB" w:rsidRDefault="00B231DB">
            <w:pPr>
              <w:spacing w:line="235" w:lineRule="auto"/>
              <w:jc w:val="both"/>
              <w:rPr>
                <w:sz w:val="28"/>
              </w:rPr>
            </w:pPr>
          </w:p>
        </w:tc>
      </w:tr>
      <w:tr w:rsidR="00B231DB">
        <w:trPr>
          <w:trHeight w:val="425"/>
        </w:trPr>
        <w:tc>
          <w:tcPr>
            <w:tcW w:w="4528" w:type="dxa"/>
            <w:shd w:val="clear" w:color="auto" w:fill="auto"/>
            <w:vAlign w:val="center"/>
          </w:tcPr>
          <w:p w:rsidR="00B231DB" w:rsidRDefault="00220EB4">
            <w:pPr>
              <w:pStyle w:val="Default"/>
              <w:jc w:val="both"/>
              <w:rPr>
                <w:sz w:val="28"/>
                <w:szCs w:val="28"/>
                <w:lang w:val="uk-UA"/>
              </w:rPr>
            </w:pPr>
            <w:r>
              <w:rPr>
                <w:sz w:val="28"/>
                <w:szCs w:val="28"/>
                <w:lang w:val="uk-UA"/>
              </w:rPr>
              <w:t>Держава (територіальна громада)</w:t>
            </w:r>
          </w:p>
        </w:tc>
        <w:tc>
          <w:tcPr>
            <w:tcW w:w="2551" w:type="dxa"/>
            <w:shd w:val="clear" w:color="auto" w:fill="auto"/>
          </w:tcPr>
          <w:p w:rsidR="00B231DB" w:rsidRDefault="00220EB4">
            <w:pPr>
              <w:spacing w:line="235" w:lineRule="auto"/>
              <w:jc w:val="center"/>
              <w:rPr>
                <w:b/>
                <w:bCs/>
                <w:sz w:val="28"/>
              </w:rPr>
            </w:pPr>
            <w:r>
              <w:rPr>
                <w:b/>
                <w:bCs/>
                <w:sz w:val="28"/>
              </w:rPr>
              <w:t>+</w:t>
            </w:r>
          </w:p>
        </w:tc>
        <w:tc>
          <w:tcPr>
            <w:tcW w:w="2526" w:type="dxa"/>
            <w:shd w:val="clear" w:color="auto" w:fill="auto"/>
          </w:tcPr>
          <w:p w:rsidR="00B231DB" w:rsidRDefault="00B231DB">
            <w:pPr>
              <w:spacing w:line="235" w:lineRule="auto"/>
              <w:jc w:val="both"/>
              <w:rPr>
                <w:sz w:val="28"/>
              </w:rPr>
            </w:pPr>
          </w:p>
        </w:tc>
      </w:tr>
      <w:tr w:rsidR="00B231DB">
        <w:trPr>
          <w:trHeight w:val="403"/>
        </w:trPr>
        <w:tc>
          <w:tcPr>
            <w:tcW w:w="4528" w:type="dxa"/>
            <w:shd w:val="clear" w:color="auto" w:fill="auto"/>
            <w:vAlign w:val="center"/>
          </w:tcPr>
          <w:p w:rsidR="00B231DB" w:rsidRDefault="00220EB4">
            <w:pPr>
              <w:pStyle w:val="Default"/>
              <w:jc w:val="both"/>
              <w:rPr>
                <w:sz w:val="28"/>
                <w:szCs w:val="28"/>
                <w:lang w:val="uk-UA"/>
              </w:rPr>
            </w:pPr>
            <w:r>
              <w:rPr>
                <w:sz w:val="28"/>
                <w:szCs w:val="28"/>
                <w:lang w:val="uk-UA"/>
              </w:rPr>
              <w:t xml:space="preserve">Суб’єкти господарювання, </w:t>
            </w:r>
          </w:p>
        </w:tc>
        <w:tc>
          <w:tcPr>
            <w:tcW w:w="2551" w:type="dxa"/>
            <w:shd w:val="clear" w:color="auto" w:fill="auto"/>
          </w:tcPr>
          <w:p w:rsidR="00B231DB" w:rsidRDefault="00220EB4">
            <w:pPr>
              <w:spacing w:line="235" w:lineRule="auto"/>
              <w:jc w:val="center"/>
              <w:rPr>
                <w:b/>
                <w:bCs/>
                <w:sz w:val="28"/>
              </w:rPr>
            </w:pPr>
            <w:r>
              <w:rPr>
                <w:b/>
                <w:bCs/>
                <w:sz w:val="28"/>
              </w:rPr>
              <w:t>+</w:t>
            </w:r>
          </w:p>
        </w:tc>
        <w:tc>
          <w:tcPr>
            <w:tcW w:w="2526" w:type="dxa"/>
            <w:shd w:val="clear" w:color="auto" w:fill="auto"/>
          </w:tcPr>
          <w:p w:rsidR="00B231DB" w:rsidRDefault="00B231DB">
            <w:pPr>
              <w:spacing w:line="235" w:lineRule="auto"/>
              <w:jc w:val="both"/>
              <w:rPr>
                <w:sz w:val="28"/>
              </w:rPr>
            </w:pPr>
          </w:p>
        </w:tc>
      </w:tr>
      <w:tr w:rsidR="00B231DB">
        <w:tc>
          <w:tcPr>
            <w:tcW w:w="4528" w:type="dxa"/>
            <w:shd w:val="clear" w:color="auto" w:fill="auto"/>
            <w:vAlign w:val="center"/>
          </w:tcPr>
          <w:p w:rsidR="00B231DB" w:rsidRDefault="00220EB4">
            <w:pPr>
              <w:pStyle w:val="Default"/>
              <w:jc w:val="both"/>
              <w:rPr>
                <w:sz w:val="28"/>
                <w:szCs w:val="28"/>
                <w:lang w:val="uk-UA"/>
              </w:rPr>
            </w:pPr>
            <w:r>
              <w:rPr>
                <w:sz w:val="28"/>
                <w:szCs w:val="28"/>
                <w:lang w:val="uk-UA"/>
              </w:rPr>
              <w:t>у тому числі суб’єкти малого підприємництва</w:t>
            </w:r>
          </w:p>
        </w:tc>
        <w:tc>
          <w:tcPr>
            <w:tcW w:w="2551" w:type="dxa"/>
            <w:shd w:val="clear" w:color="auto" w:fill="auto"/>
          </w:tcPr>
          <w:p w:rsidR="00B231DB" w:rsidRDefault="00220EB4">
            <w:pPr>
              <w:spacing w:line="235" w:lineRule="auto"/>
              <w:jc w:val="center"/>
              <w:rPr>
                <w:b/>
                <w:bCs/>
                <w:sz w:val="28"/>
              </w:rPr>
            </w:pPr>
            <w:r>
              <w:rPr>
                <w:b/>
                <w:bCs/>
                <w:sz w:val="28"/>
              </w:rPr>
              <w:t>+</w:t>
            </w:r>
          </w:p>
        </w:tc>
        <w:tc>
          <w:tcPr>
            <w:tcW w:w="2526" w:type="dxa"/>
            <w:shd w:val="clear" w:color="auto" w:fill="auto"/>
          </w:tcPr>
          <w:p w:rsidR="00B231DB" w:rsidRDefault="00B231DB">
            <w:pPr>
              <w:spacing w:line="235" w:lineRule="auto"/>
              <w:jc w:val="both"/>
              <w:rPr>
                <w:sz w:val="28"/>
              </w:rPr>
            </w:pPr>
          </w:p>
        </w:tc>
      </w:tr>
    </w:tbl>
    <w:p w:rsidR="00B231DB" w:rsidRDefault="00B231DB">
      <w:pPr>
        <w:spacing w:line="235" w:lineRule="auto"/>
        <w:jc w:val="both"/>
        <w:rPr>
          <w:sz w:val="28"/>
        </w:rPr>
      </w:pPr>
    </w:p>
    <w:p w:rsidR="00B231DB" w:rsidRDefault="00220EB4">
      <w:pPr>
        <w:ind w:right="-239"/>
        <w:jc w:val="center"/>
        <w:rPr>
          <w:b/>
          <w:sz w:val="28"/>
        </w:rPr>
      </w:pPr>
      <w:r>
        <w:rPr>
          <w:b/>
          <w:sz w:val="28"/>
        </w:rPr>
        <w:t>II. Цілі державного регулювання</w:t>
      </w:r>
    </w:p>
    <w:p w:rsidR="00B231DB" w:rsidRDefault="00B231DB">
      <w:pPr>
        <w:spacing w:line="337" w:lineRule="exact"/>
      </w:pPr>
    </w:p>
    <w:p w:rsidR="00B231DB" w:rsidRDefault="00220EB4" w:rsidP="002530BF">
      <w:pPr>
        <w:spacing w:line="235" w:lineRule="auto"/>
        <w:ind w:firstLine="567"/>
        <w:jc w:val="both"/>
        <w:rPr>
          <w:sz w:val="28"/>
        </w:rPr>
      </w:pPr>
      <w:r>
        <w:rPr>
          <w:sz w:val="28"/>
        </w:rPr>
        <w:t>Цілями державного регулювання є встановлення на території Мукачівської міської територіальної громади тариф</w:t>
      </w:r>
      <w:r w:rsidR="005A0EDA">
        <w:rPr>
          <w:sz w:val="28"/>
        </w:rPr>
        <w:t>ів</w:t>
      </w:r>
      <w:r>
        <w:rPr>
          <w:sz w:val="28"/>
        </w:rPr>
        <w:t xml:space="preserve"> на перевезення одного пасажира визначеному колу суб'єктів підприємницької діяльності з метою створення умов для захисту пасажирів від необґрунтованого збільшення тарифів на надання транспортних</w:t>
      </w:r>
      <w:r w:rsidR="00B2317B">
        <w:rPr>
          <w:sz w:val="28"/>
        </w:rPr>
        <w:t xml:space="preserve"> </w:t>
      </w:r>
      <w:r>
        <w:rPr>
          <w:sz w:val="28"/>
        </w:rPr>
        <w:t>послуг та автоперевізників від провадження збиткової господарської діяльності.</w:t>
      </w:r>
    </w:p>
    <w:p w:rsidR="00B231DB" w:rsidRDefault="00B231DB">
      <w:pPr>
        <w:spacing w:line="325" w:lineRule="exact"/>
      </w:pPr>
    </w:p>
    <w:p w:rsidR="00B231DB" w:rsidRDefault="00220EB4" w:rsidP="00265BE2">
      <w:pPr>
        <w:numPr>
          <w:ilvl w:val="0"/>
          <w:numId w:val="3"/>
        </w:numPr>
        <w:tabs>
          <w:tab w:val="left" w:pos="1060"/>
        </w:tabs>
        <w:suppressAutoHyphens w:val="0"/>
        <w:ind w:left="1060" w:hanging="550"/>
        <w:jc w:val="center"/>
        <w:rPr>
          <w:b/>
          <w:sz w:val="28"/>
        </w:rPr>
      </w:pPr>
      <w:r>
        <w:rPr>
          <w:b/>
          <w:sz w:val="28"/>
        </w:rPr>
        <w:t>Визначення та оцінка альтернативних способів досягнення цілей</w:t>
      </w:r>
    </w:p>
    <w:p w:rsidR="00B231DB" w:rsidRDefault="00B231DB">
      <w:pPr>
        <w:tabs>
          <w:tab w:val="left" w:pos="1020"/>
        </w:tabs>
        <w:suppressAutoHyphens w:val="0"/>
        <w:rPr>
          <w:b/>
          <w:sz w:val="28"/>
        </w:rPr>
      </w:pPr>
    </w:p>
    <w:p w:rsidR="00B231DB" w:rsidRDefault="00220EB4">
      <w:pPr>
        <w:tabs>
          <w:tab w:val="left" w:pos="1020"/>
        </w:tabs>
        <w:suppressAutoHyphens w:val="0"/>
        <w:rPr>
          <w:b/>
          <w:sz w:val="28"/>
        </w:rPr>
      </w:pPr>
      <w:r>
        <w:rPr>
          <w:b/>
          <w:sz w:val="28"/>
        </w:rPr>
        <w:t>1. Визначення альтернативних способів</w:t>
      </w:r>
    </w:p>
    <w:p w:rsidR="00B231DB" w:rsidRDefault="00B231DB">
      <w:pPr>
        <w:tabs>
          <w:tab w:val="left" w:pos="1020"/>
        </w:tabs>
        <w:suppressAutoHyphens w:val="0"/>
        <w:rPr>
          <w:bCs/>
          <w:sz w:val="28"/>
        </w:rPr>
      </w:pPr>
    </w:p>
    <w:tbl>
      <w:tblPr>
        <w:tblStyle w:val="afd"/>
        <w:tblW w:w="9606" w:type="dxa"/>
        <w:tblLook w:val="04A0" w:firstRow="1" w:lastRow="0" w:firstColumn="1" w:lastColumn="0" w:noHBand="0" w:noVBand="1"/>
      </w:tblPr>
      <w:tblGrid>
        <w:gridCol w:w="3114"/>
        <w:gridCol w:w="6492"/>
      </w:tblGrid>
      <w:tr w:rsidR="00B231DB">
        <w:tc>
          <w:tcPr>
            <w:tcW w:w="3114" w:type="dxa"/>
            <w:shd w:val="clear" w:color="auto" w:fill="auto"/>
          </w:tcPr>
          <w:p w:rsidR="00B231DB" w:rsidRDefault="00220EB4">
            <w:pPr>
              <w:tabs>
                <w:tab w:val="left" w:pos="1020"/>
              </w:tabs>
              <w:suppressAutoHyphens w:val="0"/>
              <w:rPr>
                <w:b/>
                <w:sz w:val="28"/>
              </w:rPr>
            </w:pPr>
            <w:r>
              <w:rPr>
                <w:b/>
                <w:sz w:val="28"/>
              </w:rPr>
              <w:t>Вид альтернативи</w:t>
            </w:r>
          </w:p>
        </w:tc>
        <w:tc>
          <w:tcPr>
            <w:tcW w:w="6491" w:type="dxa"/>
            <w:shd w:val="clear" w:color="auto" w:fill="auto"/>
          </w:tcPr>
          <w:p w:rsidR="00B231DB" w:rsidRDefault="00220EB4">
            <w:pPr>
              <w:tabs>
                <w:tab w:val="left" w:pos="1020"/>
              </w:tabs>
              <w:suppressAutoHyphens w:val="0"/>
              <w:rPr>
                <w:b/>
                <w:sz w:val="28"/>
              </w:rPr>
            </w:pPr>
            <w:r>
              <w:rPr>
                <w:b/>
                <w:sz w:val="28"/>
              </w:rPr>
              <w:t>Опис альтернативи</w:t>
            </w:r>
          </w:p>
        </w:tc>
      </w:tr>
      <w:tr w:rsidR="00B231DB">
        <w:tc>
          <w:tcPr>
            <w:tcW w:w="3114" w:type="dxa"/>
            <w:shd w:val="clear" w:color="auto" w:fill="auto"/>
          </w:tcPr>
          <w:p w:rsidR="00B231DB" w:rsidRDefault="00220EB4">
            <w:pPr>
              <w:tabs>
                <w:tab w:val="left" w:pos="1020"/>
              </w:tabs>
              <w:suppressAutoHyphens w:val="0"/>
              <w:rPr>
                <w:bCs/>
              </w:rPr>
            </w:pPr>
            <w:r>
              <w:rPr>
                <w:bCs/>
              </w:rPr>
              <w:t>Альтернатива 1</w:t>
            </w:r>
          </w:p>
        </w:tc>
        <w:tc>
          <w:tcPr>
            <w:tcW w:w="6491" w:type="dxa"/>
            <w:shd w:val="clear" w:color="auto" w:fill="auto"/>
          </w:tcPr>
          <w:p w:rsidR="00B231DB" w:rsidRDefault="00220EB4">
            <w:pPr>
              <w:tabs>
                <w:tab w:val="left" w:pos="1020"/>
              </w:tabs>
              <w:suppressAutoHyphens w:val="0"/>
              <w:rPr>
                <w:bCs/>
              </w:rPr>
            </w:pPr>
            <w:r>
              <w:rPr>
                <w:bCs/>
              </w:rPr>
              <w:t xml:space="preserve">Неприйняття даного регуляторного </w:t>
            </w:r>
            <w:proofErr w:type="spellStart"/>
            <w:r>
              <w:rPr>
                <w:bCs/>
              </w:rPr>
              <w:t>акта</w:t>
            </w:r>
            <w:proofErr w:type="spellEnd"/>
            <w:r>
              <w:rPr>
                <w:bCs/>
              </w:rPr>
              <w:t>. При даній альтернативі, тарифи на послуги з пасажирських перевезень не будуть відповідати вимогам чинного законодавства та економічно обґрунтованому рівню</w:t>
            </w:r>
            <w:r w:rsidR="00B2317B">
              <w:rPr>
                <w:bCs/>
              </w:rPr>
              <w:t xml:space="preserve"> витрат</w:t>
            </w:r>
            <w:r>
              <w:rPr>
                <w:bCs/>
              </w:rPr>
              <w:t xml:space="preserve">. </w:t>
            </w:r>
          </w:p>
        </w:tc>
      </w:tr>
      <w:tr w:rsidR="00B231DB">
        <w:tc>
          <w:tcPr>
            <w:tcW w:w="3114" w:type="dxa"/>
            <w:shd w:val="clear" w:color="auto" w:fill="auto"/>
          </w:tcPr>
          <w:p w:rsidR="00B231DB" w:rsidRDefault="00220EB4">
            <w:pPr>
              <w:tabs>
                <w:tab w:val="left" w:pos="1020"/>
              </w:tabs>
              <w:suppressAutoHyphens w:val="0"/>
              <w:rPr>
                <w:bCs/>
              </w:rPr>
            </w:pPr>
            <w:r>
              <w:rPr>
                <w:bCs/>
              </w:rPr>
              <w:t>Альтернатива 2</w:t>
            </w:r>
          </w:p>
        </w:tc>
        <w:tc>
          <w:tcPr>
            <w:tcW w:w="6491" w:type="dxa"/>
            <w:shd w:val="clear" w:color="auto" w:fill="auto"/>
          </w:tcPr>
          <w:p w:rsidR="00B231DB" w:rsidRDefault="00220EB4">
            <w:pPr>
              <w:tabs>
                <w:tab w:val="left" w:pos="1020"/>
              </w:tabs>
              <w:suppressAutoHyphens w:val="0"/>
              <w:rPr>
                <w:bCs/>
              </w:rPr>
            </w:pPr>
            <w:r>
              <w:rPr>
                <w:bCs/>
              </w:rPr>
              <w:t xml:space="preserve">Прийняття даного регуляторного </w:t>
            </w:r>
            <w:proofErr w:type="spellStart"/>
            <w:r>
              <w:rPr>
                <w:bCs/>
              </w:rPr>
              <w:t>акта</w:t>
            </w:r>
            <w:proofErr w:type="spellEnd"/>
            <w:r>
              <w:rPr>
                <w:bCs/>
              </w:rPr>
              <w:t>.</w:t>
            </w:r>
            <w:r>
              <w:t xml:space="preserve"> Дана альтернатива забезпечить встановлення тарифів на перевезення пасажирів на території Мукачівської міської територіальної громади в </w:t>
            </w:r>
            <w:r>
              <w:lastRenderedPageBreak/>
              <w:t xml:space="preserve">порядку визначеному чинним законодавством України та на </w:t>
            </w:r>
            <w:r>
              <w:rPr>
                <w:bCs/>
              </w:rPr>
              <w:t>економічно обґрунтованому рівні.</w:t>
            </w:r>
          </w:p>
        </w:tc>
      </w:tr>
    </w:tbl>
    <w:p w:rsidR="00B231DB" w:rsidRPr="00B2317B" w:rsidRDefault="00220EB4">
      <w:pPr>
        <w:spacing w:beforeAutospacing="1" w:afterAutospacing="1"/>
        <w:ind w:firstLine="708"/>
        <w:jc w:val="both"/>
        <w:rPr>
          <w:sz w:val="28"/>
          <w:szCs w:val="28"/>
          <w:lang w:eastAsia="uk-UA"/>
        </w:rPr>
      </w:pPr>
      <w:r w:rsidRPr="00B2317B">
        <w:rPr>
          <w:sz w:val="28"/>
          <w:szCs w:val="28"/>
          <w:lang w:eastAsia="uk-UA"/>
        </w:rPr>
        <w:lastRenderedPageBreak/>
        <w:t>Врегулювання зазначених питань за допомогою ринкових механізмів неможлив</w:t>
      </w:r>
      <w:r w:rsidR="00B2317B">
        <w:rPr>
          <w:sz w:val="28"/>
          <w:szCs w:val="28"/>
          <w:lang w:eastAsia="uk-UA"/>
        </w:rPr>
        <w:t>е</w:t>
      </w:r>
      <w:r w:rsidRPr="00B2317B">
        <w:rPr>
          <w:sz w:val="28"/>
          <w:szCs w:val="28"/>
          <w:lang w:eastAsia="uk-UA"/>
        </w:rPr>
        <w:t xml:space="preserve"> і тому в якості альтернативи не розглядається.</w:t>
      </w:r>
    </w:p>
    <w:p w:rsidR="00B231DB" w:rsidRDefault="00220EB4">
      <w:pPr>
        <w:rPr>
          <w:b/>
          <w:color w:val="000000"/>
          <w:sz w:val="28"/>
          <w:szCs w:val="28"/>
        </w:rPr>
      </w:pPr>
      <w:r>
        <w:rPr>
          <w:b/>
          <w:color w:val="000000"/>
          <w:sz w:val="28"/>
          <w:szCs w:val="28"/>
        </w:rPr>
        <w:t>2. Оцінка вибраних альтернативних способів досягнення цілей</w:t>
      </w:r>
    </w:p>
    <w:p w:rsidR="00B231DB" w:rsidRDefault="00B231DB">
      <w:pPr>
        <w:jc w:val="both"/>
        <w:rPr>
          <w:b/>
          <w:color w:val="000000"/>
          <w:sz w:val="28"/>
          <w:szCs w:val="28"/>
        </w:rPr>
      </w:pPr>
    </w:p>
    <w:p w:rsidR="00B231DB" w:rsidRDefault="00220EB4">
      <w:pPr>
        <w:jc w:val="both"/>
        <w:rPr>
          <w:b/>
          <w:bCs/>
          <w:color w:val="000000"/>
          <w:sz w:val="28"/>
          <w:szCs w:val="28"/>
        </w:rPr>
      </w:pPr>
      <w:r>
        <w:rPr>
          <w:b/>
          <w:bCs/>
          <w:color w:val="000000"/>
          <w:sz w:val="28"/>
          <w:szCs w:val="28"/>
        </w:rPr>
        <w:t xml:space="preserve">Оцінка впливу на сферу інтересів держави (органу місцевого самоврядування) </w:t>
      </w:r>
    </w:p>
    <w:tbl>
      <w:tblPr>
        <w:tblW w:w="9737" w:type="dxa"/>
        <w:tblInd w:w="-10" w:type="dxa"/>
        <w:tblCellMar>
          <w:left w:w="83" w:type="dxa"/>
        </w:tblCellMar>
        <w:tblLook w:val="0000" w:firstRow="0" w:lastRow="0" w:firstColumn="0" w:lastColumn="0" w:noHBand="0" w:noVBand="0"/>
      </w:tblPr>
      <w:tblGrid>
        <w:gridCol w:w="2221"/>
        <w:gridCol w:w="3732"/>
        <w:gridCol w:w="3784"/>
      </w:tblGrid>
      <w:tr w:rsidR="00B231DB">
        <w:tc>
          <w:tcPr>
            <w:tcW w:w="2221" w:type="dxa"/>
            <w:tcBorders>
              <w:top w:val="single" w:sz="4" w:space="0" w:color="000001"/>
              <w:left w:val="single" w:sz="4" w:space="0" w:color="000001"/>
              <w:bottom w:val="single" w:sz="4" w:space="0" w:color="000001"/>
            </w:tcBorders>
            <w:shd w:val="clear" w:color="auto" w:fill="auto"/>
          </w:tcPr>
          <w:p w:rsidR="00B231DB" w:rsidRDefault="00220EB4">
            <w:pPr>
              <w:jc w:val="both"/>
              <w:rPr>
                <w:color w:val="000000"/>
                <w:sz w:val="28"/>
                <w:szCs w:val="28"/>
              </w:rPr>
            </w:pPr>
            <w:r>
              <w:rPr>
                <w:b/>
                <w:color w:val="000000"/>
                <w:sz w:val="28"/>
                <w:szCs w:val="28"/>
              </w:rPr>
              <w:t>Вид альтернативи</w:t>
            </w:r>
          </w:p>
        </w:tc>
        <w:tc>
          <w:tcPr>
            <w:tcW w:w="3732" w:type="dxa"/>
            <w:tcBorders>
              <w:top w:val="single" w:sz="4" w:space="0" w:color="000001"/>
              <w:left w:val="single" w:sz="4" w:space="0" w:color="000001"/>
              <w:bottom w:val="single" w:sz="4" w:space="0" w:color="000001"/>
            </w:tcBorders>
            <w:shd w:val="clear" w:color="auto" w:fill="auto"/>
          </w:tcPr>
          <w:p w:rsidR="00B231DB" w:rsidRDefault="00220EB4">
            <w:pPr>
              <w:jc w:val="both"/>
              <w:rPr>
                <w:color w:val="000000"/>
                <w:sz w:val="28"/>
                <w:szCs w:val="28"/>
              </w:rPr>
            </w:pPr>
            <w:r>
              <w:rPr>
                <w:b/>
                <w:color w:val="000000"/>
                <w:sz w:val="28"/>
                <w:szCs w:val="28"/>
              </w:rPr>
              <w:t>Вигоди</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jc w:val="both"/>
              <w:rPr>
                <w:color w:val="000000"/>
                <w:sz w:val="28"/>
                <w:szCs w:val="28"/>
              </w:rPr>
            </w:pPr>
            <w:r>
              <w:rPr>
                <w:b/>
                <w:color w:val="000000"/>
                <w:sz w:val="28"/>
                <w:szCs w:val="28"/>
              </w:rPr>
              <w:t>Витрати</w:t>
            </w:r>
          </w:p>
        </w:tc>
      </w:tr>
      <w:tr w:rsidR="00B231DB">
        <w:tc>
          <w:tcPr>
            <w:tcW w:w="2221"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sz w:val="28"/>
                <w:szCs w:val="28"/>
              </w:rPr>
            </w:pPr>
            <w:r>
              <w:rPr>
                <w:bCs/>
                <w:color w:val="000000"/>
                <w:sz w:val="28"/>
                <w:szCs w:val="28"/>
              </w:rPr>
              <w:t>Альтернатива 1</w:t>
            </w:r>
          </w:p>
        </w:tc>
        <w:tc>
          <w:tcPr>
            <w:tcW w:w="3732" w:type="dxa"/>
            <w:tcBorders>
              <w:top w:val="single" w:sz="4" w:space="0" w:color="000001"/>
              <w:left w:val="single" w:sz="4" w:space="0" w:color="000001"/>
              <w:bottom w:val="single" w:sz="4" w:space="0" w:color="000001"/>
            </w:tcBorders>
            <w:shd w:val="clear" w:color="auto" w:fill="auto"/>
          </w:tcPr>
          <w:p w:rsidR="00B231DB" w:rsidRDefault="00220EB4">
            <w:pPr>
              <w:rPr>
                <w:bCs/>
                <w:color w:val="000000"/>
              </w:rPr>
            </w:pPr>
            <w:r>
              <w:rPr>
                <w:bCs/>
                <w:color w:val="000000"/>
              </w:rPr>
              <w:t>Вигоди відсутні. Недотримання вимог ст. 10 Закону України «Про автомобільний транспорт», призведе до фінансових втрат суб’єктів господарювання (перевізників), втрати кадрів через недофінансування та, як наслідок, припинення діяльності з перевезення пасажирів.</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rPr>
                <w:bCs/>
                <w:color w:val="000000"/>
              </w:rPr>
            </w:pPr>
            <w:r>
              <w:rPr>
                <w:bCs/>
                <w:color w:val="000000"/>
              </w:rPr>
              <w:t>Витрати відсутні.</w:t>
            </w:r>
          </w:p>
        </w:tc>
      </w:tr>
      <w:tr w:rsidR="00B231DB">
        <w:tc>
          <w:tcPr>
            <w:tcW w:w="2221"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sz w:val="28"/>
                <w:szCs w:val="28"/>
              </w:rPr>
            </w:pPr>
            <w:r>
              <w:rPr>
                <w:bCs/>
                <w:color w:val="000000"/>
                <w:sz w:val="28"/>
                <w:szCs w:val="28"/>
              </w:rPr>
              <w:t>Альтернатива 2</w:t>
            </w:r>
          </w:p>
        </w:tc>
        <w:tc>
          <w:tcPr>
            <w:tcW w:w="3732" w:type="dxa"/>
            <w:tcBorders>
              <w:top w:val="single" w:sz="4" w:space="0" w:color="000001"/>
              <w:left w:val="single" w:sz="4" w:space="0" w:color="000001"/>
              <w:bottom w:val="single" w:sz="4" w:space="0" w:color="000001"/>
            </w:tcBorders>
            <w:shd w:val="clear" w:color="auto" w:fill="auto"/>
          </w:tcPr>
          <w:p w:rsidR="00B231DB" w:rsidRDefault="00220EB4">
            <w:pPr>
              <w:rPr>
                <w:bCs/>
                <w:color w:val="000000"/>
              </w:rPr>
            </w:pPr>
            <w:r>
              <w:rPr>
                <w:bCs/>
                <w:color w:val="000000"/>
              </w:rPr>
              <w:t>Забезпечення повноти надходжень до бюджету обов’язкових платежів (податків та зборів). Організація пасажирських перевезень відповідно до вимог чинного законодавства України, сприяння покращенню рівня надання послуг у сфері пасажирських перевезень, розвиток конкурентного середовища на ринку перевезень. Збереження необхідної кількості перевізників для обслуговування маршрутів.</w:t>
            </w:r>
          </w:p>
          <w:p w:rsidR="00B231DB" w:rsidRDefault="00B231DB">
            <w:pPr>
              <w:rPr>
                <w:bCs/>
                <w:color w:val="000000"/>
              </w:rPr>
            </w:pP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rPr>
                <w:bCs/>
                <w:color w:val="FF0000"/>
              </w:rPr>
            </w:pPr>
            <w:r>
              <w:rPr>
                <w:bCs/>
              </w:rPr>
              <w:t xml:space="preserve">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w:t>
            </w:r>
          </w:p>
        </w:tc>
      </w:tr>
    </w:tbl>
    <w:p w:rsidR="00B231DB" w:rsidRDefault="00B231DB">
      <w:pPr>
        <w:tabs>
          <w:tab w:val="left" w:pos="1260"/>
        </w:tabs>
        <w:suppressAutoHyphens w:val="0"/>
        <w:rPr>
          <w:sz w:val="28"/>
        </w:rPr>
      </w:pPr>
    </w:p>
    <w:p w:rsidR="00B231DB" w:rsidRDefault="00220EB4">
      <w:pPr>
        <w:tabs>
          <w:tab w:val="left" w:pos="1260"/>
        </w:tabs>
        <w:suppressAutoHyphens w:val="0"/>
        <w:rPr>
          <w:b/>
          <w:bCs/>
          <w:sz w:val="28"/>
        </w:rPr>
      </w:pPr>
      <w:r>
        <w:rPr>
          <w:b/>
          <w:bCs/>
          <w:sz w:val="28"/>
        </w:rPr>
        <w:t>Оцінка впливу на сферу інтересів громадян</w:t>
      </w:r>
    </w:p>
    <w:tbl>
      <w:tblPr>
        <w:tblW w:w="9740" w:type="dxa"/>
        <w:tblInd w:w="-10" w:type="dxa"/>
        <w:tblCellMar>
          <w:left w:w="83" w:type="dxa"/>
        </w:tblCellMar>
        <w:tblLook w:val="0000" w:firstRow="0" w:lastRow="0" w:firstColumn="0" w:lastColumn="0" w:noHBand="0" w:noVBand="0"/>
      </w:tblPr>
      <w:tblGrid>
        <w:gridCol w:w="2218"/>
        <w:gridCol w:w="3735"/>
        <w:gridCol w:w="3787"/>
      </w:tblGrid>
      <w:tr w:rsidR="00B231DB">
        <w:tc>
          <w:tcPr>
            <w:tcW w:w="2218" w:type="dxa"/>
            <w:tcBorders>
              <w:top w:val="single" w:sz="4" w:space="0" w:color="000001"/>
              <w:left w:val="single" w:sz="4" w:space="0" w:color="000001"/>
              <w:bottom w:val="single" w:sz="4" w:space="0" w:color="000001"/>
            </w:tcBorders>
            <w:shd w:val="clear" w:color="auto" w:fill="auto"/>
          </w:tcPr>
          <w:p w:rsidR="00B231DB" w:rsidRDefault="00220EB4">
            <w:pPr>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B231DB" w:rsidRDefault="00220EB4">
            <w:pPr>
              <w:jc w:val="both"/>
              <w:rPr>
                <w:color w:val="000000"/>
                <w:sz w:val="28"/>
                <w:szCs w:val="28"/>
              </w:rPr>
            </w:pPr>
            <w:r>
              <w:rPr>
                <w:b/>
                <w:color w:val="000000"/>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jc w:val="both"/>
              <w:rPr>
                <w:color w:val="000000"/>
                <w:sz w:val="28"/>
                <w:szCs w:val="28"/>
              </w:rPr>
            </w:pPr>
            <w:r>
              <w:rPr>
                <w:b/>
                <w:color w:val="000000"/>
                <w:sz w:val="28"/>
                <w:szCs w:val="28"/>
              </w:rPr>
              <w:t>Витрати</w:t>
            </w:r>
          </w:p>
        </w:tc>
      </w:tr>
      <w:tr w:rsidR="00B231DB">
        <w:tc>
          <w:tcPr>
            <w:tcW w:w="2218"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tcPr>
          <w:p w:rsidR="00B231DB" w:rsidRDefault="00220EB4">
            <w:pPr>
              <w:rPr>
                <w:bCs/>
                <w:color w:val="000000"/>
              </w:rPr>
            </w:pPr>
            <w:r>
              <w:rPr>
                <w:bCs/>
                <w:color w:val="000000"/>
              </w:rPr>
              <w:t>Відсутні</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rPr>
                <w:bCs/>
                <w:color w:val="000000"/>
              </w:rPr>
            </w:pPr>
            <w:r>
              <w:rPr>
                <w:bCs/>
                <w:color w:val="000000"/>
              </w:rPr>
              <w:t>Можливі додаткові витрати через самовільне підняття перевізниками тарифів на перевезення пасажирів, відсутність контролю з боку органу місцевого самоврядування</w:t>
            </w:r>
          </w:p>
        </w:tc>
      </w:tr>
      <w:tr w:rsidR="00B231DB">
        <w:trPr>
          <w:trHeight w:val="840"/>
        </w:trPr>
        <w:tc>
          <w:tcPr>
            <w:tcW w:w="2218"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B231DB" w:rsidRDefault="00220EB4">
            <w:pPr>
              <w:rPr>
                <w:bCs/>
                <w:color w:val="000000"/>
              </w:rPr>
            </w:pPr>
            <w:r>
              <w:rPr>
                <w:bCs/>
                <w:color w:val="000000"/>
              </w:rPr>
              <w:t xml:space="preserve">Забезпечення організації пасажирських перевезень відповідно до вимог чинного </w:t>
            </w:r>
            <w:r>
              <w:rPr>
                <w:bCs/>
                <w:color w:val="000000"/>
              </w:rPr>
              <w:lastRenderedPageBreak/>
              <w:t>законодавства. Контроль за зміною тарифів</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rPr>
                <w:bCs/>
                <w:color w:val="000000"/>
                <w:lang w:val="ru-RU"/>
              </w:rPr>
            </w:pPr>
            <w:r>
              <w:rPr>
                <w:bCs/>
                <w:color w:val="000000"/>
              </w:rPr>
              <w:lastRenderedPageBreak/>
              <w:t>Оплата вартості транспортних послуг буде встановлена на економічно обґрунтованому рівні</w:t>
            </w:r>
          </w:p>
        </w:tc>
      </w:tr>
    </w:tbl>
    <w:p w:rsidR="00B231DB" w:rsidRDefault="00B231DB">
      <w:pPr>
        <w:rPr>
          <w:b/>
          <w:bCs/>
          <w:sz w:val="28"/>
          <w:szCs w:val="28"/>
          <w:lang w:eastAsia="uk-UA"/>
        </w:rPr>
      </w:pPr>
    </w:p>
    <w:p w:rsidR="00B231DB" w:rsidRDefault="00220EB4">
      <w:pPr>
        <w:rPr>
          <w:b/>
          <w:bCs/>
          <w:sz w:val="28"/>
          <w:szCs w:val="28"/>
          <w:lang w:eastAsia="uk-UA"/>
        </w:rPr>
      </w:pPr>
      <w:r>
        <w:rPr>
          <w:b/>
          <w:bCs/>
          <w:sz w:val="28"/>
          <w:szCs w:val="28"/>
          <w:lang w:eastAsia="uk-UA"/>
        </w:rPr>
        <w:t xml:space="preserve">Оцінка впливу на </w:t>
      </w:r>
      <w:r w:rsidR="00771686">
        <w:rPr>
          <w:b/>
          <w:bCs/>
          <w:sz w:val="28"/>
          <w:szCs w:val="28"/>
          <w:lang w:eastAsia="uk-UA"/>
        </w:rPr>
        <w:t xml:space="preserve">сферу </w:t>
      </w:r>
      <w:r>
        <w:rPr>
          <w:b/>
          <w:bCs/>
          <w:sz w:val="28"/>
          <w:szCs w:val="28"/>
          <w:lang w:eastAsia="uk-UA"/>
        </w:rPr>
        <w:t>інтерес</w:t>
      </w:r>
      <w:r w:rsidR="00771686">
        <w:rPr>
          <w:b/>
          <w:bCs/>
          <w:sz w:val="28"/>
          <w:szCs w:val="28"/>
          <w:lang w:eastAsia="uk-UA"/>
        </w:rPr>
        <w:t>ів</w:t>
      </w:r>
      <w:r>
        <w:rPr>
          <w:b/>
          <w:bCs/>
          <w:sz w:val="28"/>
          <w:szCs w:val="28"/>
          <w:lang w:eastAsia="uk-UA"/>
        </w:rPr>
        <w:t xml:space="preserve"> суб'єктів господарювання</w:t>
      </w:r>
    </w:p>
    <w:tbl>
      <w:tblPr>
        <w:tblW w:w="9781" w:type="dxa"/>
        <w:tblInd w:w="-5" w:type="dxa"/>
        <w:tblLook w:val="04A0" w:firstRow="1" w:lastRow="0" w:firstColumn="1" w:lastColumn="0" w:noHBand="0" w:noVBand="1"/>
      </w:tblPr>
      <w:tblGrid>
        <w:gridCol w:w="3069"/>
        <w:gridCol w:w="1607"/>
        <w:gridCol w:w="1701"/>
        <w:gridCol w:w="1701"/>
        <w:gridCol w:w="1703"/>
      </w:tblGrid>
      <w:tr w:rsidR="00B231DB">
        <w:trPr>
          <w:trHeight w:val="109"/>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Default"/>
              <w:jc w:val="center"/>
              <w:rPr>
                <w:sz w:val="28"/>
                <w:szCs w:val="28"/>
                <w:lang w:val="uk-UA"/>
              </w:rPr>
            </w:pPr>
            <w:r>
              <w:rPr>
                <w:sz w:val="28"/>
                <w:szCs w:val="28"/>
                <w:lang w:val="uk-UA"/>
              </w:rPr>
              <w:t>Показник</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Default"/>
              <w:jc w:val="center"/>
              <w:rPr>
                <w:sz w:val="28"/>
                <w:szCs w:val="28"/>
                <w:lang w:val="uk-UA"/>
              </w:rPr>
            </w:pPr>
            <w:r>
              <w:rPr>
                <w:sz w:val="28"/>
                <w:szCs w:val="28"/>
                <w:lang w:val="uk-UA"/>
              </w:rPr>
              <w:t>Великі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Default"/>
              <w:jc w:val="center"/>
              <w:rPr>
                <w:sz w:val="28"/>
                <w:szCs w:val="28"/>
                <w:lang w:val="uk-UA"/>
              </w:rPr>
            </w:pPr>
            <w:r>
              <w:rPr>
                <w:sz w:val="28"/>
                <w:szCs w:val="28"/>
                <w:lang w:val="uk-UA"/>
              </w:rPr>
              <w:t>Середні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Default"/>
              <w:jc w:val="center"/>
              <w:rPr>
                <w:sz w:val="28"/>
                <w:szCs w:val="28"/>
                <w:lang w:val="uk-UA"/>
              </w:rPr>
            </w:pPr>
            <w:r>
              <w:rPr>
                <w:sz w:val="28"/>
                <w:szCs w:val="28"/>
                <w:lang w:val="uk-UA"/>
              </w:rPr>
              <w:t>Малі</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Default"/>
              <w:jc w:val="center"/>
              <w:rPr>
                <w:sz w:val="28"/>
                <w:szCs w:val="28"/>
                <w:lang w:val="uk-UA"/>
              </w:rPr>
            </w:pPr>
            <w:r>
              <w:rPr>
                <w:sz w:val="28"/>
                <w:szCs w:val="28"/>
                <w:lang w:val="uk-UA"/>
              </w:rPr>
              <w:t>Разом</w:t>
            </w:r>
          </w:p>
        </w:tc>
      </w:tr>
      <w:tr w:rsidR="00B231DB" w:rsidRPr="00A9293C">
        <w:trPr>
          <w:trHeight w:val="666"/>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B231DB" w:rsidRPr="00A9293C" w:rsidRDefault="00220EB4">
            <w:pPr>
              <w:pStyle w:val="Default"/>
              <w:jc w:val="both"/>
              <w:rPr>
                <w:color w:val="000000" w:themeColor="text1"/>
                <w:sz w:val="28"/>
                <w:szCs w:val="28"/>
                <w:lang w:val="uk-UA"/>
              </w:rPr>
            </w:pPr>
            <w:r w:rsidRPr="00A9293C">
              <w:rPr>
                <w:color w:val="000000" w:themeColor="text1"/>
                <w:sz w:val="28"/>
                <w:szCs w:val="28"/>
                <w:lang w:val="uk-UA"/>
              </w:rPr>
              <w:t xml:space="preserve">Кількість суб’єктів господарювання, що підпадають під дію регулювання, одиниць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B231DB" w:rsidRPr="00A9293C" w:rsidRDefault="00B231DB">
            <w:pPr>
              <w:pStyle w:val="Default"/>
              <w:jc w:val="center"/>
              <w:rPr>
                <w:color w:val="000000" w:themeColor="text1"/>
                <w:sz w:val="28"/>
                <w:szCs w:val="28"/>
                <w:lang w:val="uk-UA"/>
              </w:rPr>
            </w:pPr>
          </w:p>
          <w:p w:rsidR="00B231DB" w:rsidRPr="00A9293C" w:rsidRDefault="00220EB4">
            <w:pPr>
              <w:pStyle w:val="Default"/>
              <w:jc w:val="center"/>
              <w:rPr>
                <w:color w:val="000000" w:themeColor="text1"/>
                <w:sz w:val="28"/>
                <w:szCs w:val="28"/>
                <w:lang w:val="uk-UA"/>
              </w:rPr>
            </w:pPr>
            <w:r w:rsidRPr="00A9293C">
              <w:rPr>
                <w:color w:val="000000" w:themeColor="text1"/>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A9293C" w:rsidRDefault="00B231DB">
            <w:pPr>
              <w:pStyle w:val="Default"/>
              <w:jc w:val="center"/>
              <w:rPr>
                <w:color w:val="000000" w:themeColor="text1"/>
                <w:sz w:val="28"/>
                <w:szCs w:val="28"/>
                <w:lang w:val="uk-UA"/>
              </w:rPr>
            </w:pPr>
          </w:p>
          <w:p w:rsidR="00B231DB" w:rsidRPr="00A9293C" w:rsidRDefault="00220EB4">
            <w:pPr>
              <w:pStyle w:val="Default"/>
              <w:jc w:val="center"/>
              <w:rPr>
                <w:color w:val="000000" w:themeColor="text1"/>
                <w:sz w:val="28"/>
                <w:szCs w:val="28"/>
                <w:lang w:val="uk-UA"/>
              </w:rPr>
            </w:pPr>
            <w:r w:rsidRPr="00A9293C">
              <w:rPr>
                <w:color w:val="000000" w:themeColor="text1"/>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Pr="00A9293C" w:rsidRDefault="00B231DB">
            <w:pPr>
              <w:pStyle w:val="Default"/>
              <w:jc w:val="center"/>
              <w:rPr>
                <w:color w:val="000000" w:themeColor="text1"/>
                <w:sz w:val="28"/>
                <w:szCs w:val="28"/>
                <w:lang w:val="uk-UA"/>
              </w:rPr>
            </w:pPr>
          </w:p>
          <w:p w:rsidR="00B231DB" w:rsidRPr="00A9293C" w:rsidRDefault="00771686">
            <w:pPr>
              <w:pStyle w:val="Default"/>
              <w:jc w:val="center"/>
              <w:rPr>
                <w:color w:val="000000" w:themeColor="text1"/>
                <w:sz w:val="28"/>
                <w:szCs w:val="28"/>
                <w:lang w:val="uk-UA"/>
              </w:rPr>
            </w:pPr>
            <w:r w:rsidRPr="00A9293C">
              <w:rPr>
                <w:color w:val="000000" w:themeColor="text1"/>
                <w:sz w:val="28"/>
                <w:szCs w:val="28"/>
                <w:lang w:val="uk-UA"/>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231DB" w:rsidRPr="00A9293C" w:rsidRDefault="00B231DB">
            <w:pPr>
              <w:pStyle w:val="Default"/>
              <w:jc w:val="center"/>
              <w:rPr>
                <w:color w:val="000000" w:themeColor="text1"/>
                <w:sz w:val="28"/>
                <w:szCs w:val="28"/>
                <w:lang w:val="uk-UA"/>
              </w:rPr>
            </w:pPr>
          </w:p>
          <w:p w:rsidR="00B231DB" w:rsidRPr="00A9293C" w:rsidRDefault="00771686">
            <w:pPr>
              <w:pStyle w:val="Default"/>
              <w:jc w:val="center"/>
              <w:rPr>
                <w:color w:val="000000" w:themeColor="text1"/>
                <w:sz w:val="28"/>
                <w:szCs w:val="28"/>
                <w:lang w:val="uk-UA"/>
              </w:rPr>
            </w:pPr>
            <w:r w:rsidRPr="00A9293C">
              <w:rPr>
                <w:color w:val="000000" w:themeColor="text1"/>
                <w:sz w:val="28"/>
                <w:szCs w:val="28"/>
                <w:lang w:val="uk-UA"/>
              </w:rPr>
              <w:t>7</w:t>
            </w:r>
          </w:p>
        </w:tc>
      </w:tr>
      <w:tr w:rsidR="00B231DB">
        <w:trPr>
          <w:trHeight w:val="390"/>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Default"/>
              <w:jc w:val="center"/>
              <w:rPr>
                <w:sz w:val="28"/>
                <w:szCs w:val="28"/>
                <w:lang w:val="uk-UA"/>
              </w:rPr>
            </w:pPr>
          </w:p>
          <w:p w:rsidR="00B231DB" w:rsidRDefault="00220EB4">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Default"/>
              <w:jc w:val="center"/>
              <w:rPr>
                <w:sz w:val="28"/>
                <w:szCs w:val="28"/>
                <w:lang w:val="uk-UA"/>
              </w:rPr>
            </w:pPr>
          </w:p>
          <w:p w:rsidR="00B231DB" w:rsidRDefault="00220EB4">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Default"/>
              <w:jc w:val="center"/>
              <w:rPr>
                <w:sz w:val="28"/>
                <w:szCs w:val="28"/>
                <w:lang w:val="uk-UA"/>
              </w:rPr>
            </w:pPr>
          </w:p>
          <w:p w:rsidR="00B231DB" w:rsidRDefault="00220EB4">
            <w:pPr>
              <w:pStyle w:val="Default"/>
              <w:jc w:val="center"/>
              <w:rPr>
                <w:sz w:val="28"/>
                <w:szCs w:val="28"/>
                <w:lang w:val="uk-UA"/>
              </w:rPr>
            </w:pPr>
            <w:r>
              <w:rPr>
                <w:sz w:val="28"/>
                <w:szCs w:val="28"/>
                <w:lang w:val="uk-UA"/>
              </w:rPr>
              <w:t>100%</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Default"/>
              <w:jc w:val="center"/>
              <w:rPr>
                <w:sz w:val="28"/>
                <w:szCs w:val="28"/>
                <w:lang w:val="uk-UA"/>
              </w:rPr>
            </w:pPr>
          </w:p>
          <w:p w:rsidR="00B231DB" w:rsidRDefault="00220EB4">
            <w:pPr>
              <w:pStyle w:val="Default"/>
              <w:jc w:val="center"/>
              <w:rPr>
                <w:sz w:val="28"/>
                <w:szCs w:val="28"/>
                <w:lang w:val="uk-UA"/>
              </w:rPr>
            </w:pPr>
            <w:r>
              <w:rPr>
                <w:sz w:val="28"/>
                <w:szCs w:val="28"/>
                <w:lang w:val="uk-UA"/>
              </w:rPr>
              <w:t>100%</w:t>
            </w:r>
          </w:p>
        </w:tc>
      </w:tr>
    </w:tbl>
    <w:p w:rsidR="00B231DB" w:rsidRDefault="00B231DB"/>
    <w:p w:rsidR="00B231DB" w:rsidRDefault="00B231DB"/>
    <w:tbl>
      <w:tblPr>
        <w:tblW w:w="9740" w:type="dxa"/>
        <w:tblInd w:w="-10" w:type="dxa"/>
        <w:tblCellMar>
          <w:left w:w="83" w:type="dxa"/>
        </w:tblCellMar>
        <w:tblLook w:val="0000" w:firstRow="0" w:lastRow="0" w:firstColumn="0" w:lastColumn="0" w:noHBand="0" w:noVBand="0"/>
      </w:tblPr>
      <w:tblGrid>
        <w:gridCol w:w="2218"/>
        <w:gridCol w:w="3735"/>
        <w:gridCol w:w="3787"/>
      </w:tblGrid>
      <w:tr w:rsidR="00B231DB">
        <w:tc>
          <w:tcPr>
            <w:tcW w:w="2218" w:type="dxa"/>
            <w:tcBorders>
              <w:top w:val="single" w:sz="4" w:space="0" w:color="000001"/>
              <w:left w:val="single" w:sz="4" w:space="0" w:color="000001"/>
              <w:bottom w:val="single" w:sz="4" w:space="0" w:color="000001"/>
            </w:tcBorders>
            <w:shd w:val="clear" w:color="auto" w:fill="auto"/>
          </w:tcPr>
          <w:p w:rsidR="00B231DB" w:rsidRDefault="00220EB4">
            <w:pPr>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B231DB" w:rsidRDefault="00220EB4">
            <w:pPr>
              <w:jc w:val="both"/>
              <w:rPr>
                <w:color w:val="000000"/>
                <w:sz w:val="28"/>
                <w:szCs w:val="28"/>
              </w:rPr>
            </w:pPr>
            <w:r>
              <w:rPr>
                <w:b/>
                <w:color w:val="000000"/>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jc w:val="both"/>
              <w:rPr>
                <w:color w:val="000000"/>
                <w:sz w:val="28"/>
                <w:szCs w:val="28"/>
              </w:rPr>
            </w:pPr>
            <w:r>
              <w:rPr>
                <w:b/>
                <w:color w:val="000000"/>
                <w:sz w:val="28"/>
                <w:szCs w:val="28"/>
              </w:rPr>
              <w:t>Витрати</w:t>
            </w:r>
          </w:p>
        </w:tc>
      </w:tr>
      <w:tr w:rsidR="00B231DB">
        <w:tc>
          <w:tcPr>
            <w:tcW w:w="2218"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rPr>
            </w:pPr>
            <w:r>
              <w:rPr>
                <w:bCs/>
                <w:color w:val="000000"/>
              </w:rPr>
              <w:t>Відсутність контролю за встановленням тарифів з боку органів державної влади та місцевого самоврядування.</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rPr>
                <w:bCs/>
                <w:color w:val="000000"/>
              </w:rPr>
            </w:pPr>
            <w:r>
              <w:rPr>
                <w:bCs/>
                <w:color w:val="000000"/>
              </w:rPr>
              <w:t>Фінансові збитки перевізнику внаслідок дії економічно необґрунтованого тарифу, при чому оплата наданих транспортних послуг не покриває видатки на обслуговування та утримання транспортних засобів, діяльності суб’єкта господарювання (перевізника)</w:t>
            </w:r>
          </w:p>
        </w:tc>
      </w:tr>
      <w:tr w:rsidR="00B231DB">
        <w:tc>
          <w:tcPr>
            <w:tcW w:w="2218"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B231DB" w:rsidRDefault="00220EB4">
            <w:pPr>
              <w:jc w:val="both"/>
              <w:rPr>
                <w:bCs/>
                <w:color w:val="000000"/>
              </w:rPr>
            </w:pPr>
            <w:r>
              <w:rPr>
                <w:bCs/>
                <w:color w:val="000000"/>
              </w:rPr>
              <w:t>Отримання вигоди від провадження господарської діяльності з надання послуг на ринку пасажирських перевезень, забезпечення мешканців та гостей міста стабільним виконанням рейсів, гідна оплата найманої праці (водіїв та працівників), можливість оновлення рухомого складу,</w:t>
            </w:r>
            <w:r w:rsidR="00405B66">
              <w:rPr>
                <w:bCs/>
                <w:color w:val="000000"/>
              </w:rPr>
              <w:t xml:space="preserve"> </w:t>
            </w:r>
            <w:r>
              <w:rPr>
                <w:bCs/>
                <w:color w:val="000000"/>
              </w:rPr>
              <w:t>підвищення рентабельності підприємства до 10%</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rPr>
                <w:bCs/>
                <w:color w:val="000000"/>
              </w:rPr>
            </w:pPr>
            <w:r>
              <w:rPr>
                <w:bCs/>
                <w:color w:val="000000"/>
              </w:rPr>
              <w:t>Витрати</w:t>
            </w:r>
            <w:r>
              <w:rPr>
                <w:bCs/>
                <w:color w:val="000000"/>
                <w:lang w:val="ru-RU"/>
              </w:rPr>
              <w:t xml:space="preserve"> на </w:t>
            </w:r>
            <w:proofErr w:type="spellStart"/>
            <w:r>
              <w:rPr>
                <w:bCs/>
                <w:color w:val="000000"/>
                <w:lang w:val="ru-RU"/>
              </w:rPr>
              <w:t>утр</w:t>
            </w:r>
            <w:r w:rsidR="00405B66">
              <w:rPr>
                <w:bCs/>
                <w:color w:val="000000"/>
                <w:lang w:val="ru-RU"/>
              </w:rPr>
              <w:t>имання</w:t>
            </w:r>
            <w:proofErr w:type="spellEnd"/>
            <w:r>
              <w:rPr>
                <w:bCs/>
                <w:color w:val="000000"/>
                <w:lang w:val="ru-RU"/>
              </w:rPr>
              <w:t xml:space="preserve"> </w:t>
            </w:r>
            <w:r>
              <w:rPr>
                <w:bCs/>
                <w:color w:val="000000"/>
              </w:rPr>
              <w:t>та обслуговування транспортних засобів</w:t>
            </w:r>
          </w:p>
        </w:tc>
      </w:tr>
    </w:tbl>
    <w:p w:rsidR="00B231DB" w:rsidRDefault="00220EB4">
      <w:pPr>
        <w:spacing w:line="335" w:lineRule="exact"/>
        <w:jc w:val="both"/>
      </w:pPr>
      <w:r>
        <w:t xml:space="preserve">Під час проведення аналізу регуляторного впливу у телефонному режимі проведено консультації з перевізниками щодо витрат, які можуть бути спричинені дією даного регуляторного </w:t>
      </w:r>
      <w:proofErr w:type="spellStart"/>
      <w:r>
        <w:t>акта</w:t>
      </w:r>
      <w:proofErr w:type="spellEnd"/>
      <w:r>
        <w:t xml:space="preserve">. Так було з’ясовано, що суб’єкти господарювання в середньому нестимуть певні витрати, пов’язані з дією даного регуляторного </w:t>
      </w:r>
      <w:proofErr w:type="spellStart"/>
      <w:r>
        <w:t>акта</w:t>
      </w:r>
      <w:proofErr w:type="spellEnd"/>
      <w:r>
        <w:t>.</w:t>
      </w:r>
    </w:p>
    <w:p w:rsidR="00B231DB" w:rsidRDefault="00220EB4">
      <w:pPr>
        <w:spacing w:line="335" w:lineRule="exact"/>
      </w:pPr>
      <w:r>
        <w:t xml:space="preserve"> </w:t>
      </w:r>
    </w:p>
    <w:p w:rsidR="00B231DB" w:rsidRDefault="00220EB4">
      <w:pPr>
        <w:spacing w:line="335" w:lineRule="exact"/>
        <w:jc w:val="center"/>
        <w:rPr>
          <w:b/>
          <w:bCs/>
          <w:sz w:val="28"/>
          <w:szCs w:val="28"/>
        </w:rPr>
      </w:pPr>
      <w:r>
        <w:rPr>
          <w:b/>
          <w:bCs/>
          <w:sz w:val="28"/>
          <w:szCs w:val="28"/>
        </w:rPr>
        <w:t xml:space="preserve">IV. Вибір найбільш оптимального альтернативного способу </w:t>
      </w:r>
    </w:p>
    <w:p w:rsidR="00B231DB" w:rsidRDefault="00220EB4" w:rsidP="005119E7">
      <w:pPr>
        <w:jc w:val="center"/>
        <w:rPr>
          <w:b/>
          <w:bCs/>
          <w:sz w:val="28"/>
          <w:szCs w:val="28"/>
        </w:rPr>
      </w:pPr>
      <w:r>
        <w:rPr>
          <w:b/>
          <w:bCs/>
          <w:sz w:val="28"/>
          <w:szCs w:val="28"/>
        </w:rPr>
        <w:t>досягнення цілей</w:t>
      </w:r>
    </w:p>
    <w:p w:rsidR="00B231DB" w:rsidRDefault="00220EB4" w:rsidP="005119E7">
      <w:pPr>
        <w:widowControl w:val="0"/>
        <w:ind w:firstLine="567"/>
        <w:jc w:val="both"/>
        <w:rPr>
          <w:sz w:val="28"/>
          <w:szCs w:val="28"/>
        </w:rPr>
      </w:pPr>
      <w:r>
        <w:rPr>
          <w:sz w:val="28"/>
          <w:szCs w:val="28"/>
        </w:rPr>
        <w:t>Оцінка ступеня досягнення визначених цілей визначається за чотирибальною системою, де:</w:t>
      </w:r>
    </w:p>
    <w:p w:rsidR="00B231DB" w:rsidRDefault="00220EB4">
      <w:pPr>
        <w:spacing w:line="335" w:lineRule="exact"/>
        <w:ind w:firstLine="708"/>
        <w:jc w:val="both"/>
        <w:rPr>
          <w:sz w:val="28"/>
          <w:szCs w:val="28"/>
        </w:rPr>
      </w:pPr>
      <w:r>
        <w:rPr>
          <w:sz w:val="28"/>
          <w:szCs w:val="28"/>
        </w:rPr>
        <w:lastRenderedPageBreak/>
        <w:t xml:space="preserve">4 – цілі ухвалення регуляторного </w:t>
      </w:r>
      <w:proofErr w:type="spellStart"/>
      <w:r>
        <w:rPr>
          <w:sz w:val="28"/>
          <w:szCs w:val="28"/>
        </w:rPr>
        <w:t>акта</w:t>
      </w:r>
      <w:proofErr w:type="spellEnd"/>
      <w:r>
        <w:rPr>
          <w:sz w:val="28"/>
          <w:szCs w:val="28"/>
        </w:rPr>
        <w:t xml:space="preserve"> можуть бути досягнуті повною мірою (проблеми більше не буде);</w:t>
      </w:r>
    </w:p>
    <w:p w:rsidR="00B231DB" w:rsidRDefault="00220EB4">
      <w:pPr>
        <w:spacing w:line="335" w:lineRule="exact"/>
        <w:ind w:firstLine="708"/>
        <w:jc w:val="both"/>
        <w:rPr>
          <w:sz w:val="28"/>
          <w:szCs w:val="28"/>
        </w:rPr>
      </w:pPr>
      <w:r>
        <w:rPr>
          <w:sz w:val="28"/>
          <w:szCs w:val="28"/>
        </w:rPr>
        <w:t xml:space="preserve">3 – цілі ухвалення регуляторного </w:t>
      </w:r>
      <w:proofErr w:type="spellStart"/>
      <w:r>
        <w:rPr>
          <w:sz w:val="28"/>
          <w:szCs w:val="28"/>
        </w:rPr>
        <w:t>акта</w:t>
      </w:r>
      <w:proofErr w:type="spellEnd"/>
      <w:r>
        <w:rPr>
          <w:sz w:val="28"/>
          <w:szCs w:val="28"/>
        </w:rPr>
        <w:t xml:space="preserve"> можуть бути досягнуті майже повною мірою (усі важливі аспекти проблеми будуть усунуті);</w:t>
      </w:r>
    </w:p>
    <w:p w:rsidR="00B231DB" w:rsidRDefault="00220EB4">
      <w:pPr>
        <w:spacing w:line="335" w:lineRule="exact"/>
        <w:ind w:firstLine="708"/>
        <w:jc w:val="both"/>
        <w:rPr>
          <w:sz w:val="28"/>
          <w:szCs w:val="28"/>
        </w:rPr>
      </w:pPr>
      <w:r>
        <w:rPr>
          <w:sz w:val="28"/>
          <w:szCs w:val="28"/>
        </w:rPr>
        <w:t xml:space="preserve">2 – цілі ухвалення регуляторного </w:t>
      </w:r>
      <w:proofErr w:type="spellStart"/>
      <w:r>
        <w:rPr>
          <w:sz w:val="28"/>
          <w:szCs w:val="28"/>
        </w:rPr>
        <w:t>акта</w:t>
      </w:r>
      <w:proofErr w:type="spellEnd"/>
      <w:r>
        <w:rPr>
          <w:sz w:val="28"/>
          <w:szCs w:val="28"/>
        </w:rPr>
        <w:t xml:space="preserve"> можуть бути досягнуті частково (проблема значно зменшиться, деякі важливі чи критичні її аспекти залишаться невирішеними);</w:t>
      </w:r>
    </w:p>
    <w:p w:rsidR="00B231DB" w:rsidRDefault="00220EB4">
      <w:pPr>
        <w:spacing w:line="335" w:lineRule="exact"/>
        <w:ind w:firstLine="708"/>
        <w:jc w:val="both"/>
        <w:rPr>
          <w:sz w:val="28"/>
          <w:szCs w:val="28"/>
        </w:rPr>
      </w:pPr>
      <w:r>
        <w:rPr>
          <w:sz w:val="28"/>
          <w:szCs w:val="28"/>
        </w:rPr>
        <w:t xml:space="preserve">1  –  цілі  ухвалення  регуляторного  </w:t>
      </w:r>
      <w:proofErr w:type="spellStart"/>
      <w:r>
        <w:rPr>
          <w:sz w:val="28"/>
          <w:szCs w:val="28"/>
        </w:rPr>
        <w:t>акта</w:t>
      </w:r>
      <w:proofErr w:type="spellEnd"/>
      <w:r>
        <w:rPr>
          <w:sz w:val="28"/>
          <w:szCs w:val="28"/>
        </w:rPr>
        <w:t xml:space="preserve">  не можуть</w:t>
      </w:r>
      <w:r>
        <w:rPr>
          <w:sz w:val="28"/>
          <w:szCs w:val="28"/>
        </w:rPr>
        <w:tab/>
        <w:t>бути досягнуті</w:t>
      </w:r>
    </w:p>
    <w:p w:rsidR="00B231DB" w:rsidRDefault="00220EB4">
      <w:pPr>
        <w:spacing w:line="335" w:lineRule="exact"/>
        <w:jc w:val="both"/>
        <w:rPr>
          <w:sz w:val="28"/>
          <w:szCs w:val="28"/>
        </w:rPr>
      </w:pPr>
      <w:r>
        <w:rPr>
          <w:sz w:val="28"/>
          <w:szCs w:val="28"/>
        </w:rPr>
        <w:t>(проблема залишається)</w:t>
      </w:r>
    </w:p>
    <w:p w:rsidR="00B231DB" w:rsidRDefault="00B231DB">
      <w:pPr>
        <w:spacing w:line="335" w:lineRule="exact"/>
        <w:jc w:val="both"/>
        <w:rPr>
          <w:sz w:val="28"/>
          <w:szCs w:val="28"/>
        </w:rPr>
      </w:pPr>
    </w:p>
    <w:tbl>
      <w:tblPr>
        <w:tblW w:w="9796" w:type="dxa"/>
        <w:tblCellMar>
          <w:left w:w="22" w:type="dxa"/>
          <w:right w:w="22" w:type="dxa"/>
        </w:tblCellMar>
        <w:tblLook w:val="04A0" w:firstRow="1" w:lastRow="0" w:firstColumn="1" w:lastColumn="0" w:noHBand="0" w:noVBand="1"/>
      </w:tblPr>
      <w:tblGrid>
        <w:gridCol w:w="2256"/>
        <w:gridCol w:w="1936"/>
        <w:gridCol w:w="5604"/>
      </w:tblGrid>
      <w:tr w:rsidR="00B231DB">
        <w:tc>
          <w:tcPr>
            <w:tcW w:w="2257" w:type="dxa"/>
            <w:tcBorders>
              <w:top w:val="outset" w:sz="6" w:space="0" w:color="00000A"/>
              <w:left w:val="outset" w:sz="6" w:space="0" w:color="00000A"/>
              <w:bottom w:val="outset" w:sz="6" w:space="0" w:color="00000A"/>
              <w:right w:val="outset" w:sz="6" w:space="0" w:color="00000A"/>
            </w:tcBorders>
            <w:shd w:val="clear" w:color="auto" w:fill="auto"/>
          </w:tcPr>
          <w:p w:rsidR="00B231DB" w:rsidRDefault="00220EB4">
            <w:pPr>
              <w:jc w:val="center"/>
              <w:rPr>
                <w:b/>
                <w:bCs/>
                <w:lang w:eastAsia="uk-UA"/>
              </w:rPr>
            </w:pPr>
            <w:r>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tcBorders>
            <w:shd w:val="clear" w:color="auto" w:fill="auto"/>
          </w:tcPr>
          <w:p w:rsidR="00B231DB" w:rsidRDefault="00220EB4">
            <w:pPr>
              <w:jc w:val="center"/>
              <w:rPr>
                <w:b/>
                <w:bCs/>
                <w:lang w:eastAsia="uk-UA"/>
              </w:rPr>
            </w:pPr>
            <w:r>
              <w:rPr>
                <w:b/>
                <w:bCs/>
                <w:lang w:eastAsia="uk-UA"/>
              </w:rPr>
              <w:t xml:space="preserve">Бал результативності </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B231DB" w:rsidRDefault="00220EB4">
            <w:pPr>
              <w:jc w:val="center"/>
              <w:rPr>
                <w:b/>
                <w:bCs/>
                <w:lang w:eastAsia="uk-UA"/>
              </w:rPr>
            </w:pPr>
            <w:r>
              <w:rPr>
                <w:b/>
                <w:bCs/>
                <w:lang w:eastAsia="uk-UA"/>
              </w:rPr>
              <w:t xml:space="preserve">Коментарі щодо присвоєння </w:t>
            </w:r>
          </w:p>
          <w:p w:rsidR="00B231DB" w:rsidRDefault="00220EB4">
            <w:pPr>
              <w:jc w:val="center"/>
              <w:rPr>
                <w:b/>
                <w:bCs/>
                <w:lang w:eastAsia="uk-UA"/>
              </w:rPr>
            </w:pPr>
            <w:r>
              <w:rPr>
                <w:b/>
                <w:bCs/>
                <w:lang w:eastAsia="uk-UA"/>
              </w:rPr>
              <w:t xml:space="preserve">відповідного </w:t>
            </w:r>
            <w:proofErr w:type="spellStart"/>
            <w:r>
              <w:rPr>
                <w:b/>
                <w:bCs/>
                <w:lang w:eastAsia="uk-UA"/>
              </w:rPr>
              <w:t>бала</w:t>
            </w:r>
            <w:proofErr w:type="spellEnd"/>
          </w:p>
        </w:tc>
      </w:tr>
      <w:tr w:rsidR="00B231DB">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Default="00220EB4">
            <w:pPr>
              <w:jc w:val="center"/>
              <w:rPr>
                <w:sz w:val="28"/>
                <w:szCs w:val="28"/>
                <w:lang w:eastAsia="uk-UA"/>
              </w:rPr>
            </w:pPr>
            <w:r>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Default="00220EB4">
            <w:pPr>
              <w:jc w:val="center"/>
              <w:rPr>
                <w:sz w:val="28"/>
                <w:szCs w:val="28"/>
                <w:lang w:eastAsia="uk-UA"/>
              </w:rPr>
            </w:pPr>
            <w:r>
              <w:rPr>
                <w:sz w:val="28"/>
                <w:szCs w:val="28"/>
                <w:lang w:eastAsia="uk-UA"/>
              </w:rPr>
              <w:t>1</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B231DB" w:rsidRDefault="00220EB4">
            <w:pPr>
              <w:jc w:val="both"/>
              <w:rPr>
                <w:sz w:val="28"/>
                <w:szCs w:val="28"/>
                <w:lang w:eastAsia="uk-UA"/>
              </w:rPr>
            </w:pPr>
            <w:r>
              <w:rPr>
                <w:bCs/>
                <w:color w:val="000000"/>
              </w:rPr>
              <w:t xml:space="preserve">Цілі регуляторного </w:t>
            </w:r>
            <w:proofErr w:type="spellStart"/>
            <w:r>
              <w:rPr>
                <w:bCs/>
                <w:color w:val="000000"/>
              </w:rPr>
              <w:t>акта</w:t>
            </w:r>
            <w:proofErr w:type="spellEnd"/>
            <w:r>
              <w:rPr>
                <w:bCs/>
                <w:color w:val="000000"/>
              </w:rPr>
              <w:t xml:space="preserve"> не будуть досягнуті. Проблема продовжуватиме існувати. 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rsidR="00B231DB">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Default="00220EB4">
            <w:pPr>
              <w:jc w:val="center"/>
              <w:rPr>
                <w:sz w:val="28"/>
                <w:szCs w:val="28"/>
                <w:lang w:eastAsia="uk-UA"/>
              </w:rPr>
            </w:pPr>
            <w:r>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231DB" w:rsidRDefault="00220EB4">
            <w:pPr>
              <w:jc w:val="center"/>
              <w:rPr>
                <w:sz w:val="28"/>
                <w:szCs w:val="28"/>
                <w:lang w:eastAsia="uk-UA"/>
              </w:rPr>
            </w:pPr>
            <w:r>
              <w:rPr>
                <w:sz w:val="28"/>
                <w:szCs w:val="28"/>
                <w:lang w:eastAsia="uk-UA"/>
              </w:rPr>
              <w:t>4</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B231DB" w:rsidRDefault="00220EB4">
            <w:pPr>
              <w:jc w:val="both"/>
              <w:rPr>
                <w:lang w:eastAsia="uk-UA"/>
              </w:rPr>
            </w:pPr>
            <w:r>
              <w:rPr>
                <w:lang w:eastAsia="uk-UA"/>
              </w:rPr>
              <w:t xml:space="preserve">Цілі ухвалення регуляторного </w:t>
            </w:r>
            <w:proofErr w:type="spellStart"/>
            <w:r>
              <w:rPr>
                <w:lang w:eastAsia="uk-UA"/>
              </w:rPr>
              <w:t>акта</w:t>
            </w:r>
            <w:proofErr w:type="spellEnd"/>
            <w:r>
              <w:rPr>
                <w:lang w:eastAsia="uk-UA"/>
              </w:rPr>
              <w:t xml:space="preserve"> можуть бути досягнуті повною мірою. Забезпечить оптимальний баланс витрат перевізників, пасажирів та органу місцевого самоврядування, стабільну роботу громадського транспорту</w:t>
            </w:r>
          </w:p>
        </w:tc>
      </w:tr>
    </w:tbl>
    <w:p w:rsidR="00B231DB" w:rsidRDefault="00B231DB"/>
    <w:p w:rsidR="00B231DB" w:rsidRDefault="00B231DB"/>
    <w:tbl>
      <w:tblPr>
        <w:tblStyle w:val="afd"/>
        <w:tblW w:w="9610" w:type="dxa"/>
        <w:tblLook w:val="04A0" w:firstRow="1" w:lastRow="0" w:firstColumn="1" w:lastColumn="0" w:noHBand="0" w:noVBand="1"/>
      </w:tblPr>
      <w:tblGrid>
        <w:gridCol w:w="1980"/>
        <w:gridCol w:w="2498"/>
        <w:gridCol w:w="2745"/>
        <w:gridCol w:w="2387"/>
      </w:tblGrid>
      <w:tr w:rsidR="00B231DB">
        <w:tc>
          <w:tcPr>
            <w:tcW w:w="1979" w:type="dxa"/>
            <w:shd w:val="clear" w:color="auto" w:fill="auto"/>
          </w:tcPr>
          <w:p w:rsidR="00B231DB" w:rsidRDefault="00220EB4">
            <w:pPr>
              <w:jc w:val="center"/>
            </w:pPr>
            <w:r>
              <w:t>Рейтинг результативності</w:t>
            </w:r>
          </w:p>
        </w:tc>
        <w:tc>
          <w:tcPr>
            <w:tcW w:w="2498" w:type="dxa"/>
            <w:shd w:val="clear" w:color="auto" w:fill="auto"/>
          </w:tcPr>
          <w:p w:rsidR="00B231DB" w:rsidRDefault="00220EB4">
            <w:pPr>
              <w:jc w:val="center"/>
            </w:pPr>
            <w:r>
              <w:t>Вигоди (підсумок)</w:t>
            </w:r>
          </w:p>
        </w:tc>
        <w:tc>
          <w:tcPr>
            <w:tcW w:w="2745" w:type="dxa"/>
            <w:shd w:val="clear" w:color="auto" w:fill="auto"/>
          </w:tcPr>
          <w:p w:rsidR="00B231DB" w:rsidRDefault="00220EB4">
            <w:pPr>
              <w:jc w:val="center"/>
            </w:pPr>
            <w:r>
              <w:t>Витрати (підсумок)</w:t>
            </w:r>
          </w:p>
        </w:tc>
        <w:tc>
          <w:tcPr>
            <w:tcW w:w="2387" w:type="dxa"/>
            <w:shd w:val="clear" w:color="auto" w:fill="auto"/>
          </w:tcPr>
          <w:p w:rsidR="00B231DB" w:rsidRDefault="00220EB4">
            <w:pPr>
              <w:jc w:val="center"/>
            </w:pPr>
            <w:r>
              <w:rPr>
                <w:color w:val="000000"/>
                <w:shd w:val="clear" w:color="auto" w:fill="FFFFFF"/>
              </w:rPr>
              <w:t>Обґрунтування відповідного місця альтернативи у рейтингу</w:t>
            </w:r>
          </w:p>
        </w:tc>
      </w:tr>
      <w:tr w:rsidR="00B231DB">
        <w:tc>
          <w:tcPr>
            <w:tcW w:w="1979" w:type="dxa"/>
            <w:shd w:val="clear" w:color="auto" w:fill="auto"/>
          </w:tcPr>
          <w:p w:rsidR="00B231DB" w:rsidRDefault="00220EB4">
            <w:pPr>
              <w:jc w:val="center"/>
            </w:pPr>
            <w:r>
              <w:t>Альтернатива 1</w:t>
            </w:r>
          </w:p>
        </w:tc>
        <w:tc>
          <w:tcPr>
            <w:tcW w:w="2498" w:type="dxa"/>
            <w:shd w:val="clear" w:color="auto" w:fill="auto"/>
          </w:tcPr>
          <w:p w:rsidR="00B231DB" w:rsidRDefault="00220EB4">
            <w:r>
              <w:t>Відсутні</w:t>
            </w:r>
          </w:p>
        </w:tc>
        <w:tc>
          <w:tcPr>
            <w:tcW w:w="2745" w:type="dxa"/>
            <w:shd w:val="clear" w:color="auto" w:fill="auto"/>
          </w:tcPr>
          <w:p w:rsidR="00B231DB" w:rsidRDefault="00220EB4">
            <w:r>
              <w:t>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c>
          <w:tcPr>
            <w:tcW w:w="2387" w:type="dxa"/>
            <w:shd w:val="clear" w:color="auto" w:fill="auto"/>
          </w:tcPr>
          <w:p w:rsidR="00B231DB" w:rsidRDefault="00220EB4">
            <w:pPr>
              <w:rPr>
                <w:color w:val="000000"/>
                <w:highlight w:val="white"/>
              </w:rPr>
            </w:pPr>
            <w:r>
              <w:rPr>
                <w:color w:val="000000"/>
                <w:shd w:val="clear" w:color="auto" w:fill="FFFFFF"/>
              </w:rPr>
              <w:t>Цілі не можуть бути досягнуті</w:t>
            </w:r>
          </w:p>
        </w:tc>
      </w:tr>
      <w:tr w:rsidR="00B231DB">
        <w:tc>
          <w:tcPr>
            <w:tcW w:w="1979" w:type="dxa"/>
            <w:shd w:val="clear" w:color="auto" w:fill="auto"/>
          </w:tcPr>
          <w:p w:rsidR="00B231DB" w:rsidRDefault="00220EB4">
            <w:pPr>
              <w:jc w:val="center"/>
            </w:pPr>
            <w:r>
              <w:lastRenderedPageBreak/>
              <w:t>Альтернатива 2</w:t>
            </w:r>
          </w:p>
        </w:tc>
        <w:tc>
          <w:tcPr>
            <w:tcW w:w="2498" w:type="dxa"/>
            <w:shd w:val="clear" w:color="auto" w:fill="auto"/>
          </w:tcPr>
          <w:p w:rsidR="00B231DB" w:rsidRDefault="00220EB4">
            <w:r>
              <w:t>Організація міських</w:t>
            </w:r>
          </w:p>
          <w:p w:rsidR="00B231DB" w:rsidRDefault="005D407A">
            <w:r>
              <w:t>п</w:t>
            </w:r>
            <w:r w:rsidR="00220EB4">
              <w:t>асажирських перевезень відповідно до чинного законодавства</w:t>
            </w:r>
          </w:p>
          <w:p w:rsidR="00B231DB" w:rsidRDefault="00220EB4">
            <w:r>
              <w:t>України;</w:t>
            </w:r>
          </w:p>
          <w:p w:rsidR="00B231DB" w:rsidRDefault="00220EB4">
            <w:r>
              <w:t>сприяння подальшому</w:t>
            </w:r>
          </w:p>
          <w:p w:rsidR="00B231DB" w:rsidRDefault="00220EB4">
            <w:r>
              <w:t>розвитку конкурентного</w:t>
            </w:r>
          </w:p>
          <w:p w:rsidR="00B231DB" w:rsidRDefault="00220EB4">
            <w:r>
              <w:t>середовища у сфері</w:t>
            </w:r>
          </w:p>
          <w:p w:rsidR="00B231DB" w:rsidRDefault="00220EB4">
            <w:r>
              <w:t>пасажирських перевезень.</w:t>
            </w:r>
          </w:p>
        </w:tc>
        <w:tc>
          <w:tcPr>
            <w:tcW w:w="2745" w:type="dxa"/>
            <w:shd w:val="clear" w:color="auto" w:fill="auto"/>
          </w:tcPr>
          <w:p w:rsidR="00B231DB" w:rsidRDefault="00220EB4">
            <w:r>
              <w:t>Витрати часу та</w:t>
            </w:r>
          </w:p>
          <w:p w:rsidR="00B231DB" w:rsidRDefault="00220EB4">
            <w:r>
              <w:t>матеріальні ресурси для підготовки</w:t>
            </w:r>
          </w:p>
          <w:p w:rsidR="00B231DB" w:rsidRDefault="00220EB4">
            <w:r>
              <w:t xml:space="preserve">регуляторного </w:t>
            </w:r>
            <w:proofErr w:type="spellStart"/>
            <w:r>
              <w:t>акта</w:t>
            </w:r>
            <w:proofErr w:type="spellEnd"/>
            <w:r>
              <w:t xml:space="preserve"> й</w:t>
            </w:r>
          </w:p>
          <w:p w:rsidR="00B231DB" w:rsidRDefault="00220EB4">
            <w:r>
              <w:t xml:space="preserve">забезпечення виконання його вимог. </w:t>
            </w:r>
          </w:p>
          <w:p w:rsidR="00B231DB" w:rsidRDefault="00220EB4">
            <w:r>
              <w:t xml:space="preserve">Для </w:t>
            </w:r>
            <w:r w:rsidR="005D407A">
              <w:t xml:space="preserve">пасажирів </w:t>
            </w:r>
            <w:r>
              <w:t xml:space="preserve">вартість послуг буде встановлюватись на економічно обґрунтованому рівні </w:t>
            </w:r>
          </w:p>
          <w:p w:rsidR="00B231DB" w:rsidRDefault="00220EB4">
            <w:r>
              <w:t>Для суб'єктів господарювання</w:t>
            </w:r>
          </w:p>
          <w:p w:rsidR="00B231DB" w:rsidRDefault="00220EB4">
            <w:r>
              <w:t xml:space="preserve">витрати на утримання та обслуговування транспортних засобів </w:t>
            </w:r>
          </w:p>
        </w:tc>
        <w:tc>
          <w:tcPr>
            <w:tcW w:w="2387" w:type="dxa"/>
            <w:shd w:val="clear" w:color="auto" w:fill="auto"/>
          </w:tcPr>
          <w:p w:rsidR="00B231DB" w:rsidRDefault="00220EB4">
            <w:pPr>
              <w:rPr>
                <w:color w:val="000000"/>
                <w:highlight w:val="white"/>
              </w:rPr>
            </w:pPr>
            <w:r>
              <w:rPr>
                <w:color w:val="000000"/>
                <w:shd w:val="clear" w:color="auto" w:fill="FFFFFF"/>
              </w:rPr>
              <w:t>Забезпечує досягнення цілей</w:t>
            </w:r>
          </w:p>
          <w:p w:rsidR="00B231DB" w:rsidRDefault="00220EB4">
            <w:pPr>
              <w:rPr>
                <w:color w:val="000000"/>
                <w:highlight w:val="white"/>
              </w:rPr>
            </w:pPr>
            <w:r>
              <w:rPr>
                <w:color w:val="000000"/>
                <w:shd w:val="clear" w:color="auto" w:fill="FFFFFF"/>
              </w:rPr>
              <w:t>ухвалення</w:t>
            </w:r>
          </w:p>
          <w:p w:rsidR="00B231DB" w:rsidRDefault="00220EB4">
            <w:pPr>
              <w:rPr>
                <w:color w:val="000000"/>
                <w:highlight w:val="white"/>
              </w:rPr>
            </w:pPr>
            <w:r>
              <w:rPr>
                <w:color w:val="000000"/>
                <w:shd w:val="clear" w:color="auto" w:fill="FFFFFF"/>
              </w:rPr>
              <w:t>регуляторного</w:t>
            </w:r>
          </w:p>
          <w:p w:rsidR="00B231DB" w:rsidRDefault="00220EB4">
            <w:pPr>
              <w:rPr>
                <w:color w:val="000000"/>
                <w:highlight w:val="white"/>
              </w:rPr>
            </w:pPr>
            <w:proofErr w:type="spellStart"/>
            <w:r>
              <w:rPr>
                <w:color w:val="000000"/>
                <w:shd w:val="clear" w:color="auto" w:fill="FFFFFF"/>
              </w:rPr>
              <w:t>акта</w:t>
            </w:r>
            <w:proofErr w:type="spellEnd"/>
            <w:r>
              <w:rPr>
                <w:color w:val="000000"/>
                <w:shd w:val="clear" w:color="auto" w:fill="FFFFFF"/>
              </w:rPr>
              <w:t xml:space="preserve"> з метою</w:t>
            </w:r>
          </w:p>
          <w:p w:rsidR="00B231DB" w:rsidRDefault="00220EB4">
            <w:pPr>
              <w:rPr>
                <w:color w:val="000000"/>
                <w:highlight w:val="white"/>
              </w:rPr>
            </w:pPr>
            <w:r>
              <w:rPr>
                <w:color w:val="000000"/>
                <w:shd w:val="clear" w:color="auto" w:fill="FFFFFF"/>
              </w:rPr>
              <w:t>створення умов</w:t>
            </w:r>
          </w:p>
          <w:p w:rsidR="00B231DB" w:rsidRDefault="00220EB4">
            <w:pPr>
              <w:rPr>
                <w:color w:val="000000"/>
                <w:highlight w:val="white"/>
              </w:rPr>
            </w:pPr>
            <w:r>
              <w:rPr>
                <w:color w:val="000000"/>
                <w:shd w:val="clear" w:color="auto" w:fill="FFFFFF"/>
              </w:rPr>
              <w:t>для захисту</w:t>
            </w:r>
          </w:p>
          <w:p w:rsidR="00B231DB" w:rsidRDefault="00220EB4">
            <w:pPr>
              <w:rPr>
                <w:color w:val="000000"/>
                <w:highlight w:val="white"/>
              </w:rPr>
            </w:pPr>
            <w:r>
              <w:rPr>
                <w:color w:val="000000"/>
                <w:shd w:val="clear" w:color="auto" w:fill="FFFFFF"/>
              </w:rPr>
              <w:t>пасажирів від</w:t>
            </w:r>
          </w:p>
          <w:p w:rsidR="00B231DB" w:rsidRDefault="00220EB4">
            <w:pPr>
              <w:rPr>
                <w:color w:val="000000"/>
                <w:highlight w:val="white"/>
              </w:rPr>
            </w:pPr>
            <w:r>
              <w:rPr>
                <w:color w:val="000000"/>
                <w:shd w:val="clear" w:color="auto" w:fill="FFFFFF"/>
              </w:rPr>
              <w:t>необґрунтованого</w:t>
            </w:r>
          </w:p>
          <w:p w:rsidR="00B231DB" w:rsidRDefault="00220EB4">
            <w:pPr>
              <w:rPr>
                <w:color w:val="000000"/>
                <w:highlight w:val="white"/>
              </w:rPr>
            </w:pPr>
            <w:r>
              <w:rPr>
                <w:color w:val="000000"/>
                <w:shd w:val="clear" w:color="auto" w:fill="FFFFFF"/>
              </w:rPr>
              <w:t>збільшення тарифів на надання транспортних</w:t>
            </w:r>
          </w:p>
          <w:p w:rsidR="00B231DB" w:rsidRDefault="00220EB4">
            <w:pPr>
              <w:rPr>
                <w:color w:val="000000"/>
                <w:highlight w:val="white"/>
              </w:rPr>
            </w:pPr>
            <w:r>
              <w:rPr>
                <w:color w:val="000000"/>
                <w:shd w:val="clear" w:color="auto" w:fill="FFFFFF"/>
              </w:rPr>
              <w:t>послуг та</w:t>
            </w:r>
          </w:p>
          <w:p w:rsidR="00B231DB" w:rsidRDefault="00220EB4">
            <w:pPr>
              <w:rPr>
                <w:color w:val="000000"/>
                <w:highlight w:val="white"/>
              </w:rPr>
            </w:pPr>
            <w:r>
              <w:rPr>
                <w:color w:val="000000"/>
                <w:shd w:val="clear" w:color="auto" w:fill="FFFFFF"/>
              </w:rPr>
              <w:t>автоперевізників</w:t>
            </w:r>
          </w:p>
          <w:p w:rsidR="00B231DB" w:rsidRDefault="00220EB4">
            <w:pPr>
              <w:rPr>
                <w:color w:val="000000"/>
                <w:highlight w:val="white"/>
              </w:rPr>
            </w:pPr>
            <w:r>
              <w:rPr>
                <w:color w:val="000000"/>
                <w:shd w:val="clear" w:color="auto" w:fill="FFFFFF"/>
              </w:rPr>
              <w:t>від провадження</w:t>
            </w:r>
          </w:p>
          <w:p w:rsidR="00B231DB" w:rsidRDefault="00220EB4">
            <w:pPr>
              <w:rPr>
                <w:color w:val="000000"/>
                <w:highlight w:val="white"/>
              </w:rPr>
            </w:pPr>
            <w:r>
              <w:rPr>
                <w:color w:val="000000"/>
                <w:shd w:val="clear" w:color="auto" w:fill="FFFFFF"/>
              </w:rPr>
              <w:t>збиткової</w:t>
            </w:r>
          </w:p>
          <w:p w:rsidR="00B231DB" w:rsidRDefault="00220EB4">
            <w:pPr>
              <w:rPr>
                <w:color w:val="000000"/>
                <w:highlight w:val="white"/>
              </w:rPr>
            </w:pPr>
            <w:r>
              <w:rPr>
                <w:color w:val="000000"/>
                <w:shd w:val="clear" w:color="auto" w:fill="FFFFFF"/>
              </w:rPr>
              <w:t>господарської</w:t>
            </w:r>
          </w:p>
          <w:p w:rsidR="00B231DB" w:rsidRDefault="00220EB4">
            <w:pPr>
              <w:rPr>
                <w:color w:val="000000"/>
                <w:highlight w:val="white"/>
              </w:rPr>
            </w:pPr>
            <w:r>
              <w:rPr>
                <w:color w:val="000000"/>
                <w:shd w:val="clear" w:color="auto" w:fill="FFFFFF"/>
              </w:rPr>
              <w:t>діяльності.</w:t>
            </w:r>
          </w:p>
        </w:tc>
      </w:tr>
    </w:tbl>
    <w:p w:rsidR="00B231DB" w:rsidRDefault="00B231DB"/>
    <w:tbl>
      <w:tblPr>
        <w:tblStyle w:val="afd"/>
        <w:tblW w:w="9610" w:type="dxa"/>
        <w:jc w:val="center"/>
        <w:tblLook w:val="04A0" w:firstRow="1" w:lastRow="0" w:firstColumn="1" w:lastColumn="0" w:noHBand="0" w:noVBand="1"/>
      </w:tblPr>
      <w:tblGrid>
        <w:gridCol w:w="2263"/>
        <w:gridCol w:w="3684"/>
        <w:gridCol w:w="3663"/>
      </w:tblGrid>
      <w:tr w:rsidR="00B231DB">
        <w:trPr>
          <w:jc w:val="center"/>
        </w:trPr>
        <w:tc>
          <w:tcPr>
            <w:tcW w:w="2263" w:type="dxa"/>
            <w:shd w:val="clear" w:color="auto" w:fill="auto"/>
          </w:tcPr>
          <w:p w:rsidR="00B231DB" w:rsidRDefault="00B231DB"/>
          <w:p w:rsidR="00B231DB" w:rsidRDefault="00220EB4">
            <w:pPr>
              <w:jc w:val="center"/>
            </w:pPr>
            <w:r>
              <w:t>Рейтинг</w:t>
            </w:r>
          </w:p>
          <w:p w:rsidR="00B231DB" w:rsidRDefault="00B231DB"/>
        </w:tc>
        <w:tc>
          <w:tcPr>
            <w:tcW w:w="3684" w:type="dxa"/>
            <w:shd w:val="clear" w:color="auto" w:fill="auto"/>
          </w:tcPr>
          <w:p w:rsidR="00B231DB" w:rsidRDefault="00220EB4">
            <w:pPr>
              <w:jc w:val="center"/>
            </w:pPr>
            <w:r>
              <w:t>Аргументи щодо переваги</w:t>
            </w:r>
          </w:p>
          <w:p w:rsidR="00B231DB" w:rsidRDefault="00220EB4">
            <w:pPr>
              <w:jc w:val="center"/>
            </w:pPr>
            <w:r>
              <w:t>обраної альтернативи / причини</w:t>
            </w:r>
          </w:p>
          <w:p w:rsidR="00B231DB" w:rsidRDefault="00220EB4">
            <w:pPr>
              <w:jc w:val="center"/>
            </w:pPr>
            <w:r>
              <w:t>відмови від альтернативи</w:t>
            </w:r>
          </w:p>
        </w:tc>
        <w:tc>
          <w:tcPr>
            <w:tcW w:w="3663" w:type="dxa"/>
            <w:shd w:val="clear" w:color="auto" w:fill="auto"/>
          </w:tcPr>
          <w:p w:rsidR="00B231DB" w:rsidRDefault="00220EB4">
            <w:pPr>
              <w:jc w:val="center"/>
              <w:rPr>
                <w:color w:val="000000"/>
                <w:highlight w:val="white"/>
              </w:rPr>
            </w:pPr>
            <w:r>
              <w:rPr>
                <w:color w:val="000000"/>
                <w:shd w:val="clear" w:color="auto" w:fill="FFFFFF"/>
              </w:rPr>
              <w:t>Оцінка ризику</w:t>
            </w:r>
          </w:p>
          <w:p w:rsidR="00B231DB" w:rsidRDefault="00220EB4">
            <w:pPr>
              <w:jc w:val="center"/>
              <w:rPr>
                <w:color w:val="000000"/>
                <w:highlight w:val="white"/>
              </w:rPr>
            </w:pPr>
            <w:r>
              <w:rPr>
                <w:color w:val="000000"/>
                <w:shd w:val="clear" w:color="auto" w:fill="FFFFFF"/>
              </w:rPr>
              <w:t>зовнішніх чинників на</w:t>
            </w:r>
          </w:p>
          <w:p w:rsidR="00B231DB" w:rsidRDefault="00220EB4">
            <w:pPr>
              <w:jc w:val="center"/>
              <w:rPr>
                <w:color w:val="000000"/>
                <w:highlight w:val="white"/>
              </w:rPr>
            </w:pPr>
            <w:r>
              <w:rPr>
                <w:color w:val="000000"/>
                <w:shd w:val="clear" w:color="auto" w:fill="FFFFFF"/>
              </w:rPr>
              <w:t>дію запропонованого</w:t>
            </w:r>
          </w:p>
          <w:p w:rsidR="00B231DB" w:rsidRDefault="00220EB4">
            <w:pPr>
              <w:jc w:val="center"/>
              <w:rPr>
                <w:color w:val="000000"/>
                <w:highlight w:val="white"/>
              </w:rPr>
            </w:pPr>
            <w:r>
              <w:rPr>
                <w:color w:val="000000"/>
                <w:shd w:val="clear" w:color="auto" w:fill="FFFFFF"/>
              </w:rPr>
              <w:t>регуляторного акту</w:t>
            </w:r>
          </w:p>
        </w:tc>
      </w:tr>
      <w:tr w:rsidR="00B231DB">
        <w:trPr>
          <w:jc w:val="center"/>
        </w:trPr>
        <w:tc>
          <w:tcPr>
            <w:tcW w:w="2263" w:type="dxa"/>
            <w:shd w:val="clear" w:color="auto" w:fill="auto"/>
          </w:tcPr>
          <w:p w:rsidR="00B231DB" w:rsidRDefault="00220EB4">
            <w:r>
              <w:t>Альтернатива 1</w:t>
            </w:r>
          </w:p>
        </w:tc>
        <w:tc>
          <w:tcPr>
            <w:tcW w:w="3684" w:type="dxa"/>
            <w:shd w:val="clear" w:color="auto" w:fill="auto"/>
          </w:tcPr>
          <w:p w:rsidR="00B231DB" w:rsidRDefault="00220EB4">
            <w:r>
              <w:t>Проблема залишається</w:t>
            </w:r>
          </w:p>
          <w:p w:rsidR="00B231DB" w:rsidRDefault="00220EB4">
            <w:r>
              <w:t>невирішеною. Призведе до</w:t>
            </w:r>
          </w:p>
          <w:p w:rsidR="00B231DB" w:rsidRDefault="00220EB4">
            <w:r>
              <w:t>недотримання вимог статті 10</w:t>
            </w:r>
          </w:p>
          <w:p w:rsidR="00B231DB" w:rsidRDefault="00220EB4">
            <w:r>
              <w:t>Закону України "Про автомобільний транспорт",</w:t>
            </w:r>
          </w:p>
          <w:p w:rsidR="00B231DB" w:rsidRDefault="00220EB4">
            <w:r>
              <w:t>погіршення фінансового стану</w:t>
            </w:r>
          </w:p>
          <w:p w:rsidR="00B231DB" w:rsidRDefault="00220EB4">
            <w:r>
              <w:t>авто підприємств-перевізників,</w:t>
            </w:r>
          </w:p>
          <w:p w:rsidR="00B231DB" w:rsidRDefault="00220EB4">
            <w:r>
              <w:t>втрати кваліфікованих</w:t>
            </w:r>
          </w:p>
          <w:p w:rsidR="00B231DB" w:rsidRDefault="00220EB4">
            <w:r>
              <w:t>працівників, і як результат,</w:t>
            </w:r>
          </w:p>
          <w:p w:rsidR="00B231DB" w:rsidRDefault="00220EB4">
            <w:r>
              <w:t>припинення діяльності з</w:t>
            </w:r>
          </w:p>
          <w:p w:rsidR="00B231DB" w:rsidRDefault="00220EB4">
            <w:r>
              <w:t>надання пасажирських послуг</w:t>
            </w:r>
          </w:p>
          <w:p w:rsidR="00B231DB" w:rsidRDefault="00220EB4">
            <w:r>
              <w:t>громадянам.</w:t>
            </w:r>
          </w:p>
        </w:tc>
        <w:tc>
          <w:tcPr>
            <w:tcW w:w="3663" w:type="dxa"/>
            <w:shd w:val="clear" w:color="auto" w:fill="auto"/>
          </w:tcPr>
          <w:p w:rsidR="00B231DB" w:rsidRDefault="00220EB4">
            <w:pPr>
              <w:rPr>
                <w:color w:val="000000"/>
                <w:highlight w:val="white"/>
              </w:rPr>
            </w:pPr>
            <w:r>
              <w:rPr>
                <w:color w:val="000000"/>
                <w:shd w:val="clear" w:color="auto" w:fill="FFFFFF"/>
              </w:rPr>
              <w:t>Зміни в законодавчій базі України з питань діяльності</w:t>
            </w:r>
          </w:p>
          <w:p w:rsidR="00B231DB" w:rsidRDefault="00220EB4">
            <w:pPr>
              <w:rPr>
                <w:color w:val="000000"/>
                <w:highlight w:val="white"/>
              </w:rPr>
            </w:pPr>
            <w:r>
              <w:rPr>
                <w:color w:val="000000"/>
                <w:shd w:val="clear" w:color="auto" w:fill="FFFFFF"/>
              </w:rPr>
              <w:t>транспортних підприємств;</w:t>
            </w:r>
          </w:p>
          <w:p w:rsidR="00B231DB" w:rsidRDefault="00220EB4">
            <w:pPr>
              <w:rPr>
                <w:color w:val="000000"/>
                <w:highlight w:val="white"/>
              </w:rPr>
            </w:pPr>
            <w:r>
              <w:rPr>
                <w:color w:val="000000"/>
                <w:shd w:val="clear" w:color="auto" w:fill="FFFFFF"/>
              </w:rPr>
              <w:t>ліцензійних умов;</w:t>
            </w:r>
          </w:p>
          <w:p w:rsidR="00B231DB" w:rsidRDefault="00220EB4">
            <w:pPr>
              <w:rPr>
                <w:color w:val="000000"/>
                <w:highlight w:val="white"/>
              </w:rPr>
            </w:pPr>
            <w:r>
              <w:rPr>
                <w:color w:val="000000"/>
                <w:shd w:val="clear" w:color="auto" w:fill="FFFFFF"/>
              </w:rPr>
              <w:t>регулювання тарифу на дані послуги; динаміки попиту/пропозиції (зміна</w:t>
            </w:r>
          </w:p>
          <w:p w:rsidR="00B231DB" w:rsidRDefault="00220EB4">
            <w:pPr>
              <w:rPr>
                <w:color w:val="000000"/>
                <w:highlight w:val="white"/>
              </w:rPr>
            </w:pPr>
            <w:r>
              <w:rPr>
                <w:color w:val="000000"/>
                <w:shd w:val="clear" w:color="auto" w:fill="FFFFFF"/>
              </w:rPr>
              <w:t>пасажиропотоку); зміни рухомого складу; збільшення вартості палива та запасних</w:t>
            </w:r>
          </w:p>
          <w:p w:rsidR="00B231DB" w:rsidRDefault="00220EB4">
            <w:pPr>
              <w:rPr>
                <w:color w:val="000000"/>
                <w:highlight w:val="white"/>
              </w:rPr>
            </w:pPr>
            <w:r>
              <w:rPr>
                <w:color w:val="000000"/>
                <w:shd w:val="clear" w:color="auto" w:fill="FFFFFF"/>
              </w:rPr>
              <w:t>частин, необхідних для ремонту рухомого складу; соціально-</w:t>
            </w:r>
          </w:p>
          <w:p w:rsidR="00B231DB" w:rsidRDefault="00220EB4">
            <w:pPr>
              <w:rPr>
                <w:color w:val="000000"/>
                <w:highlight w:val="white"/>
              </w:rPr>
            </w:pPr>
            <w:r>
              <w:rPr>
                <w:color w:val="000000"/>
                <w:shd w:val="clear" w:color="auto" w:fill="FFFFFF"/>
              </w:rPr>
              <w:t>економічна напруга та ін.</w:t>
            </w:r>
          </w:p>
        </w:tc>
      </w:tr>
      <w:tr w:rsidR="00B231DB">
        <w:trPr>
          <w:jc w:val="center"/>
        </w:trPr>
        <w:tc>
          <w:tcPr>
            <w:tcW w:w="2263" w:type="dxa"/>
            <w:shd w:val="clear" w:color="auto" w:fill="auto"/>
          </w:tcPr>
          <w:p w:rsidR="00B231DB" w:rsidRDefault="00220EB4">
            <w:r>
              <w:t>Альтернатива 2</w:t>
            </w:r>
          </w:p>
        </w:tc>
        <w:tc>
          <w:tcPr>
            <w:tcW w:w="3684" w:type="dxa"/>
            <w:shd w:val="clear" w:color="auto" w:fill="auto"/>
          </w:tcPr>
          <w:p w:rsidR="00B231DB" w:rsidRDefault="00220EB4">
            <w:pPr>
              <w:jc w:val="both"/>
            </w:pPr>
            <w:r>
              <w:t>При упровадженні зазначеної</w:t>
            </w:r>
          </w:p>
          <w:p w:rsidR="00B231DB" w:rsidRDefault="00220EB4">
            <w:pPr>
              <w:jc w:val="both"/>
            </w:pPr>
            <w:r>
              <w:t>альтернативи забезпечується</w:t>
            </w:r>
          </w:p>
          <w:p w:rsidR="00B231DB" w:rsidRDefault="00220EB4">
            <w:pPr>
              <w:jc w:val="both"/>
            </w:pPr>
            <w:r>
              <w:t>виконання вимог статті 10</w:t>
            </w:r>
          </w:p>
          <w:p w:rsidR="00B231DB" w:rsidRDefault="00220EB4">
            <w:pPr>
              <w:jc w:val="both"/>
            </w:pPr>
            <w:r>
              <w:t>Закону України "Про</w:t>
            </w:r>
          </w:p>
          <w:p w:rsidR="00B231DB" w:rsidRDefault="00220EB4">
            <w:pPr>
              <w:jc w:val="both"/>
            </w:pPr>
            <w:r>
              <w:t>автомобільний транспорт".</w:t>
            </w:r>
          </w:p>
          <w:p w:rsidR="00B231DB" w:rsidRDefault="00220EB4">
            <w:pPr>
              <w:jc w:val="both"/>
            </w:pPr>
            <w:r>
              <w:t>Організація міських</w:t>
            </w:r>
          </w:p>
          <w:p w:rsidR="00B231DB" w:rsidRDefault="00220EB4">
            <w:pPr>
              <w:jc w:val="both"/>
            </w:pPr>
            <w:r>
              <w:t>пасажирських перевезень</w:t>
            </w:r>
          </w:p>
          <w:p w:rsidR="00B231DB" w:rsidRDefault="00220EB4">
            <w:pPr>
              <w:jc w:val="both"/>
            </w:pPr>
            <w:r>
              <w:t>відповідно до законодавства</w:t>
            </w:r>
          </w:p>
          <w:p w:rsidR="00B231DB" w:rsidRDefault="00220EB4">
            <w:pPr>
              <w:jc w:val="both"/>
            </w:pPr>
            <w:r>
              <w:t>України та потреб мешканців</w:t>
            </w:r>
          </w:p>
          <w:p w:rsidR="00B231DB" w:rsidRDefault="00BD1205">
            <w:pPr>
              <w:jc w:val="both"/>
            </w:pPr>
            <w:r>
              <w:t>територіальної громади</w:t>
            </w:r>
            <w:r w:rsidR="00220EB4">
              <w:t>, сприяння подальшому</w:t>
            </w:r>
          </w:p>
          <w:p w:rsidR="00B231DB" w:rsidRDefault="00220EB4">
            <w:pPr>
              <w:jc w:val="both"/>
            </w:pPr>
            <w:r>
              <w:t>розвитку конкурентного</w:t>
            </w:r>
          </w:p>
          <w:p w:rsidR="00B231DB" w:rsidRDefault="00220EB4">
            <w:pPr>
              <w:jc w:val="both"/>
            </w:pPr>
            <w:r>
              <w:t>середовища у сфері надання</w:t>
            </w:r>
          </w:p>
          <w:p w:rsidR="00B231DB" w:rsidRDefault="00220EB4">
            <w:pPr>
              <w:jc w:val="both"/>
            </w:pPr>
            <w:r>
              <w:t>послуг з перевезення пасажирів.</w:t>
            </w:r>
          </w:p>
        </w:tc>
        <w:tc>
          <w:tcPr>
            <w:tcW w:w="3663" w:type="dxa"/>
            <w:shd w:val="clear" w:color="auto" w:fill="auto"/>
          </w:tcPr>
          <w:p w:rsidR="00B231DB" w:rsidRDefault="00220EB4">
            <w:pPr>
              <w:rPr>
                <w:color w:val="000000"/>
                <w:highlight w:val="white"/>
              </w:rPr>
            </w:pPr>
            <w:r>
              <w:rPr>
                <w:color w:val="000000"/>
                <w:shd w:val="clear" w:color="auto" w:fill="FFFFFF"/>
              </w:rPr>
              <w:t>Зміни в законодавчій базі України з питань діяльності</w:t>
            </w:r>
          </w:p>
          <w:p w:rsidR="00B231DB" w:rsidRDefault="00220EB4">
            <w:pPr>
              <w:rPr>
                <w:color w:val="000000"/>
                <w:highlight w:val="white"/>
              </w:rPr>
            </w:pPr>
            <w:r>
              <w:rPr>
                <w:color w:val="000000"/>
                <w:shd w:val="clear" w:color="auto" w:fill="FFFFFF"/>
              </w:rPr>
              <w:t>транспортних підприємств;</w:t>
            </w:r>
          </w:p>
          <w:p w:rsidR="00B231DB" w:rsidRDefault="00220EB4">
            <w:pPr>
              <w:rPr>
                <w:color w:val="000000"/>
                <w:highlight w:val="white"/>
              </w:rPr>
            </w:pPr>
            <w:r>
              <w:rPr>
                <w:color w:val="000000"/>
                <w:shd w:val="clear" w:color="auto" w:fill="FFFFFF"/>
              </w:rPr>
              <w:t>ліцензійних умов;</w:t>
            </w:r>
          </w:p>
          <w:p w:rsidR="00B231DB" w:rsidRDefault="00220EB4">
            <w:pPr>
              <w:rPr>
                <w:color w:val="000000"/>
                <w:highlight w:val="white"/>
              </w:rPr>
            </w:pPr>
            <w:r>
              <w:rPr>
                <w:color w:val="000000"/>
                <w:shd w:val="clear" w:color="auto" w:fill="FFFFFF"/>
              </w:rPr>
              <w:t>регулювання тарифу на дані послуги; динаміки попиту/пропозиції (зміна</w:t>
            </w:r>
          </w:p>
          <w:p w:rsidR="00B231DB" w:rsidRDefault="00220EB4">
            <w:pPr>
              <w:rPr>
                <w:color w:val="000000"/>
                <w:highlight w:val="white"/>
              </w:rPr>
            </w:pPr>
            <w:r>
              <w:rPr>
                <w:color w:val="000000"/>
                <w:shd w:val="clear" w:color="auto" w:fill="FFFFFF"/>
              </w:rPr>
              <w:t>пасажиропотоку); зміни рухомого складу; збільшення вартості палива та запасних</w:t>
            </w:r>
          </w:p>
          <w:p w:rsidR="00B231DB" w:rsidRDefault="00220EB4">
            <w:pPr>
              <w:rPr>
                <w:color w:val="000000"/>
                <w:highlight w:val="white"/>
              </w:rPr>
            </w:pPr>
            <w:r>
              <w:rPr>
                <w:color w:val="000000"/>
                <w:shd w:val="clear" w:color="auto" w:fill="FFFFFF"/>
              </w:rPr>
              <w:t>частин, необхідних для ремонту рухомого складу; соціально-</w:t>
            </w:r>
          </w:p>
          <w:p w:rsidR="00B231DB" w:rsidRDefault="00220EB4">
            <w:pPr>
              <w:rPr>
                <w:color w:val="000000"/>
                <w:highlight w:val="white"/>
              </w:rPr>
            </w:pPr>
            <w:r>
              <w:rPr>
                <w:color w:val="000000"/>
                <w:shd w:val="clear" w:color="auto" w:fill="FFFFFF"/>
              </w:rPr>
              <w:t>економічна напруга та ін.</w:t>
            </w:r>
          </w:p>
        </w:tc>
      </w:tr>
    </w:tbl>
    <w:p w:rsidR="00B231DB" w:rsidRDefault="00B231DB">
      <w:pPr>
        <w:ind w:firstLine="708"/>
        <w:jc w:val="both"/>
        <w:rPr>
          <w:sz w:val="28"/>
          <w:szCs w:val="28"/>
        </w:rPr>
      </w:pPr>
    </w:p>
    <w:p w:rsidR="00B231DB" w:rsidRDefault="00220EB4" w:rsidP="001E6CCD">
      <w:pPr>
        <w:ind w:firstLine="567"/>
        <w:jc w:val="both"/>
        <w:rPr>
          <w:sz w:val="28"/>
          <w:szCs w:val="28"/>
        </w:rPr>
      </w:pPr>
      <w:r>
        <w:rPr>
          <w:sz w:val="28"/>
          <w:szCs w:val="28"/>
        </w:rPr>
        <w:lastRenderedPageBreak/>
        <w:t xml:space="preserve">Вирішення проблеми можливе лише шляхом прийняття даного </w:t>
      </w:r>
      <w:proofErr w:type="spellStart"/>
      <w:r>
        <w:rPr>
          <w:sz w:val="28"/>
          <w:szCs w:val="28"/>
        </w:rPr>
        <w:t>проєкту</w:t>
      </w:r>
      <w:proofErr w:type="spellEnd"/>
      <w:r>
        <w:rPr>
          <w:sz w:val="28"/>
          <w:szCs w:val="28"/>
        </w:rPr>
        <w:t xml:space="preserve"> рішення, яким на території Мукачівської міської територіальної громади встановлюється тариф на перевезення одного пасажира автобусами міського сполучення на рівні економічно обґрунтованого. </w:t>
      </w:r>
    </w:p>
    <w:p w:rsidR="00B231DB" w:rsidRDefault="00220EB4" w:rsidP="001E6CCD">
      <w:pPr>
        <w:ind w:firstLine="567"/>
        <w:jc w:val="both"/>
        <w:rPr>
          <w:sz w:val="28"/>
          <w:szCs w:val="28"/>
        </w:rPr>
      </w:pPr>
      <w:r>
        <w:rPr>
          <w:sz w:val="28"/>
          <w:szCs w:val="28"/>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користувачів транспортних послуг – пасажирів та надавачів послуг – перевізників.</w:t>
      </w:r>
    </w:p>
    <w:p w:rsidR="00B231DB" w:rsidRDefault="00220EB4" w:rsidP="001E6CCD">
      <w:pPr>
        <w:ind w:firstLine="567"/>
        <w:jc w:val="both"/>
        <w:rPr>
          <w:sz w:val="28"/>
          <w:szCs w:val="28"/>
        </w:rPr>
      </w:pPr>
      <w:r>
        <w:rPr>
          <w:sz w:val="28"/>
          <w:szCs w:val="28"/>
        </w:rPr>
        <w:t xml:space="preserve">На дію регуляторного </w:t>
      </w:r>
      <w:proofErr w:type="spellStart"/>
      <w:r>
        <w:rPr>
          <w:sz w:val="28"/>
          <w:szCs w:val="28"/>
        </w:rPr>
        <w:t>акта</w:t>
      </w:r>
      <w:proofErr w:type="spellEnd"/>
      <w:r>
        <w:rPr>
          <w:sz w:val="28"/>
          <w:szCs w:val="28"/>
        </w:rPr>
        <w:t xml:space="preserve"> можливий вплив зовнішніх чинників – ухвалення змін та доповнень до чинного законодавства в цій сфері, зміна економічних процесів. У такому випадку рішення виконавчого комітету Мукачівської міської ради потребує внесення змін та доповнень, що вплине на розмір тарифу на послуги з перевезення пасажирів та багажу автобусними маршрутами загального користування.</w:t>
      </w:r>
    </w:p>
    <w:p w:rsidR="00B231DB" w:rsidRDefault="00B231DB">
      <w:pPr>
        <w:spacing w:line="316" w:lineRule="exact"/>
      </w:pPr>
    </w:p>
    <w:p w:rsidR="00B231DB" w:rsidRDefault="00220EB4">
      <w:pPr>
        <w:spacing w:line="228" w:lineRule="auto"/>
        <w:ind w:left="1680" w:right="640"/>
        <w:jc w:val="center"/>
        <w:rPr>
          <w:b/>
          <w:sz w:val="28"/>
        </w:rPr>
      </w:pPr>
      <w:r>
        <w:rPr>
          <w:b/>
          <w:sz w:val="28"/>
        </w:rPr>
        <w:t>V. Механізми та заходи,</w:t>
      </w:r>
      <w:r w:rsidR="00BD1205">
        <w:rPr>
          <w:b/>
          <w:sz w:val="28"/>
        </w:rPr>
        <w:t xml:space="preserve"> </w:t>
      </w:r>
      <w:r>
        <w:rPr>
          <w:b/>
          <w:sz w:val="28"/>
        </w:rPr>
        <w:t>які забезпечать розв’язання визначеної проблеми</w:t>
      </w:r>
    </w:p>
    <w:p w:rsidR="00B231DB" w:rsidRDefault="00B231DB">
      <w:pPr>
        <w:spacing w:line="235" w:lineRule="auto"/>
        <w:jc w:val="both"/>
      </w:pPr>
    </w:p>
    <w:p w:rsidR="00B231DB" w:rsidRDefault="00220EB4" w:rsidP="001E6CCD">
      <w:pPr>
        <w:ind w:firstLine="567"/>
        <w:jc w:val="both"/>
        <w:rPr>
          <w:sz w:val="28"/>
        </w:rPr>
      </w:pPr>
      <w:r>
        <w:rPr>
          <w:sz w:val="28"/>
        </w:rPr>
        <w:t xml:space="preserve">Механізм дії запропонованого регуляторного акту спрямований на приведення тарифу на перевезення пасажирів у пасажирському автотранспорті на території </w:t>
      </w:r>
      <w:r>
        <w:rPr>
          <w:sz w:val="28"/>
          <w:szCs w:val="28"/>
        </w:rPr>
        <w:t>Мукачівської міської</w:t>
      </w:r>
      <w:r w:rsidR="009F738C">
        <w:rPr>
          <w:sz w:val="28"/>
          <w:szCs w:val="28"/>
        </w:rPr>
        <w:t xml:space="preserve"> </w:t>
      </w:r>
      <w:r>
        <w:rPr>
          <w:sz w:val="28"/>
          <w:szCs w:val="28"/>
        </w:rPr>
        <w:t>територіальної громади</w:t>
      </w:r>
      <w:r>
        <w:rPr>
          <w:sz w:val="28"/>
        </w:rPr>
        <w:t xml:space="preserve"> до рівня, який дозволить своєчасно здійснювати першочергові на необхідні виплати, а саме: виплату заробітної плати працівникам підприємств-перевізників, сплата у повному обсязі податків і зборів. Виконавчий комітет Мукачівської міської ради зможе здійснювати контроль за наданням послуг з пасажирських перевезень, забезпечення встановлення тарифів на зазначені послуги на економічно обґрунтованому рівні, недопущення самовільного підняття тарифів перевізниками, належного виконання договірних зобов’язань.</w:t>
      </w:r>
    </w:p>
    <w:p w:rsidR="00B231DB" w:rsidRDefault="00220EB4" w:rsidP="001E6CCD">
      <w:pPr>
        <w:ind w:firstLine="567"/>
        <w:jc w:val="both"/>
        <w:rPr>
          <w:sz w:val="28"/>
        </w:rPr>
      </w:pPr>
      <w:r>
        <w:rPr>
          <w:sz w:val="28"/>
        </w:rPr>
        <w:t>Рішення про встановлення тарифу набуває чинності після його прийняття та оприлюднення в засобах масової інформації. Запропонований спосіб досягнення цілей є вирішення</w:t>
      </w:r>
      <w:r w:rsidR="00A264AB">
        <w:rPr>
          <w:sz w:val="28"/>
        </w:rPr>
        <w:t xml:space="preserve">м </w:t>
      </w:r>
      <w:r>
        <w:rPr>
          <w:sz w:val="28"/>
        </w:rPr>
        <w:t>проблеми й ґрунтується на загальнообов'язковості виконання норм зазначеного рішення всіма учасниками.</w:t>
      </w:r>
    </w:p>
    <w:p w:rsidR="00B231DB" w:rsidRDefault="00220EB4" w:rsidP="001E6CCD">
      <w:pPr>
        <w:ind w:firstLine="567"/>
        <w:jc w:val="both"/>
        <w:rPr>
          <w:sz w:val="27"/>
        </w:rPr>
      </w:pPr>
      <w:r>
        <w:rPr>
          <w:sz w:val="28"/>
        </w:rPr>
        <w:t xml:space="preserve">Даний </w:t>
      </w:r>
      <w:proofErr w:type="spellStart"/>
      <w:r>
        <w:rPr>
          <w:sz w:val="28"/>
        </w:rPr>
        <w:t>проєкт</w:t>
      </w:r>
      <w:proofErr w:type="spellEnd"/>
      <w:r>
        <w:rPr>
          <w:sz w:val="28"/>
        </w:rPr>
        <w:t xml:space="preserve">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w:t>
      </w:r>
      <w:r w:rsidR="00AF57D3">
        <w:rPr>
          <w:sz w:val="28"/>
        </w:rPr>
        <w:t>Мукачівської територіальної громади</w:t>
      </w:r>
      <w:r>
        <w:rPr>
          <w:sz w:val="28"/>
        </w:rPr>
        <w:t>,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Pr>
          <w:sz w:val="27"/>
        </w:rPr>
        <w:t xml:space="preserve"> </w:t>
      </w:r>
    </w:p>
    <w:p w:rsidR="00B231DB" w:rsidRDefault="00B231DB">
      <w:pPr>
        <w:spacing w:line="335" w:lineRule="exact"/>
      </w:pPr>
    </w:p>
    <w:p w:rsidR="00B231DB" w:rsidRDefault="00220EB4">
      <w:pPr>
        <w:spacing w:line="235" w:lineRule="auto"/>
        <w:ind w:left="260" w:right="20"/>
        <w:jc w:val="center"/>
        <w:rPr>
          <w:b/>
          <w:sz w:val="28"/>
        </w:rPr>
      </w:pPr>
      <w:r>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231DB" w:rsidRDefault="00B231DB">
      <w:pPr>
        <w:spacing w:line="342" w:lineRule="exact"/>
      </w:pPr>
    </w:p>
    <w:p w:rsidR="00B231DB" w:rsidRDefault="00220EB4" w:rsidP="001E6CCD">
      <w:pPr>
        <w:ind w:right="20" w:firstLine="567"/>
        <w:jc w:val="both"/>
        <w:rPr>
          <w:sz w:val="28"/>
          <w:szCs w:val="28"/>
        </w:rPr>
      </w:pPr>
      <w:r>
        <w:rPr>
          <w:sz w:val="28"/>
          <w:szCs w:val="28"/>
        </w:rPr>
        <w:lastRenderedPageBreak/>
        <w:t xml:space="preserve">Дія регуляторного </w:t>
      </w:r>
      <w:proofErr w:type="spellStart"/>
      <w:r>
        <w:rPr>
          <w:sz w:val="28"/>
          <w:szCs w:val="28"/>
        </w:rPr>
        <w:t>акта</w:t>
      </w:r>
      <w:proofErr w:type="spellEnd"/>
      <w:r>
        <w:rPr>
          <w:sz w:val="28"/>
          <w:szCs w:val="28"/>
        </w:rPr>
        <w:t xml:space="preserve"> розповсюджується на суб’єктів господарювання, які організовують і провадять діяльність з надання послуг з перевезення пасажирів не території Мукачівської міської територіальної громади</w:t>
      </w:r>
      <w:r w:rsidR="00667585">
        <w:rPr>
          <w:sz w:val="28"/>
          <w:szCs w:val="28"/>
        </w:rPr>
        <w:t>.</w:t>
      </w:r>
    </w:p>
    <w:p w:rsidR="00B231DB" w:rsidRDefault="004E0246" w:rsidP="001E6CCD">
      <w:pPr>
        <w:ind w:right="20" w:firstLine="567"/>
        <w:jc w:val="both"/>
        <w:rPr>
          <w:sz w:val="28"/>
          <w:szCs w:val="28"/>
        </w:rPr>
      </w:pPr>
      <w:r>
        <w:rPr>
          <w:sz w:val="28"/>
          <w:szCs w:val="28"/>
        </w:rPr>
        <w:t>Прийняття даного</w:t>
      </w:r>
      <w:r w:rsidR="00220EB4">
        <w:rPr>
          <w:sz w:val="28"/>
          <w:szCs w:val="28"/>
        </w:rPr>
        <w:t xml:space="preserve"> регуляторного </w:t>
      </w:r>
      <w:proofErr w:type="spellStart"/>
      <w:r w:rsidR="00220EB4">
        <w:rPr>
          <w:sz w:val="28"/>
          <w:szCs w:val="28"/>
        </w:rPr>
        <w:t>акта</w:t>
      </w:r>
      <w:proofErr w:type="spellEnd"/>
      <w:r w:rsidR="00220EB4">
        <w:rPr>
          <w:sz w:val="28"/>
          <w:szCs w:val="28"/>
        </w:rPr>
        <w:t xml:space="preserve"> дасть змогу </w:t>
      </w:r>
      <w:r>
        <w:rPr>
          <w:sz w:val="28"/>
          <w:szCs w:val="28"/>
        </w:rPr>
        <w:t>в</w:t>
      </w:r>
      <w:r w:rsidR="00220EB4">
        <w:rPr>
          <w:sz w:val="28"/>
          <w:szCs w:val="28"/>
        </w:rPr>
        <w:t>станов</w:t>
      </w:r>
      <w:r>
        <w:rPr>
          <w:sz w:val="28"/>
          <w:szCs w:val="28"/>
        </w:rPr>
        <w:t>ити</w:t>
      </w:r>
      <w:r w:rsidR="00220EB4">
        <w:rPr>
          <w:sz w:val="28"/>
          <w:szCs w:val="28"/>
        </w:rPr>
        <w:t xml:space="preserve"> тариф</w:t>
      </w:r>
      <w:r>
        <w:rPr>
          <w:sz w:val="28"/>
          <w:szCs w:val="28"/>
        </w:rPr>
        <w:t>и</w:t>
      </w:r>
      <w:r w:rsidR="00220EB4">
        <w:rPr>
          <w:sz w:val="28"/>
          <w:szCs w:val="28"/>
        </w:rPr>
        <w:t xml:space="preserve"> на перевезення одного пасажира автобусами громадського транспорту, розрахунки яких виконано відповідно до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 Для мешканців та гостей Мукачівської міської територіальної громади </w:t>
      </w:r>
      <w:r w:rsidR="00220EB4">
        <w:rPr>
          <w:rFonts w:eastAsia="Arial Narrow"/>
          <w:sz w:val="28"/>
          <w:szCs w:val="28"/>
        </w:rPr>
        <w:t xml:space="preserve">– </w:t>
      </w:r>
      <w:r w:rsidR="00220EB4">
        <w:rPr>
          <w:sz w:val="28"/>
          <w:szCs w:val="28"/>
        </w:rPr>
        <w:t>забезпечить надання сталих послуг з пасажирських перевезень,</w:t>
      </w:r>
      <w:r w:rsidR="00220EB4">
        <w:rPr>
          <w:rFonts w:eastAsia="Arial Narrow"/>
          <w:sz w:val="28"/>
          <w:szCs w:val="28"/>
        </w:rPr>
        <w:t xml:space="preserve"> </w:t>
      </w:r>
      <w:r w:rsidR="00220EB4">
        <w:rPr>
          <w:sz w:val="28"/>
          <w:szCs w:val="28"/>
        </w:rPr>
        <w:t>для перевізників</w:t>
      </w:r>
      <w:r w:rsidR="00220EB4">
        <w:rPr>
          <w:rFonts w:eastAsia="Arial Narrow"/>
          <w:sz w:val="28"/>
          <w:szCs w:val="28"/>
        </w:rPr>
        <w:t xml:space="preserve"> – </w:t>
      </w:r>
      <w:r w:rsidR="00220EB4">
        <w:rPr>
          <w:sz w:val="28"/>
          <w:szCs w:val="28"/>
        </w:rPr>
        <w:t>гідну оплату праці найманого персоналу, що, у свою чергу, призведе до задоволення усіх сторін у питаннях організації роботи пасажирського транспорту.</w:t>
      </w:r>
    </w:p>
    <w:p w:rsidR="00B231DB" w:rsidRDefault="00220EB4">
      <w:pPr>
        <w:ind w:right="40" w:firstLine="708"/>
        <w:jc w:val="both"/>
        <w:rPr>
          <w:sz w:val="28"/>
          <w:szCs w:val="28"/>
        </w:rPr>
      </w:pPr>
      <w:r>
        <w:rPr>
          <w:sz w:val="28"/>
          <w:szCs w:val="28"/>
        </w:rPr>
        <w:t xml:space="preserve">Таким чином, отримується загальний позитивний ефект від запровадження </w:t>
      </w:r>
      <w:r w:rsidR="004E0246">
        <w:rPr>
          <w:sz w:val="28"/>
          <w:szCs w:val="28"/>
        </w:rPr>
        <w:t xml:space="preserve">даного </w:t>
      </w:r>
      <w:r>
        <w:rPr>
          <w:sz w:val="28"/>
          <w:szCs w:val="28"/>
        </w:rPr>
        <w:t xml:space="preserve">регуляторного </w:t>
      </w:r>
      <w:proofErr w:type="spellStart"/>
      <w:r>
        <w:rPr>
          <w:sz w:val="28"/>
          <w:szCs w:val="28"/>
        </w:rPr>
        <w:t>акта</w:t>
      </w:r>
      <w:proofErr w:type="spellEnd"/>
      <w:r>
        <w:rPr>
          <w:sz w:val="28"/>
          <w:szCs w:val="28"/>
        </w:rPr>
        <w:t>.</w:t>
      </w:r>
    </w:p>
    <w:p w:rsidR="00B231DB" w:rsidRDefault="00B231DB">
      <w:pPr>
        <w:spacing w:line="244" w:lineRule="exact"/>
      </w:pPr>
    </w:p>
    <w:p w:rsidR="00B231DB" w:rsidRPr="001E6CCD" w:rsidRDefault="00220EB4" w:rsidP="00085E6E">
      <w:pPr>
        <w:tabs>
          <w:tab w:val="left" w:pos="1140"/>
        </w:tabs>
        <w:ind w:left="440"/>
        <w:jc w:val="center"/>
        <w:rPr>
          <w:b/>
          <w:sz w:val="28"/>
          <w:szCs w:val="28"/>
        </w:rPr>
      </w:pPr>
      <w:r w:rsidRPr="001E6CCD">
        <w:rPr>
          <w:b/>
          <w:sz w:val="28"/>
          <w:szCs w:val="28"/>
        </w:rPr>
        <w:t>VII.</w:t>
      </w:r>
      <w:r w:rsidRPr="001E6CCD">
        <w:rPr>
          <w:sz w:val="28"/>
          <w:szCs w:val="28"/>
        </w:rPr>
        <w:tab/>
      </w:r>
      <w:r w:rsidRPr="001E6CCD">
        <w:rPr>
          <w:b/>
          <w:sz w:val="28"/>
          <w:szCs w:val="28"/>
        </w:rPr>
        <w:t xml:space="preserve">Обґрунтування </w:t>
      </w:r>
      <w:r w:rsidR="002D67F9" w:rsidRPr="001E6CCD">
        <w:rPr>
          <w:b/>
          <w:sz w:val="28"/>
          <w:szCs w:val="28"/>
        </w:rPr>
        <w:t xml:space="preserve">запропонованого строку дії </w:t>
      </w:r>
      <w:r w:rsidRPr="001E6CCD">
        <w:rPr>
          <w:b/>
          <w:sz w:val="28"/>
          <w:szCs w:val="28"/>
        </w:rPr>
        <w:t xml:space="preserve">регуляторного </w:t>
      </w:r>
      <w:proofErr w:type="spellStart"/>
      <w:r w:rsidRPr="001E6CCD">
        <w:rPr>
          <w:b/>
          <w:sz w:val="28"/>
          <w:szCs w:val="28"/>
        </w:rPr>
        <w:t>акта</w:t>
      </w:r>
      <w:proofErr w:type="spellEnd"/>
    </w:p>
    <w:p w:rsidR="00B231DB" w:rsidRDefault="00B231DB">
      <w:pPr>
        <w:spacing w:line="235" w:lineRule="auto"/>
        <w:ind w:right="20"/>
        <w:jc w:val="both"/>
      </w:pPr>
    </w:p>
    <w:p w:rsidR="00B231DB" w:rsidRDefault="00220EB4" w:rsidP="001E6CCD">
      <w:pPr>
        <w:spacing w:line="235" w:lineRule="auto"/>
        <w:ind w:right="20" w:firstLine="567"/>
        <w:jc w:val="both"/>
        <w:rPr>
          <w:sz w:val="28"/>
        </w:rPr>
      </w:pPr>
      <w:r>
        <w:rPr>
          <w:sz w:val="28"/>
        </w:rPr>
        <w:t>Запропонований регуляторний акт упроваджується на необмежений термін дії або до прийняття нових нормативних актів, що регламентуватимуть діяльність перевезень пасажирів на міських пасажирських маршрутах загального користування. У разі потреби вноситимуться зміни до нього, у тому числі за підсумками аналізу відстеження його результативності.</w:t>
      </w:r>
    </w:p>
    <w:p w:rsidR="00B231DB" w:rsidRDefault="00B231DB">
      <w:pPr>
        <w:spacing w:line="255" w:lineRule="exact"/>
      </w:pPr>
    </w:p>
    <w:p w:rsidR="00B231DB" w:rsidRDefault="00220EB4" w:rsidP="001E6CCD">
      <w:pPr>
        <w:tabs>
          <w:tab w:val="left" w:pos="2220"/>
        </w:tabs>
        <w:jc w:val="center"/>
        <w:rPr>
          <w:b/>
          <w:bCs/>
          <w:sz w:val="28"/>
          <w:szCs w:val="28"/>
        </w:rPr>
      </w:pPr>
      <w:r>
        <w:rPr>
          <w:b/>
          <w:sz w:val="28"/>
        </w:rPr>
        <w:t>VIII.</w:t>
      </w:r>
      <w:r w:rsidR="001E6CCD">
        <w:t xml:space="preserve"> </w:t>
      </w:r>
      <w:r w:rsidR="001E6CCD" w:rsidRPr="001E6CCD">
        <w:rPr>
          <w:b/>
          <w:bCs/>
          <w:sz w:val="28"/>
          <w:szCs w:val="28"/>
        </w:rPr>
        <w:t xml:space="preserve">Визначення показників </w:t>
      </w:r>
      <w:r w:rsidRPr="001E6CCD">
        <w:rPr>
          <w:b/>
          <w:bCs/>
          <w:sz w:val="28"/>
          <w:szCs w:val="28"/>
        </w:rPr>
        <w:t>результативності</w:t>
      </w:r>
      <w:r w:rsidR="00E16959">
        <w:rPr>
          <w:b/>
          <w:bCs/>
          <w:sz w:val="28"/>
          <w:szCs w:val="28"/>
        </w:rPr>
        <w:t xml:space="preserve"> дії</w:t>
      </w:r>
      <w:r w:rsidRPr="001E6CCD">
        <w:rPr>
          <w:b/>
          <w:bCs/>
          <w:sz w:val="28"/>
          <w:szCs w:val="28"/>
        </w:rPr>
        <w:t xml:space="preserve"> регуляторного </w:t>
      </w:r>
      <w:proofErr w:type="spellStart"/>
      <w:r w:rsidRPr="001E6CCD">
        <w:rPr>
          <w:b/>
          <w:bCs/>
          <w:sz w:val="28"/>
          <w:szCs w:val="28"/>
        </w:rPr>
        <w:t>акт</w:t>
      </w:r>
      <w:r w:rsidR="00B05868">
        <w:rPr>
          <w:b/>
          <w:bCs/>
          <w:sz w:val="28"/>
          <w:szCs w:val="28"/>
        </w:rPr>
        <w:t>а</w:t>
      </w:r>
      <w:proofErr w:type="spellEnd"/>
    </w:p>
    <w:p w:rsidR="001E6CCD" w:rsidRPr="00DA0718" w:rsidRDefault="001E6CCD" w:rsidP="001E6CCD">
      <w:pPr>
        <w:tabs>
          <w:tab w:val="left" w:pos="2220"/>
        </w:tabs>
        <w:jc w:val="center"/>
        <w:rPr>
          <w:b/>
        </w:rPr>
      </w:pPr>
    </w:p>
    <w:p w:rsidR="00B231DB" w:rsidRDefault="00220EB4">
      <w:pPr>
        <w:tabs>
          <w:tab w:val="left" w:pos="567"/>
        </w:tabs>
        <w:suppressAutoHyphens w:val="0"/>
        <w:jc w:val="both"/>
        <w:rPr>
          <w:sz w:val="28"/>
          <w:szCs w:val="28"/>
        </w:rPr>
      </w:pPr>
      <w:r>
        <w:rPr>
          <w:sz w:val="28"/>
          <w:szCs w:val="28"/>
        </w:rPr>
        <w:tab/>
        <w:t>Дія регуляторного</w:t>
      </w:r>
      <w:r w:rsidR="004A212F">
        <w:rPr>
          <w:sz w:val="28"/>
          <w:szCs w:val="28"/>
        </w:rPr>
        <w:t xml:space="preserve"> </w:t>
      </w:r>
      <w:proofErr w:type="spellStart"/>
      <w:r>
        <w:rPr>
          <w:sz w:val="28"/>
          <w:szCs w:val="28"/>
        </w:rPr>
        <w:t>акта</w:t>
      </w:r>
      <w:proofErr w:type="spellEnd"/>
      <w:r w:rsidR="004A212F">
        <w:rPr>
          <w:sz w:val="28"/>
          <w:szCs w:val="28"/>
        </w:rPr>
        <w:t xml:space="preserve"> </w:t>
      </w:r>
      <w:r>
        <w:rPr>
          <w:sz w:val="28"/>
          <w:szCs w:val="28"/>
        </w:rPr>
        <w:t>поширюється на суб'єктів</w:t>
      </w:r>
      <w:r w:rsidR="00B05868">
        <w:rPr>
          <w:sz w:val="28"/>
          <w:szCs w:val="28"/>
        </w:rPr>
        <w:t xml:space="preserve"> </w:t>
      </w:r>
      <w:r>
        <w:rPr>
          <w:sz w:val="28"/>
          <w:szCs w:val="28"/>
        </w:rPr>
        <w:t xml:space="preserve">господарювання, які надають послуги з перевезень пасажирів, та на невизначене коло громадян. </w:t>
      </w:r>
    </w:p>
    <w:p w:rsidR="00B231DB" w:rsidRDefault="00220EB4">
      <w:pPr>
        <w:tabs>
          <w:tab w:val="left" w:pos="567"/>
        </w:tabs>
        <w:suppressAutoHyphens w:val="0"/>
        <w:jc w:val="both"/>
        <w:rPr>
          <w:sz w:val="28"/>
          <w:szCs w:val="28"/>
        </w:rPr>
      </w:pPr>
      <w:r>
        <w:rPr>
          <w:sz w:val="28"/>
          <w:szCs w:val="28"/>
        </w:rPr>
        <w:tab/>
        <w:t xml:space="preserve">Основними показниками результативності регуляторного </w:t>
      </w:r>
      <w:proofErr w:type="spellStart"/>
      <w:r>
        <w:rPr>
          <w:sz w:val="28"/>
          <w:szCs w:val="28"/>
        </w:rPr>
        <w:t>акта</w:t>
      </w:r>
      <w:proofErr w:type="spellEnd"/>
      <w:r>
        <w:rPr>
          <w:sz w:val="28"/>
          <w:szCs w:val="28"/>
        </w:rPr>
        <w:t xml:space="preserve"> є:</w:t>
      </w:r>
    </w:p>
    <w:p w:rsidR="00B231DB" w:rsidRDefault="00220EB4">
      <w:pPr>
        <w:tabs>
          <w:tab w:val="left" w:pos="567"/>
        </w:tabs>
        <w:suppressAutoHyphens w:val="0"/>
        <w:jc w:val="both"/>
        <w:rPr>
          <w:sz w:val="28"/>
          <w:szCs w:val="28"/>
        </w:rPr>
      </w:pPr>
      <w:r>
        <w:rPr>
          <w:sz w:val="28"/>
          <w:szCs w:val="28"/>
        </w:rPr>
        <w:tab/>
        <w:t xml:space="preserve">1. Кількість суб’єктів господарювання на яких поширюється дія </w:t>
      </w:r>
      <w:proofErr w:type="spellStart"/>
      <w:r>
        <w:rPr>
          <w:sz w:val="28"/>
          <w:szCs w:val="28"/>
        </w:rPr>
        <w:t>акта</w:t>
      </w:r>
      <w:proofErr w:type="spellEnd"/>
      <w:r>
        <w:rPr>
          <w:sz w:val="28"/>
          <w:szCs w:val="28"/>
        </w:rPr>
        <w:t xml:space="preserve"> – </w:t>
      </w:r>
      <w:r w:rsidR="00B05868">
        <w:rPr>
          <w:sz w:val="28"/>
          <w:szCs w:val="28"/>
          <w:lang w:val="ru-RU"/>
        </w:rPr>
        <w:t>7</w:t>
      </w:r>
      <w:r>
        <w:rPr>
          <w:sz w:val="28"/>
          <w:szCs w:val="28"/>
        </w:rPr>
        <w:t xml:space="preserve">. </w:t>
      </w:r>
    </w:p>
    <w:p w:rsidR="00B231DB" w:rsidRDefault="00220EB4">
      <w:pPr>
        <w:tabs>
          <w:tab w:val="left" w:pos="567"/>
        </w:tabs>
        <w:suppressAutoHyphens w:val="0"/>
        <w:jc w:val="both"/>
        <w:rPr>
          <w:sz w:val="28"/>
          <w:szCs w:val="28"/>
        </w:rPr>
      </w:pPr>
      <w:r>
        <w:rPr>
          <w:sz w:val="28"/>
          <w:szCs w:val="28"/>
        </w:rPr>
        <w:tab/>
        <w:t xml:space="preserve">2. </w:t>
      </w:r>
      <w:r w:rsidR="003672AF">
        <w:rPr>
          <w:sz w:val="28"/>
          <w:szCs w:val="28"/>
        </w:rPr>
        <w:t xml:space="preserve">Кількість перевезених пасажирів, </w:t>
      </w:r>
      <w:proofErr w:type="spellStart"/>
      <w:r w:rsidR="003672AF">
        <w:rPr>
          <w:sz w:val="28"/>
          <w:szCs w:val="28"/>
        </w:rPr>
        <w:t>чол</w:t>
      </w:r>
      <w:proofErr w:type="spellEnd"/>
      <w:r w:rsidR="003672AF">
        <w:rPr>
          <w:sz w:val="28"/>
          <w:szCs w:val="28"/>
        </w:rPr>
        <w:t>. -.</w:t>
      </w:r>
    </w:p>
    <w:p w:rsidR="00B231DB" w:rsidRDefault="00220EB4">
      <w:pPr>
        <w:tabs>
          <w:tab w:val="left" w:pos="567"/>
        </w:tabs>
        <w:suppressAutoHyphens w:val="0"/>
        <w:jc w:val="both"/>
        <w:rPr>
          <w:sz w:val="28"/>
          <w:szCs w:val="28"/>
        </w:rPr>
      </w:pPr>
      <w:r>
        <w:rPr>
          <w:sz w:val="28"/>
          <w:szCs w:val="28"/>
        </w:rPr>
        <w:tab/>
        <w:t>3. Розмір коштів, що виплачуються перевізникам за перевезених пасажирів пільгової категорії -</w:t>
      </w:r>
      <w:r w:rsidR="00132DD0">
        <w:rPr>
          <w:sz w:val="28"/>
          <w:szCs w:val="28"/>
        </w:rPr>
        <w:t>.</w:t>
      </w:r>
      <w:r>
        <w:rPr>
          <w:sz w:val="28"/>
          <w:szCs w:val="28"/>
        </w:rPr>
        <w:t xml:space="preserve"> </w:t>
      </w:r>
    </w:p>
    <w:p w:rsidR="00B231DB" w:rsidRDefault="00220EB4">
      <w:pPr>
        <w:tabs>
          <w:tab w:val="left" w:pos="567"/>
        </w:tabs>
        <w:suppressAutoHyphens w:val="0"/>
        <w:jc w:val="both"/>
        <w:rPr>
          <w:sz w:val="28"/>
          <w:szCs w:val="28"/>
        </w:rPr>
      </w:pPr>
      <w:r>
        <w:rPr>
          <w:sz w:val="28"/>
          <w:szCs w:val="28"/>
        </w:rPr>
        <w:tab/>
        <w:t>4. Кількість скарг від споживачів послуг пасажирських перевезень -</w:t>
      </w:r>
      <w:r w:rsidR="00132DD0">
        <w:rPr>
          <w:sz w:val="28"/>
          <w:szCs w:val="28"/>
        </w:rPr>
        <w:t>.</w:t>
      </w:r>
      <w:r>
        <w:rPr>
          <w:sz w:val="28"/>
          <w:szCs w:val="28"/>
        </w:rPr>
        <w:t xml:space="preserve"> </w:t>
      </w:r>
    </w:p>
    <w:p w:rsidR="00B231DB" w:rsidRDefault="00220EB4">
      <w:pPr>
        <w:tabs>
          <w:tab w:val="left" w:pos="567"/>
        </w:tabs>
        <w:suppressAutoHyphens w:val="0"/>
        <w:jc w:val="both"/>
        <w:rPr>
          <w:sz w:val="28"/>
          <w:szCs w:val="28"/>
        </w:rPr>
      </w:pPr>
      <w:r>
        <w:rPr>
          <w:sz w:val="28"/>
          <w:szCs w:val="28"/>
        </w:rPr>
        <w:tab/>
        <w:t xml:space="preserve">5. Рівень поінформованості суб’єктів господарювання з основних положень </w:t>
      </w:r>
      <w:proofErr w:type="spellStart"/>
      <w:r>
        <w:rPr>
          <w:sz w:val="28"/>
          <w:szCs w:val="28"/>
        </w:rPr>
        <w:t>акта</w:t>
      </w:r>
      <w:proofErr w:type="spellEnd"/>
      <w:r>
        <w:rPr>
          <w:sz w:val="28"/>
          <w:szCs w:val="28"/>
        </w:rPr>
        <w:t xml:space="preserve"> – 100%.</w:t>
      </w:r>
    </w:p>
    <w:p w:rsidR="00B231DB" w:rsidRDefault="00B231DB">
      <w:pPr>
        <w:spacing w:line="337" w:lineRule="exact"/>
      </w:pPr>
    </w:p>
    <w:p w:rsidR="00B231DB" w:rsidRDefault="00220EB4">
      <w:pPr>
        <w:ind w:left="260"/>
        <w:jc w:val="center"/>
        <w:rPr>
          <w:b/>
          <w:sz w:val="28"/>
          <w:szCs w:val="28"/>
        </w:rPr>
      </w:pPr>
      <w:r w:rsidRPr="00B61228">
        <w:rPr>
          <w:b/>
          <w:sz w:val="28"/>
          <w:szCs w:val="28"/>
        </w:rPr>
        <w:t>IX. Визначення заходів, за допомогою яких здійснюватиметься відстеження результативності дії регуляторного акту</w:t>
      </w:r>
    </w:p>
    <w:p w:rsidR="00DA0718" w:rsidRPr="00B61228" w:rsidRDefault="00DA0718">
      <w:pPr>
        <w:ind w:left="260"/>
        <w:jc w:val="center"/>
        <w:rPr>
          <w:b/>
          <w:sz w:val="28"/>
          <w:szCs w:val="28"/>
        </w:rPr>
      </w:pPr>
    </w:p>
    <w:p w:rsidR="00B231DB" w:rsidRDefault="00220EB4" w:rsidP="00001948">
      <w:pPr>
        <w:widowControl w:val="0"/>
        <w:ind w:firstLine="709"/>
        <w:jc w:val="both"/>
        <w:rPr>
          <w:sz w:val="28"/>
          <w:szCs w:val="28"/>
        </w:rPr>
      </w:pPr>
      <w:r>
        <w:rPr>
          <w:sz w:val="28"/>
          <w:szCs w:val="28"/>
        </w:rPr>
        <w:t>Відстеження результативності</w:t>
      </w:r>
      <w:r w:rsidR="008F1AF5">
        <w:rPr>
          <w:sz w:val="28"/>
          <w:szCs w:val="28"/>
        </w:rPr>
        <w:t xml:space="preserve"> </w:t>
      </w:r>
      <w:r>
        <w:rPr>
          <w:sz w:val="28"/>
          <w:szCs w:val="28"/>
        </w:rPr>
        <w:t xml:space="preserve">регуляторного </w:t>
      </w:r>
      <w:proofErr w:type="spellStart"/>
      <w:r>
        <w:rPr>
          <w:sz w:val="28"/>
          <w:szCs w:val="28"/>
        </w:rPr>
        <w:t>акта</w:t>
      </w:r>
      <w:proofErr w:type="spellEnd"/>
      <w:r>
        <w:rPr>
          <w:sz w:val="28"/>
          <w:szCs w:val="28"/>
        </w:rPr>
        <w:t xml:space="preserve"> буде здійснюватися Управлінням міського господарства Мукачівської міської ради. </w:t>
      </w:r>
    </w:p>
    <w:p w:rsidR="00001948" w:rsidRDefault="00001948">
      <w:pPr>
        <w:ind w:firstLine="708"/>
        <w:jc w:val="both"/>
        <w:rPr>
          <w:b/>
          <w:sz w:val="28"/>
          <w:szCs w:val="28"/>
        </w:rPr>
      </w:pPr>
    </w:p>
    <w:p w:rsidR="00B231DB" w:rsidRDefault="00220EB4">
      <w:pPr>
        <w:ind w:firstLine="708"/>
        <w:jc w:val="both"/>
      </w:pPr>
      <w:r>
        <w:rPr>
          <w:b/>
          <w:sz w:val="28"/>
          <w:szCs w:val="28"/>
        </w:rPr>
        <w:t>Метод проведення відстеження результативності:</w:t>
      </w:r>
    </w:p>
    <w:p w:rsidR="00B231DB" w:rsidRDefault="00220EB4">
      <w:pPr>
        <w:ind w:firstLine="708"/>
        <w:jc w:val="both"/>
      </w:pPr>
      <w:r>
        <w:rPr>
          <w:sz w:val="28"/>
          <w:szCs w:val="28"/>
        </w:rPr>
        <w:t>Статистичний.</w:t>
      </w:r>
      <w:r w:rsidR="00F404DA">
        <w:rPr>
          <w:sz w:val="28"/>
          <w:szCs w:val="28"/>
        </w:rPr>
        <w:t xml:space="preserve"> </w:t>
      </w:r>
      <w:r>
        <w:rPr>
          <w:sz w:val="28"/>
          <w:szCs w:val="28"/>
        </w:rPr>
        <w:t xml:space="preserve">У рамках статистичного методу відстеження буде проведено аналіз офіційної статистичної інформації, отриманої від </w:t>
      </w:r>
      <w:r w:rsidR="004D6B0C">
        <w:rPr>
          <w:sz w:val="28"/>
          <w:szCs w:val="28"/>
        </w:rPr>
        <w:t xml:space="preserve">ММКП «Ремонтно-будівельне управління», </w:t>
      </w:r>
      <w:r>
        <w:rPr>
          <w:sz w:val="28"/>
          <w:szCs w:val="28"/>
        </w:rPr>
        <w:t>Управління міського господарс</w:t>
      </w:r>
      <w:r w:rsidR="00D852E5">
        <w:rPr>
          <w:sz w:val="28"/>
          <w:szCs w:val="28"/>
        </w:rPr>
        <w:t>тв</w:t>
      </w:r>
      <w:r>
        <w:rPr>
          <w:sz w:val="28"/>
          <w:szCs w:val="28"/>
        </w:rPr>
        <w:t xml:space="preserve">а, </w:t>
      </w:r>
      <w:r w:rsidR="00846EE3">
        <w:rPr>
          <w:sz w:val="28"/>
          <w:szCs w:val="28"/>
        </w:rPr>
        <w:lastRenderedPageBreak/>
        <w:t xml:space="preserve">Управління соціального захисту населення Мукачівської міської ради, </w:t>
      </w:r>
      <w:r>
        <w:rPr>
          <w:sz w:val="28"/>
          <w:szCs w:val="28"/>
        </w:rPr>
        <w:t>Центру надання адміністративних послуг та</w:t>
      </w:r>
      <w:r w:rsidR="00CC009F">
        <w:rPr>
          <w:sz w:val="28"/>
          <w:szCs w:val="28"/>
        </w:rPr>
        <w:t xml:space="preserve"> суб’єктів господарювання</w:t>
      </w:r>
      <w:r w:rsidR="005119E7">
        <w:rPr>
          <w:sz w:val="28"/>
          <w:szCs w:val="28"/>
        </w:rPr>
        <w:t xml:space="preserve"> </w:t>
      </w:r>
      <w:r w:rsidR="00CC009F">
        <w:rPr>
          <w:sz w:val="28"/>
          <w:szCs w:val="28"/>
        </w:rPr>
        <w:t>- перевізників</w:t>
      </w:r>
      <w:r w:rsidR="004D6B0C">
        <w:rPr>
          <w:sz w:val="28"/>
          <w:szCs w:val="28"/>
        </w:rPr>
        <w:t>.</w:t>
      </w:r>
    </w:p>
    <w:p w:rsidR="00B231DB" w:rsidRDefault="00220EB4">
      <w:pPr>
        <w:ind w:firstLine="709"/>
        <w:jc w:val="both"/>
      </w:pPr>
      <w:r>
        <w:rPr>
          <w:color w:val="000000"/>
          <w:sz w:val="28"/>
          <w:szCs w:val="28"/>
        </w:rPr>
        <w:t xml:space="preserve">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color w:val="000000"/>
          <w:sz w:val="28"/>
          <w:szCs w:val="28"/>
        </w:rPr>
        <w:t>акта</w:t>
      </w:r>
      <w:proofErr w:type="spellEnd"/>
      <w:r>
        <w:rPr>
          <w:color w:val="000000"/>
          <w:sz w:val="28"/>
          <w:szCs w:val="28"/>
        </w:rPr>
        <w:t>.</w:t>
      </w:r>
    </w:p>
    <w:p w:rsidR="00B231DB" w:rsidRDefault="00220EB4">
      <w:pPr>
        <w:ind w:firstLine="709"/>
        <w:jc w:val="both"/>
      </w:pPr>
      <w:r>
        <w:rPr>
          <w:color w:val="000000"/>
          <w:sz w:val="28"/>
          <w:szCs w:val="28"/>
        </w:rPr>
        <w:t xml:space="preserve">Повторне відстеження буде здійснюватися через рік після набрання чинності регуляторного </w:t>
      </w:r>
      <w:proofErr w:type="spellStart"/>
      <w:r>
        <w:rPr>
          <w:color w:val="000000"/>
          <w:sz w:val="28"/>
          <w:szCs w:val="28"/>
        </w:rPr>
        <w:t>акта</w:t>
      </w:r>
      <w:proofErr w:type="spellEnd"/>
      <w:r>
        <w:rPr>
          <w:color w:val="000000"/>
          <w:sz w:val="28"/>
          <w:szCs w:val="28"/>
        </w:rPr>
        <w:t>.</w:t>
      </w:r>
    </w:p>
    <w:p w:rsidR="00B231DB" w:rsidRDefault="00220EB4">
      <w:pPr>
        <w:ind w:firstLine="709"/>
        <w:jc w:val="both"/>
      </w:pPr>
      <w:r>
        <w:rPr>
          <w:color w:val="000000"/>
          <w:sz w:val="28"/>
          <w:szCs w:val="28"/>
        </w:rPr>
        <w:t>Періодичні відстеження планується здійснювати один раз в три роки, з дня виконання заходів повторного відстеження.</w:t>
      </w:r>
    </w:p>
    <w:p w:rsidR="00B231DB" w:rsidRDefault="00B231DB">
      <w:pPr>
        <w:ind w:firstLine="709"/>
        <w:jc w:val="both"/>
        <w:rPr>
          <w:color w:val="000000"/>
          <w:sz w:val="28"/>
          <w:szCs w:val="28"/>
        </w:rPr>
      </w:pPr>
    </w:p>
    <w:p w:rsidR="00B231DB" w:rsidRDefault="00B231DB">
      <w:pPr>
        <w:ind w:firstLine="709"/>
        <w:jc w:val="both"/>
        <w:rPr>
          <w:color w:val="000000"/>
          <w:sz w:val="28"/>
          <w:szCs w:val="28"/>
        </w:rPr>
      </w:pPr>
    </w:p>
    <w:p w:rsidR="00B231DB" w:rsidRDefault="00220EB4">
      <w:pPr>
        <w:suppressAutoHyphens w:val="0"/>
        <w:rPr>
          <w:b/>
          <w:bCs/>
          <w:sz w:val="28"/>
          <w:szCs w:val="28"/>
        </w:rPr>
        <w:sectPr w:rsidR="00B231DB" w:rsidSect="00125EEA">
          <w:pgSz w:w="11906" w:h="16838"/>
          <w:pgMar w:top="1134" w:right="567" w:bottom="1134" w:left="1701" w:header="0" w:footer="0" w:gutter="0"/>
          <w:cols w:space="720"/>
          <w:formProt w:val="0"/>
          <w:docGrid w:linePitch="360"/>
        </w:sectPr>
      </w:pPr>
      <w:r>
        <w:rPr>
          <w:b/>
          <w:bCs/>
          <w:sz w:val="28"/>
          <w:szCs w:val="28"/>
        </w:rPr>
        <w:t xml:space="preserve">Начальник УМГ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7B588F">
        <w:rPr>
          <w:b/>
          <w:bCs/>
          <w:sz w:val="28"/>
          <w:szCs w:val="28"/>
        </w:rPr>
        <w:t xml:space="preserve">     </w:t>
      </w:r>
      <w:r w:rsidR="00DE6656">
        <w:rPr>
          <w:b/>
          <w:bCs/>
          <w:sz w:val="28"/>
          <w:szCs w:val="28"/>
        </w:rPr>
        <w:t>А. Блінов</w:t>
      </w:r>
    </w:p>
    <w:p w:rsidR="00B231DB" w:rsidRDefault="00220EB4">
      <w:pPr>
        <w:ind w:left="4248"/>
        <w:rPr>
          <w:i/>
          <w:sz w:val="28"/>
        </w:rPr>
      </w:pPr>
      <w:r>
        <w:rPr>
          <w:i/>
          <w:sz w:val="28"/>
        </w:rPr>
        <w:lastRenderedPageBreak/>
        <w:t>Додаток до</w:t>
      </w:r>
      <w:r>
        <w:t xml:space="preserve"> </w:t>
      </w:r>
      <w:r>
        <w:rPr>
          <w:i/>
          <w:sz w:val="28"/>
        </w:rPr>
        <w:t>аналізу</w:t>
      </w:r>
      <w:r>
        <w:t xml:space="preserve"> </w:t>
      </w:r>
      <w:r>
        <w:rPr>
          <w:i/>
          <w:sz w:val="27"/>
        </w:rPr>
        <w:t>регуляторного</w:t>
      </w:r>
      <w:r>
        <w:rPr>
          <w:i/>
          <w:sz w:val="28"/>
        </w:rPr>
        <w:t xml:space="preserve"> впливу</w:t>
      </w:r>
    </w:p>
    <w:p w:rsidR="00B231DB" w:rsidRDefault="00220EB4">
      <w:pPr>
        <w:ind w:left="4248"/>
        <w:rPr>
          <w:i/>
          <w:sz w:val="28"/>
        </w:rPr>
      </w:pPr>
      <w:r>
        <w:rPr>
          <w:i/>
          <w:sz w:val="28"/>
        </w:rPr>
        <w:t>до</w:t>
      </w:r>
      <w:r>
        <w:t xml:space="preserve"> </w:t>
      </w:r>
      <w:proofErr w:type="spellStart"/>
      <w:r>
        <w:rPr>
          <w:i/>
          <w:sz w:val="27"/>
        </w:rPr>
        <w:t>про</w:t>
      </w:r>
      <w:r w:rsidR="00846EE3">
        <w:rPr>
          <w:i/>
          <w:sz w:val="27"/>
        </w:rPr>
        <w:t>є</w:t>
      </w:r>
      <w:r>
        <w:rPr>
          <w:i/>
          <w:sz w:val="27"/>
        </w:rPr>
        <w:t>кту</w:t>
      </w:r>
      <w:proofErr w:type="spellEnd"/>
      <w:r>
        <w:rPr>
          <w:i/>
          <w:sz w:val="28"/>
        </w:rPr>
        <w:t xml:space="preserve"> регуляторного </w:t>
      </w:r>
      <w:proofErr w:type="spellStart"/>
      <w:r>
        <w:rPr>
          <w:i/>
          <w:sz w:val="28"/>
        </w:rPr>
        <w:t>акта</w:t>
      </w:r>
      <w:proofErr w:type="spellEnd"/>
      <w:r>
        <w:rPr>
          <w:i/>
          <w:sz w:val="28"/>
        </w:rPr>
        <w:t xml:space="preserve"> «Про </w:t>
      </w:r>
    </w:p>
    <w:p w:rsidR="00B231DB" w:rsidRDefault="00220EB4">
      <w:pPr>
        <w:ind w:left="4248"/>
        <w:rPr>
          <w:i/>
          <w:sz w:val="28"/>
        </w:rPr>
      </w:pPr>
      <w:r>
        <w:rPr>
          <w:i/>
          <w:sz w:val="28"/>
        </w:rPr>
        <w:t>затвердження тариф</w:t>
      </w:r>
      <w:r w:rsidR="004A4B51">
        <w:rPr>
          <w:i/>
          <w:sz w:val="28"/>
        </w:rPr>
        <w:t>ів</w:t>
      </w:r>
      <w:r>
        <w:rPr>
          <w:i/>
          <w:sz w:val="28"/>
        </w:rPr>
        <w:t xml:space="preserve"> на перевезення </w:t>
      </w:r>
    </w:p>
    <w:p w:rsidR="00B231DB" w:rsidRDefault="00220EB4">
      <w:pPr>
        <w:ind w:left="4248"/>
        <w:rPr>
          <w:i/>
          <w:sz w:val="28"/>
        </w:rPr>
      </w:pPr>
      <w:r>
        <w:rPr>
          <w:i/>
          <w:sz w:val="28"/>
        </w:rPr>
        <w:t xml:space="preserve">пасажирів автобусними маршрутами </w:t>
      </w:r>
    </w:p>
    <w:p w:rsidR="00B231DB" w:rsidRDefault="00220EB4">
      <w:pPr>
        <w:ind w:left="4248"/>
        <w:rPr>
          <w:i/>
          <w:sz w:val="28"/>
        </w:rPr>
      </w:pPr>
      <w:r>
        <w:rPr>
          <w:i/>
          <w:sz w:val="28"/>
        </w:rPr>
        <w:t xml:space="preserve">загального користування </w:t>
      </w:r>
      <w:r w:rsidR="004A4B51">
        <w:rPr>
          <w:i/>
          <w:sz w:val="28"/>
        </w:rPr>
        <w:t>на  території Мукачівської міської територіальної громади</w:t>
      </w:r>
      <w:r w:rsidR="00EE5E3A">
        <w:rPr>
          <w:i/>
          <w:sz w:val="28"/>
        </w:rPr>
        <w:t>»</w:t>
      </w:r>
    </w:p>
    <w:p w:rsidR="00B231DB" w:rsidRDefault="00B231DB">
      <w:pPr>
        <w:spacing w:line="235" w:lineRule="auto"/>
        <w:ind w:left="5920"/>
        <w:rPr>
          <w:i/>
          <w:sz w:val="28"/>
        </w:rPr>
      </w:pPr>
    </w:p>
    <w:p w:rsidR="00B231DB" w:rsidRDefault="00220EB4">
      <w:pPr>
        <w:ind w:right="-199"/>
        <w:jc w:val="center"/>
        <w:rPr>
          <w:b/>
          <w:i/>
          <w:sz w:val="28"/>
        </w:rPr>
      </w:pPr>
      <w:r>
        <w:rPr>
          <w:b/>
          <w:i/>
          <w:sz w:val="28"/>
        </w:rPr>
        <w:t>ТЕСТ малого підприємництва (М-Тест)</w:t>
      </w:r>
    </w:p>
    <w:p w:rsidR="00B231DB" w:rsidRDefault="00B231DB">
      <w:pPr>
        <w:spacing w:line="337" w:lineRule="exact"/>
        <w:rPr>
          <w:b/>
          <w:sz w:val="27"/>
        </w:rPr>
      </w:pPr>
    </w:p>
    <w:p w:rsidR="00B231DB" w:rsidRDefault="00220EB4">
      <w:pPr>
        <w:numPr>
          <w:ilvl w:val="0"/>
          <w:numId w:val="5"/>
        </w:numPr>
        <w:tabs>
          <w:tab w:val="left" w:pos="1927"/>
        </w:tabs>
        <w:suppressAutoHyphens w:val="0"/>
        <w:spacing w:line="228" w:lineRule="auto"/>
        <w:ind w:left="1860" w:right="1460" w:hanging="217"/>
        <w:rPr>
          <w:b/>
          <w:i/>
          <w:sz w:val="28"/>
        </w:rPr>
      </w:pPr>
      <w:r>
        <w:rPr>
          <w:b/>
          <w:i/>
          <w:sz w:val="28"/>
        </w:rPr>
        <w:t>Консультації з представниками мікро- та малого підприємництва щодо оцінки впливу регулювання</w:t>
      </w:r>
    </w:p>
    <w:p w:rsidR="00B231DB" w:rsidRDefault="00B231DB">
      <w:pPr>
        <w:spacing w:line="203" w:lineRule="exact"/>
        <w:rPr>
          <w:b/>
          <w:sz w:val="27"/>
        </w:rPr>
      </w:pPr>
    </w:p>
    <w:p w:rsidR="00B231DB" w:rsidRDefault="00220EB4">
      <w:pPr>
        <w:spacing w:line="235" w:lineRule="auto"/>
        <w:ind w:right="60" w:firstLine="567"/>
        <w:jc w:val="both"/>
        <w:rPr>
          <w:sz w:val="28"/>
        </w:rPr>
      </w:pPr>
      <w:r>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комісією з питань реалізації державної цінової політики у</w:t>
      </w:r>
      <w:r w:rsidR="00DE3FD8">
        <w:rPr>
          <w:sz w:val="28"/>
        </w:rPr>
        <w:t xml:space="preserve"> </w:t>
      </w:r>
      <w:r>
        <w:rPr>
          <w:sz w:val="28"/>
        </w:rPr>
        <w:t xml:space="preserve">житлово-комунальному господарстві та на міському пасажирському транспорті з окремими суб’єктами малого бізнесу, що проходили в </w:t>
      </w:r>
      <w:r w:rsidR="00DE3FD8">
        <w:rPr>
          <w:sz w:val="28"/>
        </w:rPr>
        <w:t xml:space="preserve">серпні 2021 </w:t>
      </w:r>
      <w:r>
        <w:rPr>
          <w:sz w:val="28"/>
        </w:rPr>
        <w:t>року, відображені в таблиці:</w:t>
      </w:r>
    </w:p>
    <w:p w:rsidR="00B231DB" w:rsidRDefault="00B231DB">
      <w:pPr>
        <w:rPr>
          <w:b/>
          <w:sz w:val="27"/>
        </w:rPr>
      </w:pPr>
    </w:p>
    <w:tbl>
      <w:tblPr>
        <w:tblStyle w:val="afd"/>
        <w:tblW w:w="9628" w:type="dxa"/>
        <w:tblLook w:val="04A0" w:firstRow="1" w:lastRow="0" w:firstColumn="1" w:lastColumn="0" w:noHBand="0" w:noVBand="1"/>
      </w:tblPr>
      <w:tblGrid>
        <w:gridCol w:w="703"/>
        <w:gridCol w:w="2837"/>
        <w:gridCol w:w="1984"/>
        <w:gridCol w:w="4104"/>
      </w:tblGrid>
      <w:tr w:rsidR="00B231DB">
        <w:tc>
          <w:tcPr>
            <w:tcW w:w="702" w:type="dxa"/>
            <w:shd w:val="clear" w:color="auto" w:fill="auto"/>
            <w:vAlign w:val="center"/>
          </w:tcPr>
          <w:p w:rsidR="00B231DB" w:rsidRDefault="00220EB4">
            <w:pPr>
              <w:jc w:val="center"/>
              <w:rPr>
                <w:b/>
                <w:bCs/>
              </w:rPr>
            </w:pPr>
            <w:bookmarkStart w:id="2" w:name="page19"/>
            <w:bookmarkEnd w:id="2"/>
            <w:r>
              <w:rPr>
                <w:b/>
                <w:bCs/>
              </w:rPr>
              <w:t>№</w:t>
            </w:r>
          </w:p>
        </w:tc>
        <w:tc>
          <w:tcPr>
            <w:tcW w:w="2837" w:type="dxa"/>
            <w:shd w:val="clear" w:color="auto" w:fill="auto"/>
            <w:vAlign w:val="center"/>
          </w:tcPr>
          <w:p w:rsidR="00B231DB" w:rsidRDefault="00220EB4">
            <w:pPr>
              <w:jc w:val="center"/>
              <w:rPr>
                <w:b/>
                <w:bCs/>
              </w:rPr>
            </w:pPr>
            <w:r>
              <w:rPr>
                <w:b/>
                <w:bCs/>
              </w:rPr>
              <w:t>Вид консультації</w:t>
            </w:r>
          </w:p>
        </w:tc>
        <w:tc>
          <w:tcPr>
            <w:tcW w:w="1984" w:type="dxa"/>
            <w:shd w:val="clear" w:color="auto" w:fill="auto"/>
            <w:vAlign w:val="center"/>
          </w:tcPr>
          <w:p w:rsidR="00B231DB" w:rsidRDefault="00220EB4">
            <w:pPr>
              <w:jc w:val="center"/>
              <w:rPr>
                <w:b/>
                <w:bCs/>
              </w:rPr>
            </w:pPr>
            <w:r>
              <w:rPr>
                <w:b/>
                <w:bCs/>
              </w:rPr>
              <w:t>Кількість учасників</w:t>
            </w:r>
          </w:p>
        </w:tc>
        <w:tc>
          <w:tcPr>
            <w:tcW w:w="4104" w:type="dxa"/>
            <w:shd w:val="clear" w:color="auto" w:fill="auto"/>
            <w:vAlign w:val="center"/>
          </w:tcPr>
          <w:p w:rsidR="00B231DB" w:rsidRDefault="00220EB4">
            <w:pPr>
              <w:jc w:val="center"/>
              <w:rPr>
                <w:b/>
                <w:bCs/>
              </w:rPr>
            </w:pPr>
            <w:r>
              <w:rPr>
                <w:b/>
                <w:bCs/>
              </w:rPr>
              <w:t>Основні результати</w:t>
            </w:r>
          </w:p>
          <w:p w:rsidR="00B231DB" w:rsidRDefault="00220EB4">
            <w:pPr>
              <w:jc w:val="center"/>
              <w:rPr>
                <w:b/>
                <w:bCs/>
              </w:rPr>
            </w:pPr>
            <w:r>
              <w:rPr>
                <w:b/>
                <w:bCs/>
              </w:rPr>
              <w:t>консультацій (опис)</w:t>
            </w:r>
          </w:p>
        </w:tc>
      </w:tr>
      <w:tr w:rsidR="00B231DB">
        <w:tc>
          <w:tcPr>
            <w:tcW w:w="702" w:type="dxa"/>
            <w:shd w:val="clear" w:color="auto" w:fill="auto"/>
          </w:tcPr>
          <w:p w:rsidR="00B231DB" w:rsidRDefault="00220EB4">
            <w:pPr>
              <w:tabs>
                <w:tab w:val="left" w:pos="1344"/>
              </w:tabs>
              <w:suppressAutoHyphens w:val="0"/>
              <w:spacing w:line="228" w:lineRule="auto"/>
              <w:jc w:val="center"/>
              <w:rPr>
                <w:bCs/>
                <w:iCs/>
              </w:rPr>
            </w:pPr>
            <w:r>
              <w:rPr>
                <w:bCs/>
                <w:iCs/>
              </w:rPr>
              <w:t>1.</w:t>
            </w:r>
          </w:p>
        </w:tc>
        <w:tc>
          <w:tcPr>
            <w:tcW w:w="2837" w:type="dxa"/>
            <w:shd w:val="clear" w:color="auto" w:fill="auto"/>
          </w:tcPr>
          <w:p w:rsidR="00B231DB" w:rsidRDefault="00220EB4">
            <w:pPr>
              <w:rPr>
                <w:b/>
                <w:sz w:val="27"/>
              </w:rPr>
            </w:pPr>
            <w:r>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shd w:val="clear" w:color="auto" w:fill="auto"/>
          </w:tcPr>
          <w:p w:rsidR="00B231DB" w:rsidRPr="00DE3FD8" w:rsidRDefault="00DE3FD8">
            <w:pPr>
              <w:tabs>
                <w:tab w:val="left" w:pos="1344"/>
              </w:tabs>
              <w:suppressAutoHyphens w:val="0"/>
              <w:rPr>
                <w:bCs/>
                <w:iCs/>
              </w:rPr>
            </w:pPr>
            <w:r>
              <w:rPr>
                <w:bCs/>
                <w:iCs/>
              </w:rPr>
              <w:t>10</w:t>
            </w:r>
          </w:p>
        </w:tc>
        <w:tc>
          <w:tcPr>
            <w:tcW w:w="4104" w:type="dxa"/>
            <w:shd w:val="clear" w:color="auto" w:fill="auto"/>
          </w:tcPr>
          <w:p w:rsidR="00B231DB" w:rsidRDefault="00220EB4">
            <w:pPr>
              <w:rPr>
                <w:b/>
                <w:sz w:val="27"/>
              </w:rPr>
            </w:pPr>
            <w:r>
              <w:t xml:space="preserve">За </w:t>
            </w:r>
            <w:r>
              <w:rPr>
                <w:w w:val="97"/>
              </w:rPr>
              <w:t>результатами</w:t>
            </w:r>
            <w:r>
              <w:t xml:space="preserve"> попереднього обговорення </w:t>
            </w:r>
            <w:proofErr w:type="spellStart"/>
            <w:r>
              <w:t>Про</w:t>
            </w:r>
            <w:r w:rsidR="00DE3FD8">
              <w:t>є</w:t>
            </w:r>
            <w:r>
              <w:t>кту</w:t>
            </w:r>
            <w:proofErr w:type="spellEnd"/>
            <w:r>
              <w:t xml:space="preserve"> рішення та проведених у процесі його підготовки </w:t>
            </w:r>
            <w:r>
              <w:rPr>
                <w:w w:val="94"/>
              </w:rPr>
              <w:t xml:space="preserve">консультацій, </w:t>
            </w:r>
            <w:r>
              <w:t xml:space="preserve">міська комісія з питань реалізації цінової політики у житлово-комунальному господарстві та на міському пасажирському транспорті </w:t>
            </w:r>
            <w:r>
              <w:rPr>
                <w:w w:val="99"/>
              </w:rPr>
              <w:t>запропонувала винести</w:t>
            </w:r>
            <w:r>
              <w:t xml:space="preserve"> на обговорення необхідність затвердження тарифів на </w:t>
            </w:r>
            <w:r>
              <w:rPr>
                <w:w w:val="96"/>
              </w:rPr>
              <w:t>послугу</w:t>
            </w:r>
            <w:r>
              <w:t xml:space="preserve"> з перевезення пасажирів </w:t>
            </w:r>
            <w:r>
              <w:rPr>
                <w:w w:val="99"/>
              </w:rPr>
              <w:t>автобусними</w:t>
            </w:r>
            <w:r>
              <w:t xml:space="preserve"> маршрутами загального користування</w:t>
            </w:r>
          </w:p>
          <w:p w:rsidR="00B231DB" w:rsidRDefault="00B231DB">
            <w:pPr>
              <w:rPr>
                <w:b/>
                <w:sz w:val="27"/>
              </w:rPr>
            </w:pPr>
          </w:p>
        </w:tc>
      </w:tr>
      <w:tr w:rsidR="00B231DB">
        <w:tc>
          <w:tcPr>
            <w:tcW w:w="702" w:type="dxa"/>
            <w:shd w:val="clear" w:color="auto" w:fill="auto"/>
          </w:tcPr>
          <w:p w:rsidR="00B231DB" w:rsidRDefault="00220EB4">
            <w:pPr>
              <w:tabs>
                <w:tab w:val="left" w:pos="1344"/>
              </w:tabs>
              <w:suppressAutoHyphens w:val="0"/>
              <w:spacing w:line="228" w:lineRule="auto"/>
              <w:jc w:val="center"/>
              <w:rPr>
                <w:bCs/>
                <w:iCs/>
              </w:rPr>
            </w:pPr>
            <w:r>
              <w:rPr>
                <w:bCs/>
                <w:iCs/>
              </w:rPr>
              <w:t>2.</w:t>
            </w:r>
          </w:p>
        </w:tc>
        <w:tc>
          <w:tcPr>
            <w:tcW w:w="2837" w:type="dxa"/>
            <w:shd w:val="clear" w:color="auto" w:fill="auto"/>
          </w:tcPr>
          <w:p w:rsidR="00B231DB" w:rsidRDefault="00220EB4">
            <w:pPr>
              <w:tabs>
                <w:tab w:val="left" w:pos="1344"/>
              </w:tabs>
              <w:suppressAutoHyphens w:val="0"/>
              <w:rPr>
                <w:bCs/>
                <w:iCs/>
              </w:rPr>
            </w:pPr>
            <w:r>
              <w:t>Нарада за участі перевізників та громадських організацій міста, комунальних підприємств</w:t>
            </w:r>
          </w:p>
        </w:tc>
        <w:tc>
          <w:tcPr>
            <w:tcW w:w="1984" w:type="dxa"/>
            <w:shd w:val="clear" w:color="auto" w:fill="auto"/>
          </w:tcPr>
          <w:p w:rsidR="00B231DB" w:rsidRDefault="00220EB4">
            <w:pPr>
              <w:tabs>
                <w:tab w:val="left" w:pos="1344"/>
              </w:tabs>
              <w:suppressAutoHyphens w:val="0"/>
              <w:rPr>
                <w:bCs/>
                <w:iCs/>
                <w:lang w:val="en-US"/>
              </w:rPr>
            </w:pPr>
            <w:r>
              <w:rPr>
                <w:bCs/>
                <w:iCs/>
                <w:lang w:val="en-US"/>
              </w:rPr>
              <w:t>4</w:t>
            </w:r>
          </w:p>
        </w:tc>
        <w:tc>
          <w:tcPr>
            <w:tcW w:w="4104" w:type="dxa"/>
            <w:shd w:val="clear" w:color="auto" w:fill="auto"/>
          </w:tcPr>
          <w:p w:rsidR="00B231DB" w:rsidRDefault="00220EB4">
            <w:pPr>
              <w:tabs>
                <w:tab w:val="left" w:pos="1344"/>
              </w:tabs>
              <w:suppressAutoHyphens w:val="0"/>
              <w:rPr>
                <w:b/>
                <w:sz w:val="27"/>
              </w:rPr>
            </w:pPr>
            <w:r>
              <w:t>За результатами проведеної наради було обговорено питання підняття тарифу на пасажирські перевезення. Дійшли згоди щодо необхідності підняття тарифу для забезпечення стабільності роботи перевізників, покращення якості обслуговування пасажирів</w:t>
            </w:r>
          </w:p>
          <w:p w:rsidR="00B231DB" w:rsidRDefault="00B231DB">
            <w:pPr>
              <w:tabs>
                <w:tab w:val="left" w:pos="1344"/>
              </w:tabs>
              <w:suppressAutoHyphens w:val="0"/>
              <w:rPr>
                <w:bCs/>
                <w:iCs/>
              </w:rPr>
            </w:pPr>
          </w:p>
        </w:tc>
      </w:tr>
      <w:tr w:rsidR="00B231DB">
        <w:tc>
          <w:tcPr>
            <w:tcW w:w="702" w:type="dxa"/>
            <w:shd w:val="clear" w:color="auto" w:fill="auto"/>
          </w:tcPr>
          <w:p w:rsidR="00B231DB" w:rsidRDefault="00220EB4">
            <w:pPr>
              <w:tabs>
                <w:tab w:val="left" w:pos="1344"/>
              </w:tabs>
              <w:suppressAutoHyphens w:val="0"/>
              <w:spacing w:line="228" w:lineRule="auto"/>
              <w:jc w:val="center"/>
              <w:rPr>
                <w:bCs/>
                <w:iCs/>
              </w:rPr>
            </w:pPr>
            <w:r>
              <w:rPr>
                <w:bCs/>
                <w:iCs/>
              </w:rPr>
              <w:t>3.</w:t>
            </w:r>
          </w:p>
        </w:tc>
        <w:tc>
          <w:tcPr>
            <w:tcW w:w="2837" w:type="dxa"/>
            <w:shd w:val="clear" w:color="auto" w:fill="auto"/>
          </w:tcPr>
          <w:p w:rsidR="00B231DB" w:rsidRDefault="006A584D">
            <w:pPr>
              <w:tabs>
                <w:tab w:val="left" w:pos="1344"/>
              </w:tabs>
              <w:suppressAutoHyphens w:val="0"/>
              <w:rPr>
                <w:bCs/>
                <w:iCs/>
              </w:rPr>
            </w:pPr>
            <w:r>
              <w:t>Робочі зустрічі</w:t>
            </w:r>
          </w:p>
        </w:tc>
        <w:tc>
          <w:tcPr>
            <w:tcW w:w="1984" w:type="dxa"/>
            <w:shd w:val="clear" w:color="auto" w:fill="auto"/>
          </w:tcPr>
          <w:p w:rsidR="00B231DB" w:rsidRDefault="00220EB4">
            <w:pPr>
              <w:tabs>
                <w:tab w:val="left" w:pos="1344"/>
              </w:tabs>
              <w:suppressAutoHyphens w:val="0"/>
              <w:rPr>
                <w:bCs/>
                <w:iCs/>
              </w:rPr>
            </w:pPr>
            <w:r>
              <w:rPr>
                <w:bCs/>
                <w:iCs/>
              </w:rPr>
              <w:t>5</w:t>
            </w:r>
          </w:p>
        </w:tc>
        <w:tc>
          <w:tcPr>
            <w:tcW w:w="4104" w:type="dxa"/>
            <w:shd w:val="clear" w:color="auto" w:fill="auto"/>
          </w:tcPr>
          <w:p w:rsidR="00B231DB" w:rsidRPr="006A584D" w:rsidRDefault="00220EB4">
            <w:pPr>
              <w:tabs>
                <w:tab w:val="left" w:pos="1344"/>
              </w:tabs>
              <w:suppressAutoHyphens w:val="0"/>
              <w:rPr>
                <w:b/>
                <w:sz w:val="27"/>
              </w:rPr>
            </w:pPr>
            <w:r>
              <w:t xml:space="preserve">Обговорено механізм впровадження даного регуляторного </w:t>
            </w:r>
            <w:proofErr w:type="spellStart"/>
            <w:r>
              <w:t>акта</w:t>
            </w:r>
            <w:proofErr w:type="spellEnd"/>
            <w:r>
              <w:t>, наслідки його дії</w:t>
            </w:r>
          </w:p>
        </w:tc>
      </w:tr>
    </w:tbl>
    <w:p w:rsidR="00B231DB" w:rsidRDefault="00220EB4" w:rsidP="008273DF">
      <w:pPr>
        <w:tabs>
          <w:tab w:val="left" w:pos="1344"/>
        </w:tabs>
        <w:suppressAutoHyphens w:val="0"/>
        <w:spacing w:line="228" w:lineRule="auto"/>
        <w:jc w:val="center"/>
        <w:rPr>
          <w:b/>
          <w:i/>
          <w:sz w:val="28"/>
        </w:rPr>
      </w:pPr>
      <w:r>
        <w:rPr>
          <w:b/>
          <w:i/>
          <w:sz w:val="28"/>
        </w:rPr>
        <w:lastRenderedPageBreak/>
        <w:t>2. Вимірювання впливу регулювання на суб’єктів малого підприємництва (мікро- та малі):</w:t>
      </w:r>
    </w:p>
    <w:p w:rsidR="00B231DB" w:rsidRDefault="00B231DB">
      <w:pPr>
        <w:spacing w:line="203" w:lineRule="exact"/>
        <w:rPr>
          <w:b/>
          <w:sz w:val="27"/>
        </w:rPr>
      </w:pPr>
    </w:p>
    <w:p w:rsidR="00B231DB" w:rsidRDefault="00577833">
      <w:pPr>
        <w:pStyle w:val="rvps2"/>
        <w:shd w:val="clear" w:color="auto" w:fill="FFFFFF"/>
        <w:spacing w:before="0" w:after="0"/>
        <w:ind w:firstLine="709"/>
        <w:jc w:val="both"/>
        <w:textAlignment w:val="baseline"/>
        <w:rPr>
          <w:b/>
          <w:sz w:val="27"/>
        </w:rPr>
      </w:pPr>
      <w:bookmarkStart w:id="3" w:name="n204"/>
      <w:bookmarkEnd w:id="3"/>
      <w:r>
        <w:rPr>
          <w:color w:val="000000"/>
          <w:sz w:val="28"/>
          <w:szCs w:val="28"/>
        </w:rPr>
        <w:t>К</w:t>
      </w:r>
      <w:r w:rsidR="00220EB4">
        <w:rPr>
          <w:color w:val="000000"/>
          <w:sz w:val="28"/>
          <w:szCs w:val="28"/>
        </w:rPr>
        <w:t>ількість</w:t>
      </w:r>
      <w:r>
        <w:rPr>
          <w:color w:val="000000"/>
          <w:sz w:val="28"/>
          <w:szCs w:val="28"/>
        </w:rPr>
        <w:t xml:space="preserve"> </w:t>
      </w:r>
      <w:r w:rsidR="00220EB4">
        <w:rPr>
          <w:color w:val="000000"/>
          <w:sz w:val="28"/>
          <w:szCs w:val="28"/>
        </w:rPr>
        <w:t xml:space="preserve">суб’єктів малого підприємництва, на яких поширюється регулювання: </w:t>
      </w:r>
      <w:r w:rsidRPr="0006752C">
        <w:rPr>
          <w:color w:val="00B050"/>
          <w:sz w:val="28"/>
          <w:szCs w:val="28"/>
        </w:rPr>
        <w:t>7</w:t>
      </w:r>
      <w:r w:rsidR="00220EB4" w:rsidRPr="0006752C">
        <w:rPr>
          <w:color w:val="00B050"/>
          <w:sz w:val="28"/>
          <w:szCs w:val="28"/>
        </w:rPr>
        <w:t xml:space="preserve"> одиниць, у тому числі малого підприємництва 0 (одиниць) та мікро-підприємництва </w:t>
      </w:r>
      <w:r w:rsidR="0006752C" w:rsidRPr="0006752C">
        <w:rPr>
          <w:color w:val="00B050"/>
          <w:sz w:val="28"/>
          <w:szCs w:val="28"/>
        </w:rPr>
        <w:t>7</w:t>
      </w:r>
      <w:r w:rsidR="00220EB4" w:rsidRPr="0006752C">
        <w:rPr>
          <w:color w:val="00B050"/>
          <w:sz w:val="28"/>
          <w:szCs w:val="28"/>
        </w:rPr>
        <w:t xml:space="preserve"> (одиниць);</w:t>
      </w:r>
    </w:p>
    <w:p w:rsidR="00B231DB" w:rsidRDefault="00220EB4">
      <w:pPr>
        <w:pStyle w:val="rvps2"/>
        <w:shd w:val="clear" w:color="auto" w:fill="FFFFFF"/>
        <w:spacing w:before="0" w:after="0"/>
        <w:ind w:firstLine="709"/>
        <w:jc w:val="both"/>
        <w:textAlignment w:val="baseline"/>
        <w:rPr>
          <w:b/>
          <w:sz w:val="27"/>
        </w:rPr>
      </w:pPr>
      <w:bookmarkStart w:id="4" w:name="n205"/>
      <w:bookmarkEnd w:id="4"/>
      <w:r>
        <w:rPr>
          <w:color w:val="000000"/>
          <w:sz w:val="28"/>
          <w:szCs w:val="28"/>
        </w:rPr>
        <w:t xml:space="preserve">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w:t>
      </w:r>
      <w:proofErr w:type="spellStart"/>
      <w:r>
        <w:rPr>
          <w:color w:val="000000"/>
          <w:sz w:val="28"/>
          <w:szCs w:val="28"/>
        </w:rPr>
        <w:t>акта</w:t>
      </w:r>
      <w:proofErr w:type="spellEnd"/>
      <w:r>
        <w:rPr>
          <w:color w:val="000000"/>
          <w:sz w:val="28"/>
          <w:szCs w:val="28"/>
        </w:rPr>
        <w:t>).</w:t>
      </w:r>
    </w:p>
    <w:p w:rsidR="00B231DB" w:rsidRDefault="00B231DB">
      <w:pPr>
        <w:spacing w:line="339" w:lineRule="exact"/>
        <w:rPr>
          <w:b/>
          <w:sz w:val="27"/>
        </w:rPr>
      </w:pPr>
    </w:p>
    <w:p w:rsidR="00B231DB" w:rsidRDefault="00220EB4" w:rsidP="008273DF">
      <w:pPr>
        <w:numPr>
          <w:ilvl w:val="0"/>
          <w:numId w:val="4"/>
        </w:numPr>
        <w:tabs>
          <w:tab w:val="left" w:pos="1335"/>
        </w:tabs>
        <w:suppressAutoHyphens w:val="0"/>
        <w:spacing w:line="228" w:lineRule="auto"/>
        <w:ind w:left="260" w:right="20" w:hanging="260"/>
        <w:jc w:val="center"/>
        <w:rPr>
          <w:b/>
          <w:sz w:val="28"/>
        </w:rPr>
      </w:pPr>
      <w:r>
        <w:rPr>
          <w:b/>
          <w:i/>
          <w:sz w:val="28"/>
        </w:rPr>
        <w:t>Розрахунок витрат суб’єктів малого підприємництва на виконання вимог регулювання</w:t>
      </w:r>
    </w:p>
    <w:p w:rsidR="00B231DB" w:rsidRDefault="00B231DB">
      <w:pPr>
        <w:tabs>
          <w:tab w:val="left" w:pos="1335"/>
        </w:tabs>
        <w:suppressAutoHyphens w:val="0"/>
        <w:spacing w:line="228" w:lineRule="auto"/>
        <w:ind w:left="827" w:right="20"/>
        <w:rPr>
          <w:b/>
          <w:sz w:val="28"/>
        </w:rPr>
      </w:pPr>
    </w:p>
    <w:p w:rsidR="00B231DB" w:rsidRDefault="00B231DB">
      <w:pPr>
        <w:spacing w:line="20" w:lineRule="exact"/>
        <w:jc w:val="center"/>
        <w:rPr>
          <w:b/>
          <w:sz w:val="28"/>
        </w:rPr>
      </w:pPr>
    </w:p>
    <w:tbl>
      <w:tblPr>
        <w:tblW w:w="9703" w:type="dxa"/>
        <w:tblInd w:w="-35" w:type="dxa"/>
        <w:tblCellMar>
          <w:left w:w="5" w:type="dxa"/>
          <w:right w:w="0" w:type="dxa"/>
        </w:tblCellMar>
        <w:tblLook w:val="0000" w:firstRow="0" w:lastRow="0" w:firstColumn="0" w:lastColumn="0" w:noHBand="0" w:noVBand="0"/>
      </w:tblPr>
      <w:tblGrid>
        <w:gridCol w:w="996"/>
        <w:gridCol w:w="3968"/>
        <w:gridCol w:w="1851"/>
        <w:gridCol w:w="265"/>
        <w:gridCol w:w="1144"/>
        <w:gridCol w:w="1479"/>
      </w:tblGrid>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 з/п</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Найменування оцінки</w:t>
            </w:r>
          </w:p>
        </w:tc>
        <w:tc>
          <w:tcPr>
            <w:tcW w:w="1851"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У перший рік (стартовий рік впровадження регулювання)</w:t>
            </w:r>
          </w:p>
        </w:tc>
        <w:tc>
          <w:tcPr>
            <w:tcW w:w="1408"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Періодичні (за наступний рік)</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Витрати за</w:t>
            </w:r>
            <w:r>
              <w:rPr>
                <w:rStyle w:val="apple-converted-space"/>
                <w:sz w:val="28"/>
                <w:szCs w:val="28"/>
              </w:rPr>
              <w:t> </w:t>
            </w:r>
            <w:r>
              <w:rPr>
                <w:sz w:val="28"/>
                <w:szCs w:val="28"/>
              </w:rPr>
              <w:br/>
              <w:t>п’ять років</w:t>
            </w:r>
          </w:p>
        </w:tc>
      </w:tr>
      <w:tr w:rsidR="00B231DB">
        <w:trPr>
          <w:trHeight w:val="23"/>
        </w:trPr>
        <w:tc>
          <w:tcPr>
            <w:tcW w:w="9703" w:type="dxa"/>
            <w:gridSpan w:val="6"/>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Оцінка “прямих” витрат суб’єктів малого підприємництва на виконання регулювання</w:t>
            </w:r>
          </w:p>
        </w:tc>
      </w:tr>
      <w:tr w:rsidR="00B231DB">
        <w:trPr>
          <w:trHeight w:val="627"/>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textAlignment w:val="baseline"/>
              <w:rPr>
                <w:b/>
                <w:sz w:val="27"/>
              </w:rPr>
            </w:pPr>
            <w:r>
              <w:rPr>
                <w:sz w:val="28"/>
                <w:szCs w:val="28"/>
              </w:rPr>
              <w:t>Придбання необхідного обладнання (пристроїв, машин, механізмів)</w:t>
            </w:r>
          </w:p>
        </w:tc>
        <w:tc>
          <w:tcPr>
            <w:tcW w:w="1851" w:type="dxa"/>
            <w:tcBorders>
              <w:top w:val="single" w:sz="4" w:space="0" w:color="000001"/>
              <w:left w:val="single" w:sz="4" w:space="0" w:color="000001"/>
              <w:bottom w:val="single" w:sz="4" w:space="0" w:color="000001"/>
            </w:tcBorders>
            <w:shd w:val="clear" w:color="auto" w:fill="auto"/>
            <w:vAlign w:val="center"/>
          </w:tcPr>
          <w:p w:rsidR="00B231DB" w:rsidRDefault="00220EB4">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vAlign w:val="center"/>
          </w:tcPr>
          <w:p w:rsidR="00B231DB" w:rsidRDefault="00220EB4">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31DB" w:rsidRDefault="00220EB4">
            <w:pPr>
              <w:pStyle w:val="rvps14"/>
              <w:spacing w:before="0" w:after="0"/>
              <w:jc w:val="center"/>
              <w:textAlignment w:val="baseline"/>
              <w:rPr>
                <w:b/>
                <w:sz w:val="27"/>
              </w:rPr>
            </w:pPr>
            <w:r>
              <w:rPr>
                <w:sz w:val="28"/>
                <w:szCs w:val="28"/>
              </w:rPr>
              <w:t>0,0</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2.</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textAlignment w:val="baseline"/>
              <w:rPr>
                <w:b/>
                <w:sz w:val="27"/>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1"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3.</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textAlignment w:val="baseline"/>
              <w:rPr>
                <w:b/>
                <w:sz w:val="27"/>
              </w:rPr>
            </w:pPr>
            <w:r>
              <w:rPr>
                <w:sz w:val="28"/>
                <w:szCs w:val="28"/>
              </w:rPr>
              <w:t>Процедури експлуатації обладнання (експлуатаційні витрати - витратні матеріали)</w:t>
            </w:r>
          </w:p>
        </w:tc>
        <w:tc>
          <w:tcPr>
            <w:tcW w:w="1851"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4.</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textAlignment w:val="baseline"/>
              <w:rPr>
                <w:b/>
                <w:sz w:val="27"/>
              </w:rPr>
            </w:pPr>
            <w:r>
              <w:rPr>
                <w:sz w:val="28"/>
                <w:szCs w:val="28"/>
              </w:rPr>
              <w:t>Процедури обслуговування обладнання (технічне обслуговування)</w:t>
            </w:r>
          </w:p>
        </w:tc>
        <w:tc>
          <w:tcPr>
            <w:tcW w:w="1851"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r>
      <w:tr w:rsidR="00B231DB">
        <w:trPr>
          <w:trHeight w:val="698"/>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5.</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textAlignment w:val="baseline"/>
              <w:rPr>
                <w:sz w:val="28"/>
                <w:szCs w:val="28"/>
              </w:rPr>
            </w:pPr>
            <w:r>
              <w:rPr>
                <w:sz w:val="28"/>
                <w:szCs w:val="28"/>
              </w:rPr>
              <w:t>Інші процедури:</w:t>
            </w:r>
          </w:p>
          <w:p w:rsidR="00B231DB" w:rsidRDefault="00220EB4">
            <w:pPr>
              <w:pStyle w:val="rvps14"/>
              <w:spacing w:before="0" w:after="0"/>
              <w:textAlignment w:val="baseline"/>
              <w:rPr>
                <w:b/>
                <w:sz w:val="27"/>
              </w:rPr>
            </w:pPr>
            <w:r>
              <w:rPr>
                <w:sz w:val="28"/>
                <w:szCs w:val="28"/>
              </w:rPr>
              <w:t>Витрати на розміщення інформації про зміну тарифу в автобусах (2</w:t>
            </w:r>
            <w:r w:rsidR="00BE57FB">
              <w:rPr>
                <w:sz w:val="28"/>
                <w:szCs w:val="28"/>
              </w:rPr>
              <w:t xml:space="preserve">5 </w:t>
            </w:r>
            <w:r>
              <w:rPr>
                <w:sz w:val="28"/>
                <w:szCs w:val="28"/>
              </w:rPr>
              <w:t>грн.)</w:t>
            </w:r>
          </w:p>
        </w:tc>
        <w:tc>
          <w:tcPr>
            <w:tcW w:w="1851"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2</w:t>
            </w:r>
            <w:r w:rsidR="00BE57FB">
              <w:rPr>
                <w:sz w:val="28"/>
                <w:szCs w:val="28"/>
              </w:rPr>
              <w:t>5</w:t>
            </w:r>
            <w:r>
              <w:rPr>
                <w:sz w:val="28"/>
                <w:szCs w:val="28"/>
              </w:rPr>
              <w:t xml:space="preserve"> грн.</w:t>
            </w:r>
          </w:p>
        </w:tc>
        <w:tc>
          <w:tcPr>
            <w:tcW w:w="1408"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2</w:t>
            </w:r>
            <w:r w:rsidR="00BE57FB">
              <w:rPr>
                <w:sz w:val="28"/>
                <w:szCs w:val="28"/>
              </w:rPr>
              <w:t>5</w:t>
            </w:r>
            <w:r>
              <w:rPr>
                <w:sz w:val="28"/>
                <w:szCs w:val="28"/>
              </w:rPr>
              <w:t xml:space="preserve"> грн.</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2"/>
              <w:spacing w:before="0" w:after="0"/>
              <w:textAlignment w:val="baseline"/>
              <w:rPr>
                <w:b/>
                <w:sz w:val="27"/>
              </w:rPr>
            </w:pPr>
            <w:r>
              <w:rPr>
                <w:sz w:val="28"/>
                <w:szCs w:val="28"/>
              </w:rPr>
              <w:t xml:space="preserve">  1</w:t>
            </w:r>
            <w:r w:rsidR="00BE57FB">
              <w:rPr>
                <w:sz w:val="28"/>
                <w:szCs w:val="28"/>
              </w:rPr>
              <w:t>25</w:t>
            </w:r>
            <w:r>
              <w:rPr>
                <w:sz w:val="28"/>
                <w:szCs w:val="28"/>
              </w:rPr>
              <w:t xml:space="preserve"> грн.</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6.</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textAlignment w:val="baseline"/>
              <w:rPr>
                <w:b/>
                <w:sz w:val="27"/>
              </w:rPr>
            </w:pPr>
            <w:r>
              <w:rPr>
                <w:sz w:val="28"/>
                <w:szCs w:val="28"/>
              </w:rPr>
              <w:t>Разом, гривень</w:t>
            </w:r>
          </w:p>
          <w:p w:rsidR="00B231DB" w:rsidRDefault="00220EB4">
            <w:pPr>
              <w:pStyle w:val="rvps14"/>
              <w:spacing w:before="0" w:after="0"/>
              <w:ind w:left="141"/>
              <w:textAlignment w:val="baseline"/>
              <w:rPr>
                <w:b/>
                <w:sz w:val="27"/>
              </w:rPr>
            </w:pPr>
            <w:r>
              <w:rPr>
                <w:rStyle w:val="rvts11"/>
                <w:i/>
                <w:iCs/>
                <w:color w:val="000000"/>
                <w:sz w:val="28"/>
                <w:szCs w:val="28"/>
              </w:rPr>
              <w:t>Формула:</w:t>
            </w:r>
          </w:p>
          <w:p w:rsidR="00B231DB" w:rsidRDefault="00220EB4">
            <w:pPr>
              <w:pStyle w:val="rvps14"/>
              <w:spacing w:before="0" w:after="0"/>
              <w:ind w:left="141"/>
              <w:textAlignment w:val="baseline"/>
              <w:rPr>
                <w:b/>
                <w:sz w:val="27"/>
              </w:rPr>
            </w:pPr>
            <w:r>
              <w:rPr>
                <w:rStyle w:val="rvts11"/>
                <w:i/>
                <w:iCs/>
                <w:color w:val="000000"/>
                <w:sz w:val="28"/>
                <w:szCs w:val="28"/>
              </w:rPr>
              <w:t>(сума рядків 1 + 2 + 3 + 4 + 5)</w:t>
            </w:r>
          </w:p>
        </w:tc>
        <w:tc>
          <w:tcPr>
            <w:tcW w:w="1851"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2</w:t>
            </w:r>
            <w:r w:rsidR="00BE57FB">
              <w:rPr>
                <w:sz w:val="28"/>
                <w:szCs w:val="28"/>
              </w:rPr>
              <w:t>5</w:t>
            </w:r>
            <w:r>
              <w:rPr>
                <w:sz w:val="28"/>
                <w:szCs w:val="28"/>
              </w:rPr>
              <w:t xml:space="preserve"> грн.</w:t>
            </w:r>
          </w:p>
        </w:tc>
        <w:tc>
          <w:tcPr>
            <w:tcW w:w="1408"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2</w:t>
            </w:r>
            <w:r w:rsidR="00BE57FB">
              <w:rPr>
                <w:sz w:val="28"/>
                <w:szCs w:val="28"/>
              </w:rPr>
              <w:t>5</w:t>
            </w:r>
            <w:r>
              <w:rPr>
                <w:sz w:val="28"/>
                <w:szCs w:val="28"/>
              </w:rPr>
              <w:t xml:space="preserve"> грн.</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2"/>
              <w:spacing w:before="0" w:after="0"/>
              <w:textAlignment w:val="baseline"/>
              <w:rPr>
                <w:b/>
                <w:sz w:val="27"/>
              </w:rPr>
            </w:pPr>
            <w:r>
              <w:rPr>
                <w:sz w:val="28"/>
                <w:szCs w:val="28"/>
              </w:rPr>
              <w:t xml:space="preserve">  1</w:t>
            </w:r>
            <w:r w:rsidR="00BE57FB">
              <w:rPr>
                <w:sz w:val="28"/>
                <w:szCs w:val="28"/>
              </w:rPr>
              <w:t>25</w:t>
            </w:r>
            <w:r>
              <w:rPr>
                <w:sz w:val="28"/>
                <w:szCs w:val="28"/>
              </w:rPr>
              <w:t xml:space="preserve"> грн.</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7.</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textAlignment w:val="baseline"/>
              <w:rPr>
                <w:b/>
                <w:sz w:val="27"/>
              </w:rPr>
            </w:pPr>
            <w:r>
              <w:rPr>
                <w:sz w:val="28"/>
                <w:szCs w:val="28"/>
              </w:rPr>
              <w:t>Кількість суб’єктів господарювання, що повинні виконати вимоги регулювання, одиниць</w:t>
            </w:r>
          </w:p>
        </w:tc>
        <w:tc>
          <w:tcPr>
            <w:tcW w:w="4738" w:type="dxa"/>
            <w:gridSpan w:val="4"/>
            <w:tcBorders>
              <w:top w:val="single" w:sz="4" w:space="0" w:color="000001"/>
              <w:left w:val="single" w:sz="4" w:space="0" w:color="000001"/>
              <w:bottom w:val="single" w:sz="4" w:space="0" w:color="000001"/>
              <w:right w:val="single" w:sz="4" w:space="0" w:color="000001"/>
            </w:tcBorders>
            <w:shd w:val="clear" w:color="auto" w:fill="auto"/>
          </w:tcPr>
          <w:p w:rsidR="00B231DB" w:rsidRDefault="00B231DB">
            <w:pPr>
              <w:pStyle w:val="rvps14"/>
              <w:snapToGrid w:val="0"/>
              <w:spacing w:before="0" w:after="0"/>
              <w:jc w:val="center"/>
              <w:textAlignment w:val="baseline"/>
              <w:rPr>
                <w:sz w:val="28"/>
                <w:szCs w:val="28"/>
              </w:rPr>
            </w:pPr>
          </w:p>
          <w:p w:rsidR="00B231DB" w:rsidRPr="00BE57FB" w:rsidRDefault="00BE57FB">
            <w:pPr>
              <w:pStyle w:val="rvps14"/>
              <w:spacing w:before="0" w:after="0"/>
              <w:jc w:val="center"/>
              <w:textAlignment w:val="baseline"/>
              <w:rPr>
                <w:b/>
                <w:color w:val="00B050"/>
                <w:sz w:val="27"/>
              </w:rPr>
            </w:pPr>
            <w:r w:rsidRPr="00BE57FB">
              <w:rPr>
                <w:color w:val="00B050"/>
                <w:sz w:val="28"/>
                <w:szCs w:val="28"/>
              </w:rPr>
              <w:t>7</w:t>
            </w:r>
            <w:r w:rsidR="00220EB4" w:rsidRPr="00BE57FB">
              <w:rPr>
                <w:color w:val="00B050"/>
                <w:sz w:val="28"/>
                <w:szCs w:val="28"/>
              </w:rPr>
              <w:t xml:space="preserve"> (загальна кількість автобусів 1</w:t>
            </w:r>
            <w:r w:rsidRPr="00BE57FB">
              <w:rPr>
                <w:color w:val="00B050"/>
                <w:sz w:val="28"/>
                <w:szCs w:val="28"/>
              </w:rPr>
              <w:t>1</w:t>
            </w:r>
            <w:r w:rsidR="00220EB4" w:rsidRPr="00BE57FB">
              <w:rPr>
                <w:color w:val="00B050"/>
                <w:sz w:val="28"/>
                <w:szCs w:val="28"/>
              </w:rPr>
              <w:t>)</w:t>
            </w:r>
          </w:p>
          <w:p w:rsidR="00B231DB" w:rsidRDefault="00B231DB">
            <w:pPr>
              <w:pStyle w:val="rvps14"/>
              <w:spacing w:before="0" w:after="0"/>
              <w:jc w:val="center"/>
              <w:textAlignment w:val="baseline"/>
              <w:rPr>
                <w:sz w:val="28"/>
                <w:szCs w:val="28"/>
              </w:rPr>
            </w:pPr>
          </w:p>
          <w:p w:rsidR="00B231DB" w:rsidRDefault="00B231DB">
            <w:pPr>
              <w:pStyle w:val="rvps14"/>
              <w:spacing w:before="0" w:after="0"/>
              <w:jc w:val="center"/>
              <w:textAlignment w:val="baseline"/>
              <w:rPr>
                <w:sz w:val="28"/>
                <w:szCs w:val="28"/>
              </w:rPr>
            </w:pPr>
          </w:p>
          <w:p w:rsidR="00B231DB" w:rsidRDefault="00B231DB">
            <w:pPr>
              <w:pStyle w:val="rvps14"/>
              <w:spacing w:before="0" w:after="0"/>
              <w:jc w:val="center"/>
              <w:textAlignment w:val="baseline"/>
              <w:rPr>
                <w:sz w:val="28"/>
                <w:szCs w:val="28"/>
              </w:rPr>
            </w:pP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lastRenderedPageBreak/>
              <w:t>8.</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textAlignment w:val="baseline"/>
              <w:rPr>
                <w:b/>
                <w:sz w:val="27"/>
              </w:rPr>
            </w:pPr>
            <w:r>
              <w:rPr>
                <w:sz w:val="28"/>
                <w:szCs w:val="28"/>
              </w:rPr>
              <w:t>Сумарно, гривень</w:t>
            </w:r>
          </w:p>
          <w:p w:rsidR="00B231DB" w:rsidRDefault="00220EB4">
            <w:pPr>
              <w:pStyle w:val="rvps14"/>
              <w:spacing w:before="0" w:after="0"/>
              <w:ind w:left="141"/>
              <w:textAlignment w:val="baseline"/>
              <w:rPr>
                <w:b/>
                <w:sz w:val="27"/>
              </w:rPr>
            </w:pPr>
            <w:r>
              <w:rPr>
                <w:rStyle w:val="rvts11"/>
                <w:i/>
                <w:iCs/>
                <w:color w:val="000000"/>
                <w:sz w:val="28"/>
                <w:szCs w:val="28"/>
              </w:rPr>
              <w:t>Формула:</w:t>
            </w:r>
          </w:p>
          <w:p w:rsidR="00B231DB" w:rsidRDefault="00220EB4">
            <w:pPr>
              <w:pStyle w:val="rvps14"/>
              <w:spacing w:before="0" w:after="0"/>
              <w:ind w:left="141"/>
              <w:textAlignment w:val="baseline"/>
              <w:rPr>
                <w:b/>
                <w:sz w:val="27"/>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1"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1</w:t>
            </w:r>
            <w:r w:rsidR="00BE57FB">
              <w:rPr>
                <w:sz w:val="28"/>
                <w:szCs w:val="28"/>
              </w:rPr>
              <w:t>75</w:t>
            </w:r>
            <w:r>
              <w:rPr>
                <w:sz w:val="28"/>
                <w:szCs w:val="28"/>
              </w:rPr>
              <w:t xml:space="preserve"> грн.</w:t>
            </w:r>
          </w:p>
        </w:tc>
        <w:tc>
          <w:tcPr>
            <w:tcW w:w="1408"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Х</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BE57FB">
            <w:pPr>
              <w:pStyle w:val="rvps14"/>
              <w:spacing w:before="0" w:after="0"/>
              <w:jc w:val="center"/>
              <w:textAlignment w:val="baseline"/>
              <w:rPr>
                <w:b/>
                <w:sz w:val="27"/>
              </w:rPr>
            </w:pPr>
            <w:r>
              <w:rPr>
                <w:sz w:val="28"/>
                <w:szCs w:val="28"/>
              </w:rPr>
              <w:t>875</w:t>
            </w:r>
            <w:r w:rsidR="00220EB4">
              <w:rPr>
                <w:sz w:val="28"/>
                <w:szCs w:val="28"/>
              </w:rPr>
              <w:t xml:space="preserve"> грн.</w:t>
            </w:r>
          </w:p>
        </w:tc>
      </w:tr>
      <w:tr w:rsidR="00B231DB">
        <w:trPr>
          <w:trHeight w:val="23"/>
        </w:trPr>
        <w:tc>
          <w:tcPr>
            <w:tcW w:w="9703" w:type="dxa"/>
            <w:gridSpan w:val="6"/>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2"/>
              <w:spacing w:before="0" w:after="0"/>
              <w:ind w:firstLine="502"/>
              <w:jc w:val="both"/>
              <w:textAlignment w:val="baseline"/>
              <w:rPr>
                <w:b/>
                <w:sz w:val="27"/>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9.</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spacing w:line="228" w:lineRule="auto"/>
              <w:ind w:left="34" w:right="56" w:hanging="34"/>
              <w:rPr>
                <w:b/>
                <w:sz w:val="27"/>
              </w:rPr>
            </w:pPr>
            <w:r>
              <w:rPr>
                <w:sz w:val="28"/>
                <w:szCs w:val="28"/>
              </w:rPr>
              <w:t>Процедури отримання первинної інформації про вимоги регулювання</w:t>
            </w:r>
            <w:r>
              <w:rPr>
                <w:i/>
                <w:iCs/>
                <w:lang w:eastAsia="en-US"/>
              </w:rPr>
              <w:t xml:space="preserve"> </w:t>
            </w:r>
          </w:p>
          <w:p w:rsidR="00B231DB" w:rsidRDefault="00220EB4">
            <w:pPr>
              <w:spacing w:line="228" w:lineRule="auto"/>
              <w:ind w:left="34" w:right="56" w:hanging="34"/>
              <w:rPr>
                <w:b/>
                <w:sz w:val="27"/>
              </w:rPr>
            </w:pPr>
            <w:r>
              <w:rPr>
                <w:i/>
                <w:iCs/>
                <w:lang w:eastAsia="en-US"/>
              </w:rPr>
              <w:t xml:space="preserve">Формула: </w:t>
            </w:r>
          </w:p>
          <w:p w:rsidR="00B231DB" w:rsidRDefault="00220EB4">
            <w:pPr>
              <w:pStyle w:val="rvps14"/>
              <w:spacing w:before="0" w:after="0"/>
              <w:ind w:left="141" w:right="144"/>
              <w:textAlignment w:val="baseline"/>
              <w:rPr>
                <w:i/>
                <w:iCs/>
                <w:color w:val="000000"/>
                <w:highlight w:val="white"/>
              </w:rPr>
            </w:pPr>
            <w:r>
              <w:rPr>
                <w:i/>
                <w:iCs/>
                <w:color w:val="000000"/>
                <w:shd w:val="clear" w:color="auto" w:fill="FFFFFF"/>
              </w:rPr>
              <w:t>витрати часу на отримання інформації про регулювання, отримання необхідних форм та заявок (1 год) Х вартість часу суб’єкта малого підприємництва (61,</w:t>
            </w:r>
            <w:r w:rsidR="00C27474">
              <w:rPr>
                <w:i/>
                <w:iCs/>
                <w:color w:val="000000"/>
                <w:shd w:val="clear" w:color="auto" w:fill="FFFFFF"/>
              </w:rPr>
              <w:t>3</w:t>
            </w:r>
            <w:r>
              <w:rPr>
                <w:i/>
                <w:iCs/>
                <w:color w:val="000000"/>
                <w:shd w:val="clear" w:color="auto" w:fill="FFFFFF"/>
              </w:rPr>
              <w:t xml:space="preserve"> грн./год.*) </w:t>
            </w:r>
          </w:p>
          <w:p w:rsidR="00B231DB" w:rsidRDefault="00220EB4">
            <w:pPr>
              <w:pStyle w:val="rvps14"/>
              <w:spacing w:before="0" w:after="0"/>
              <w:ind w:left="141" w:right="144"/>
              <w:textAlignment w:val="baseline"/>
              <w:rPr>
                <w:i/>
                <w:iCs/>
                <w:color w:val="000000"/>
                <w:highlight w:val="white"/>
              </w:rPr>
            </w:pPr>
            <w:r>
              <w:rPr>
                <w:i/>
                <w:iCs/>
                <w:color w:val="000000"/>
                <w:shd w:val="clear" w:color="auto" w:fill="FFFFFF"/>
              </w:rPr>
              <w:t xml:space="preserve">(* середньомісячна заробітна плата штатних працівників по м. Мукачево за </w:t>
            </w:r>
            <w:r w:rsidR="004B587D">
              <w:rPr>
                <w:i/>
                <w:iCs/>
                <w:color w:val="000000"/>
                <w:shd w:val="clear" w:color="auto" w:fill="FFFFFF"/>
              </w:rPr>
              <w:t>2020р.</w:t>
            </w:r>
            <w:r>
              <w:rPr>
                <w:i/>
                <w:iCs/>
                <w:color w:val="000000"/>
                <w:shd w:val="clear" w:color="auto" w:fill="FFFFFF"/>
              </w:rPr>
              <w:t xml:space="preserve"> – 10</w:t>
            </w:r>
            <w:r w:rsidR="004B587D">
              <w:rPr>
                <w:i/>
                <w:iCs/>
                <w:color w:val="000000"/>
                <w:shd w:val="clear" w:color="auto" w:fill="FFFFFF"/>
              </w:rPr>
              <w:t xml:space="preserve"> 217 </w:t>
            </w:r>
            <w:r>
              <w:rPr>
                <w:i/>
                <w:iCs/>
                <w:color w:val="000000"/>
                <w:shd w:val="clear" w:color="auto" w:fill="FFFFFF"/>
              </w:rPr>
              <w:t xml:space="preserve">грн / середню тривалість робочого часу </w:t>
            </w:r>
            <w:r w:rsidR="004B587D">
              <w:rPr>
                <w:i/>
                <w:iCs/>
                <w:color w:val="000000"/>
                <w:shd w:val="clear" w:color="auto" w:fill="FFFFFF"/>
              </w:rPr>
              <w:t>166,8</w:t>
            </w:r>
            <w:r>
              <w:rPr>
                <w:i/>
                <w:iCs/>
                <w:color w:val="000000"/>
                <w:shd w:val="clear" w:color="auto" w:fill="FFFFFF"/>
              </w:rPr>
              <w:t xml:space="preserve"> год./міс.).</w:t>
            </w:r>
          </w:p>
        </w:tc>
        <w:tc>
          <w:tcPr>
            <w:tcW w:w="2116"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61,</w:t>
            </w:r>
            <w:r w:rsidR="00C27474">
              <w:rPr>
                <w:sz w:val="28"/>
                <w:szCs w:val="28"/>
              </w:rPr>
              <w:t>3</w:t>
            </w:r>
            <w:r>
              <w:rPr>
                <w:sz w:val="28"/>
                <w:szCs w:val="28"/>
              </w:rPr>
              <w:t xml:space="preserve"> грн.</w:t>
            </w:r>
          </w:p>
        </w:tc>
        <w:tc>
          <w:tcPr>
            <w:tcW w:w="1144"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61,</w:t>
            </w:r>
            <w:r w:rsidR="00C27474">
              <w:rPr>
                <w:sz w:val="28"/>
                <w:szCs w:val="28"/>
              </w:rPr>
              <w:t>3</w:t>
            </w:r>
            <w:r>
              <w:rPr>
                <w:sz w:val="28"/>
                <w:szCs w:val="28"/>
              </w:rPr>
              <w:t xml:space="preserve"> грн.</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61,</w:t>
            </w:r>
            <w:r w:rsidR="00C27474">
              <w:rPr>
                <w:sz w:val="28"/>
                <w:szCs w:val="28"/>
              </w:rPr>
              <w:t>3</w:t>
            </w:r>
            <w:r w:rsidR="00885E9F">
              <w:rPr>
                <w:sz w:val="28"/>
                <w:szCs w:val="28"/>
              </w:rPr>
              <w:t xml:space="preserve"> </w:t>
            </w:r>
            <w:r>
              <w:rPr>
                <w:sz w:val="28"/>
                <w:szCs w:val="28"/>
              </w:rPr>
              <w:t>грн.</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10.</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right="144"/>
              <w:textAlignment w:val="baseline"/>
              <w:rPr>
                <w:b/>
                <w:sz w:val="27"/>
              </w:rPr>
            </w:pPr>
            <w:r>
              <w:rPr>
                <w:sz w:val="28"/>
                <w:szCs w:val="28"/>
              </w:rPr>
              <w:t xml:space="preserve">Процедури організації виконання вимог регулювання </w:t>
            </w:r>
            <w:r>
              <w:rPr>
                <w:i/>
              </w:rPr>
              <w:t>Формул</w:t>
            </w:r>
            <w: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6"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61,</w:t>
            </w:r>
            <w:r w:rsidR="00C27474">
              <w:rPr>
                <w:sz w:val="28"/>
                <w:szCs w:val="28"/>
              </w:rPr>
              <w:t>3</w:t>
            </w:r>
            <w:r>
              <w:rPr>
                <w:sz w:val="28"/>
                <w:szCs w:val="28"/>
              </w:rPr>
              <w:t xml:space="preserve"> грн.</w:t>
            </w:r>
          </w:p>
        </w:tc>
        <w:tc>
          <w:tcPr>
            <w:tcW w:w="1144"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61,</w:t>
            </w:r>
            <w:r w:rsidR="00C27474">
              <w:rPr>
                <w:sz w:val="28"/>
                <w:szCs w:val="28"/>
              </w:rPr>
              <w:t>3</w:t>
            </w:r>
            <w:r>
              <w:rPr>
                <w:sz w:val="28"/>
                <w:szCs w:val="28"/>
              </w:rPr>
              <w:t xml:space="preserve"> грн.</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61,</w:t>
            </w:r>
            <w:r w:rsidR="00C27474">
              <w:rPr>
                <w:sz w:val="28"/>
                <w:szCs w:val="28"/>
              </w:rPr>
              <w:t xml:space="preserve">3 </w:t>
            </w:r>
            <w:r>
              <w:rPr>
                <w:sz w:val="28"/>
                <w:szCs w:val="28"/>
              </w:rPr>
              <w:t>грн.</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11.</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right="144"/>
              <w:textAlignment w:val="baseline"/>
              <w:rPr>
                <w:b/>
                <w:sz w:val="27"/>
              </w:rPr>
            </w:pPr>
            <w:r>
              <w:rPr>
                <w:sz w:val="28"/>
                <w:szCs w:val="28"/>
              </w:rPr>
              <w:t>Процедури офіційного звітування (витрати часу з підготовки та подання декларації)</w:t>
            </w:r>
          </w:p>
          <w:p w:rsidR="00B231DB" w:rsidRDefault="00220EB4">
            <w:pPr>
              <w:pStyle w:val="rvps14"/>
              <w:spacing w:before="0" w:after="0"/>
              <w:ind w:left="141" w:right="144"/>
              <w:textAlignment w:val="baseline"/>
              <w:rPr>
                <w:b/>
                <w:sz w:val="27"/>
              </w:rPr>
            </w:pPr>
            <w:r>
              <w:rPr>
                <w:i/>
              </w:rPr>
              <w:t>Формула:</w:t>
            </w:r>
          </w:p>
          <w:p w:rsidR="00B231DB" w:rsidRDefault="00220EB4">
            <w:pPr>
              <w:pStyle w:val="rvps14"/>
              <w:spacing w:before="0" w:after="0"/>
              <w:ind w:left="141" w:right="144"/>
              <w:textAlignment w:val="baseline"/>
              <w:rPr>
                <w:b/>
                <w:sz w:val="27"/>
              </w:rPr>
            </w:pPr>
            <w:r>
              <w:t xml:space="preserve"> </w:t>
            </w:r>
            <w:r>
              <w:rPr>
                <w:i/>
              </w:rPr>
              <w:t xml:space="preserve">витрати часу з підготовки та подання декларації </w:t>
            </w:r>
          </w:p>
        </w:tc>
        <w:tc>
          <w:tcPr>
            <w:tcW w:w="2116"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 xml:space="preserve">0,0 </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12.</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right="144"/>
              <w:textAlignment w:val="baseline"/>
              <w:rPr>
                <w:b/>
                <w:sz w:val="27"/>
              </w:rPr>
            </w:pPr>
            <w:r>
              <w:rPr>
                <w:sz w:val="28"/>
                <w:szCs w:val="28"/>
              </w:rPr>
              <w:t>Процедури щодо забезпечення процесу перевірок</w:t>
            </w:r>
          </w:p>
          <w:p w:rsidR="00B231DB" w:rsidRDefault="00220EB4">
            <w:pPr>
              <w:pStyle w:val="rvps14"/>
              <w:spacing w:before="0" w:after="0"/>
              <w:ind w:left="141" w:right="144"/>
              <w:textAlignment w:val="baseline"/>
              <w:rPr>
                <w:b/>
                <w:sz w:val="27"/>
              </w:rPr>
            </w:pPr>
            <w:r>
              <w:rPr>
                <w:i/>
              </w:rPr>
              <w:t>Формула:</w:t>
            </w:r>
          </w:p>
          <w:p w:rsidR="00B231DB" w:rsidRDefault="00220EB4">
            <w:pPr>
              <w:pStyle w:val="rvps14"/>
              <w:spacing w:before="0" w:after="0"/>
              <w:ind w:left="141" w:right="144"/>
              <w:textAlignment w:val="baseline"/>
              <w:rPr>
                <w:b/>
                <w:sz w:val="27"/>
              </w:rPr>
            </w:pPr>
            <w:r>
              <w:rPr>
                <w:i/>
              </w:rPr>
              <w:t xml:space="preserve">витрати часу на забезпечення процесу перевірок контролюючих </w:t>
            </w:r>
            <w:r>
              <w:rPr>
                <w:i/>
              </w:rPr>
              <w:lastRenderedPageBreak/>
              <w:t xml:space="preserve">органів Х вартість часу суб’єкта малого підприємництва (заробітна плата)  Х  оціночну кількість перевірок за рік </w:t>
            </w:r>
          </w:p>
        </w:tc>
        <w:tc>
          <w:tcPr>
            <w:tcW w:w="2116"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lastRenderedPageBreak/>
              <w:t>0,0</w:t>
            </w:r>
          </w:p>
        </w:tc>
        <w:tc>
          <w:tcPr>
            <w:tcW w:w="1144"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p w:rsidR="00B231DB" w:rsidRDefault="00B231DB">
            <w:pPr>
              <w:pStyle w:val="rvps14"/>
              <w:spacing w:before="0" w:after="0"/>
              <w:jc w:val="center"/>
              <w:textAlignment w:val="baseline"/>
              <w:rPr>
                <w:sz w:val="28"/>
                <w:szCs w:val="28"/>
              </w:rPr>
            </w:pPr>
          </w:p>
          <w:p w:rsidR="00B231DB" w:rsidRDefault="00B231DB">
            <w:pPr>
              <w:pStyle w:val="rvps14"/>
              <w:spacing w:before="0" w:after="0"/>
              <w:jc w:val="center"/>
              <w:textAlignment w:val="baseline"/>
              <w:rPr>
                <w:sz w:val="28"/>
                <w:szCs w:val="28"/>
              </w:rPr>
            </w:pPr>
          </w:p>
          <w:p w:rsidR="00B231DB" w:rsidRDefault="00B231DB">
            <w:pPr>
              <w:pStyle w:val="rvps14"/>
              <w:spacing w:before="0" w:after="0"/>
              <w:textAlignment w:val="baseline"/>
              <w:rPr>
                <w:sz w:val="28"/>
                <w:szCs w:val="28"/>
              </w:rPr>
            </w:pP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lastRenderedPageBreak/>
              <w:t>13.</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right="144"/>
              <w:textAlignment w:val="baseline"/>
              <w:rPr>
                <w:b/>
                <w:sz w:val="27"/>
              </w:rPr>
            </w:pPr>
            <w:r>
              <w:rPr>
                <w:sz w:val="28"/>
                <w:szCs w:val="28"/>
              </w:rPr>
              <w:t>Інші процедури (уточнити)</w:t>
            </w:r>
          </w:p>
        </w:tc>
        <w:tc>
          <w:tcPr>
            <w:tcW w:w="2116" w:type="dxa"/>
            <w:gridSpan w:val="2"/>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14.</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right="144"/>
              <w:jc w:val="both"/>
              <w:textAlignment w:val="baseline"/>
              <w:rPr>
                <w:b/>
                <w:sz w:val="27"/>
              </w:rPr>
            </w:pPr>
            <w:r>
              <w:rPr>
                <w:sz w:val="28"/>
                <w:szCs w:val="28"/>
              </w:rPr>
              <w:t>Разом, гривень.</w:t>
            </w:r>
          </w:p>
          <w:p w:rsidR="00B231DB" w:rsidRDefault="00220EB4">
            <w:pPr>
              <w:pStyle w:val="rvps14"/>
              <w:spacing w:before="0" w:after="0"/>
              <w:ind w:left="141" w:right="144"/>
              <w:jc w:val="both"/>
              <w:textAlignment w:val="baseline"/>
              <w:rPr>
                <w:b/>
                <w:sz w:val="27"/>
              </w:rPr>
            </w:pPr>
            <w:r>
              <w:rPr>
                <w:rStyle w:val="rvts11"/>
                <w:iCs/>
                <w:color w:val="000000"/>
                <w:sz w:val="28"/>
                <w:szCs w:val="28"/>
              </w:rPr>
              <w:t>Формула:</w:t>
            </w:r>
          </w:p>
          <w:p w:rsidR="00B231DB" w:rsidRDefault="00220EB4">
            <w:pPr>
              <w:pStyle w:val="rvps14"/>
              <w:spacing w:before="0" w:after="0"/>
              <w:ind w:left="141" w:right="144"/>
              <w:jc w:val="both"/>
              <w:textAlignment w:val="baseline"/>
              <w:rPr>
                <w:b/>
                <w:sz w:val="27"/>
              </w:rPr>
            </w:pPr>
            <w:r>
              <w:rPr>
                <w:rStyle w:val="rvts11"/>
                <w:iCs/>
                <w:color w:val="000000"/>
                <w:sz w:val="28"/>
                <w:szCs w:val="28"/>
              </w:rPr>
              <w:t>(сума рядків 9 + 10 + 11 + 12 + 13)</w:t>
            </w:r>
          </w:p>
        </w:tc>
        <w:tc>
          <w:tcPr>
            <w:tcW w:w="2116" w:type="dxa"/>
            <w:gridSpan w:val="2"/>
            <w:tcBorders>
              <w:top w:val="single" w:sz="4" w:space="0" w:color="000001"/>
              <w:left w:val="single" w:sz="4" w:space="0" w:color="000001"/>
              <w:bottom w:val="single" w:sz="4" w:space="0" w:color="000001"/>
            </w:tcBorders>
            <w:shd w:val="clear" w:color="auto" w:fill="auto"/>
          </w:tcPr>
          <w:p w:rsidR="00B231DB" w:rsidRDefault="00885E9F">
            <w:pPr>
              <w:pStyle w:val="rvps14"/>
              <w:spacing w:before="0" w:after="0"/>
              <w:jc w:val="center"/>
              <w:textAlignment w:val="baseline"/>
              <w:rPr>
                <w:b/>
                <w:sz w:val="27"/>
              </w:rPr>
            </w:pPr>
            <w:r>
              <w:rPr>
                <w:sz w:val="28"/>
                <w:szCs w:val="28"/>
              </w:rPr>
              <w:t>122,6</w:t>
            </w:r>
          </w:p>
        </w:tc>
        <w:tc>
          <w:tcPr>
            <w:tcW w:w="1144"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Х</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4"/>
              <w:spacing w:before="0" w:after="0"/>
              <w:jc w:val="center"/>
              <w:textAlignment w:val="baseline"/>
              <w:rPr>
                <w:b/>
                <w:sz w:val="27"/>
              </w:rPr>
            </w:pPr>
            <w:r>
              <w:rPr>
                <w:sz w:val="28"/>
                <w:szCs w:val="28"/>
              </w:rPr>
              <w:t>61</w:t>
            </w:r>
            <w:r w:rsidR="00885E9F">
              <w:rPr>
                <w:sz w:val="28"/>
                <w:szCs w:val="28"/>
              </w:rPr>
              <w:t>3</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15.</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right="144"/>
              <w:jc w:val="both"/>
              <w:textAlignment w:val="baseline"/>
              <w:rPr>
                <w:b/>
                <w:sz w:val="27"/>
              </w:rPr>
            </w:pPr>
            <w:r>
              <w:rPr>
                <w:sz w:val="28"/>
                <w:szCs w:val="28"/>
              </w:rPr>
              <w:t>Кількість суб’єктів малого підприємництва, що повинні виконати вимоги регулювання, одиниць</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885E9F" w:rsidRDefault="00885E9F">
            <w:pPr>
              <w:pStyle w:val="rvps14"/>
              <w:spacing w:before="0" w:after="0"/>
              <w:jc w:val="center"/>
              <w:textAlignment w:val="baseline"/>
              <w:rPr>
                <w:sz w:val="28"/>
                <w:szCs w:val="28"/>
              </w:rPr>
            </w:pPr>
            <w:r w:rsidRPr="00885E9F">
              <w:rPr>
                <w:sz w:val="28"/>
                <w:szCs w:val="28"/>
              </w:rPr>
              <w:t>7</w:t>
            </w:r>
          </w:p>
        </w:tc>
        <w:tc>
          <w:tcPr>
            <w:tcW w:w="1144" w:type="dxa"/>
            <w:tcBorders>
              <w:top w:val="single" w:sz="4" w:space="0" w:color="000001"/>
              <w:left w:val="single" w:sz="4" w:space="0" w:color="000001"/>
              <w:bottom w:val="single" w:sz="4" w:space="0" w:color="000001"/>
            </w:tcBorders>
            <w:shd w:val="clear" w:color="auto" w:fill="auto"/>
          </w:tcPr>
          <w:p w:rsidR="00B231DB" w:rsidRPr="00885E9F" w:rsidRDefault="00885E9F">
            <w:pPr>
              <w:pStyle w:val="rvps12"/>
              <w:spacing w:before="0" w:after="0"/>
              <w:jc w:val="center"/>
              <w:textAlignment w:val="baseline"/>
              <w:rPr>
                <w:sz w:val="28"/>
                <w:szCs w:val="28"/>
              </w:rPr>
            </w:pPr>
            <w:r w:rsidRPr="00885E9F">
              <w:rPr>
                <w:sz w:val="28"/>
                <w:szCs w:val="28"/>
              </w:rPr>
              <w:t>7</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885E9F" w:rsidRDefault="00885E9F">
            <w:pPr>
              <w:pStyle w:val="rvps14"/>
              <w:spacing w:before="0" w:after="0"/>
              <w:jc w:val="center"/>
              <w:textAlignment w:val="baseline"/>
              <w:rPr>
                <w:sz w:val="28"/>
                <w:szCs w:val="28"/>
              </w:rPr>
            </w:pPr>
            <w:r w:rsidRPr="00885E9F">
              <w:rPr>
                <w:sz w:val="28"/>
                <w:szCs w:val="28"/>
              </w:rPr>
              <w:t>7</w:t>
            </w:r>
          </w:p>
        </w:tc>
      </w:tr>
      <w:tr w:rsidR="00B231DB">
        <w:trPr>
          <w:trHeight w:val="23"/>
        </w:trPr>
        <w:tc>
          <w:tcPr>
            <w:tcW w:w="996"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16.</w:t>
            </w:r>
          </w:p>
        </w:tc>
        <w:tc>
          <w:tcPr>
            <w:tcW w:w="3969"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41" w:right="144"/>
              <w:jc w:val="both"/>
              <w:textAlignment w:val="baseline"/>
              <w:rPr>
                <w:b/>
                <w:sz w:val="27"/>
              </w:rPr>
            </w:pPr>
            <w:r>
              <w:rPr>
                <w:sz w:val="28"/>
                <w:szCs w:val="28"/>
              </w:rPr>
              <w:t>Сумарно, гривень</w:t>
            </w:r>
          </w:p>
        </w:tc>
        <w:tc>
          <w:tcPr>
            <w:tcW w:w="2116" w:type="dxa"/>
            <w:gridSpan w:val="2"/>
            <w:tcBorders>
              <w:top w:val="single" w:sz="4" w:space="0" w:color="000001"/>
              <w:left w:val="single" w:sz="4" w:space="0" w:color="000001"/>
              <w:bottom w:val="single" w:sz="4" w:space="0" w:color="000001"/>
            </w:tcBorders>
            <w:shd w:val="clear" w:color="auto" w:fill="auto"/>
          </w:tcPr>
          <w:p w:rsidR="00B231DB" w:rsidRPr="00885E9F" w:rsidRDefault="00885E9F">
            <w:pPr>
              <w:pStyle w:val="rvps14"/>
              <w:spacing w:before="0" w:after="0"/>
              <w:jc w:val="center"/>
              <w:textAlignment w:val="baseline"/>
            </w:pPr>
            <w:r>
              <w:rPr>
                <w:sz w:val="28"/>
                <w:szCs w:val="28"/>
              </w:rPr>
              <w:t>858,2</w:t>
            </w:r>
          </w:p>
        </w:tc>
        <w:tc>
          <w:tcPr>
            <w:tcW w:w="1144"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Х</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B231DB" w:rsidRPr="00885E9F" w:rsidRDefault="008E59D2">
            <w:pPr>
              <w:pStyle w:val="rvps14"/>
              <w:spacing w:before="0" w:after="0"/>
              <w:jc w:val="center"/>
              <w:textAlignment w:val="baseline"/>
            </w:pPr>
            <w:r>
              <w:rPr>
                <w:sz w:val="28"/>
                <w:szCs w:val="28"/>
              </w:rPr>
              <w:t>4 291</w:t>
            </w:r>
          </w:p>
        </w:tc>
      </w:tr>
    </w:tbl>
    <w:p w:rsidR="00B231DB" w:rsidRDefault="00B231DB">
      <w:pPr>
        <w:spacing w:line="320" w:lineRule="exact"/>
        <w:rPr>
          <w:sz w:val="28"/>
        </w:rPr>
      </w:pPr>
    </w:p>
    <w:p w:rsidR="00B231DB" w:rsidRDefault="00220EB4">
      <w:pPr>
        <w:pStyle w:val="rvps3"/>
        <w:shd w:val="clear" w:color="auto" w:fill="FFFFFF"/>
        <w:spacing w:before="0" w:after="0"/>
        <w:ind w:left="502" w:right="502"/>
        <w:jc w:val="center"/>
        <w:textAlignment w:val="baseline"/>
        <w:rPr>
          <w:b/>
          <w:sz w:val="27"/>
        </w:rPr>
      </w:pPr>
      <w:r>
        <w:rPr>
          <w:b/>
          <w:bCs/>
          <w:color w:val="000000"/>
          <w:sz w:val="28"/>
          <w:szCs w:val="28"/>
        </w:rPr>
        <w:t>Бюджетні витрати на адміністрування регулювання суб’єктів малого підприємництва</w:t>
      </w:r>
    </w:p>
    <w:p w:rsidR="00B231DB" w:rsidRDefault="00B231DB">
      <w:pPr>
        <w:pStyle w:val="rvps3"/>
        <w:shd w:val="clear" w:color="auto" w:fill="FFFFFF"/>
        <w:spacing w:before="0" w:after="0"/>
        <w:ind w:left="502" w:right="502"/>
        <w:jc w:val="center"/>
        <w:textAlignment w:val="baseline"/>
        <w:rPr>
          <w:b/>
          <w:bCs/>
          <w:color w:val="000000"/>
          <w:sz w:val="28"/>
          <w:szCs w:val="28"/>
          <w:lang w:val="ru-RU"/>
        </w:rPr>
      </w:pPr>
    </w:p>
    <w:p w:rsidR="00B231DB" w:rsidRDefault="00220EB4">
      <w:pPr>
        <w:pStyle w:val="a9"/>
        <w:ind w:firstLine="567"/>
        <w:rPr>
          <w:sz w:val="28"/>
          <w:szCs w:val="28"/>
        </w:rPr>
      </w:pPr>
      <w:r>
        <w:rPr>
          <w:sz w:val="28"/>
          <w:szCs w:val="28"/>
        </w:rPr>
        <w:t>Бюджетні витрати на адміністрування регулювання суб’єктів малого підприємництва.</w:t>
      </w:r>
    </w:p>
    <w:p w:rsidR="00B231DB" w:rsidRDefault="00220EB4">
      <w:pPr>
        <w:pStyle w:val="a9"/>
        <w:ind w:firstLine="567"/>
        <w:rPr>
          <w:sz w:val="28"/>
          <w:szCs w:val="28"/>
        </w:rPr>
      </w:pPr>
      <w:r>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B231DB" w:rsidRDefault="00220EB4">
      <w:pPr>
        <w:pStyle w:val="a9"/>
        <w:ind w:firstLine="567"/>
        <w:rPr>
          <w:sz w:val="28"/>
          <w:szCs w:val="28"/>
        </w:rPr>
      </w:pPr>
      <w:r>
        <w:rPr>
          <w:sz w:val="28"/>
          <w:szCs w:val="28"/>
        </w:rPr>
        <w:t>Державний орган, для якого здійснюється розрахунок вартості адміністрування регулювання: Управління міського господарства виконавчого комітету Мукачівської міської ради.</w:t>
      </w:r>
    </w:p>
    <w:p w:rsidR="00B231DB" w:rsidRDefault="00220EB4">
      <w:pPr>
        <w:pStyle w:val="rvps2"/>
        <w:shd w:val="clear" w:color="auto" w:fill="FFFFFF"/>
        <w:spacing w:before="120" w:after="0"/>
        <w:ind w:firstLine="709"/>
        <w:jc w:val="both"/>
        <w:textAlignment w:val="baseline"/>
        <w:rPr>
          <w:sz w:val="28"/>
          <w:szCs w:val="28"/>
        </w:rPr>
      </w:pPr>
      <w:r>
        <w:rPr>
          <w:sz w:val="28"/>
          <w:szCs w:val="28"/>
        </w:rPr>
        <w:t>4. Розрахунок сумарних витрат суб’єктів малого підприємництва, що виникають на виконання вимог регулювання</w:t>
      </w:r>
    </w:p>
    <w:tbl>
      <w:tblPr>
        <w:tblStyle w:val="afd"/>
        <w:tblW w:w="9628" w:type="dxa"/>
        <w:tblLook w:val="04A0" w:firstRow="1" w:lastRow="0" w:firstColumn="1" w:lastColumn="0" w:noHBand="0" w:noVBand="1"/>
      </w:tblPr>
      <w:tblGrid>
        <w:gridCol w:w="1967"/>
        <w:gridCol w:w="1121"/>
        <w:gridCol w:w="1409"/>
        <w:gridCol w:w="1597"/>
        <w:gridCol w:w="1917"/>
        <w:gridCol w:w="1617"/>
      </w:tblGrid>
      <w:tr w:rsidR="00B231DB">
        <w:tc>
          <w:tcPr>
            <w:tcW w:w="1967" w:type="dxa"/>
            <w:shd w:val="clear" w:color="auto" w:fill="auto"/>
          </w:tcPr>
          <w:p w:rsidR="00B231DB" w:rsidRDefault="00220EB4">
            <w:pPr>
              <w:pStyle w:val="rvps12"/>
              <w:spacing w:before="150" w:after="150"/>
              <w:jc w:val="center"/>
              <w:rPr>
                <w:color w:val="000000"/>
                <w:sz w:val="20"/>
                <w:szCs w:val="20"/>
              </w:rPr>
            </w:pPr>
            <w:r>
              <w:rPr>
                <w:color w:val="000000"/>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Pr>
                <w:color w:val="000000"/>
                <w:sz w:val="20"/>
                <w:szCs w:val="20"/>
              </w:rPr>
              <w:t>підприємництв</w:t>
            </w:r>
            <w:proofErr w:type="spellEnd"/>
            <w:r>
              <w:rPr>
                <w:color w:val="000000"/>
                <w:sz w:val="20"/>
                <w:szCs w:val="20"/>
              </w:rPr>
              <w:t>)</w:t>
            </w:r>
          </w:p>
        </w:tc>
        <w:tc>
          <w:tcPr>
            <w:tcW w:w="1119" w:type="dxa"/>
            <w:shd w:val="clear" w:color="auto" w:fill="auto"/>
          </w:tcPr>
          <w:p w:rsidR="00B231DB" w:rsidRDefault="00220EB4">
            <w:pPr>
              <w:pStyle w:val="rvps12"/>
              <w:spacing w:before="150" w:after="150"/>
              <w:jc w:val="center"/>
              <w:rPr>
                <w:color w:val="000000"/>
                <w:sz w:val="20"/>
                <w:szCs w:val="20"/>
              </w:rPr>
            </w:pPr>
            <w:r>
              <w:rPr>
                <w:color w:val="000000"/>
                <w:sz w:val="20"/>
                <w:szCs w:val="20"/>
              </w:rPr>
              <w:t>Планові витрати часу на процедуру</w:t>
            </w:r>
          </w:p>
        </w:tc>
        <w:tc>
          <w:tcPr>
            <w:tcW w:w="1409" w:type="dxa"/>
            <w:shd w:val="clear" w:color="auto" w:fill="auto"/>
          </w:tcPr>
          <w:p w:rsidR="00B231DB" w:rsidRDefault="00220EB4">
            <w:pPr>
              <w:pStyle w:val="rvps12"/>
              <w:spacing w:before="150" w:after="150"/>
              <w:jc w:val="center"/>
              <w:rPr>
                <w:color w:val="000000"/>
                <w:sz w:val="20"/>
                <w:szCs w:val="20"/>
              </w:rPr>
            </w:pPr>
            <w:r>
              <w:rPr>
                <w:color w:val="000000"/>
                <w:sz w:val="20"/>
                <w:szCs w:val="20"/>
              </w:rPr>
              <w:t>Вартість часу співробітника органу державної влади відповідної категорії (заробітна плата)</w:t>
            </w:r>
          </w:p>
        </w:tc>
        <w:tc>
          <w:tcPr>
            <w:tcW w:w="1598" w:type="dxa"/>
            <w:shd w:val="clear" w:color="auto" w:fill="auto"/>
          </w:tcPr>
          <w:p w:rsidR="00B231DB" w:rsidRDefault="00220EB4">
            <w:pPr>
              <w:pStyle w:val="rvps12"/>
              <w:spacing w:before="150" w:after="150"/>
              <w:jc w:val="center"/>
              <w:rPr>
                <w:color w:val="000000"/>
                <w:sz w:val="20"/>
                <w:szCs w:val="20"/>
              </w:rPr>
            </w:pPr>
            <w:r>
              <w:rPr>
                <w:color w:val="000000"/>
                <w:sz w:val="20"/>
                <w:szCs w:val="20"/>
              </w:rPr>
              <w:t>Оцінка кількості процедур за рік, що припадають на одного суб’єкта</w:t>
            </w:r>
          </w:p>
        </w:tc>
        <w:tc>
          <w:tcPr>
            <w:tcW w:w="1917" w:type="dxa"/>
            <w:shd w:val="clear" w:color="auto" w:fill="auto"/>
          </w:tcPr>
          <w:p w:rsidR="00B231DB" w:rsidRDefault="00220EB4">
            <w:pPr>
              <w:pStyle w:val="rvps12"/>
              <w:spacing w:before="150" w:after="150"/>
              <w:jc w:val="center"/>
              <w:rPr>
                <w:color w:val="000000"/>
                <w:sz w:val="20"/>
                <w:szCs w:val="20"/>
              </w:rPr>
            </w:pPr>
            <w:r>
              <w:rPr>
                <w:color w:val="000000"/>
                <w:sz w:val="20"/>
                <w:szCs w:val="20"/>
              </w:rPr>
              <w:t>Оцінка кількості  суб’єктів, що підпадають під дію процедури регулювання</w:t>
            </w:r>
          </w:p>
        </w:tc>
        <w:tc>
          <w:tcPr>
            <w:tcW w:w="1617" w:type="dxa"/>
            <w:shd w:val="clear" w:color="auto" w:fill="auto"/>
          </w:tcPr>
          <w:p w:rsidR="00B231DB" w:rsidRDefault="00220EB4">
            <w:pPr>
              <w:pStyle w:val="rvps12"/>
              <w:spacing w:before="150" w:after="150"/>
              <w:jc w:val="center"/>
              <w:rPr>
                <w:color w:val="000000"/>
                <w:sz w:val="20"/>
                <w:szCs w:val="20"/>
              </w:rPr>
            </w:pPr>
            <w:r>
              <w:rPr>
                <w:color w:val="000000"/>
                <w:sz w:val="20"/>
                <w:szCs w:val="20"/>
              </w:rPr>
              <w:t>Витрати на адміністрування регулювання* (за рік), гри</w:t>
            </w:r>
          </w:p>
        </w:tc>
      </w:tr>
      <w:tr w:rsidR="00B231DB">
        <w:tc>
          <w:tcPr>
            <w:tcW w:w="1967" w:type="dxa"/>
            <w:shd w:val="clear" w:color="auto" w:fill="auto"/>
          </w:tcPr>
          <w:p w:rsidR="00B231DB" w:rsidRDefault="00220EB4">
            <w:pPr>
              <w:spacing w:before="150" w:after="150"/>
              <w:rPr>
                <w:color w:val="000000"/>
                <w:sz w:val="20"/>
                <w:szCs w:val="20"/>
                <w:lang w:eastAsia="uk-UA"/>
              </w:rPr>
            </w:pPr>
            <w:r>
              <w:rPr>
                <w:color w:val="000000"/>
                <w:sz w:val="20"/>
                <w:szCs w:val="20"/>
                <w:lang w:eastAsia="uk-UA"/>
              </w:rPr>
              <w:t>1. Облік суб’єкта господарювання, що перебуває у сфері регулювання</w:t>
            </w:r>
          </w:p>
        </w:tc>
        <w:tc>
          <w:tcPr>
            <w:tcW w:w="1119" w:type="dxa"/>
            <w:shd w:val="clear" w:color="auto" w:fill="auto"/>
          </w:tcPr>
          <w:p w:rsidR="00B231DB" w:rsidRPr="00123A74" w:rsidRDefault="00786A8C">
            <w:pPr>
              <w:spacing w:before="150" w:after="150"/>
              <w:rPr>
                <w:color w:val="00B050"/>
                <w:sz w:val="20"/>
                <w:szCs w:val="20"/>
                <w:lang w:eastAsia="uk-UA"/>
              </w:rPr>
            </w:pPr>
            <w:r>
              <w:rPr>
                <w:color w:val="00B050"/>
                <w:sz w:val="20"/>
                <w:szCs w:val="20"/>
                <w:lang w:eastAsia="uk-UA"/>
              </w:rPr>
              <w:t>1</w:t>
            </w:r>
            <w:r w:rsidR="00220EB4" w:rsidRPr="00123A74">
              <w:rPr>
                <w:color w:val="00B050"/>
                <w:sz w:val="20"/>
                <w:szCs w:val="20"/>
                <w:lang w:eastAsia="uk-UA"/>
              </w:rPr>
              <w:t xml:space="preserve"> год.</w:t>
            </w:r>
          </w:p>
        </w:tc>
        <w:tc>
          <w:tcPr>
            <w:tcW w:w="1409" w:type="dxa"/>
            <w:shd w:val="clear" w:color="auto" w:fill="auto"/>
          </w:tcPr>
          <w:p w:rsidR="00B231DB" w:rsidRPr="00123A74" w:rsidRDefault="00123A74">
            <w:pPr>
              <w:spacing w:before="150" w:after="150"/>
              <w:rPr>
                <w:color w:val="00B050"/>
                <w:sz w:val="20"/>
                <w:szCs w:val="20"/>
                <w:lang w:eastAsia="uk-UA"/>
              </w:rPr>
            </w:pPr>
            <w:r w:rsidRPr="00123A74">
              <w:rPr>
                <w:color w:val="00B050"/>
                <w:sz w:val="20"/>
                <w:szCs w:val="20"/>
                <w:lang w:eastAsia="uk-UA"/>
              </w:rPr>
              <w:t>79,5</w:t>
            </w:r>
          </w:p>
        </w:tc>
        <w:tc>
          <w:tcPr>
            <w:tcW w:w="1598" w:type="dxa"/>
            <w:shd w:val="clear" w:color="auto" w:fill="auto"/>
          </w:tcPr>
          <w:p w:rsidR="00B231DB" w:rsidRPr="00123A74" w:rsidRDefault="00220EB4">
            <w:pPr>
              <w:spacing w:before="150" w:after="150"/>
              <w:rPr>
                <w:color w:val="00B050"/>
                <w:sz w:val="20"/>
                <w:szCs w:val="20"/>
                <w:lang w:eastAsia="uk-UA"/>
              </w:rPr>
            </w:pPr>
            <w:r w:rsidRPr="00123A74">
              <w:rPr>
                <w:color w:val="00B050"/>
                <w:sz w:val="20"/>
                <w:szCs w:val="20"/>
                <w:lang w:eastAsia="uk-UA"/>
              </w:rPr>
              <w:t>1</w:t>
            </w:r>
          </w:p>
        </w:tc>
        <w:tc>
          <w:tcPr>
            <w:tcW w:w="1917" w:type="dxa"/>
            <w:shd w:val="clear" w:color="auto" w:fill="auto"/>
          </w:tcPr>
          <w:p w:rsidR="00B231DB" w:rsidRPr="00123A74" w:rsidRDefault="00123A74">
            <w:pPr>
              <w:spacing w:before="150" w:after="150"/>
              <w:rPr>
                <w:color w:val="00B050"/>
                <w:sz w:val="20"/>
                <w:szCs w:val="20"/>
                <w:lang w:eastAsia="uk-UA"/>
              </w:rPr>
            </w:pPr>
            <w:r w:rsidRPr="00123A74">
              <w:rPr>
                <w:color w:val="00B050"/>
                <w:sz w:val="20"/>
                <w:szCs w:val="20"/>
                <w:lang w:eastAsia="uk-UA"/>
              </w:rPr>
              <w:t>7</w:t>
            </w:r>
          </w:p>
        </w:tc>
        <w:tc>
          <w:tcPr>
            <w:tcW w:w="1617" w:type="dxa"/>
            <w:shd w:val="clear" w:color="auto" w:fill="auto"/>
          </w:tcPr>
          <w:p w:rsidR="00B231DB" w:rsidRPr="00123A74" w:rsidRDefault="00786A8C">
            <w:pPr>
              <w:spacing w:before="150" w:after="150"/>
              <w:rPr>
                <w:color w:val="00B050"/>
                <w:sz w:val="20"/>
                <w:szCs w:val="20"/>
                <w:lang w:eastAsia="uk-UA"/>
              </w:rPr>
            </w:pPr>
            <w:r>
              <w:rPr>
                <w:color w:val="00B050"/>
                <w:sz w:val="20"/>
                <w:szCs w:val="20"/>
                <w:lang w:eastAsia="uk-UA"/>
              </w:rPr>
              <w:t>556,5</w:t>
            </w:r>
          </w:p>
        </w:tc>
      </w:tr>
      <w:tr w:rsidR="00B231DB">
        <w:trPr>
          <w:trHeight w:val="1706"/>
        </w:trPr>
        <w:tc>
          <w:tcPr>
            <w:tcW w:w="1967" w:type="dxa"/>
            <w:shd w:val="clear" w:color="auto" w:fill="auto"/>
          </w:tcPr>
          <w:p w:rsidR="00B231DB" w:rsidRDefault="00220EB4">
            <w:pPr>
              <w:spacing w:before="150" w:after="150"/>
              <w:rPr>
                <w:color w:val="000000"/>
                <w:sz w:val="20"/>
                <w:szCs w:val="20"/>
                <w:lang w:eastAsia="uk-UA"/>
              </w:rPr>
            </w:pPr>
            <w:r>
              <w:rPr>
                <w:color w:val="000000"/>
                <w:sz w:val="20"/>
                <w:szCs w:val="20"/>
                <w:lang w:eastAsia="uk-UA"/>
              </w:rPr>
              <w:lastRenderedPageBreak/>
              <w:t>2. Поточний контроль за суб’єктом господарювання, що перебуває у сфері регулювання, у тому числі:</w:t>
            </w:r>
          </w:p>
        </w:tc>
        <w:tc>
          <w:tcPr>
            <w:tcW w:w="1119" w:type="dxa"/>
            <w:shd w:val="clear" w:color="auto" w:fill="auto"/>
          </w:tcPr>
          <w:p w:rsidR="00B231DB" w:rsidRDefault="00B231DB">
            <w:pPr>
              <w:rPr>
                <w:sz w:val="20"/>
                <w:szCs w:val="20"/>
                <w:lang w:eastAsia="uk-UA"/>
              </w:rPr>
            </w:pPr>
          </w:p>
        </w:tc>
        <w:tc>
          <w:tcPr>
            <w:tcW w:w="1409" w:type="dxa"/>
            <w:shd w:val="clear" w:color="auto" w:fill="auto"/>
          </w:tcPr>
          <w:p w:rsidR="00B231DB" w:rsidRDefault="00B231DB">
            <w:pPr>
              <w:rPr>
                <w:sz w:val="20"/>
                <w:szCs w:val="20"/>
                <w:lang w:eastAsia="uk-UA"/>
              </w:rPr>
            </w:pPr>
          </w:p>
        </w:tc>
        <w:tc>
          <w:tcPr>
            <w:tcW w:w="1598" w:type="dxa"/>
            <w:shd w:val="clear" w:color="auto" w:fill="auto"/>
          </w:tcPr>
          <w:p w:rsidR="00B231DB" w:rsidRDefault="00B231DB">
            <w:pPr>
              <w:rPr>
                <w:sz w:val="20"/>
                <w:szCs w:val="20"/>
                <w:lang w:eastAsia="uk-UA"/>
              </w:rPr>
            </w:pPr>
          </w:p>
        </w:tc>
        <w:tc>
          <w:tcPr>
            <w:tcW w:w="1917" w:type="dxa"/>
            <w:shd w:val="clear" w:color="auto" w:fill="auto"/>
          </w:tcPr>
          <w:p w:rsidR="00B231DB" w:rsidRDefault="00B231DB">
            <w:pPr>
              <w:rPr>
                <w:sz w:val="20"/>
                <w:szCs w:val="20"/>
                <w:lang w:eastAsia="uk-UA"/>
              </w:rPr>
            </w:pPr>
          </w:p>
        </w:tc>
        <w:tc>
          <w:tcPr>
            <w:tcW w:w="1617" w:type="dxa"/>
            <w:shd w:val="clear" w:color="auto" w:fill="auto"/>
          </w:tcPr>
          <w:p w:rsidR="00B231DB" w:rsidRDefault="00B231DB">
            <w:pPr>
              <w:rPr>
                <w:sz w:val="20"/>
                <w:szCs w:val="20"/>
                <w:lang w:eastAsia="uk-UA"/>
              </w:rPr>
            </w:pPr>
          </w:p>
        </w:tc>
      </w:tr>
      <w:tr w:rsidR="00B231DB">
        <w:tc>
          <w:tcPr>
            <w:tcW w:w="1967" w:type="dxa"/>
            <w:shd w:val="clear" w:color="auto" w:fill="auto"/>
          </w:tcPr>
          <w:p w:rsidR="00B231DB" w:rsidRDefault="00220EB4">
            <w:pPr>
              <w:pStyle w:val="rvps2"/>
              <w:spacing w:before="120" w:after="0"/>
              <w:jc w:val="both"/>
              <w:textAlignment w:val="baseline"/>
              <w:rPr>
                <w:sz w:val="20"/>
                <w:szCs w:val="20"/>
              </w:rPr>
            </w:pPr>
            <w:r>
              <w:rPr>
                <w:sz w:val="20"/>
                <w:szCs w:val="20"/>
              </w:rPr>
              <w:t xml:space="preserve">     камеральні</w:t>
            </w:r>
          </w:p>
        </w:tc>
        <w:tc>
          <w:tcPr>
            <w:tcW w:w="1119" w:type="dxa"/>
            <w:shd w:val="clear" w:color="auto" w:fill="auto"/>
          </w:tcPr>
          <w:p w:rsidR="00B231DB" w:rsidRDefault="00B231DB">
            <w:pPr>
              <w:pStyle w:val="rvps2"/>
              <w:spacing w:before="120" w:after="0"/>
              <w:jc w:val="both"/>
              <w:textAlignment w:val="baseline"/>
              <w:rPr>
                <w:sz w:val="28"/>
                <w:szCs w:val="28"/>
              </w:rPr>
            </w:pPr>
          </w:p>
        </w:tc>
        <w:tc>
          <w:tcPr>
            <w:tcW w:w="1409" w:type="dxa"/>
            <w:shd w:val="clear" w:color="auto" w:fill="auto"/>
          </w:tcPr>
          <w:p w:rsidR="00B231DB" w:rsidRDefault="00B231DB">
            <w:pPr>
              <w:pStyle w:val="rvps2"/>
              <w:spacing w:before="120" w:after="0"/>
              <w:jc w:val="both"/>
              <w:textAlignment w:val="baseline"/>
              <w:rPr>
                <w:sz w:val="28"/>
                <w:szCs w:val="28"/>
              </w:rPr>
            </w:pPr>
          </w:p>
        </w:tc>
        <w:tc>
          <w:tcPr>
            <w:tcW w:w="1598" w:type="dxa"/>
            <w:shd w:val="clear" w:color="auto" w:fill="auto"/>
          </w:tcPr>
          <w:p w:rsidR="00B231DB" w:rsidRDefault="00B231DB">
            <w:pPr>
              <w:pStyle w:val="rvps2"/>
              <w:spacing w:before="120" w:after="0"/>
              <w:jc w:val="both"/>
              <w:textAlignment w:val="baseline"/>
              <w:rPr>
                <w:sz w:val="28"/>
                <w:szCs w:val="28"/>
              </w:rPr>
            </w:pPr>
          </w:p>
        </w:tc>
        <w:tc>
          <w:tcPr>
            <w:tcW w:w="1917" w:type="dxa"/>
            <w:shd w:val="clear" w:color="auto" w:fill="auto"/>
          </w:tcPr>
          <w:p w:rsidR="00B231DB" w:rsidRDefault="00B231DB">
            <w:pPr>
              <w:pStyle w:val="rvps2"/>
              <w:spacing w:before="120" w:after="0"/>
              <w:jc w:val="both"/>
              <w:textAlignment w:val="baseline"/>
              <w:rPr>
                <w:sz w:val="28"/>
                <w:szCs w:val="28"/>
              </w:rPr>
            </w:pPr>
          </w:p>
        </w:tc>
        <w:tc>
          <w:tcPr>
            <w:tcW w:w="1617" w:type="dxa"/>
            <w:shd w:val="clear" w:color="auto" w:fill="auto"/>
          </w:tcPr>
          <w:p w:rsidR="00B231DB" w:rsidRDefault="00B231DB">
            <w:pPr>
              <w:pStyle w:val="rvps2"/>
              <w:spacing w:before="120" w:after="0"/>
              <w:jc w:val="both"/>
              <w:textAlignment w:val="baseline"/>
              <w:rPr>
                <w:sz w:val="28"/>
                <w:szCs w:val="28"/>
              </w:rPr>
            </w:pPr>
          </w:p>
        </w:tc>
      </w:tr>
      <w:tr w:rsidR="00B231DB">
        <w:tc>
          <w:tcPr>
            <w:tcW w:w="1967" w:type="dxa"/>
            <w:shd w:val="clear" w:color="auto" w:fill="auto"/>
          </w:tcPr>
          <w:p w:rsidR="00B231DB" w:rsidRDefault="00220EB4">
            <w:pPr>
              <w:pStyle w:val="rvps2"/>
              <w:spacing w:before="120" w:after="0"/>
              <w:jc w:val="both"/>
              <w:textAlignment w:val="baseline"/>
              <w:rPr>
                <w:sz w:val="20"/>
                <w:szCs w:val="20"/>
              </w:rPr>
            </w:pPr>
            <w:r>
              <w:rPr>
                <w:sz w:val="20"/>
                <w:szCs w:val="20"/>
              </w:rPr>
              <w:t xml:space="preserve">     виїзні </w:t>
            </w:r>
          </w:p>
        </w:tc>
        <w:tc>
          <w:tcPr>
            <w:tcW w:w="1119" w:type="dxa"/>
            <w:shd w:val="clear" w:color="auto" w:fill="auto"/>
          </w:tcPr>
          <w:p w:rsidR="00B231DB" w:rsidRDefault="00B231DB">
            <w:pPr>
              <w:pStyle w:val="rvps2"/>
              <w:spacing w:before="120" w:after="0"/>
              <w:jc w:val="both"/>
              <w:textAlignment w:val="baseline"/>
              <w:rPr>
                <w:sz w:val="28"/>
                <w:szCs w:val="28"/>
              </w:rPr>
            </w:pPr>
          </w:p>
        </w:tc>
        <w:tc>
          <w:tcPr>
            <w:tcW w:w="1409" w:type="dxa"/>
            <w:shd w:val="clear" w:color="auto" w:fill="auto"/>
          </w:tcPr>
          <w:p w:rsidR="00B231DB" w:rsidRDefault="00B231DB">
            <w:pPr>
              <w:pStyle w:val="rvps2"/>
              <w:spacing w:before="120" w:after="0"/>
              <w:jc w:val="both"/>
              <w:textAlignment w:val="baseline"/>
              <w:rPr>
                <w:sz w:val="28"/>
                <w:szCs w:val="28"/>
              </w:rPr>
            </w:pPr>
          </w:p>
        </w:tc>
        <w:tc>
          <w:tcPr>
            <w:tcW w:w="1598" w:type="dxa"/>
            <w:shd w:val="clear" w:color="auto" w:fill="auto"/>
          </w:tcPr>
          <w:p w:rsidR="00B231DB" w:rsidRDefault="00B231DB">
            <w:pPr>
              <w:pStyle w:val="rvps2"/>
              <w:spacing w:before="120" w:after="0"/>
              <w:jc w:val="both"/>
              <w:textAlignment w:val="baseline"/>
              <w:rPr>
                <w:sz w:val="28"/>
                <w:szCs w:val="28"/>
              </w:rPr>
            </w:pPr>
          </w:p>
        </w:tc>
        <w:tc>
          <w:tcPr>
            <w:tcW w:w="1917" w:type="dxa"/>
            <w:shd w:val="clear" w:color="auto" w:fill="auto"/>
          </w:tcPr>
          <w:p w:rsidR="00B231DB" w:rsidRDefault="00B231DB">
            <w:pPr>
              <w:pStyle w:val="rvps2"/>
              <w:spacing w:before="120" w:after="0"/>
              <w:jc w:val="both"/>
              <w:textAlignment w:val="baseline"/>
              <w:rPr>
                <w:sz w:val="28"/>
                <w:szCs w:val="28"/>
              </w:rPr>
            </w:pPr>
          </w:p>
        </w:tc>
        <w:tc>
          <w:tcPr>
            <w:tcW w:w="1617" w:type="dxa"/>
            <w:shd w:val="clear" w:color="auto" w:fill="auto"/>
          </w:tcPr>
          <w:p w:rsidR="00B231DB" w:rsidRDefault="00B231DB">
            <w:pPr>
              <w:pStyle w:val="rvps2"/>
              <w:spacing w:before="120" w:after="0"/>
              <w:jc w:val="both"/>
              <w:textAlignment w:val="baseline"/>
              <w:rPr>
                <w:sz w:val="28"/>
                <w:szCs w:val="28"/>
              </w:rPr>
            </w:pPr>
          </w:p>
        </w:tc>
      </w:tr>
      <w:tr w:rsidR="00B231DB">
        <w:tc>
          <w:tcPr>
            <w:tcW w:w="1967" w:type="dxa"/>
            <w:shd w:val="clear" w:color="auto" w:fill="auto"/>
          </w:tcPr>
          <w:p w:rsidR="00B231DB" w:rsidRDefault="00220EB4">
            <w:pPr>
              <w:pStyle w:val="rvps2"/>
              <w:spacing w:before="120" w:after="0"/>
              <w:jc w:val="both"/>
              <w:textAlignment w:val="baseline"/>
              <w:rPr>
                <w:sz w:val="20"/>
                <w:szCs w:val="20"/>
              </w:rPr>
            </w:pPr>
            <w:r>
              <w:rPr>
                <w:sz w:val="20"/>
                <w:szCs w:val="20"/>
              </w:rPr>
              <w:t xml:space="preserve">3. </w:t>
            </w:r>
            <w:proofErr w:type="spellStart"/>
            <w:r>
              <w:rPr>
                <w:sz w:val="20"/>
                <w:szCs w:val="20"/>
                <w:lang w:val="ru-RU"/>
              </w:rPr>
              <w:t>Підготовка</w:t>
            </w:r>
            <w:proofErr w:type="spellEnd"/>
            <w:r>
              <w:rPr>
                <w:sz w:val="20"/>
                <w:szCs w:val="20"/>
                <w:lang w:val="ru-RU"/>
              </w:rPr>
              <w:t xml:space="preserve">, </w:t>
            </w:r>
            <w:proofErr w:type="spellStart"/>
            <w:r>
              <w:rPr>
                <w:sz w:val="20"/>
                <w:szCs w:val="20"/>
                <w:lang w:val="ru-RU"/>
              </w:rPr>
              <w:t>затвердження</w:t>
            </w:r>
            <w:proofErr w:type="spellEnd"/>
            <w:r>
              <w:rPr>
                <w:sz w:val="20"/>
                <w:szCs w:val="20"/>
                <w:lang w:val="ru-RU"/>
              </w:rPr>
              <w:t xml:space="preserve"> та </w:t>
            </w:r>
            <w:proofErr w:type="spellStart"/>
            <w:r>
              <w:rPr>
                <w:sz w:val="20"/>
                <w:szCs w:val="20"/>
                <w:lang w:val="ru-RU"/>
              </w:rPr>
              <w:t>опрацювання</w:t>
            </w:r>
            <w:proofErr w:type="spellEnd"/>
            <w:r>
              <w:rPr>
                <w:sz w:val="20"/>
                <w:szCs w:val="20"/>
                <w:lang w:val="ru-RU"/>
              </w:rPr>
              <w:t xml:space="preserve"> одного </w:t>
            </w:r>
            <w:proofErr w:type="spellStart"/>
            <w:r>
              <w:rPr>
                <w:sz w:val="20"/>
                <w:szCs w:val="20"/>
                <w:lang w:val="ru-RU"/>
              </w:rPr>
              <w:t>окремого</w:t>
            </w:r>
            <w:proofErr w:type="spellEnd"/>
            <w:r>
              <w:rPr>
                <w:sz w:val="20"/>
                <w:szCs w:val="20"/>
                <w:lang w:val="ru-RU"/>
              </w:rPr>
              <w:t xml:space="preserve"> акта про </w:t>
            </w:r>
            <w:proofErr w:type="spellStart"/>
            <w:r>
              <w:rPr>
                <w:sz w:val="20"/>
                <w:szCs w:val="20"/>
                <w:lang w:val="ru-RU"/>
              </w:rPr>
              <w:t>порушення</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w:t>
            </w:r>
            <w:proofErr w:type="spellStart"/>
            <w:r>
              <w:rPr>
                <w:sz w:val="20"/>
                <w:szCs w:val="20"/>
                <w:lang w:val="ru-RU"/>
              </w:rPr>
              <w:t>регулювання</w:t>
            </w:r>
            <w:proofErr w:type="spellEnd"/>
          </w:p>
        </w:tc>
        <w:tc>
          <w:tcPr>
            <w:tcW w:w="1119" w:type="dxa"/>
            <w:shd w:val="clear" w:color="auto" w:fill="auto"/>
          </w:tcPr>
          <w:p w:rsidR="00B231DB" w:rsidRDefault="00B231DB">
            <w:pPr>
              <w:pStyle w:val="rvps2"/>
              <w:spacing w:before="120" w:after="0"/>
              <w:jc w:val="both"/>
              <w:textAlignment w:val="baseline"/>
              <w:rPr>
                <w:sz w:val="20"/>
                <w:szCs w:val="20"/>
              </w:rPr>
            </w:pPr>
          </w:p>
        </w:tc>
        <w:tc>
          <w:tcPr>
            <w:tcW w:w="1409" w:type="dxa"/>
            <w:shd w:val="clear" w:color="auto" w:fill="auto"/>
          </w:tcPr>
          <w:p w:rsidR="00B231DB" w:rsidRDefault="00B231DB">
            <w:pPr>
              <w:pStyle w:val="rvps2"/>
              <w:spacing w:before="120" w:after="0"/>
              <w:jc w:val="both"/>
              <w:textAlignment w:val="baseline"/>
              <w:rPr>
                <w:sz w:val="20"/>
                <w:szCs w:val="20"/>
              </w:rPr>
            </w:pPr>
          </w:p>
        </w:tc>
        <w:tc>
          <w:tcPr>
            <w:tcW w:w="1598" w:type="dxa"/>
            <w:shd w:val="clear" w:color="auto" w:fill="auto"/>
          </w:tcPr>
          <w:p w:rsidR="00B231DB" w:rsidRDefault="00B231DB">
            <w:pPr>
              <w:pStyle w:val="rvps2"/>
              <w:spacing w:before="120" w:after="0"/>
              <w:jc w:val="both"/>
              <w:textAlignment w:val="baseline"/>
              <w:rPr>
                <w:sz w:val="20"/>
                <w:szCs w:val="20"/>
              </w:rPr>
            </w:pPr>
          </w:p>
        </w:tc>
        <w:tc>
          <w:tcPr>
            <w:tcW w:w="1917" w:type="dxa"/>
            <w:shd w:val="clear" w:color="auto" w:fill="auto"/>
          </w:tcPr>
          <w:p w:rsidR="00B231DB" w:rsidRDefault="00B231DB">
            <w:pPr>
              <w:pStyle w:val="rvps2"/>
              <w:spacing w:before="120" w:after="0"/>
              <w:jc w:val="both"/>
              <w:textAlignment w:val="baseline"/>
              <w:rPr>
                <w:sz w:val="20"/>
                <w:szCs w:val="20"/>
              </w:rPr>
            </w:pPr>
          </w:p>
        </w:tc>
        <w:tc>
          <w:tcPr>
            <w:tcW w:w="1617" w:type="dxa"/>
            <w:shd w:val="clear" w:color="auto" w:fill="auto"/>
          </w:tcPr>
          <w:p w:rsidR="00B231DB" w:rsidRDefault="00B231DB">
            <w:pPr>
              <w:pStyle w:val="rvps2"/>
              <w:spacing w:before="120" w:after="0"/>
              <w:jc w:val="both"/>
              <w:textAlignment w:val="baseline"/>
              <w:rPr>
                <w:sz w:val="20"/>
                <w:szCs w:val="20"/>
              </w:rPr>
            </w:pPr>
          </w:p>
        </w:tc>
      </w:tr>
      <w:tr w:rsidR="00B231DB">
        <w:tc>
          <w:tcPr>
            <w:tcW w:w="1967" w:type="dxa"/>
            <w:shd w:val="clear" w:color="auto" w:fill="auto"/>
          </w:tcPr>
          <w:p w:rsidR="00B231DB" w:rsidRDefault="00220EB4">
            <w:pPr>
              <w:pStyle w:val="rvps2"/>
              <w:spacing w:before="120" w:after="0"/>
              <w:jc w:val="both"/>
              <w:textAlignment w:val="baseline"/>
              <w:rPr>
                <w:sz w:val="20"/>
                <w:szCs w:val="20"/>
              </w:rPr>
            </w:pPr>
            <w:r>
              <w:rPr>
                <w:sz w:val="20"/>
                <w:szCs w:val="20"/>
              </w:rPr>
              <w:t xml:space="preserve">4. </w:t>
            </w:r>
            <w:proofErr w:type="spellStart"/>
            <w:r>
              <w:rPr>
                <w:sz w:val="20"/>
                <w:szCs w:val="20"/>
                <w:lang w:val="ru-RU"/>
              </w:rPr>
              <w:t>Реалізація</w:t>
            </w:r>
            <w:proofErr w:type="spellEnd"/>
            <w:r>
              <w:rPr>
                <w:sz w:val="20"/>
                <w:szCs w:val="20"/>
                <w:lang w:val="ru-RU"/>
              </w:rPr>
              <w:t xml:space="preserve"> одного </w:t>
            </w:r>
            <w:proofErr w:type="spellStart"/>
            <w:r>
              <w:rPr>
                <w:sz w:val="20"/>
                <w:szCs w:val="20"/>
                <w:lang w:val="ru-RU"/>
              </w:rPr>
              <w:t>окремого</w:t>
            </w:r>
            <w:proofErr w:type="spellEnd"/>
            <w:r>
              <w:rPr>
                <w:sz w:val="20"/>
                <w:szCs w:val="20"/>
                <w:lang w:val="ru-RU"/>
              </w:rPr>
              <w:t xml:space="preserve"> </w:t>
            </w:r>
            <w:proofErr w:type="spellStart"/>
            <w:r>
              <w:rPr>
                <w:sz w:val="20"/>
                <w:szCs w:val="20"/>
                <w:lang w:val="ru-RU"/>
              </w:rPr>
              <w:t>рішення</w:t>
            </w:r>
            <w:proofErr w:type="spellEnd"/>
            <w:r>
              <w:rPr>
                <w:sz w:val="20"/>
                <w:szCs w:val="20"/>
                <w:lang w:val="ru-RU"/>
              </w:rPr>
              <w:t xml:space="preserve"> </w:t>
            </w:r>
            <w:proofErr w:type="spellStart"/>
            <w:r>
              <w:rPr>
                <w:sz w:val="20"/>
                <w:szCs w:val="20"/>
                <w:lang w:val="ru-RU"/>
              </w:rPr>
              <w:t>щодо</w:t>
            </w:r>
            <w:proofErr w:type="spellEnd"/>
            <w:r>
              <w:rPr>
                <w:sz w:val="20"/>
                <w:szCs w:val="20"/>
                <w:lang w:val="ru-RU"/>
              </w:rPr>
              <w:t xml:space="preserve"> </w:t>
            </w:r>
            <w:proofErr w:type="spellStart"/>
            <w:r>
              <w:rPr>
                <w:sz w:val="20"/>
                <w:szCs w:val="20"/>
                <w:lang w:val="ru-RU"/>
              </w:rPr>
              <w:t>порушення</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w:t>
            </w:r>
            <w:proofErr w:type="spellStart"/>
            <w:r>
              <w:rPr>
                <w:sz w:val="20"/>
                <w:szCs w:val="20"/>
                <w:lang w:val="ru-RU"/>
              </w:rPr>
              <w:t>регулювання</w:t>
            </w:r>
            <w:proofErr w:type="spellEnd"/>
          </w:p>
        </w:tc>
        <w:tc>
          <w:tcPr>
            <w:tcW w:w="1119" w:type="dxa"/>
            <w:shd w:val="clear" w:color="auto" w:fill="auto"/>
          </w:tcPr>
          <w:p w:rsidR="00B231DB" w:rsidRDefault="00B231DB">
            <w:pPr>
              <w:pStyle w:val="rvps2"/>
              <w:spacing w:before="120" w:after="0"/>
              <w:jc w:val="both"/>
              <w:textAlignment w:val="baseline"/>
              <w:rPr>
                <w:sz w:val="20"/>
                <w:szCs w:val="20"/>
              </w:rPr>
            </w:pPr>
          </w:p>
        </w:tc>
        <w:tc>
          <w:tcPr>
            <w:tcW w:w="1409" w:type="dxa"/>
            <w:shd w:val="clear" w:color="auto" w:fill="auto"/>
          </w:tcPr>
          <w:p w:rsidR="00B231DB" w:rsidRDefault="00B231DB">
            <w:pPr>
              <w:pStyle w:val="rvps2"/>
              <w:spacing w:before="120" w:after="0"/>
              <w:jc w:val="both"/>
              <w:textAlignment w:val="baseline"/>
              <w:rPr>
                <w:sz w:val="20"/>
                <w:szCs w:val="20"/>
              </w:rPr>
            </w:pPr>
          </w:p>
        </w:tc>
        <w:tc>
          <w:tcPr>
            <w:tcW w:w="1598" w:type="dxa"/>
            <w:shd w:val="clear" w:color="auto" w:fill="auto"/>
          </w:tcPr>
          <w:p w:rsidR="00B231DB" w:rsidRDefault="00B231DB">
            <w:pPr>
              <w:pStyle w:val="rvps2"/>
              <w:spacing w:before="120" w:after="0"/>
              <w:jc w:val="both"/>
              <w:textAlignment w:val="baseline"/>
              <w:rPr>
                <w:sz w:val="20"/>
                <w:szCs w:val="20"/>
              </w:rPr>
            </w:pPr>
          </w:p>
        </w:tc>
        <w:tc>
          <w:tcPr>
            <w:tcW w:w="1917" w:type="dxa"/>
            <w:shd w:val="clear" w:color="auto" w:fill="auto"/>
          </w:tcPr>
          <w:p w:rsidR="00B231DB" w:rsidRDefault="00B231DB">
            <w:pPr>
              <w:pStyle w:val="rvps2"/>
              <w:spacing w:before="120" w:after="0"/>
              <w:jc w:val="both"/>
              <w:textAlignment w:val="baseline"/>
              <w:rPr>
                <w:sz w:val="20"/>
                <w:szCs w:val="20"/>
              </w:rPr>
            </w:pPr>
          </w:p>
        </w:tc>
        <w:tc>
          <w:tcPr>
            <w:tcW w:w="1617" w:type="dxa"/>
            <w:shd w:val="clear" w:color="auto" w:fill="auto"/>
          </w:tcPr>
          <w:p w:rsidR="00B231DB" w:rsidRDefault="00B231DB">
            <w:pPr>
              <w:pStyle w:val="rvps2"/>
              <w:spacing w:before="120" w:after="0"/>
              <w:jc w:val="both"/>
              <w:textAlignment w:val="baseline"/>
              <w:rPr>
                <w:sz w:val="20"/>
                <w:szCs w:val="20"/>
              </w:rPr>
            </w:pPr>
          </w:p>
        </w:tc>
      </w:tr>
      <w:tr w:rsidR="00B231DB">
        <w:tc>
          <w:tcPr>
            <w:tcW w:w="1967" w:type="dxa"/>
            <w:shd w:val="clear" w:color="auto" w:fill="auto"/>
          </w:tcPr>
          <w:p w:rsidR="00B231DB" w:rsidRDefault="00220EB4">
            <w:pPr>
              <w:pStyle w:val="rvps2"/>
              <w:spacing w:before="120" w:after="0"/>
              <w:jc w:val="both"/>
              <w:textAlignment w:val="baseline"/>
              <w:rPr>
                <w:sz w:val="20"/>
                <w:szCs w:val="20"/>
              </w:rPr>
            </w:pPr>
            <w:r>
              <w:rPr>
                <w:sz w:val="20"/>
                <w:szCs w:val="20"/>
              </w:rPr>
              <w:t xml:space="preserve">5. </w:t>
            </w:r>
            <w:proofErr w:type="spellStart"/>
            <w:r>
              <w:rPr>
                <w:sz w:val="20"/>
                <w:szCs w:val="20"/>
                <w:lang w:val="ru-RU"/>
              </w:rPr>
              <w:t>Оскарження</w:t>
            </w:r>
            <w:proofErr w:type="spellEnd"/>
            <w:r>
              <w:rPr>
                <w:sz w:val="20"/>
                <w:szCs w:val="20"/>
                <w:lang w:val="ru-RU"/>
              </w:rPr>
              <w:t xml:space="preserve"> одного </w:t>
            </w:r>
            <w:proofErr w:type="spellStart"/>
            <w:r>
              <w:rPr>
                <w:sz w:val="20"/>
                <w:szCs w:val="20"/>
                <w:lang w:val="ru-RU"/>
              </w:rPr>
              <w:t>окремого</w:t>
            </w:r>
            <w:proofErr w:type="spellEnd"/>
            <w:r>
              <w:rPr>
                <w:sz w:val="20"/>
                <w:szCs w:val="20"/>
                <w:lang w:val="ru-RU"/>
              </w:rPr>
              <w:t xml:space="preserve"> </w:t>
            </w:r>
            <w:proofErr w:type="spellStart"/>
            <w:r>
              <w:rPr>
                <w:sz w:val="20"/>
                <w:szCs w:val="20"/>
                <w:lang w:val="ru-RU"/>
              </w:rPr>
              <w:t>рішення</w:t>
            </w:r>
            <w:proofErr w:type="spellEnd"/>
            <w:r>
              <w:rPr>
                <w:sz w:val="20"/>
                <w:szCs w:val="20"/>
                <w:lang w:val="ru-RU"/>
              </w:rPr>
              <w:t xml:space="preserve"> </w:t>
            </w:r>
            <w:proofErr w:type="spellStart"/>
            <w:r>
              <w:rPr>
                <w:sz w:val="20"/>
                <w:szCs w:val="20"/>
                <w:lang w:val="ru-RU"/>
              </w:rPr>
              <w:t>суб’єктами</w:t>
            </w:r>
            <w:proofErr w:type="spellEnd"/>
            <w:r>
              <w:rPr>
                <w:sz w:val="20"/>
                <w:szCs w:val="20"/>
                <w:lang w:val="ru-RU"/>
              </w:rPr>
              <w:t xml:space="preserve"> </w:t>
            </w:r>
            <w:proofErr w:type="spellStart"/>
            <w:r>
              <w:rPr>
                <w:sz w:val="20"/>
                <w:szCs w:val="20"/>
                <w:lang w:val="ru-RU"/>
              </w:rPr>
              <w:t>господарювання</w:t>
            </w:r>
            <w:proofErr w:type="spellEnd"/>
          </w:p>
        </w:tc>
        <w:tc>
          <w:tcPr>
            <w:tcW w:w="1119" w:type="dxa"/>
            <w:shd w:val="clear" w:color="auto" w:fill="auto"/>
          </w:tcPr>
          <w:p w:rsidR="00B231DB" w:rsidRDefault="00B231DB">
            <w:pPr>
              <w:pStyle w:val="rvps2"/>
              <w:spacing w:before="120" w:after="0"/>
              <w:jc w:val="both"/>
              <w:textAlignment w:val="baseline"/>
              <w:rPr>
                <w:sz w:val="20"/>
                <w:szCs w:val="20"/>
              </w:rPr>
            </w:pPr>
          </w:p>
        </w:tc>
        <w:tc>
          <w:tcPr>
            <w:tcW w:w="1409" w:type="dxa"/>
            <w:shd w:val="clear" w:color="auto" w:fill="auto"/>
          </w:tcPr>
          <w:p w:rsidR="00B231DB" w:rsidRDefault="00B231DB">
            <w:pPr>
              <w:pStyle w:val="rvps2"/>
              <w:spacing w:before="120" w:after="0"/>
              <w:jc w:val="both"/>
              <w:textAlignment w:val="baseline"/>
              <w:rPr>
                <w:sz w:val="20"/>
                <w:szCs w:val="20"/>
              </w:rPr>
            </w:pPr>
          </w:p>
        </w:tc>
        <w:tc>
          <w:tcPr>
            <w:tcW w:w="1598" w:type="dxa"/>
            <w:shd w:val="clear" w:color="auto" w:fill="auto"/>
          </w:tcPr>
          <w:p w:rsidR="00B231DB" w:rsidRDefault="00B231DB">
            <w:pPr>
              <w:pStyle w:val="rvps2"/>
              <w:spacing w:before="120" w:after="0"/>
              <w:jc w:val="both"/>
              <w:textAlignment w:val="baseline"/>
              <w:rPr>
                <w:sz w:val="20"/>
                <w:szCs w:val="20"/>
              </w:rPr>
            </w:pPr>
          </w:p>
        </w:tc>
        <w:tc>
          <w:tcPr>
            <w:tcW w:w="1917" w:type="dxa"/>
            <w:shd w:val="clear" w:color="auto" w:fill="auto"/>
          </w:tcPr>
          <w:p w:rsidR="00B231DB" w:rsidRDefault="00B231DB">
            <w:pPr>
              <w:pStyle w:val="rvps2"/>
              <w:spacing w:before="120" w:after="0"/>
              <w:jc w:val="both"/>
              <w:textAlignment w:val="baseline"/>
              <w:rPr>
                <w:sz w:val="20"/>
                <w:szCs w:val="20"/>
              </w:rPr>
            </w:pPr>
          </w:p>
        </w:tc>
        <w:tc>
          <w:tcPr>
            <w:tcW w:w="1617" w:type="dxa"/>
            <w:shd w:val="clear" w:color="auto" w:fill="auto"/>
          </w:tcPr>
          <w:p w:rsidR="00B231DB" w:rsidRDefault="00B231DB">
            <w:pPr>
              <w:pStyle w:val="rvps2"/>
              <w:spacing w:before="120" w:after="0"/>
              <w:jc w:val="both"/>
              <w:textAlignment w:val="baseline"/>
              <w:rPr>
                <w:sz w:val="20"/>
                <w:szCs w:val="20"/>
              </w:rPr>
            </w:pPr>
          </w:p>
        </w:tc>
      </w:tr>
      <w:tr w:rsidR="00B231DB">
        <w:tc>
          <w:tcPr>
            <w:tcW w:w="1967" w:type="dxa"/>
            <w:shd w:val="clear" w:color="auto" w:fill="auto"/>
          </w:tcPr>
          <w:p w:rsidR="00B231DB" w:rsidRDefault="00220EB4">
            <w:pPr>
              <w:pStyle w:val="rvps2"/>
              <w:spacing w:before="120" w:after="0"/>
              <w:jc w:val="both"/>
              <w:textAlignment w:val="baseline"/>
              <w:rPr>
                <w:sz w:val="20"/>
                <w:szCs w:val="20"/>
              </w:rPr>
            </w:pPr>
            <w:r>
              <w:rPr>
                <w:sz w:val="20"/>
                <w:szCs w:val="20"/>
              </w:rPr>
              <w:t>6. Підготовка звітності за результатами регулювання</w:t>
            </w:r>
          </w:p>
          <w:tbl>
            <w:tblPr>
              <w:tblW w:w="950" w:type="pct"/>
              <w:tblCellMar>
                <w:top w:w="15" w:type="dxa"/>
                <w:left w:w="15" w:type="dxa"/>
                <w:bottom w:w="15" w:type="dxa"/>
                <w:right w:w="15" w:type="dxa"/>
              </w:tblCellMar>
              <w:tblLook w:val="04A0" w:firstRow="1" w:lastRow="0" w:firstColumn="1" w:lastColumn="0" w:noHBand="0" w:noVBand="1"/>
            </w:tblPr>
            <w:tblGrid>
              <w:gridCol w:w="166"/>
              <w:gridCol w:w="167"/>
            </w:tblGrid>
            <w:tr w:rsidR="00B231DB">
              <w:trPr>
                <w:trHeight w:hRule="exact" w:val="23"/>
              </w:trPr>
              <w:tc>
                <w:tcPr>
                  <w:tcW w:w="165" w:type="dxa"/>
                  <w:shd w:val="clear" w:color="auto" w:fill="FFFFFF"/>
                </w:tcPr>
                <w:p w:rsidR="00B231DB" w:rsidRDefault="00B231DB">
                  <w:pPr>
                    <w:rPr>
                      <w:sz w:val="20"/>
                      <w:szCs w:val="20"/>
                      <w:lang w:eastAsia="uk-UA"/>
                    </w:rPr>
                  </w:pPr>
                </w:p>
              </w:tc>
              <w:tc>
                <w:tcPr>
                  <w:tcW w:w="166" w:type="dxa"/>
                  <w:shd w:val="clear" w:color="auto" w:fill="FFFFFF"/>
                </w:tcPr>
                <w:p w:rsidR="00B231DB" w:rsidRDefault="00B231DB">
                  <w:pPr>
                    <w:spacing w:before="150" w:after="150"/>
                    <w:rPr>
                      <w:color w:val="000000"/>
                      <w:lang w:eastAsia="uk-UA"/>
                    </w:rPr>
                  </w:pPr>
                </w:p>
              </w:tc>
            </w:tr>
          </w:tbl>
          <w:p w:rsidR="00B231DB" w:rsidRDefault="00B231DB">
            <w:pPr>
              <w:pStyle w:val="rvps2"/>
              <w:spacing w:before="120" w:after="0"/>
              <w:jc w:val="both"/>
              <w:textAlignment w:val="baseline"/>
              <w:rPr>
                <w:sz w:val="20"/>
                <w:szCs w:val="20"/>
              </w:rPr>
            </w:pP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220EB4">
            <w:pPr>
              <w:pStyle w:val="rvps2"/>
              <w:spacing w:before="120" w:after="0"/>
              <w:jc w:val="both"/>
              <w:textAlignment w:val="baseline"/>
              <w:rPr>
                <w:color w:val="00B050"/>
                <w:sz w:val="20"/>
                <w:szCs w:val="20"/>
              </w:rPr>
            </w:pPr>
            <w:r w:rsidRPr="00786A8C">
              <w:rPr>
                <w:color w:val="00B050"/>
                <w:sz w:val="20"/>
                <w:szCs w:val="20"/>
              </w:rPr>
              <w:t>1,0 год</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123A74">
            <w:pPr>
              <w:spacing w:before="150" w:after="150"/>
              <w:rPr>
                <w:color w:val="00B050"/>
                <w:sz w:val="20"/>
                <w:szCs w:val="20"/>
                <w:lang w:eastAsia="uk-UA"/>
              </w:rPr>
            </w:pPr>
            <w:r w:rsidRPr="00786A8C">
              <w:rPr>
                <w:color w:val="00B050"/>
                <w:sz w:val="20"/>
                <w:szCs w:val="20"/>
                <w:lang w:eastAsia="uk-UA"/>
              </w:rPr>
              <w:t>79,5</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220EB4">
            <w:pPr>
              <w:spacing w:before="150" w:after="150"/>
              <w:rPr>
                <w:color w:val="00B050"/>
                <w:sz w:val="20"/>
                <w:szCs w:val="20"/>
                <w:lang w:eastAsia="uk-UA"/>
              </w:rPr>
            </w:pPr>
            <w:r w:rsidRPr="00786A8C">
              <w:rPr>
                <w:color w:val="00B05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123A74">
            <w:pPr>
              <w:spacing w:before="150" w:after="150"/>
              <w:rPr>
                <w:color w:val="00B050"/>
                <w:sz w:val="20"/>
                <w:szCs w:val="20"/>
                <w:lang w:eastAsia="uk-UA"/>
              </w:rPr>
            </w:pPr>
            <w:r w:rsidRPr="00786A8C">
              <w:rPr>
                <w:color w:val="00B050"/>
                <w:sz w:val="20"/>
                <w:szCs w:val="20"/>
                <w:lang w:eastAsia="uk-UA"/>
              </w:rPr>
              <w:t>7</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786A8C">
            <w:pPr>
              <w:spacing w:before="150" w:after="150"/>
              <w:rPr>
                <w:color w:val="00B050"/>
                <w:sz w:val="20"/>
                <w:szCs w:val="20"/>
                <w:lang w:eastAsia="uk-UA"/>
              </w:rPr>
            </w:pPr>
            <w:r w:rsidRPr="00786A8C">
              <w:rPr>
                <w:color w:val="00B050"/>
                <w:sz w:val="20"/>
                <w:szCs w:val="20"/>
                <w:lang w:eastAsia="uk-UA"/>
              </w:rPr>
              <w:t>556,5</w:t>
            </w:r>
          </w:p>
        </w:tc>
      </w:tr>
      <w:tr w:rsidR="00B231DB">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rvps2"/>
              <w:spacing w:before="120" w:after="0"/>
              <w:jc w:val="both"/>
              <w:textAlignment w:val="baseline"/>
              <w:rPr>
                <w:sz w:val="20"/>
                <w:szCs w:val="20"/>
              </w:rPr>
            </w:pPr>
            <w:r>
              <w:rPr>
                <w:sz w:val="20"/>
                <w:szCs w:val="20"/>
              </w:rPr>
              <w:t>7.Інші адміністративні процедури (підготовка рішення про встановлення тарифу):</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220EB4">
            <w:pPr>
              <w:pStyle w:val="rvps2"/>
              <w:spacing w:before="120" w:after="0"/>
              <w:jc w:val="both"/>
              <w:textAlignment w:val="baseline"/>
              <w:rPr>
                <w:color w:val="00B050"/>
                <w:sz w:val="20"/>
                <w:szCs w:val="20"/>
              </w:rPr>
            </w:pPr>
            <w:r w:rsidRPr="00786A8C">
              <w:rPr>
                <w:color w:val="00B050"/>
                <w:sz w:val="20"/>
                <w:szCs w:val="20"/>
              </w:rPr>
              <w:t>1,</w:t>
            </w:r>
            <w:r w:rsidR="00786A8C">
              <w:rPr>
                <w:color w:val="00B050"/>
                <w:sz w:val="20"/>
                <w:szCs w:val="20"/>
              </w:rPr>
              <w:t>3</w:t>
            </w:r>
            <w:r w:rsidRPr="00786A8C">
              <w:rPr>
                <w:color w:val="00B050"/>
                <w:sz w:val="20"/>
                <w:szCs w:val="20"/>
              </w:rPr>
              <w:t xml:space="preserve"> год</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123A74">
            <w:pPr>
              <w:spacing w:before="150" w:after="150"/>
              <w:rPr>
                <w:color w:val="00B050"/>
                <w:sz w:val="20"/>
                <w:szCs w:val="20"/>
                <w:lang w:eastAsia="uk-UA"/>
              </w:rPr>
            </w:pPr>
            <w:r w:rsidRPr="00786A8C">
              <w:rPr>
                <w:color w:val="00B050"/>
                <w:sz w:val="20"/>
                <w:szCs w:val="20"/>
                <w:lang w:eastAsia="uk-UA"/>
              </w:rPr>
              <w:t>79,5</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220EB4">
            <w:pPr>
              <w:spacing w:before="150" w:after="150"/>
              <w:rPr>
                <w:color w:val="00B050"/>
                <w:sz w:val="20"/>
                <w:szCs w:val="20"/>
                <w:lang w:eastAsia="uk-UA"/>
              </w:rPr>
            </w:pPr>
            <w:r w:rsidRPr="00786A8C">
              <w:rPr>
                <w:color w:val="00B05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123A74">
            <w:pPr>
              <w:spacing w:before="150" w:after="150"/>
              <w:rPr>
                <w:color w:val="00B050"/>
                <w:sz w:val="20"/>
                <w:szCs w:val="20"/>
                <w:lang w:eastAsia="uk-UA"/>
              </w:rPr>
            </w:pPr>
            <w:r w:rsidRPr="00786A8C">
              <w:rPr>
                <w:color w:val="00B050"/>
                <w:sz w:val="20"/>
                <w:szCs w:val="20"/>
                <w:lang w:eastAsia="uk-UA"/>
              </w:rPr>
              <w:t>7</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786A8C">
            <w:pPr>
              <w:spacing w:before="150" w:after="150"/>
              <w:rPr>
                <w:color w:val="00B050"/>
                <w:sz w:val="20"/>
                <w:szCs w:val="20"/>
                <w:lang w:eastAsia="uk-UA"/>
              </w:rPr>
            </w:pPr>
            <w:r>
              <w:rPr>
                <w:color w:val="00B050"/>
                <w:sz w:val="20"/>
                <w:szCs w:val="20"/>
                <w:lang w:eastAsia="uk-UA"/>
              </w:rPr>
              <w:t>723,5</w:t>
            </w:r>
          </w:p>
        </w:tc>
      </w:tr>
      <w:tr w:rsidR="00B231DB">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rvps2"/>
              <w:spacing w:before="120" w:after="0"/>
              <w:jc w:val="both"/>
              <w:textAlignment w:val="baseline"/>
              <w:rPr>
                <w:sz w:val="20"/>
                <w:szCs w:val="20"/>
              </w:rPr>
            </w:pPr>
            <w:r>
              <w:rPr>
                <w:sz w:val="20"/>
                <w:szCs w:val="20"/>
              </w:rPr>
              <w:t>РАЗОМ ЗА РІК</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786A8C">
            <w:pPr>
              <w:pStyle w:val="rvps2"/>
              <w:spacing w:before="120" w:after="0"/>
              <w:jc w:val="both"/>
              <w:textAlignment w:val="baseline"/>
              <w:rPr>
                <w:color w:val="00B050"/>
                <w:sz w:val="20"/>
                <w:szCs w:val="20"/>
              </w:rPr>
            </w:pPr>
            <w:r w:rsidRPr="00786A8C">
              <w:rPr>
                <w:color w:val="00B050"/>
                <w:sz w:val="20"/>
                <w:szCs w:val="20"/>
              </w:rPr>
              <w:t>3,3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rvps2"/>
              <w:spacing w:before="120" w:after="0"/>
              <w:jc w:val="both"/>
              <w:textAlignment w:val="baseline"/>
              <w:rPr>
                <w:sz w:val="20"/>
                <w:szCs w:val="20"/>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rvps2"/>
              <w:spacing w:before="120" w:after="0"/>
              <w:jc w:val="both"/>
              <w:textAlignment w:val="baseline"/>
              <w:rPr>
                <w:sz w:val="20"/>
                <w:szCs w:val="20"/>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rvps2"/>
              <w:spacing w:before="120" w:after="0"/>
              <w:jc w:val="both"/>
              <w:textAlignment w:val="baseline"/>
              <w:rPr>
                <w:sz w:val="20"/>
                <w:szCs w:val="20"/>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786A8C">
            <w:pPr>
              <w:pStyle w:val="rvps2"/>
              <w:spacing w:before="120" w:after="0"/>
              <w:jc w:val="both"/>
              <w:textAlignment w:val="baseline"/>
              <w:rPr>
                <w:color w:val="00B050"/>
                <w:sz w:val="20"/>
                <w:szCs w:val="20"/>
              </w:rPr>
            </w:pPr>
            <w:r w:rsidRPr="00786A8C">
              <w:rPr>
                <w:color w:val="00B050"/>
                <w:sz w:val="20"/>
                <w:szCs w:val="20"/>
              </w:rPr>
              <w:t>1 836,5</w:t>
            </w:r>
          </w:p>
        </w:tc>
      </w:tr>
      <w:tr w:rsidR="00B231DB">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220EB4">
            <w:pPr>
              <w:pStyle w:val="rvps2"/>
              <w:spacing w:before="120" w:after="0"/>
              <w:jc w:val="both"/>
              <w:textAlignment w:val="baseline"/>
              <w:rPr>
                <w:sz w:val="20"/>
                <w:szCs w:val="20"/>
              </w:rPr>
            </w:pPr>
            <w:r>
              <w:rPr>
                <w:sz w:val="20"/>
                <w:szCs w:val="20"/>
              </w:rPr>
              <w:t>СУМАРНО ЗА 5 РОКІВ</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220EB4">
            <w:pPr>
              <w:pStyle w:val="rvps2"/>
              <w:spacing w:before="120" w:after="0"/>
              <w:jc w:val="both"/>
              <w:textAlignment w:val="baseline"/>
              <w:rPr>
                <w:color w:val="00B050"/>
                <w:sz w:val="20"/>
                <w:szCs w:val="20"/>
              </w:rPr>
            </w:pPr>
            <w:r w:rsidRPr="00786A8C">
              <w:rPr>
                <w:color w:val="00B050"/>
                <w:sz w:val="20"/>
                <w:szCs w:val="20"/>
              </w:rPr>
              <w:t>1</w:t>
            </w:r>
            <w:r w:rsidR="00786A8C" w:rsidRPr="00786A8C">
              <w:rPr>
                <w:color w:val="00B050"/>
                <w:sz w:val="20"/>
                <w:szCs w:val="20"/>
              </w:rPr>
              <w:t>6</w:t>
            </w:r>
            <w:r w:rsidRPr="00786A8C">
              <w:rPr>
                <w:color w:val="00B050"/>
                <w:sz w:val="20"/>
                <w:szCs w:val="20"/>
              </w:rPr>
              <w:t>,5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rvps2"/>
              <w:spacing w:before="120" w:after="0"/>
              <w:jc w:val="both"/>
              <w:textAlignment w:val="baseline"/>
              <w:rPr>
                <w:sz w:val="20"/>
                <w:szCs w:val="20"/>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rvps2"/>
              <w:spacing w:before="120" w:after="0"/>
              <w:jc w:val="both"/>
              <w:textAlignment w:val="baseline"/>
              <w:rPr>
                <w:sz w:val="20"/>
                <w:szCs w:val="20"/>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B231DB" w:rsidRDefault="00B231DB">
            <w:pPr>
              <w:pStyle w:val="rvps2"/>
              <w:spacing w:before="120" w:after="0"/>
              <w:jc w:val="both"/>
              <w:textAlignment w:val="baseline"/>
              <w:rPr>
                <w:sz w:val="20"/>
                <w:szCs w:val="20"/>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B231DB" w:rsidRPr="00786A8C" w:rsidRDefault="00786A8C">
            <w:pPr>
              <w:pStyle w:val="rvps2"/>
              <w:spacing w:before="120" w:after="0"/>
              <w:jc w:val="both"/>
              <w:textAlignment w:val="baseline"/>
              <w:rPr>
                <w:color w:val="00B050"/>
                <w:sz w:val="20"/>
                <w:szCs w:val="20"/>
              </w:rPr>
            </w:pPr>
            <w:r w:rsidRPr="00786A8C">
              <w:rPr>
                <w:color w:val="00B050"/>
                <w:sz w:val="20"/>
                <w:szCs w:val="20"/>
              </w:rPr>
              <w:t>9 182,5</w:t>
            </w:r>
          </w:p>
        </w:tc>
      </w:tr>
    </w:tbl>
    <w:p w:rsidR="00B231DB" w:rsidRDefault="00220EB4">
      <w:pPr>
        <w:pStyle w:val="rvps2"/>
        <w:shd w:val="clear" w:color="auto" w:fill="FFFFFF"/>
        <w:spacing w:before="120" w:after="0"/>
        <w:ind w:firstLine="709"/>
        <w:jc w:val="both"/>
        <w:textAlignment w:val="baseline"/>
        <w:rPr>
          <w:sz w:val="28"/>
          <w:szCs w:val="28"/>
        </w:rPr>
      </w:pPr>
      <w:r>
        <w:rPr>
          <w:color w:val="000000"/>
          <w:sz w:val="20"/>
          <w:szCs w:val="20"/>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231DB" w:rsidRDefault="00B231DB">
      <w:pPr>
        <w:spacing w:line="320" w:lineRule="exact"/>
        <w:rPr>
          <w:b/>
          <w:sz w:val="27"/>
        </w:rPr>
      </w:pPr>
    </w:p>
    <w:p w:rsidR="00B231DB" w:rsidRDefault="00220EB4">
      <w:pPr>
        <w:ind w:left="260"/>
        <w:jc w:val="center"/>
        <w:rPr>
          <w:b/>
          <w:i/>
          <w:sz w:val="27"/>
        </w:rPr>
      </w:pPr>
      <w:r>
        <w:rPr>
          <w:b/>
          <w:i/>
          <w:sz w:val="26"/>
        </w:rPr>
        <w:t>4</w:t>
      </w:r>
      <w:r>
        <w:rPr>
          <w:b/>
          <w:i/>
          <w:sz w:val="27"/>
        </w:rPr>
        <w:t>.</w:t>
      </w:r>
      <w:r>
        <w:rPr>
          <w:b/>
          <w:i/>
          <w:sz w:val="26"/>
        </w:rPr>
        <w:t xml:space="preserve"> </w:t>
      </w:r>
      <w:r>
        <w:rPr>
          <w:b/>
          <w:i/>
          <w:sz w:val="27"/>
        </w:rPr>
        <w:t>Розрахунок сумарних витрат суб’єктів малого</w:t>
      </w:r>
      <w:r>
        <w:rPr>
          <w:b/>
          <w:i/>
          <w:sz w:val="26"/>
        </w:rPr>
        <w:t xml:space="preserve"> </w:t>
      </w:r>
      <w:r>
        <w:rPr>
          <w:b/>
          <w:i/>
          <w:sz w:val="27"/>
        </w:rPr>
        <w:t>підприємництва, що виникають на виконання вимог регулювання</w:t>
      </w:r>
    </w:p>
    <w:p w:rsidR="00B231DB" w:rsidRDefault="00B231DB">
      <w:pPr>
        <w:pStyle w:val="rvps2"/>
        <w:shd w:val="clear" w:color="auto" w:fill="FFFFFF"/>
        <w:spacing w:before="0" w:after="0"/>
        <w:textAlignment w:val="baseline"/>
        <w:rPr>
          <w:sz w:val="28"/>
          <w:szCs w:val="28"/>
        </w:rPr>
      </w:pPr>
    </w:p>
    <w:tbl>
      <w:tblPr>
        <w:tblW w:w="9669" w:type="dxa"/>
        <w:tblInd w:w="-35" w:type="dxa"/>
        <w:tblCellMar>
          <w:left w:w="5" w:type="dxa"/>
          <w:right w:w="0" w:type="dxa"/>
        </w:tblCellMar>
        <w:tblLook w:val="0000" w:firstRow="0" w:lastRow="0" w:firstColumn="0" w:lastColumn="0" w:noHBand="0" w:noVBand="0"/>
      </w:tblPr>
      <w:tblGrid>
        <w:gridCol w:w="932"/>
        <w:gridCol w:w="3750"/>
        <w:gridCol w:w="2718"/>
        <w:gridCol w:w="2269"/>
      </w:tblGrid>
      <w:tr w:rsidR="00B231DB">
        <w:tc>
          <w:tcPr>
            <w:tcW w:w="933"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 з/п</w:t>
            </w:r>
          </w:p>
        </w:tc>
        <w:tc>
          <w:tcPr>
            <w:tcW w:w="3748"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Показник</w:t>
            </w:r>
          </w:p>
        </w:tc>
        <w:tc>
          <w:tcPr>
            <w:tcW w:w="2718"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Перший рік регулювання (стартовий)</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За п’ять років</w:t>
            </w:r>
          </w:p>
        </w:tc>
      </w:tr>
      <w:tr w:rsidR="00B231DB">
        <w:tc>
          <w:tcPr>
            <w:tcW w:w="933"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1.</w:t>
            </w:r>
          </w:p>
        </w:tc>
        <w:tc>
          <w:tcPr>
            <w:tcW w:w="3748"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57" w:right="150"/>
              <w:textAlignment w:val="baseline"/>
              <w:rPr>
                <w:b/>
                <w:sz w:val="27"/>
              </w:rPr>
            </w:pPr>
            <w:r>
              <w:rPr>
                <w:sz w:val="28"/>
                <w:szCs w:val="28"/>
              </w:rPr>
              <w:t xml:space="preserve">Оцінка “прямих” витрат суб’єктів малого </w:t>
            </w:r>
            <w:r>
              <w:rPr>
                <w:sz w:val="28"/>
                <w:szCs w:val="28"/>
              </w:rPr>
              <w:lastRenderedPageBreak/>
              <w:t>підприємництва на виконання регулювання</w:t>
            </w:r>
          </w:p>
        </w:tc>
        <w:tc>
          <w:tcPr>
            <w:tcW w:w="2718" w:type="dxa"/>
            <w:tcBorders>
              <w:top w:val="single" w:sz="4" w:space="0" w:color="000001"/>
              <w:left w:val="single" w:sz="4" w:space="0" w:color="000001"/>
              <w:bottom w:val="single" w:sz="4" w:space="0" w:color="000001"/>
            </w:tcBorders>
            <w:shd w:val="clear" w:color="auto" w:fill="auto"/>
          </w:tcPr>
          <w:p w:rsidR="00B231DB" w:rsidRPr="008E59D2" w:rsidRDefault="00220EB4">
            <w:pPr>
              <w:pStyle w:val="rvps14"/>
              <w:spacing w:before="0" w:after="0"/>
              <w:jc w:val="center"/>
              <w:textAlignment w:val="baseline"/>
              <w:rPr>
                <w:b/>
                <w:color w:val="00B050"/>
                <w:sz w:val="27"/>
              </w:rPr>
            </w:pPr>
            <w:r w:rsidRPr="008E59D2">
              <w:rPr>
                <w:color w:val="00B050"/>
                <w:sz w:val="28"/>
                <w:szCs w:val="28"/>
              </w:rPr>
              <w:lastRenderedPageBreak/>
              <w:t>1</w:t>
            </w:r>
            <w:r w:rsidR="008E59D2" w:rsidRPr="008E59D2">
              <w:rPr>
                <w:color w:val="00B050"/>
                <w:sz w:val="28"/>
                <w:szCs w:val="28"/>
              </w:rPr>
              <w:t>75</w:t>
            </w:r>
            <w:r w:rsidRPr="008E59D2">
              <w:rPr>
                <w:color w:val="00B050"/>
                <w:sz w:val="28"/>
                <w:szCs w:val="28"/>
              </w:rPr>
              <w:t xml:space="preserve"> грн. (дані рядка 8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8E59D2" w:rsidRDefault="008E59D2">
            <w:pPr>
              <w:pStyle w:val="rvps14"/>
              <w:spacing w:before="0" w:after="0"/>
              <w:jc w:val="center"/>
              <w:textAlignment w:val="baseline"/>
              <w:rPr>
                <w:b/>
                <w:color w:val="00B050"/>
                <w:sz w:val="27"/>
              </w:rPr>
            </w:pPr>
            <w:r w:rsidRPr="008E59D2">
              <w:rPr>
                <w:color w:val="00B050"/>
                <w:sz w:val="28"/>
                <w:szCs w:val="28"/>
              </w:rPr>
              <w:t xml:space="preserve">875 </w:t>
            </w:r>
            <w:r w:rsidR="00220EB4" w:rsidRPr="008E59D2">
              <w:rPr>
                <w:color w:val="00B050"/>
                <w:sz w:val="28"/>
                <w:szCs w:val="28"/>
              </w:rPr>
              <w:t>грн. (дані рядка 8 пункту 3 цього додатка)</w:t>
            </w:r>
          </w:p>
        </w:tc>
      </w:tr>
      <w:tr w:rsidR="00B231DB">
        <w:tc>
          <w:tcPr>
            <w:tcW w:w="933"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lastRenderedPageBreak/>
              <w:t>2.</w:t>
            </w:r>
          </w:p>
        </w:tc>
        <w:tc>
          <w:tcPr>
            <w:tcW w:w="3748"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57" w:right="150"/>
              <w:textAlignment w:val="baseline"/>
              <w:rPr>
                <w:b/>
                <w:sz w:val="27"/>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718" w:type="dxa"/>
            <w:tcBorders>
              <w:top w:val="single" w:sz="4" w:space="0" w:color="000001"/>
              <w:left w:val="single" w:sz="4" w:space="0" w:color="000001"/>
              <w:bottom w:val="single" w:sz="4" w:space="0" w:color="000001"/>
            </w:tcBorders>
            <w:shd w:val="clear" w:color="auto" w:fill="auto"/>
          </w:tcPr>
          <w:p w:rsidR="00B231DB" w:rsidRPr="008E59D2" w:rsidRDefault="008E59D2">
            <w:pPr>
              <w:pStyle w:val="rvps14"/>
              <w:spacing w:before="0" w:after="0"/>
              <w:ind w:left="133" w:right="140"/>
              <w:textAlignment w:val="baseline"/>
              <w:rPr>
                <w:b/>
                <w:color w:val="00B050"/>
                <w:sz w:val="27"/>
              </w:rPr>
            </w:pPr>
            <w:r w:rsidRPr="008E59D2">
              <w:rPr>
                <w:color w:val="00B050"/>
                <w:sz w:val="28"/>
                <w:szCs w:val="28"/>
              </w:rPr>
              <w:t>858,2</w:t>
            </w:r>
            <w:r w:rsidR="00220EB4" w:rsidRPr="008E59D2">
              <w:rPr>
                <w:color w:val="00B050"/>
                <w:sz w:val="28"/>
                <w:szCs w:val="28"/>
              </w:rPr>
              <w:t xml:space="preserve"> грн. (дані рядка 16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8E59D2" w:rsidRDefault="008E59D2">
            <w:pPr>
              <w:pStyle w:val="rvps14"/>
              <w:spacing w:before="0" w:after="0"/>
              <w:ind w:left="133" w:right="140"/>
              <w:textAlignment w:val="baseline"/>
              <w:rPr>
                <w:b/>
                <w:color w:val="00B050"/>
                <w:sz w:val="27"/>
              </w:rPr>
            </w:pPr>
            <w:r w:rsidRPr="008E59D2">
              <w:rPr>
                <w:color w:val="00B050"/>
                <w:sz w:val="28"/>
                <w:szCs w:val="28"/>
                <w:lang w:val="ru-RU"/>
              </w:rPr>
              <w:t>4 291</w:t>
            </w:r>
            <w:r w:rsidR="00220EB4" w:rsidRPr="008E59D2">
              <w:rPr>
                <w:color w:val="00B050"/>
                <w:sz w:val="28"/>
                <w:szCs w:val="28"/>
              </w:rPr>
              <w:t xml:space="preserve"> грн. (дані рядка 16 пункту 3 цього додатка)</w:t>
            </w:r>
          </w:p>
        </w:tc>
      </w:tr>
      <w:tr w:rsidR="00B231DB">
        <w:tc>
          <w:tcPr>
            <w:tcW w:w="933"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3.</w:t>
            </w:r>
          </w:p>
        </w:tc>
        <w:tc>
          <w:tcPr>
            <w:tcW w:w="3748"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57" w:right="150"/>
              <w:textAlignment w:val="baseline"/>
              <w:rPr>
                <w:b/>
                <w:sz w:val="27"/>
              </w:rPr>
            </w:pPr>
            <w:r>
              <w:rPr>
                <w:sz w:val="28"/>
                <w:szCs w:val="28"/>
              </w:rPr>
              <w:t>Сумарні витрати малого підприємництва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B231DB" w:rsidRPr="00785519" w:rsidRDefault="00785519">
            <w:pPr>
              <w:pStyle w:val="rvps14"/>
              <w:spacing w:before="0" w:after="0"/>
              <w:ind w:left="133" w:right="140"/>
              <w:textAlignment w:val="baseline"/>
              <w:rPr>
                <w:b/>
                <w:color w:val="00B050"/>
                <w:sz w:val="27"/>
              </w:rPr>
            </w:pPr>
            <w:r w:rsidRPr="00785519">
              <w:rPr>
                <w:color w:val="00B050"/>
                <w:sz w:val="28"/>
                <w:szCs w:val="28"/>
                <w:lang w:val="ru-RU"/>
              </w:rPr>
              <w:t>1 033,2</w:t>
            </w:r>
            <w:r w:rsidR="00220EB4" w:rsidRPr="00785519">
              <w:rPr>
                <w:color w:val="00B050"/>
                <w:sz w:val="28"/>
                <w:szCs w:val="28"/>
              </w:rPr>
              <w:t xml:space="preserve"> грн. (сума рядків 1 та 2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785519" w:rsidRDefault="00785519">
            <w:pPr>
              <w:pStyle w:val="rvps14"/>
              <w:spacing w:before="0" w:after="0"/>
              <w:ind w:left="133" w:right="140"/>
              <w:textAlignment w:val="baseline"/>
              <w:rPr>
                <w:b/>
                <w:color w:val="00B050"/>
                <w:sz w:val="27"/>
              </w:rPr>
            </w:pPr>
            <w:r w:rsidRPr="00785519">
              <w:rPr>
                <w:color w:val="00B050"/>
                <w:sz w:val="28"/>
                <w:szCs w:val="28"/>
                <w:lang w:val="ru-RU"/>
              </w:rPr>
              <w:t>5 166</w:t>
            </w:r>
            <w:r w:rsidR="00220EB4" w:rsidRPr="00785519">
              <w:rPr>
                <w:color w:val="00B050"/>
                <w:sz w:val="28"/>
                <w:szCs w:val="28"/>
              </w:rPr>
              <w:t xml:space="preserve"> грн. (сума рядків 1 та 2 цієї таблиці)</w:t>
            </w:r>
          </w:p>
        </w:tc>
      </w:tr>
      <w:tr w:rsidR="00B231DB">
        <w:tc>
          <w:tcPr>
            <w:tcW w:w="933"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4.</w:t>
            </w:r>
          </w:p>
        </w:tc>
        <w:tc>
          <w:tcPr>
            <w:tcW w:w="3748"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57" w:right="150"/>
              <w:textAlignment w:val="baseline"/>
              <w:rPr>
                <w:b/>
                <w:sz w:val="27"/>
              </w:rPr>
            </w:pPr>
            <w:r>
              <w:rPr>
                <w:sz w:val="28"/>
                <w:szCs w:val="28"/>
              </w:rPr>
              <w:t>Бюджетні витрати  на адміністрування регулювання суб’єктів малого підприємництва</w:t>
            </w:r>
          </w:p>
        </w:tc>
        <w:tc>
          <w:tcPr>
            <w:tcW w:w="2718" w:type="dxa"/>
            <w:tcBorders>
              <w:top w:val="single" w:sz="4" w:space="0" w:color="000001"/>
              <w:left w:val="single" w:sz="4" w:space="0" w:color="000001"/>
              <w:bottom w:val="single" w:sz="4" w:space="0" w:color="000001"/>
            </w:tcBorders>
            <w:shd w:val="clear" w:color="auto" w:fill="auto"/>
          </w:tcPr>
          <w:p w:rsidR="00B231DB" w:rsidRPr="00785519" w:rsidRDefault="00785519">
            <w:pPr>
              <w:pStyle w:val="rvps14"/>
              <w:spacing w:before="0" w:after="0"/>
              <w:textAlignment w:val="baseline"/>
              <w:rPr>
                <w:b/>
                <w:color w:val="00B050"/>
                <w:sz w:val="27"/>
              </w:rPr>
            </w:pPr>
            <w:r w:rsidRPr="00785519">
              <w:rPr>
                <w:color w:val="00B050"/>
                <w:sz w:val="28"/>
                <w:szCs w:val="28"/>
              </w:rPr>
              <w:t>1 836,5</w:t>
            </w:r>
            <w:r w:rsidR="00220EB4" w:rsidRPr="00785519">
              <w:rPr>
                <w:color w:val="00B050"/>
                <w:sz w:val="28"/>
                <w:szCs w:val="28"/>
              </w:rPr>
              <w:t xml:space="preserve"> грн.</w:t>
            </w:r>
          </w:p>
          <w:p w:rsidR="00B231DB" w:rsidRPr="00785519" w:rsidRDefault="00220EB4">
            <w:pPr>
              <w:pStyle w:val="rvps14"/>
              <w:spacing w:before="0" w:after="0"/>
              <w:textAlignment w:val="baseline"/>
              <w:rPr>
                <w:b/>
                <w:color w:val="00B050"/>
                <w:sz w:val="27"/>
              </w:rPr>
            </w:pPr>
            <w:r w:rsidRPr="00785519">
              <w:rPr>
                <w:color w:val="00B050"/>
                <w:sz w:val="28"/>
                <w:szCs w:val="28"/>
              </w:rPr>
              <w:t>(«Бюджетні витрати  на адміністрування регулювання суб’єктів малого підприємництва»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785519" w:rsidRDefault="00785519">
            <w:pPr>
              <w:pStyle w:val="rvps14"/>
              <w:spacing w:before="0" w:after="0"/>
              <w:textAlignment w:val="baseline"/>
              <w:rPr>
                <w:b/>
                <w:color w:val="00B050"/>
                <w:sz w:val="27"/>
              </w:rPr>
            </w:pPr>
            <w:r w:rsidRPr="00785519">
              <w:rPr>
                <w:color w:val="00B050"/>
                <w:sz w:val="28"/>
                <w:szCs w:val="28"/>
              </w:rPr>
              <w:t>9 182,5</w:t>
            </w:r>
            <w:r w:rsidR="00220EB4" w:rsidRPr="00785519">
              <w:rPr>
                <w:color w:val="00B050"/>
                <w:sz w:val="28"/>
                <w:szCs w:val="28"/>
              </w:rPr>
              <w:t xml:space="preserve"> грн.</w:t>
            </w:r>
          </w:p>
          <w:p w:rsidR="00B231DB" w:rsidRPr="00785519" w:rsidRDefault="00220EB4">
            <w:pPr>
              <w:pStyle w:val="rvps14"/>
              <w:spacing w:before="0" w:after="0"/>
              <w:textAlignment w:val="baseline"/>
              <w:rPr>
                <w:b/>
                <w:color w:val="00B050"/>
                <w:sz w:val="27"/>
              </w:rPr>
            </w:pPr>
            <w:r w:rsidRPr="00785519">
              <w:rPr>
                <w:color w:val="00B050"/>
                <w:sz w:val="28"/>
                <w:szCs w:val="28"/>
              </w:rPr>
              <w:t>(«Бюджетні витрати  на адміністрування регулювання суб’єктів малого підприємництва» цього додатка</w:t>
            </w:r>
          </w:p>
        </w:tc>
      </w:tr>
      <w:tr w:rsidR="00B231DB">
        <w:tc>
          <w:tcPr>
            <w:tcW w:w="933" w:type="dxa"/>
            <w:tcBorders>
              <w:top w:val="single" w:sz="4" w:space="0" w:color="000001"/>
              <w:left w:val="single" w:sz="4" w:space="0" w:color="000001"/>
              <w:bottom w:val="single" w:sz="4" w:space="0" w:color="000001"/>
            </w:tcBorders>
            <w:shd w:val="clear" w:color="auto" w:fill="auto"/>
          </w:tcPr>
          <w:p w:rsidR="00B231DB" w:rsidRDefault="00220EB4">
            <w:pPr>
              <w:pStyle w:val="rvps12"/>
              <w:spacing w:before="0" w:after="0"/>
              <w:jc w:val="center"/>
              <w:textAlignment w:val="baseline"/>
              <w:rPr>
                <w:b/>
                <w:sz w:val="27"/>
              </w:rPr>
            </w:pPr>
            <w:r>
              <w:rPr>
                <w:sz w:val="28"/>
                <w:szCs w:val="28"/>
              </w:rPr>
              <w:t>5.</w:t>
            </w:r>
          </w:p>
        </w:tc>
        <w:tc>
          <w:tcPr>
            <w:tcW w:w="3748" w:type="dxa"/>
            <w:tcBorders>
              <w:top w:val="single" w:sz="4" w:space="0" w:color="000001"/>
              <w:left w:val="single" w:sz="4" w:space="0" w:color="000001"/>
              <w:bottom w:val="single" w:sz="4" w:space="0" w:color="000001"/>
            </w:tcBorders>
            <w:shd w:val="clear" w:color="auto" w:fill="auto"/>
          </w:tcPr>
          <w:p w:rsidR="00B231DB" w:rsidRDefault="00220EB4">
            <w:pPr>
              <w:pStyle w:val="rvps14"/>
              <w:spacing w:before="0" w:after="0"/>
              <w:ind w:left="157" w:right="150"/>
              <w:textAlignment w:val="baseline"/>
              <w:rPr>
                <w:b/>
                <w:sz w:val="27"/>
              </w:rPr>
            </w:pPr>
            <w:r>
              <w:rPr>
                <w:sz w:val="28"/>
                <w:szCs w:val="28"/>
              </w:rPr>
              <w:t>Сумарні витрати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B231DB" w:rsidRPr="0079019F" w:rsidRDefault="0079019F">
            <w:pPr>
              <w:pStyle w:val="rvps14"/>
              <w:spacing w:before="0" w:after="0"/>
              <w:ind w:left="133" w:right="140"/>
              <w:textAlignment w:val="baseline"/>
              <w:rPr>
                <w:b/>
                <w:color w:val="00B050"/>
                <w:sz w:val="27"/>
              </w:rPr>
            </w:pPr>
            <w:r w:rsidRPr="0079019F">
              <w:rPr>
                <w:color w:val="00B050"/>
                <w:sz w:val="28"/>
                <w:szCs w:val="28"/>
                <w:lang w:val="ru-RU"/>
              </w:rPr>
              <w:t>2 869,7</w:t>
            </w:r>
            <w:r w:rsidR="00220EB4" w:rsidRPr="0079019F">
              <w:rPr>
                <w:color w:val="00B050"/>
                <w:sz w:val="28"/>
                <w:szCs w:val="28"/>
              </w:rPr>
              <w:t xml:space="preserve"> грн. (сума рядків 3 та 4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B231DB" w:rsidRPr="0079019F" w:rsidRDefault="00220EB4">
            <w:pPr>
              <w:pStyle w:val="rvps14"/>
              <w:spacing w:before="0" w:after="0"/>
              <w:ind w:left="133" w:right="140"/>
              <w:textAlignment w:val="baseline"/>
              <w:rPr>
                <w:b/>
                <w:color w:val="00B050"/>
                <w:sz w:val="27"/>
              </w:rPr>
            </w:pPr>
            <w:r w:rsidRPr="0079019F">
              <w:rPr>
                <w:color w:val="00B050"/>
                <w:sz w:val="28"/>
                <w:szCs w:val="28"/>
                <w:lang w:val="ru-RU"/>
              </w:rPr>
              <w:t>14</w:t>
            </w:r>
            <w:r w:rsidR="0079019F" w:rsidRPr="0079019F">
              <w:rPr>
                <w:color w:val="00B050"/>
                <w:sz w:val="28"/>
                <w:szCs w:val="28"/>
                <w:lang w:val="ru-RU"/>
              </w:rPr>
              <w:t xml:space="preserve"> 348,5 </w:t>
            </w:r>
            <w:r w:rsidRPr="0079019F">
              <w:rPr>
                <w:color w:val="00B050"/>
                <w:sz w:val="28"/>
                <w:szCs w:val="28"/>
              </w:rPr>
              <w:t>грн. (сума рядків 3 та 4 цієї таблиці)</w:t>
            </w:r>
          </w:p>
        </w:tc>
      </w:tr>
    </w:tbl>
    <w:p w:rsidR="009B1705" w:rsidRDefault="009B1705">
      <w:pPr>
        <w:pStyle w:val="afc"/>
        <w:ind w:firstLine="709"/>
        <w:jc w:val="center"/>
        <w:rPr>
          <w:rFonts w:ascii="Times New Roman" w:hAnsi="Times New Roman"/>
          <w:b/>
          <w:bCs/>
          <w:i/>
          <w:iCs/>
          <w:sz w:val="28"/>
          <w:szCs w:val="28"/>
        </w:rPr>
      </w:pPr>
    </w:p>
    <w:p w:rsidR="00B231DB" w:rsidRDefault="00220EB4">
      <w:pPr>
        <w:pStyle w:val="afc"/>
        <w:ind w:firstLine="709"/>
        <w:jc w:val="center"/>
        <w:rPr>
          <w:rFonts w:ascii="Times New Roman" w:hAnsi="Times New Roman"/>
          <w:b/>
          <w:bCs/>
          <w:i/>
          <w:iCs/>
          <w:sz w:val="28"/>
          <w:szCs w:val="28"/>
        </w:rPr>
      </w:pPr>
      <w:r>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rsidR="00B231DB" w:rsidRDefault="00220EB4">
      <w:pPr>
        <w:pStyle w:val="afc"/>
        <w:ind w:firstLine="709"/>
        <w:jc w:val="both"/>
        <w:rPr>
          <w:b/>
          <w:sz w:val="27"/>
        </w:rPr>
      </w:pPr>
      <w:r>
        <w:rPr>
          <w:rFonts w:ascii="Times New Roman" w:hAnsi="Times New Roman"/>
          <w:sz w:val="28"/>
          <w:szCs w:val="28"/>
        </w:rPr>
        <w:t>Коригуючі (пом’якшувальні) заходи для суб’єктів малого підприємництва не передбачаються</w:t>
      </w:r>
      <w:r w:rsidR="00123A74">
        <w:rPr>
          <w:rFonts w:ascii="Times New Roman" w:hAnsi="Times New Roman"/>
          <w:sz w:val="28"/>
          <w:szCs w:val="28"/>
        </w:rPr>
        <w:t>.</w:t>
      </w:r>
    </w:p>
    <w:p w:rsidR="00B231DB" w:rsidRDefault="00B231DB">
      <w:pPr>
        <w:jc w:val="both"/>
        <w:rPr>
          <w:sz w:val="28"/>
          <w:szCs w:val="28"/>
        </w:rPr>
      </w:pPr>
    </w:p>
    <w:p w:rsidR="00B231DB" w:rsidRDefault="00B231DB">
      <w:pPr>
        <w:jc w:val="both"/>
        <w:rPr>
          <w:sz w:val="28"/>
          <w:szCs w:val="28"/>
        </w:rPr>
      </w:pPr>
    </w:p>
    <w:p w:rsidR="00B231DB" w:rsidRDefault="00220EB4">
      <w:pPr>
        <w:jc w:val="both"/>
        <w:rPr>
          <w:b/>
          <w:bCs/>
        </w:rPr>
      </w:pPr>
      <w:r>
        <w:rPr>
          <w:b/>
          <w:bCs/>
          <w:sz w:val="28"/>
          <w:szCs w:val="28"/>
        </w:rPr>
        <w:t xml:space="preserve">Начальник УМГ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9B1705">
        <w:rPr>
          <w:b/>
          <w:bCs/>
          <w:sz w:val="28"/>
          <w:szCs w:val="28"/>
        </w:rPr>
        <w:t>А. Блінов</w:t>
      </w:r>
    </w:p>
    <w:p w:rsidR="00B231DB" w:rsidRDefault="00B231DB">
      <w:pPr>
        <w:suppressAutoHyphens w:val="0"/>
      </w:pPr>
    </w:p>
    <w:sectPr w:rsidR="00B231DB">
      <w:pgSz w:w="11906" w:h="16838"/>
      <w:pgMar w:top="1134" w:right="567" w:bottom="1134"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2"/>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Cambria"/>
    <w:charset w:val="CC"/>
    <w:family w:val="roman"/>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EEA"/>
    <w:multiLevelType w:val="multilevel"/>
    <w:tmpl w:val="8326E9C4"/>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E1E3C2C"/>
    <w:multiLevelType w:val="multilevel"/>
    <w:tmpl w:val="57B886FC"/>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29A26AAA"/>
    <w:multiLevelType w:val="multilevel"/>
    <w:tmpl w:val="83C474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32F6259"/>
    <w:multiLevelType w:val="multilevel"/>
    <w:tmpl w:val="5980F70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8339CA"/>
    <w:multiLevelType w:val="hybridMultilevel"/>
    <w:tmpl w:val="F7CE4164"/>
    <w:lvl w:ilvl="0" w:tplc="8610BE4C">
      <w:start w:val="1"/>
      <w:numFmt w:val="decimal"/>
      <w:lvlText w:val="%1."/>
      <w:lvlJc w:val="left"/>
      <w:pPr>
        <w:ind w:left="1140"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545514F"/>
    <w:multiLevelType w:val="multilevel"/>
    <w:tmpl w:val="FD86BC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71BB7082"/>
    <w:multiLevelType w:val="multilevel"/>
    <w:tmpl w:val="0494FB60"/>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DB"/>
    <w:rsid w:val="00001948"/>
    <w:rsid w:val="00004DDF"/>
    <w:rsid w:val="0000580D"/>
    <w:rsid w:val="00037B9E"/>
    <w:rsid w:val="0006752C"/>
    <w:rsid w:val="000728A5"/>
    <w:rsid w:val="000779F4"/>
    <w:rsid w:val="00085E6E"/>
    <w:rsid w:val="00094CF6"/>
    <w:rsid w:val="000B21C1"/>
    <w:rsid w:val="00123A74"/>
    <w:rsid w:val="00125EEA"/>
    <w:rsid w:val="001272EB"/>
    <w:rsid w:val="00132DD0"/>
    <w:rsid w:val="001524EA"/>
    <w:rsid w:val="0016359B"/>
    <w:rsid w:val="00172597"/>
    <w:rsid w:val="001A37C6"/>
    <w:rsid w:val="001B6CCE"/>
    <w:rsid w:val="001E3FFE"/>
    <w:rsid w:val="001E6CCD"/>
    <w:rsid w:val="002170FA"/>
    <w:rsid w:val="00220EB4"/>
    <w:rsid w:val="002530BF"/>
    <w:rsid w:val="00265BE2"/>
    <w:rsid w:val="00273C83"/>
    <w:rsid w:val="002D42AF"/>
    <w:rsid w:val="002D67F9"/>
    <w:rsid w:val="002E6E30"/>
    <w:rsid w:val="00310FFE"/>
    <w:rsid w:val="003672AF"/>
    <w:rsid w:val="0037147B"/>
    <w:rsid w:val="0037178C"/>
    <w:rsid w:val="003873D3"/>
    <w:rsid w:val="003B341F"/>
    <w:rsid w:val="003E5567"/>
    <w:rsid w:val="003E6DC6"/>
    <w:rsid w:val="00405B66"/>
    <w:rsid w:val="0044090A"/>
    <w:rsid w:val="004627FB"/>
    <w:rsid w:val="00493CAF"/>
    <w:rsid w:val="004A212F"/>
    <w:rsid w:val="004A4B51"/>
    <w:rsid w:val="004B4499"/>
    <w:rsid w:val="004B587D"/>
    <w:rsid w:val="004B61C7"/>
    <w:rsid w:val="004D6B0C"/>
    <w:rsid w:val="004E0246"/>
    <w:rsid w:val="004F553D"/>
    <w:rsid w:val="005119E7"/>
    <w:rsid w:val="00517DF2"/>
    <w:rsid w:val="00545C89"/>
    <w:rsid w:val="00577833"/>
    <w:rsid w:val="0058036E"/>
    <w:rsid w:val="005A0EDA"/>
    <w:rsid w:val="005D407A"/>
    <w:rsid w:val="005D5215"/>
    <w:rsid w:val="00604396"/>
    <w:rsid w:val="00646028"/>
    <w:rsid w:val="00667585"/>
    <w:rsid w:val="00684AEF"/>
    <w:rsid w:val="006A584D"/>
    <w:rsid w:val="006C02C0"/>
    <w:rsid w:val="006D18F2"/>
    <w:rsid w:val="006D4B6D"/>
    <w:rsid w:val="006F240A"/>
    <w:rsid w:val="0070188D"/>
    <w:rsid w:val="00766A57"/>
    <w:rsid w:val="00771686"/>
    <w:rsid w:val="00785519"/>
    <w:rsid w:val="00786A8C"/>
    <w:rsid w:val="0079019F"/>
    <w:rsid w:val="007B588F"/>
    <w:rsid w:val="007E4C71"/>
    <w:rsid w:val="008273DF"/>
    <w:rsid w:val="00846EE3"/>
    <w:rsid w:val="008564CE"/>
    <w:rsid w:val="00885E9F"/>
    <w:rsid w:val="008E59D2"/>
    <w:rsid w:val="008F1AF5"/>
    <w:rsid w:val="00945214"/>
    <w:rsid w:val="00973EDC"/>
    <w:rsid w:val="009B1705"/>
    <w:rsid w:val="009C0B36"/>
    <w:rsid w:val="009C2581"/>
    <w:rsid w:val="009F738C"/>
    <w:rsid w:val="00A264AB"/>
    <w:rsid w:val="00A34B41"/>
    <w:rsid w:val="00A9293C"/>
    <w:rsid w:val="00AA250C"/>
    <w:rsid w:val="00AB2D81"/>
    <w:rsid w:val="00AE34AA"/>
    <w:rsid w:val="00AF57D3"/>
    <w:rsid w:val="00AF64AF"/>
    <w:rsid w:val="00B03A24"/>
    <w:rsid w:val="00B05868"/>
    <w:rsid w:val="00B2317B"/>
    <w:rsid w:val="00B231DB"/>
    <w:rsid w:val="00B236B1"/>
    <w:rsid w:val="00B46F6F"/>
    <w:rsid w:val="00B61228"/>
    <w:rsid w:val="00B74DBB"/>
    <w:rsid w:val="00B91843"/>
    <w:rsid w:val="00BA1C23"/>
    <w:rsid w:val="00BC3110"/>
    <w:rsid w:val="00BD1205"/>
    <w:rsid w:val="00BE02DF"/>
    <w:rsid w:val="00BE57FB"/>
    <w:rsid w:val="00C27474"/>
    <w:rsid w:val="00CC009F"/>
    <w:rsid w:val="00CE59D6"/>
    <w:rsid w:val="00D36D08"/>
    <w:rsid w:val="00D5326B"/>
    <w:rsid w:val="00D536A6"/>
    <w:rsid w:val="00D5614A"/>
    <w:rsid w:val="00D566F5"/>
    <w:rsid w:val="00D57FB2"/>
    <w:rsid w:val="00D852E5"/>
    <w:rsid w:val="00DA0718"/>
    <w:rsid w:val="00DE3FD8"/>
    <w:rsid w:val="00DE6656"/>
    <w:rsid w:val="00E057EE"/>
    <w:rsid w:val="00E16959"/>
    <w:rsid w:val="00E23E26"/>
    <w:rsid w:val="00EE0C08"/>
    <w:rsid w:val="00EE5E3A"/>
    <w:rsid w:val="00EF6A1C"/>
    <w:rsid w:val="00F404DA"/>
    <w:rsid w:val="00FE1730"/>
    <w:rsid w:val="00FE195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BAA07-EB85-4157-8F53-E9CC4CD4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1C"/>
    <w:pPr>
      <w:suppressAutoHyphens/>
    </w:pPr>
    <w:rPr>
      <w:sz w:val="24"/>
      <w:szCs w:val="24"/>
      <w:lang w:val="uk-UA" w:eastAsia="zh-CN"/>
    </w:rPr>
  </w:style>
  <w:style w:type="paragraph" w:styleId="1">
    <w:name w:val="heading 1"/>
    <w:basedOn w:val="a"/>
    <w:qFormat/>
    <w:rsid w:val="00093071"/>
    <w:pPr>
      <w:keepNext/>
      <w:numPr>
        <w:numId w:val="1"/>
      </w:numPr>
      <w:spacing w:before="240" w:after="60"/>
      <w:outlineLvl w:val="0"/>
    </w:pPr>
    <w:rPr>
      <w:rFonts w:ascii="Arial" w:hAnsi="Arial" w:cs="Arial"/>
      <w:b/>
      <w:bCs/>
      <w:sz w:val="32"/>
      <w:szCs w:val="32"/>
      <w:lang w:val="ru-RU"/>
    </w:rPr>
  </w:style>
  <w:style w:type="paragraph" w:styleId="2">
    <w:name w:val="heading 2"/>
    <w:basedOn w:val="a"/>
    <w:qFormat/>
    <w:rsid w:val="00093071"/>
    <w:pPr>
      <w:keepNext/>
      <w:numPr>
        <w:ilvl w:val="1"/>
        <w:numId w:val="1"/>
      </w:numPr>
      <w:jc w:val="center"/>
      <w:outlineLvl w:val="1"/>
    </w:pPr>
    <w:rPr>
      <w:b/>
      <w:bCs/>
      <w:sz w:val="30"/>
    </w:rPr>
  </w:style>
  <w:style w:type="paragraph" w:styleId="3">
    <w:name w:val="heading 3"/>
    <w:basedOn w:val="a"/>
    <w:link w:val="30"/>
    <w:uiPriority w:val="9"/>
    <w:semiHidden/>
    <w:unhideWhenUsed/>
    <w:qFormat/>
    <w:rsid w:val="00F80F0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3071"/>
  </w:style>
  <w:style w:type="character" w:customStyle="1" w:styleId="WW8Num1z1">
    <w:name w:val="WW8Num1z1"/>
    <w:qFormat/>
    <w:rsid w:val="00093071"/>
  </w:style>
  <w:style w:type="character" w:customStyle="1" w:styleId="WW8Num1z2">
    <w:name w:val="WW8Num1z2"/>
    <w:qFormat/>
    <w:rsid w:val="00093071"/>
  </w:style>
  <w:style w:type="character" w:customStyle="1" w:styleId="WW8Num1z3">
    <w:name w:val="WW8Num1z3"/>
    <w:qFormat/>
    <w:rsid w:val="00093071"/>
  </w:style>
  <w:style w:type="character" w:customStyle="1" w:styleId="WW8Num1z4">
    <w:name w:val="WW8Num1z4"/>
    <w:qFormat/>
    <w:rsid w:val="00093071"/>
  </w:style>
  <w:style w:type="character" w:customStyle="1" w:styleId="WW8Num1z5">
    <w:name w:val="WW8Num1z5"/>
    <w:qFormat/>
    <w:rsid w:val="00093071"/>
  </w:style>
  <w:style w:type="character" w:customStyle="1" w:styleId="WW8Num1z6">
    <w:name w:val="WW8Num1z6"/>
    <w:qFormat/>
    <w:rsid w:val="00093071"/>
  </w:style>
  <w:style w:type="character" w:customStyle="1" w:styleId="WW8Num1z7">
    <w:name w:val="WW8Num1z7"/>
    <w:qFormat/>
    <w:rsid w:val="00093071"/>
  </w:style>
  <w:style w:type="character" w:customStyle="1" w:styleId="WW8Num1z8">
    <w:name w:val="WW8Num1z8"/>
    <w:qFormat/>
    <w:rsid w:val="00093071"/>
  </w:style>
  <w:style w:type="character" w:customStyle="1" w:styleId="WW8Num2z0">
    <w:name w:val="WW8Num2z0"/>
    <w:qFormat/>
    <w:rsid w:val="00093071"/>
  </w:style>
  <w:style w:type="character" w:customStyle="1" w:styleId="WW8Num2z1">
    <w:name w:val="WW8Num2z1"/>
    <w:qFormat/>
    <w:rsid w:val="00093071"/>
  </w:style>
  <w:style w:type="character" w:customStyle="1" w:styleId="WW8Num2z2">
    <w:name w:val="WW8Num2z2"/>
    <w:qFormat/>
    <w:rsid w:val="00093071"/>
  </w:style>
  <w:style w:type="character" w:customStyle="1" w:styleId="WW8Num2z3">
    <w:name w:val="WW8Num2z3"/>
    <w:qFormat/>
    <w:rsid w:val="00093071"/>
  </w:style>
  <w:style w:type="character" w:customStyle="1" w:styleId="WW8Num2z4">
    <w:name w:val="WW8Num2z4"/>
    <w:qFormat/>
    <w:rsid w:val="00093071"/>
  </w:style>
  <w:style w:type="character" w:customStyle="1" w:styleId="WW8Num2z5">
    <w:name w:val="WW8Num2z5"/>
    <w:qFormat/>
    <w:rsid w:val="00093071"/>
  </w:style>
  <w:style w:type="character" w:customStyle="1" w:styleId="WW8Num2z6">
    <w:name w:val="WW8Num2z6"/>
    <w:qFormat/>
    <w:rsid w:val="00093071"/>
  </w:style>
  <w:style w:type="character" w:customStyle="1" w:styleId="WW8Num2z7">
    <w:name w:val="WW8Num2z7"/>
    <w:qFormat/>
    <w:rsid w:val="00093071"/>
  </w:style>
  <w:style w:type="character" w:customStyle="1" w:styleId="WW8Num2z8">
    <w:name w:val="WW8Num2z8"/>
    <w:qFormat/>
    <w:rsid w:val="00093071"/>
  </w:style>
  <w:style w:type="character" w:customStyle="1" w:styleId="10">
    <w:name w:val="Основной шрифт абзаца1"/>
    <w:qFormat/>
    <w:rsid w:val="00093071"/>
  </w:style>
  <w:style w:type="character" w:customStyle="1" w:styleId="a3">
    <w:name w:val="Текст выноски Знак"/>
    <w:basedOn w:val="a0"/>
    <w:uiPriority w:val="99"/>
    <w:semiHidden/>
    <w:qFormat/>
    <w:rsid w:val="0098656F"/>
    <w:rPr>
      <w:rFonts w:ascii="Segoe UI" w:hAnsi="Segoe UI" w:cs="Segoe UI"/>
      <w:sz w:val="18"/>
      <w:szCs w:val="18"/>
      <w:lang w:val="uk-UA" w:eastAsia="zh-CN"/>
    </w:rPr>
  </w:style>
  <w:style w:type="character" w:customStyle="1" w:styleId="a4">
    <w:name w:val="Верхний колонтитул Знак"/>
    <w:basedOn w:val="a0"/>
    <w:uiPriority w:val="99"/>
    <w:qFormat/>
    <w:rsid w:val="00344130"/>
    <w:rPr>
      <w:sz w:val="24"/>
      <w:szCs w:val="24"/>
      <w:lang w:val="uk-UA" w:eastAsia="zh-CN"/>
    </w:rPr>
  </w:style>
  <w:style w:type="character" w:customStyle="1" w:styleId="a5">
    <w:name w:val="Нижний колонтитул Знак"/>
    <w:basedOn w:val="a0"/>
    <w:uiPriority w:val="99"/>
    <w:qFormat/>
    <w:rsid w:val="00344130"/>
    <w:rPr>
      <w:sz w:val="24"/>
      <w:szCs w:val="24"/>
      <w:lang w:val="uk-UA" w:eastAsia="zh-CN"/>
    </w:rPr>
  </w:style>
  <w:style w:type="character" w:customStyle="1" w:styleId="30">
    <w:name w:val="Заголовок 3 Знак"/>
    <w:basedOn w:val="a0"/>
    <w:link w:val="3"/>
    <w:uiPriority w:val="9"/>
    <w:semiHidden/>
    <w:qFormat/>
    <w:rsid w:val="00F80F0C"/>
    <w:rPr>
      <w:rFonts w:asciiTheme="majorHAnsi" w:eastAsiaTheme="majorEastAsia" w:hAnsiTheme="majorHAnsi" w:cstheme="majorBidi"/>
      <w:color w:val="243F60" w:themeColor="accent1" w:themeShade="7F"/>
      <w:sz w:val="24"/>
      <w:szCs w:val="24"/>
      <w:lang w:val="uk-UA" w:eastAsia="zh-CN"/>
    </w:rPr>
  </w:style>
  <w:style w:type="character" w:customStyle="1" w:styleId="-">
    <w:name w:val="Интернет-ссылка"/>
    <w:unhideWhenUsed/>
    <w:qFormat/>
    <w:rsid w:val="00BB5479"/>
    <w:rPr>
      <w:color w:val="000080"/>
      <w:u w:val="single"/>
    </w:rPr>
  </w:style>
  <w:style w:type="character" w:customStyle="1" w:styleId="rvts44">
    <w:name w:val="rvts44"/>
    <w:basedOn w:val="a0"/>
    <w:qFormat/>
    <w:rsid w:val="00BB5479"/>
  </w:style>
  <w:style w:type="character" w:customStyle="1" w:styleId="apple-converted-space">
    <w:name w:val="apple-converted-space"/>
    <w:basedOn w:val="a0"/>
    <w:qFormat/>
    <w:rsid w:val="00BB5479"/>
  </w:style>
  <w:style w:type="character" w:customStyle="1" w:styleId="FontStyle13">
    <w:name w:val="Font Style13"/>
    <w:qFormat/>
    <w:rsid w:val="00B124E7"/>
    <w:rPr>
      <w:rFonts w:ascii="Times New Roman" w:hAnsi="Times New Roman" w:cs="Times New Roman"/>
      <w:color w:val="000000"/>
      <w:sz w:val="26"/>
      <w:szCs w:val="26"/>
    </w:rPr>
  </w:style>
  <w:style w:type="character" w:customStyle="1" w:styleId="rvts15">
    <w:name w:val="rvts15"/>
    <w:qFormat/>
    <w:rsid w:val="00B124E7"/>
  </w:style>
  <w:style w:type="character" w:customStyle="1" w:styleId="HTML">
    <w:name w:val="Стандартный HTML Знак"/>
    <w:basedOn w:val="a0"/>
    <w:link w:val="HTML"/>
    <w:uiPriority w:val="99"/>
    <w:qFormat/>
    <w:rsid w:val="00B124E7"/>
    <w:rPr>
      <w:rFonts w:ascii="Courier New" w:hAnsi="Courier New" w:cs="Courier New"/>
    </w:rPr>
  </w:style>
  <w:style w:type="character" w:customStyle="1" w:styleId="a6">
    <w:name w:val="Основной текст с отступом Знак"/>
    <w:basedOn w:val="a0"/>
    <w:qFormat/>
    <w:rsid w:val="00DE5EBE"/>
    <w:rPr>
      <w:sz w:val="24"/>
      <w:szCs w:val="24"/>
      <w:lang w:val="uk-UA" w:eastAsia="zh-CN"/>
    </w:rPr>
  </w:style>
  <w:style w:type="character" w:customStyle="1" w:styleId="rvts11">
    <w:name w:val="rvts11"/>
    <w:basedOn w:val="a0"/>
    <w:qFormat/>
    <w:rsid w:val="00DE5EBE"/>
  </w:style>
  <w:style w:type="character" w:customStyle="1" w:styleId="UnresolvedMention">
    <w:name w:val="Unresolved Mention"/>
    <w:basedOn w:val="a0"/>
    <w:uiPriority w:val="99"/>
    <w:semiHidden/>
    <w:unhideWhenUsed/>
    <w:qFormat/>
    <w:rsid w:val="00A905D6"/>
    <w:rPr>
      <w:color w:val="605E5C"/>
      <w:shd w:val="clear" w:color="auto" w:fill="E1DFDD"/>
    </w:rPr>
  </w:style>
  <w:style w:type="character" w:customStyle="1" w:styleId="fontstyle01">
    <w:name w:val="fontstyle01"/>
    <w:basedOn w:val="a0"/>
    <w:qFormat/>
    <w:rsid w:val="00FF6843"/>
    <w:rPr>
      <w:rFonts w:ascii="TimesNewRoman" w:hAnsi="TimesNewRoman"/>
      <w:b w:val="0"/>
      <w:bCs w:val="0"/>
      <w:i w:val="0"/>
      <w:iCs w:val="0"/>
      <w:color w:val="000000"/>
      <w:sz w:val="28"/>
      <w:szCs w:val="28"/>
    </w:rPr>
  </w:style>
  <w:style w:type="character" w:customStyle="1" w:styleId="a7">
    <w:name w:val="Основной текст Знак"/>
    <w:basedOn w:val="a0"/>
    <w:qFormat/>
    <w:rsid w:val="00E9369B"/>
    <w:rPr>
      <w:sz w:val="26"/>
      <w:lang w:val="uk-UA" w:eastAsia="zh-CN"/>
    </w:rPr>
  </w:style>
  <w:style w:type="character" w:styleId="a8">
    <w:name w:val="Hyperlink"/>
    <w:rPr>
      <w:color w:val="000080"/>
      <w:u w:val="single"/>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link w:val="12"/>
    <w:rsid w:val="00093071"/>
    <w:pPr>
      <w:jc w:val="both"/>
    </w:pPr>
    <w:rPr>
      <w:sz w:val="26"/>
      <w:szCs w:val="20"/>
    </w:rPr>
  </w:style>
  <w:style w:type="paragraph" w:styleId="aa">
    <w:name w:val="List"/>
    <w:basedOn w:val="a9"/>
    <w:rsid w:val="00093071"/>
    <w:rPr>
      <w:rFonts w:cs="Lohit Hindi"/>
    </w:rPr>
  </w:style>
  <w:style w:type="paragraph" w:customStyle="1" w:styleId="13">
    <w:name w:val="Назва об'єкта1"/>
    <w:basedOn w:val="a"/>
    <w:qFormat/>
    <w:rsid w:val="00093071"/>
    <w:pPr>
      <w:suppressLineNumbers/>
      <w:spacing w:before="120" w:after="120"/>
    </w:pPr>
    <w:rPr>
      <w:rFonts w:cs="Lohit Hindi"/>
      <w:i/>
      <w:iCs/>
    </w:rPr>
  </w:style>
  <w:style w:type="paragraph" w:customStyle="1" w:styleId="ab">
    <w:name w:val="Покажчик"/>
    <w:basedOn w:val="a"/>
    <w:qFormat/>
    <w:rsid w:val="00093071"/>
    <w:pPr>
      <w:suppressLineNumbers/>
    </w:pPr>
    <w:rPr>
      <w:rFonts w:cs="Lohit Hindi"/>
    </w:rPr>
  </w:style>
  <w:style w:type="paragraph" w:customStyle="1" w:styleId="14">
    <w:name w:val="Указатель1"/>
    <w:basedOn w:val="a"/>
    <w:qFormat/>
    <w:pPr>
      <w:suppressLineNumbers/>
    </w:pPr>
    <w:rPr>
      <w:rFonts w:cs="Arial"/>
    </w:rPr>
  </w:style>
  <w:style w:type="paragraph" w:styleId="ac">
    <w:name w:val="Title"/>
    <w:basedOn w:val="a"/>
    <w:next w:val="a9"/>
    <w:qFormat/>
    <w:pPr>
      <w:keepNext/>
      <w:spacing w:before="240" w:after="120"/>
    </w:pPr>
    <w:rPr>
      <w:rFonts w:ascii="Liberation Sans" w:eastAsia="Microsoft YaHei" w:hAnsi="Liberation Sans" w:cs="Arial"/>
      <w:sz w:val="28"/>
      <w:szCs w:val="28"/>
    </w:rPr>
  </w:style>
  <w:style w:type="paragraph" w:styleId="ad">
    <w:name w:val="caption"/>
    <w:basedOn w:val="a"/>
    <w:qFormat/>
    <w:rsid w:val="00093071"/>
    <w:pPr>
      <w:suppressLineNumbers/>
      <w:spacing w:before="120" w:after="120"/>
    </w:pPr>
    <w:rPr>
      <w:rFonts w:cs="Mangal"/>
      <w:i/>
      <w:iCs/>
    </w:rPr>
  </w:style>
  <w:style w:type="paragraph" w:styleId="ae">
    <w:name w:val="index heading"/>
    <w:basedOn w:val="a"/>
    <w:qFormat/>
    <w:pPr>
      <w:suppressLineNumbers/>
    </w:pPr>
    <w:rPr>
      <w:rFonts w:cs="Arial"/>
    </w:rPr>
  </w:style>
  <w:style w:type="paragraph" w:customStyle="1" w:styleId="15">
    <w:name w:val="Заголовок1"/>
    <w:basedOn w:val="a"/>
    <w:qFormat/>
    <w:rsid w:val="00093071"/>
    <w:pPr>
      <w:keepNext/>
      <w:spacing w:before="240" w:after="120"/>
    </w:pPr>
    <w:rPr>
      <w:rFonts w:ascii="Arial" w:eastAsia="Droid Sans Fallback" w:hAnsi="Arial" w:cs="Lohit Hindi"/>
      <w:sz w:val="28"/>
      <w:szCs w:val="28"/>
    </w:rPr>
  </w:style>
  <w:style w:type="paragraph" w:customStyle="1" w:styleId="16">
    <w:name w:val="Указатель1"/>
    <w:basedOn w:val="a"/>
    <w:qFormat/>
    <w:rsid w:val="00093071"/>
    <w:pPr>
      <w:suppressLineNumbers/>
    </w:pPr>
    <w:rPr>
      <w:rFonts w:cs="Mangal"/>
    </w:rPr>
  </w:style>
  <w:style w:type="paragraph" w:customStyle="1" w:styleId="af">
    <w:name w:val="Знак"/>
    <w:basedOn w:val="a"/>
    <w:qFormat/>
    <w:rsid w:val="00093071"/>
    <w:rPr>
      <w:sz w:val="20"/>
      <w:szCs w:val="20"/>
      <w:lang w:val="en-US"/>
    </w:rPr>
  </w:style>
  <w:style w:type="paragraph" w:customStyle="1" w:styleId="af0">
    <w:name w:val="Вміст таблиці"/>
    <w:basedOn w:val="a"/>
    <w:qFormat/>
    <w:rsid w:val="00093071"/>
    <w:pPr>
      <w:suppressLineNumbers/>
    </w:pPr>
  </w:style>
  <w:style w:type="paragraph" w:customStyle="1" w:styleId="af1">
    <w:name w:val="Заголовок таблиці"/>
    <w:basedOn w:val="af0"/>
    <w:qFormat/>
    <w:rsid w:val="00093071"/>
    <w:pPr>
      <w:jc w:val="center"/>
    </w:pPr>
    <w:rPr>
      <w:b/>
      <w:bCs/>
    </w:rPr>
  </w:style>
  <w:style w:type="paragraph" w:customStyle="1" w:styleId="af2">
    <w:name w:val="Содержимое таблицы"/>
    <w:basedOn w:val="a"/>
    <w:qFormat/>
    <w:rsid w:val="00093071"/>
    <w:pPr>
      <w:suppressLineNumbers/>
    </w:pPr>
  </w:style>
  <w:style w:type="paragraph" w:customStyle="1" w:styleId="af3">
    <w:name w:val="Заголовок таблицы"/>
    <w:basedOn w:val="af2"/>
    <w:qFormat/>
    <w:rsid w:val="00093071"/>
    <w:pPr>
      <w:jc w:val="center"/>
    </w:pPr>
    <w:rPr>
      <w:b/>
      <w:bCs/>
    </w:rPr>
  </w:style>
  <w:style w:type="paragraph" w:styleId="af4">
    <w:name w:val="Normal (Web)"/>
    <w:basedOn w:val="a"/>
    <w:uiPriority w:val="99"/>
    <w:unhideWhenUsed/>
    <w:qFormat/>
    <w:rsid w:val="007364FF"/>
    <w:rPr>
      <w:color w:val="000000"/>
      <w:sz w:val="28"/>
      <w:szCs w:val="28"/>
      <w:shd w:val="clear" w:color="auto" w:fill="FFFFFF"/>
      <w:lang w:eastAsia="ru-RU"/>
    </w:rPr>
  </w:style>
  <w:style w:type="paragraph" w:styleId="af5">
    <w:name w:val="Balloon Text"/>
    <w:basedOn w:val="a"/>
    <w:uiPriority w:val="99"/>
    <w:semiHidden/>
    <w:unhideWhenUsed/>
    <w:qFormat/>
    <w:rsid w:val="0098656F"/>
    <w:rPr>
      <w:rFonts w:ascii="Segoe UI" w:hAnsi="Segoe UI" w:cs="Segoe UI"/>
      <w:sz w:val="18"/>
      <w:szCs w:val="18"/>
    </w:rPr>
  </w:style>
  <w:style w:type="paragraph" w:customStyle="1" w:styleId="af6">
    <w:name w:val="Верхний и нижний колонтитулы"/>
    <w:basedOn w:val="a"/>
    <w:qFormat/>
  </w:style>
  <w:style w:type="paragraph" w:customStyle="1" w:styleId="af7">
    <w:name w:val="Верхній і нижній колонтитули"/>
    <w:basedOn w:val="a"/>
    <w:qFormat/>
  </w:style>
  <w:style w:type="paragraph" w:styleId="af8">
    <w:name w:val="header"/>
    <w:basedOn w:val="a"/>
    <w:uiPriority w:val="99"/>
    <w:unhideWhenUsed/>
    <w:rsid w:val="00344130"/>
    <w:pPr>
      <w:tabs>
        <w:tab w:val="center" w:pos="4819"/>
        <w:tab w:val="right" w:pos="9639"/>
      </w:tabs>
    </w:pPr>
  </w:style>
  <w:style w:type="paragraph" w:styleId="af9">
    <w:name w:val="footer"/>
    <w:basedOn w:val="a"/>
    <w:uiPriority w:val="99"/>
    <w:unhideWhenUsed/>
    <w:rsid w:val="00344130"/>
    <w:pPr>
      <w:tabs>
        <w:tab w:val="center" w:pos="4819"/>
        <w:tab w:val="right" w:pos="9639"/>
      </w:tabs>
    </w:pPr>
  </w:style>
  <w:style w:type="paragraph" w:styleId="afa">
    <w:name w:val="List Paragraph"/>
    <w:basedOn w:val="a"/>
    <w:qFormat/>
    <w:rsid w:val="00A719E3"/>
    <w:pPr>
      <w:ind w:left="720"/>
      <w:contextualSpacing/>
    </w:pPr>
  </w:style>
  <w:style w:type="paragraph" w:customStyle="1" w:styleId="17">
    <w:name w:val="Обычный1"/>
    <w:qFormat/>
    <w:rsid w:val="008E41EB"/>
    <w:pPr>
      <w:widowControl w:val="0"/>
      <w:suppressAutoHyphens/>
      <w:spacing w:line="100" w:lineRule="atLeast"/>
      <w:textAlignment w:val="baseline"/>
    </w:pPr>
    <w:rPr>
      <w:rFonts w:eastAsia="Andale Sans UI" w:cs="Tahoma"/>
      <w:sz w:val="24"/>
      <w:szCs w:val="24"/>
      <w:lang w:val="uk-UA" w:eastAsia="ar-SA"/>
    </w:rPr>
  </w:style>
  <w:style w:type="paragraph" w:customStyle="1" w:styleId="HTML1">
    <w:name w:val="Стандартний HTML1"/>
    <w:basedOn w:val="a"/>
    <w:qFormat/>
    <w:rsid w:val="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ar-SA"/>
    </w:rPr>
  </w:style>
  <w:style w:type="paragraph" w:customStyle="1" w:styleId="StyleZakonu">
    <w:name w:val="StyleZakonu"/>
    <w:basedOn w:val="a"/>
    <w:qFormat/>
    <w:rsid w:val="00BB5479"/>
    <w:pPr>
      <w:spacing w:after="60" w:line="220" w:lineRule="exact"/>
      <w:ind w:firstLine="284"/>
      <w:jc w:val="both"/>
    </w:pPr>
    <w:rPr>
      <w:sz w:val="20"/>
      <w:szCs w:val="20"/>
      <w:lang w:eastAsia="ar-SA"/>
    </w:rPr>
  </w:style>
  <w:style w:type="paragraph" w:customStyle="1" w:styleId="18">
    <w:name w:val="Заголовок №1"/>
    <w:basedOn w:val="a"/>
    <w:qFormat/>
    <w:rsid w:val="007C75D7"/>
    <w:pPr>
      <w:shd w:val="clear" w:color="auto" w:fill="FFFFFF"/>
      <w:spacing w:after="300" w:line="322" w:lineRule="exact"/>
    </w:pPr>
    <w:rPr>
      <w:b/>
      <w:bCs/>
      <w:sz w:val="27"/>
      <w:szCs w:val="27"/>
    </w:rPr>
  </w:style>
  <w:style w:type="paragraph" w:customStyle="1" w:styleId="Default">
    <w:name w:val="Default"/>
    <w:qFormat/>
    <w:rsid w:val="00B124E7"/>
    <w:rPr>
      <w:rFonts w:eastAsia="Calibri"/>
      <w:color w:val="000000"/>
      <w:sz w:val="24"/>
      <w:szCs w:val="24"/>
    </w:rPr>
  </w:style>
  <w:style w:type="paragraph" w:styleId="HTML0">
    <w:name w:val="HTML Preformatted"/>
    <w:basedOn w:val="a"/>
    <w:uiPriority w:val="99"/>
    <w:qFormat/>
    <w:rsid w:val="00B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paragraph" w:styleId="afb">
    <w:name w:val="Body Text Indent"/>
    <w:basedOn w:val="a"/>
    <w:unhideWhenUsed/>
    <w:rsid w:val="00DE5EBE"/>
    <w:pPr>
      <w:spacing w:after="120"/>
      <w:ind w:left="283"/>
    </w:pPr>
  </w:style>
  <w:style w:type="paragraph" w:customStyle="1" w:styleId="afc">
    <w:name w:val="Нормальний текст"/>
    <w:basedOn w:val="a"/>
    <w:qFormat/>
    <w:rsid w:val="00DE5EBE"/>
    <w:pPr>
      <w:suppressAutoHyphens w:val="0"/>
      <w:spacing w:before="120"/>
      <w:ind w:firstLine="567"/>
    </w:pPr>
    <w:rPr>
      <w:rFonts w:ascii="Antiqua" w:hAnsi="Antiqua"/>
      <w:sz w:val="26"/>
      <w:szCs w:val="20"/>
      <w:lang w:eastAsia="ru-RU"/>
    </w:rPr>
  </w:style>
  <w:style w:type="paragraph" w:customStyle="1" w:styleId="19">
    <w:name w:val="Обычный (веб)1"/>
    <w:basedOn w:val="a"/>
    <w:qFormat/>
    <w:rsid w:val="00DE5EBE"/>
    <w:pPr>
      <w:spacing w:before="280" w:after="280"/>
    </w:pPr>
  </w:style>
  <w:style w:type="paragraph" w:customStyle="1" w:styleId="rvps12">
    <w:name w:val="rvps12"/>
    <w:basedOn w:val="a"/>
    <w:qFormat/>
    <w:rsid w:val="00DE5EBE"/>
    <w:pPr>
      <w:spacing w:before="280" w:after="280"/>
    </w:pPr>
  </w:style>
  <w:style w:type="paragraph" w:customStyle="1" w:styleId="rvps14">
    <w:name w:val="rvps14"/>
    <w:basedOn w:val="a"/>
    <w:qFormat/>
    <w:rsid w:val="00DE5EBE"/>
    <w:pPr>
      <w:spacing w:before="280" w:after="280"/>
    </w:pPr>
  </w:style>
  <w:style w:type="paragraph" w:customStyle="1" w:styleId="rvps3">
    <w:name w:val="rvps3"/>
    <w:basedOn w:val="a"/>
    <w:qFormat/>
    <w:rsid w:val="00DE5EBE"/>
    <w:pPr>
      <w:spacing w:before="280" w:after="280"/>
    </w:pPr>
  </w:style>
  <w:style w:type="paragraph" w:customStyle="1" w:styleId="rvps2">
    <w:name w:val="rvps2"/>
    <w:basedOn w:val="a"/>
    <w:qFormat/>
    <w:rsid w:val="00DE5EBE"/>
    <w:pPr>
      <w:spacing w:before="280" w:after="280"/>
    </w:pPr>
  </w:style>
  <w:style w:type="table" w:styleId="afd">
    <w:name w:val="Table Grid"/>
    <w:basedOn w:val="a1"/>
    <w:rsid w:val="0024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9"/>
    <w:rsid w:val="00A34B41"/>
    <w:rPr>
      <w:sz w:val="2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2A91-85F4-4ACE-8935-41C26C4B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16821</Words>
  <Characters>9589</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dc:description/>
  <cp:lastModifiedBy>Пользователь Windows</cp:lastModifiedBy>
  <cp:revision>2</cp:revision>
  <cp:lastPrinted>2021-09-03T10:01:00Z</cp:lastPrinted>
  <dcterms:created xsi:type="dcterms:W3CDTF">2021-09-04T08:07:00Z</dcterms:created>
  <dcterms:modified xsi:type="dcterms:W3CDTF">2021-09-04T08:07:00Z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