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438" w14:textId="77777777" w:rsidR="00B05C48" w:rsidRDefault="00AC097D">
      <w:pPr>
        <w:widowControl w:val="0"/>
        <w:tabs>
          <w:tab w:val="left" w:pos="4853"/>
        </w:tabs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ПОЯСНЮВАЛЬНА ЗАПИСКА</w:t>
      </w:r>
    </w:p>
    <w:p w14:paraId="230B89F0" w14:textId="77777777" w:rsidR="00B05C48" w:rsidRDefault="00AC097D">
      <w:pPr>
        <w:widowControl w:val="0"/>
        <w:tabs>
          <w:tab w:val="left" w:pos="4853"/>
        </w:tabs>
        <w:spacing w:after="0" w:line="240" w:lineRule="auto"/>
        <w:ind w:firstLine="425"/>
        <w:jc w:val="center"/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рішення «Про 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схвалення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змін до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Програми підтримки та стимулювання створення  об’єднань співвласників багатоквартирних будинків Мукачівської міської територіальної громади на 2021-2023 роки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»</w:t>
      </w:r>
    </w:p>
    <w:p w14:paraId="0CB77DC1" w14:textId="77777777" w:rsidR="00B05C48" w:rsidRDefault="00B05C48">
      <w:pPr>
        <w:widowControl w:val="0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660061D" w14:textId="77777777" w:rsidR="00B05C48" w:rsidRDefault="00AC09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Мета</w:t>
      </w:r>
    </w:p>
    <w:p w14:paraId="5CD77ECB" w14:textId="77777777" w:rsidR="00B05C48" w:rsidRDefault="00AC097D">
      <w:pPr>
        <w:spacing w:before="120" w:after="0" w:line="240" w:lineRule="auto"/>
        <w:ind w:firstLine="426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Метою є </w:t>
      </w:r>
      <w:r>
        <w:rPr>
          <w:rFonts w:ascii="Times New Roman" w:hAnsi="Times New Roman"/>
          <w:sz w:val="28"/>
          <w:szCs w:val="28"/>
        </w:rPr>
        <w:t>внесення</w:t>
      </w:r>
      <w:r>
        <w:rPr>
          <w:rFonts w:ascii="Times New Roman" w:hAnsi="Times New Roman"/>
          <w:sz w:val="28"/>
          <w:szCs w:val="28"/>
        </w:rPr>
        <w:t xml:space="preserve"> змін щодо </w:t>
      </w:r>
      <w:r>
        <w:rPr>
          <w:rFonts w:ascii="Times New Roman" w:hAnsi="Times New Roman"/>
          <w:sz w:val="28"/>
          <w:szCs w:val="28"/>
        </w:rPr>
        <w:t>надання фінансової допомоги на встановлення вузла(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 обліку споживання води з засобами дистанційної передачі результатів вимірювання або проведення капітального ремонту систем водопостачання та водовідведення у підвальних приміщеннях бу</w:t>
      </w:r>
      <w:r>
        <w:rPr>
          <w:rFonts w:ascii="Times New Roman" w:hAnsi="Times New Roman"/>
          <w:sz w:val="28"/>
          <w:szCs w:val="28"/>
        </w:rPr>
        <w:t>динків з встановленням вузла(</w:t>
      </w:r>
      <w:proofErr w:type="spellStart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) обліку споживання води з засобами дистанційної передачі результатів вимірювання та встановлення системи відеоспостереження для ОСББ</w:t>
      </w:r>
    </w:p>
    <w:p w14:paraId="5228201D" w14:textId="77777777" w:rsidR="00B05C48" w:rsidRDefault="00B05C48">
      <w:pPr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4E7BA" w14:textId="77777777" w:rsidR="00B05C48" w:rsidRDefault="00AC097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Обґрунтування необхідності прийняття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акта</w:t>
      </w:r>
      <w:proofErr w:type="spellEnd"/>
    </w:p>
    <w:p w14:paraId="021AB9B1" w14:textId="77777777" w:rsidR="00B05C48" w:rsidRDefault="00AC097D">
      <w:pPr>
        <w:spacing w:before="120" w:after="0" w:line="240" w:lineRule="auto"/>
        <w:ind w:left="62" w:firstLine="426"/>
        <w:jc w:val="both"/>
        <w:outlineLvl w:val="2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Прийняття даних змін обумовлено необхідністю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встановлення вузла(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обліку споживання води з засобами дистанційної передачі результатів вимірювання або проведення капітального ремонту систем водопостачання та водовідведення у підвальних приміщеннях будинків з встановленням вузла(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обліку споживанн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води з засобами дистанційної передачі результатів вимірювання та встановлення системи відеоспостереження для ОСББ</w:t>
      </w:r>
    </w:p>
    <w:p w14:paraId="56527D16" w14:textId="77777777" w:rsidR="00B05C48" w:rsidRDefault="00B05C48">
      <w:pPr>
        <w:spacing w:before="120" w:after="0" w:line="240" w:lineRule="auto"/>
        <w:ind w:left="62" w:firstLine="426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95A144" w14:textId="77777777" w:rsidR="00B05C48" w:rsidRDefault="00AC097D">
      <w:pPr>
        <w:spacing w:after="0" w:line="240" w:lineRule="auto"/>
        <w:ind w:firstLine="567"/>
        <w:jc w:val="both"/>
        <w:outlineLvl w:val="2"/>
      </w:pPr>
      <w:r>
        <w:rPr>
          <w:rFonts w:ascii="Times New Roman" w:eastAsia="Times New Roman" w:hAnsi="Times New Roman"/>
          <w:b/>
          <w:sz w:val="28"/>
          <w:szCs w:val="28"/>
        </w:rPr>
        <w:t xml:space="preserve">3. Основні положення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акта</w:t>
      </w:r>
      <w:proofErr w:type="spellEnd"/>
    </w:p>
    <w:p w14:paraId="48588A3D" w14:textId="77777777" w:rsidR="00B05C48" w:rsidRPr="00EA5455" w:rsidRDefault="00AC097D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lang w:val="ru-RU"/>
        </w:rPr>
      </w:pPr>
      <w:r>
        <w:rPr>
          <w:sz w:val="28"/>
          <w:szCs w:val="28"/>
          <w:lang w:val="uk-UA" w:eastAsia="ru-RU"/>
        </w:rPr>
        <w:t xml:space="preserve"> Внесення  </w:t>
      </w:r>
      <w:proofErr w:type="spellStart"/>
      <w:r>
        <w:rPr>
          <w:sz w:val="28"/>
          <w:szCs w:val="28"/>
          <w:lang w:val="uk-UA" w:eastAsia="ru-RU"/>
        </w:rPr>
        <w:t>змін,до</w:t>
      </w:r>
      <w:proofErr w:type="spellEnd"/>
      <w:r>
        <w:rPr>
          <w:sz w:val="28"/>
          <w:szCs w:val="28"/>
          <w:lang w:val="uk-UA" w:eastAsia="ru-RU"/>
        </w:rPr>
        <w:t xml:space="preserve"> Програми  пов’язані з :</w:t>
      </w:r>
    </w:p>
    <w:p w14:paraId="07BC2C84" w14:textId="77777777" w:rsidR="00B05C48" w:rsidRPr="00EA5455" w:rsidRDefault="00AC097D">
      <w:pPr>
        <w:pStyle w:val="rvps2"/>
        <w:shd w:val="clear" w:color="auto" w:fill="FFFFFF"/>
        <w:spacing w:beforeAutospacing="0" w:after="0" w:afterAutospacing="0"/>
        <w:ind w:firstLine="567"/>
        <w:jc w:val="both"/>
        <w:rPr>
          <w:lang w:val="ru-RU"/>
        </w:rPr>
      </w:pPr>
      <w:r>
        <w:rPr>
          <w:sz w:val="28"/>
          <w:szCs w:val="28"/>
          <w:lang w:val="uk-UA" w:eastAsia="ru-RU"/>
        </w:rPr>
        <w:t xml:space="preserve">- з наданням фінансової допомоги ОСББ із місцевого бюджету, шляхом спільного фінансування </w:t>
      </w:r>
      <w:r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реалізації першочергових заходів з встановлення вузла(-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) обліку споживання води з засобами дистанційної передачі результатів вимірювань, або проведення капіталь</w:t>
      </w:r>
      <w:r>
        <w:rPr>
          <w:sz w:val="28"/>
          <w:szCs w:val="28"/>
          <w:lang w:val="uk-UA"/>
        </w:rPr>
        <w:t>ного ремонту систем водопостачання та водовідведення у підвальних приміщеннях будинків із встановленням вузла(-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) обліку споживання води з засобами дистанційної передачі результатів вимірювань, встановлення систем відеоспостереження, на впровадження заход</w:t>
      </w:r>
      <w:r>
        <w:rPr>
          <w:sz w:val="28"/>
          <w:szCs w:val="28"/>
          <w:lang w:val="uk-UA"/>
        </w:rPr>
        <w:t>ів з енергозбереження, а необхідність прийняття Програми обґрунтовується нагальною потребою забезпечення ефективного управління спільним майном багатоквартирних будинків.</w:t>
      </w:r>
    </w:p>
    <w:p w14:paraId="59047C13" w14:textId="77777777" w:rsidR="00B05C48" w:rsidRDefault="00B05C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18C09E" w14:textId="77777777" w:rsidR="00B05C48" w:rsidRDefault="00AC097D">
      <w:pPr>
        <w:tabs>
          <w:tab w:val="left" w:pos="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Фінансово-економічне обґрунтування</w:t>
      </w:r>
    </w:p>
    <w:p w14:paraId="7CA22D75" w14:textId="77777777" w:rsidR="00B05C48" w:rsidRDefault="00AC097D">
      <w:pPr>
        <w:tabs>
          <w:tab w:val="left" w:pos="152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змін до Програми здійснюватиметься з урахуванням норм законодавства, обсягів надходжень та витрат визначатимуться Законом України «Про Державний бюджет України на 2022 рік» відповідно до принципу збалансованості бюджетної системи. </w:t>
      </w:r>
    </w:p>
    <w:p w14:paraId="74B6ED51" w14:textId="77777777" w:rsidR="00B05C48" w:rsidRDefault="00B05C48">
      <w:pPr>
        <w:tabs>
          <w:tab w:val="left" w:pos="1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B3A88" w14:textId="77777777" w:rsidR="00B05C48" w:rsidRDefault="00AC097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Прогноз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езультатів</w:t>
      </w:r>
    </w:p>
    <w:p w14:paraId="31C141DB" w14:textId="77777777" w:rsidR="00B05C48" w:rsidRDefault="00AC097D">
      <w:pPr>
        <w:spacing w:before="120"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Реалізація змін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r>
        <w:rPr>
          <w:rFonts w:ascii="Times New Roman" w:hAnsi="Times New Roman"/>
          <w:sz w:val="28"/>
          <w:szCs w:val="28"/>
        </w:rPr>
        <w:t xml:space="preserve">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</w:t>
      </w:r>
      <w:r>
        <w:rPr>
          <w:rFonts w:ascii="Times New Roman" w:hAnsi="Times New Roman"/>
          <w:sz w:val="28"/>
          <w:szCs w:val="28"/>
        </w:rPr>
        <w:lastRenderedPageBreak/>
        <w:t>територіальних громад; ринок праці, р</w:t>
      </w:r>
      <w:r>
        <w:rPr>
          <w:rFonts w:ascii="Times New Roman" w:hAnsi="Times New Roman"/>
          <w:sz w:val="28"/>
          <w:szCs w:val="28"/>
        </w:rPr>
        <w:t>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</w:t>
      </w:r>
      <w:r>
        <w:rPr>
          <w:rFonts w:ascii="Times New Roman" w:hAnsi="Times New Roman"/>
          <w:sz w:val="28"/>
          <w:szCs w:val="28"/>
        </w:rPr>
        <w:t>абруднення утвореними відходами, інші суспільні відносини.</w:t>
      </w:r>
    </w:p>
    <w:p w14:paraId="5E084F37" w14:textId="77777777" w:rsidR="00B05C48" w:rsidRDefault="00AC097D">
      <w:pPr>
        <w:spacing w:before="120"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Реалізація змін до Програми сприятиме дотриманню принципів єдності і збалансованості бюджетної системи,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забезпечить ефективне здійснення своїх повноважень відповідними учасниками бюджетного процесу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всіх стадіях бюджетного процесу, а також </w:t>
      </w:r>
      <w:r>
        <w:rPr>
          <w:rFonts w:ascii="Times New Roman" w:hAnsi="Times New Roman"/>
          <w:sz w:val="28"/>
          <w:szCs w:val="28"/>
        </w:rPr>
        <w:t>удосконалення бюджетних процедур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актуалізацію норм Кодексу.</w:t>
      </w:r>
    </w:p>
    <w:p w14:paraId="7FD3D6F4" w14:textId="77777777" w:rsidR="00B05C48" w:rsidRDefault="00B05C4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A5702" w14:textId="77777777" w:rsidR="00B05C48" w:rsidRDefault="00B05C4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8D80B" w14:textId="77777777" w:rsidR="00B05C48" w:rsidRDefault="00B05C4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5029F" w14:textId="77777777" w:rsidR="00B05C48" w:rsidRDefault="00AC097D">
      <w:pPr>
        <w:spacing w:after="0"/>
        <w:rPr>
          <w:rFonts w:ascii="Times New Roman" w:hAnsi="Times New Roman"/>
          <w:sz w:val="28"/>
          <w:szCs w:val="28"/>
        </w:rPr>
      </w:pPr>
      <w:bookmarkStart w:id="0" w:name="__DdeLink__14514_1575444079"/>
      <w:r>
        <w:rPr>
          <w:rFonts w:ascii="Times New Roman" w:hAnsi="Times New Roman"/>
          <w:sz w:val="28"/>
          <w:szCs w:val="28"/>
        </w:rPr>
        <w:t xml:space="preserve">Начальник 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управління міського </w:t>
      </w:r>
    </w:p>
    <w:p w14:paraId="57E28BCA" w14:textId="77777777" w:rsidR="00B05C48" w:rsidRDefault="00AC09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 </w:t>
      </w:r>
      <w:r>
        <w:rPr>
          <w:rFonts w:ascii="Times New Roman" w:hAnsi="Times New Roman"/>
          <w:sz w:val="28"/>
          <w:szCs w:val="28"/>
          <w:lang w:eastAsia="zh-CN" w:bidi="hi-IN"/>
        </w:rPr>
        <w:t>Мукачівського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Андрій  БЛІНОВ</w:t>
      </w:r>
      <w:bookmarkEnd w:id="0"/>
    </w:p>
    <w:p w14:paraId="2919B228" w14:textId="77777777" w:rsidR="00B05C48" w:rsidRDefault="00B05C4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45FFA" w14:textId="77777777" w:rsidR="00B05C48" w:rsidRDefault="00B05C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2E38B" w14:textId="77777777" w:rsidR="00B05C48" w:rsidRDefault="00B05C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9030A7" w14:textId="77777777" w:rsidR="00B05C48" w:rsidRDefault="00B05C48">
      <w:pPr>
        <w:spacing w:after="0" w:line="240" w:lineRule="auto"/>
        <w:jc w:val="both"/>
      </w:pPr>
    </w:p>
    <w:sectPr w:rsidR="00B05C48">
      <w:headerReference w:type="default" r:id="rId10"/>
      <w:pgSz w:w="11906" w:h="16838"/>
      <w:pgMar w:top="426" w:right="566" w:bottom="1702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7991" w14:textId="77777777" w:rsidR="00AC097D" w:rsidRDefault="00AC097D">
      <w:pPr>
        <w:spacing w:after="0" w:line="240" w:lineRule="auto"/>
      </w:pPr>
      <w:r>
        <w:separator/>
      </w:r>
    </w:p>
  </w:endnote>
  <w:endnote w:type="continuationSeparator" w:id="0">
    <w:p w14:paraId="2D2FCE89" w14:textId="77777777" w:rsidR="00AC097D" w:rsidRDefault="00A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charset w:val="CC"/>
    <w:family w:val="roman"/>
    <w:pitch w:val="variable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D953" w14:textId="77777777" w:rsidR="00AC097D" w:rsidRDefault="00AC097D">
      <w:pPr>
        <w:spacing w:after="0" w:line="240" w:lineRule="auto"/>
      </w:pPr>
      <w:r>
        <w:separator/>
      </w:r>
    </w:p>
  </w:footnote>
  <w:footnote w:type="continuationSeparator" w:id="0">
    <w:p w14:paraId="4E86BA70" w14:textId="77777777" w:rsidR="00AC097D" w:rsidRDefault="00AC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ACC3" w14:textId="77777777" w:rsidR="00B05C48" w:rsidRDefault="00B05C48">
    <w:pPr>
      <w:pStyle w:val="ad"/>
      <w:jc w:val="center"/>
      <w:rPr>
        <w:rFonts w:ascii="Times New Roman" w:hAnsi="Times New Roman"/>
        <w:sz w:val="24"/>
        <w:szCs w:val="24"/>
      </w:rPr>
    </w:pPr>
  </w:p>
  <w:p w14:paraId="6E898336" w14:textId="77777777" w:rsidR="00B05C48" w:rsidRDefault="00AC097D">
    <w:pPr>
      <w:pStyle w:val="ad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8"/>
    <w:rsid w:val="00AC097D"/>
    <w:rsid w:val="00B05C48"/>
    <w:rsid w:val="00E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7F30"/>
  <w15:docId w15:val="{5F104F1D-8474-4F8A-ACFD-C7B2905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0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C138D0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C138D0"/>
    <w:rPr>
      <w:sz w:val="22"/>
      <w:szCs w:val="22"/>
      <w:lang w:eastAsia="en-US"/>
    </w:rPr>
  </w:style>
  <w:style w:type="character" w:customStyle="1" w:styleId="rvts23">
    <w:name w:val="rvts23"/>
    <w:qFormat/>
    <w:rsid w:val="008C33B6"/>
  </w:style>
  <w:style w:type="character" w:customStyle="1" w:styleId="CharStyle9">
    <w:name w:val="Char Style 9"/>
    <w:link w:val="Style8"/>
    <w:qFormat/>
    <w:locked/>
    <w:rsid w:val="00807316"/>
    <w:rPr>
      <w:shd w:val="clear" w:color="auto" w:fill="FFFFFF"/>
    </w:rPr>
  </w:style>
  <w:style w:type="character" w:customStyle="1" w:styleId="a5">
    <w:name w:val="Нормальний текст Знак"/>
    <w:uiPriority w:val="99"/>
    <w:qFormat/>
    <w:locked/>
    <w:rsid w:val="00DE2ACD"/>
    <w:rPr>
      <w:rFonts w:ascii="Antiqua" w:eastAsia="Times New Roman" w:hAnsi="Antiqua"/>
      <w:sz w:val="26"/>
      <w:lang w:eastAsia="ru-RU"/>
    </w:rPr>
  </w:style>
  <w:style w:type="character" w:customStyle="1" w:styleId="rvts44">
    <w:name w:val="rvts44"/>
    <w:qFormat/>
    <w:rsid w:val="003618DE"/>
  </w:style>
  <w:style w:type="character" w:customStyle="1" w:styleId="rvts9">
    <w:name w:val="rvts9"/>
    <w:qFormat/>
    <w:rsid w:val="008F2C6A"/>
  </w:style>
  <w:style w:type="character" w:customStyle="1" w:styleId="a6">
    <w:name w:val="Текст выноски Знак"/>
    <w:uiPriority w:val="99"/>
    <w:semiHidden/>
    <w:qFormat/>
    <w:rsid w:val="002D7586"/>
    <w:rPr>
      <w:rFonts w:ascii="Segoe UI" w:hAnsi="Segoe UI" w:cs="Segoe UI"/>
      <w:sz w:val="18"/>
      <w:szCs w:val="1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C138D0"/>
    <w:pPr>
      <w:tabs>
        <w:tab w:val="center" w:pos="4819"/>
        <w:tab w:val="right" w:pos="9639"/>
      </w:tabs>
    </w:pPr>
  </w:style>
  <w:style w:type="paragraph" w:styleId="ae">
    <w:name w:val="footer"/>
    <w:basedOn w:val="a"/>
    <w:uiPriority w:val="99"/>
    <w:unhideWhenUsed/>
    <w:rsid w:val="00C138D0"/>
    <w:pPr>
      <w:tabs>
        <w:tab w:val="center" w:pos="4819"/>
        <w:tab w:val="right" w:pos="9639"/>
      </w:tabs>
    </w:pPr>
  </w:style>
  <w:style w:type="paragraph" w:styleId="af">
    <w:name w:val="List Paragraph"/>
    <w:basedOn w:val="a"/>
    <w:qFormat/>
    <w:rsid w:val="005B60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vps2">
    <w:name w:val="rvps2"/>
    <w:basedOn w:val="a"/>
    <w:qFormat/>
    <w:rsid w:val="006E60C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8">
    <w:name w:val="Style 8"/>
    <w:basedOn w:val="a"/>
    <w:link w:val="CharStyle9"/>
    <w:qFormat/>
    <w:rsid w:val="00807316"/>
    <w:pPr>
      <w:widowControl w:val="0"/>
      <w:shd w:val="clear" w:color="auto" w:fill="FFFFFF"/>
      <w:spacing w:before="360" w:after="0" w:line="360" w:lineRule="exact"/>
      <w:ind w:firstLine="700"/>
      <w:jc w:val="both"/>
    </w:pPr>
    <w:rPr>
      <w:sz w:val="20"/>
      <w:szCs w:val="20"/>
      <w:lang w:eastAsia="uk-UA"/>
    </w:rPr>
  </w:style>
  <w:style w:type="paragraph" w:customStyle="1" w:styleId="af0">
    <w:name w:val="Нормальний текст"/>
    <w:basedOn w:val="a"/>
    <w:uiPriority w:val="99"/>
    <w:qFormat/>
    <w:rsid w:val="00DE2ACD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D758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E4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90434-995C-4B85-B01B-0739E178D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5FB07-163C-4A27-95A8-C72F19FCD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27CA2-D430-4150-B173-2738C0BC8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F65109-C8B5-40CD-85C9-CBB68D86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2014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dc:description/>
  <cp:lastModifiedBy>Пользователь Windows</cp:lastModifiedBy>
  <cp:revision>2</cp:revision>
  <cp:lastPrinted>2021-11-11T10:50:00Z</cp:lastPrinted>
  <dcterms:created xsi:type="dcterms:W3CDTF">2021-11-24T15:38:00Z</dcterms:created>
  <dcterms:modified xsi:type="dcterms:W3CDTF">2021-11-24T15:38:00Z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0x0101005082CF9611B70740801F57C691914AA100112606590970F34A82426E1C2D62EACA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