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4" w:rsidRPr="009339D4" w:rsidRDefault="009339D4" w:rsidP="009339D4">
      <w:pPr>
        <w:keepNext/>
        <w:widowControl/>
        <w:shd w:val="clear" w:color="auto" w:fill="FFFFFF"/>
        <w:suppressAutoHyphens/>
        <w:autoSpaceDE/>
        <w:autoSpaceDN/>
        <w:adjustRightInd/>
        <w:ind w:left="420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hAnsi="Times New Roman" w:cs="Times New Roman"/>
          <w:bCs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Додаток 1          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</w:t>
      </w: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до Програми додаткового 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            </w:t>
      </w: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соціально-медичного захисту 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>жителів Мукачівської міської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 </w:t>
      </w: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>територіальної громади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9339D4">
        <w:rPr>
          <w:rFonts w:ascii="Calibri" w:eastAsia="Calibri" w:hAnsi="Calibri" w:cs="Calibri"/>
          <w:kern w:val="2"/>
          <w:sz w:val="22"/>
          <w:szCs w:val="22"/>
          <w:lang w:val="uk-UA" w:eastAsia="zh-CN"/>
        </w:rPr>
        <w:t xml:space="preserve">  </w:t>
      </w: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>на  2022-2024 роки</w:t>
      </w:r>
    </w:p>
    <w:p w:rsidR="009339D4" w:rsidRPr="009A0568" w:rsidRDefault="009339D4" w:rsidP="009339D4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hAnsi="Times New Roman" w:cs="Times New Roman"/>
          <w:b/>
          <w:kern w:val="2"/>
          <w:lang w:val="uk-UA" w:eastAsia="zh-CN"/>
        </w:rPr>
        <w:t xml:space="preserve">                                                                            </w:t>
      </w:r>
    </w:p>
    <w:p w:rsidR="009339D4" w:rsidRPr="009A0568" w:rsidRDefault="009339D4" w:rsidP="009339D4">
      <w:pPr>
        <w:keepNext/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bCs/>
          <w:kern w:val="2"/>
          <w:lang w:val="uk-UA" w:eastAsia="zh-CN"/>
        </w:rPr>
      </w:pPr>
    </w:p>
    <w:p w:rsidR="009339D4" w:rsidRPr="009339D4" w:rsidRDefault="009339D4" w:rsidP="009339D4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339D4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Ресурсне забезпечення    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proofErr w:type="gramStart"/>
      <w:r w:rsidRPr="009339D4">
        <w:rPr>
          <w:rFonts w:ascii="Times New Roman" w:hAnsi="Times New Roman" w:cs="Times New Roman"/>
          <w:kern w:val="2"/>
          <w:lang w:eastAsia="zh-CN"/>
        </w:rPr>
        <w:t>соц</w:t>
      </w:r>
      <w:proofErr w:type="gramEnd"/>
      <w:r w:rsidRPr="009339D4">
        <w:rPr>
          <w:rFonts w:ascii="Times New Roman" w:hAnsi="Times New Roman" w:cs="Times New Roman"/>
          <w:kern w:val="2"/>
          <w:lang w:eastAsia="zh-CN"/>
        </w:rPr>
        <w:t>іально-медичного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9339D4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  <w:r w:rsidRPr="009339D4">
        <w:rPr>
          <w:rFonts w:ascii="Times New Roman" w:hAnsi="Times New Roman" w:cs="Times New Roman"/>
          <w:kern w:val="2"/>
          <w:lang w:val="uk-UA" w:eastAsia="zh-CN"/>
        </w:rPr>
        <w:t xml:space="preserve">жителів </w:t>
      </w:r>
      <w:r w:rsidRPr="009339D4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9339D4">
        <w:rPr>
          <w:rFonts w:ascii="Times New Roman" w:hAnsi="Times New Roman" w:cs="Times New Roman"/>
          <w:kern w:val="2"/>
          <w:lang w:eastAsia="zh-CN"/>
        </w:rPr>
        <w:t xml:space="preserve"> </w:t>
      </w:r>
    </w:p>
    <w:p w:rsidR="009339D4" w:rsidRPr="009339D4" w:rsidRDefault="009339D4" w:rsidP="009339D4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val="uk-UA" w:eastAsia="zh-CN"/>
        </w:rPr>
      </w:pPr>
      <w:r w:rsidRPr="009339D4">
        <w:rPr>
          <w:rFonts w:ascii="Times New Roman" w:hAnsi="Times New Roman" w:cs="Times New Roman"/>
          <w:kern w:val="2"/>
          <w:lang w:eastAsia="zh-CN"/>
        </w:rPr>
        <w:t>на 202</w:t>
      </w:r>
      <w:r w:rsidRPr="009339D4">
        <w:rPr>
          <w:rFonts w:ascii="Times New Roman" w:hAnsi="Times New Roman" w:cs="Times New Roman"/>
          <w:kern w:val="2"/>
          <w:lang w:val="uk-UA" w:eastAsia="zh-CN"/>
        </w:rPr>
        <w:t>2-2024 роки</w:t>
      </w:r>
    </w:p>
    <w:p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  <w:r w:rsidRPr="009A0568">
        <w:rPr>
          <w:rFonts w:ascii="Times New Roman" w:eastAsia="Arial Unicode MS" w:hAnsi="Times New Roman" w:cs="Times New Roman"/>
          <w:b/>
          <w:color w:val="000000"/>
          <w:kern w:val="2"/>
          <w:lang w:val="uk-UA" w:eastAsia="zh-CN"/>
        </w:rPr>
        <w:tab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38"/>
        <w:gridCol w:w="1840"/>
        <w:gridCol w:w="1701"/>
        <w:gridCol w:w="1701"/>
        <w:gridCol w:w="4562"/>
      </w:tblGrid>
      <w:tr w:rsidR="009339D4" w:rsidRPr="009A0568" w:rsidTr="00CB1141">
        <w:trPr>
          <w:cantSplit/>
          <w:trHeight w:val="33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Усього витрат на виконання програми (тис. грн.)</w:t>
            </w:r>
          </w:p>
        </w:tc>
      </w:tr>
      <w:tr w:rsidR="009339D4" w:rsidRPr="009A0568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Обсяг ресурсів, усього, у тому числі: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 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2</w:t>
            </w:r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00, 00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6B30E4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80, 00</w:t>
            </w:r>
          </w:p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24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 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00</w:t>
            </w:r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00 </w:t>
            </w:r>
            <w:proofErr w:type="spellStart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9A056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9D4" w:rsidRPr="006B30E4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59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480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</w:tc>
        <w:bookmarkStart w:id="0" w:name="_GoBack"/>
        <w:bookmarkEnd w:id="0"/>
      </w:tr>
      <w:tr w:rsidR="009339D4" w:rsidRPr="009A0568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 місцевий бюджет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(</w:t>
            </w: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9D4" w:rsidRPr="006B30E4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9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48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0, 00</w:t>
            </w:r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6B30E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9339D4" w:rsidRPr="009A0568" w:rsidTr="00CB1141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-інші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9D4" w:rsidRPr="009A0568" w:rsidRDefault="009339D4" w:rsidP="00D406D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9A056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-</w:t>
            </w:r>
          </w:p>
        </w:tc>
      </w:tr>
    </w:tbl>
    <w:p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:rsidR="009339D4" w:rsidRPr="009A056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</w:pPr>
    </w:p>
    <w:p w:rsidR="009339D4" w:rsidRPr="00C977E8" w:rsidRDefault="009339D4" w:rsidP="009339D4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C977E8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Секретар міської ради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</w:t>
      </w:r>
      <w:r w:rsidRPr="00C977E8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                                                     Яна ЧУБИРКО</w:t>
      </w:r>
    </w:p>
    <w:p w:rsidR="003C4674" w:rsidRDefault="003C4674"/>
    <w:sectPr w:rsidR="003C4674" w:rsidSect="009339D4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C"/>
    <w:rsid w:val="003C4674"/>
    <w:rsid w:val="0086287C"/>
    <w:rsid w:val="009339D4"/>
    <w:rsid w:val="00AF09B4"/>
    <w:rsid w:val="00C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2021-10-27T09:23:00Z</dcterms:created>
  <dcterms:modified xsi:type="dcterms:W3CDTF">2021-10-27T12:36:00Z</dcterms:modified>
</cp:coreProperties>
</file>