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8D7ECD" w14:paraId="4DBFC190" w14:textId="77777777" w:rsidTr="000A0680">
        <w:trPr>
          <w:trHeight w:val="14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C8F078" w14:textId="77777777" w:rsidR="008D7ECD" w:rsidRDefault="000A0680" w:rsidP="000A0680">
            <w:pPr>
              <w:suppressAutoHyphens/>
              <w:spacing w:after="0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    </w:t>
            </w:r>
            <w:r w:rsidR="005604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Додаток 3 </w:t>
            </w:r>
          </w:p>
          <w:p w14:paraId="4FBE2C8B" w14:textId="77777777" w:rsidR="0056043C" w:rsidRDefault="0056043C" w:rsidP="000A0680">
            <w:pPr>
              <w:suppressAutoHyphens/>
              <w:spacing w:after="0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до Програми додаткового соціально-меди</w:t>
            </w:r>
            <w:r w:rsidR="000A06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чного захисту жителів Мукачівсь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кої міської територіальної громади</w:t>
            </w:r>
            <w:r w:rsidR="000A06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на 2022 -2024 роки</w:t>
            </w:r>
          </w:p>
        </w:tc>
      </w:tr>
    </w:tbl>
    <w:p w14:paraId="50718ED3" w14:textId="77777777" w:rsidR="008D7ECD" w:rsidRPr="008D7ECD" w:rsidRDefault="008D7ECD" w:rsidP="008D7ECD">
      <w:pPr>
        <w:suppressAutoHyphens/>
        <w:spacing w:after="0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2F810281" w14:textId="77777777"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Інформація про виконання Програми</w:t>
      </w:r>
    </w:p>
    <w:p w14:paraId="0349DE24" w14:textId="77777777" w:rsidR="00EA6ED8" w:rsidRPr="00EA6ED8" w:rsidRDefault="00EA6ED8" w:rsidP="00EA6ED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   д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одаткового соціально-медичного захисту </w:t>
      </w:r>
      <w:r w:rsidRPr="00EA6ED8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жителів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Мукачівської міської територіальної громади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на 2022-2024 роки</w:t>
      </w:r>
    </w:p>
    <w:p w14:paraId="43DBC54C" w14:textId="77777777" w:rsidR="00EA6ED8" w:rsidRPr="00EA6ED8" w:rsidRDefault="00EA6ED8" w:rsidP="00EA6ED8">
      <w:pPr>
        <w:keepNext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EA6ED8" w:rsidRPr="00EA6ED8" w14:paraId="0AB75A4C" w14:textId="77777777" w:rsidTr="00CB1406">
        <w:tc>
          <w:tcPr>
            <w:tcW w:w="692" w:type="dxa"/>
            <w:shd w:val="clear" w:color="auto" w:fill="auto"/>
          </w:tcPr>
          <w:p w14:paraId="612CD39E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0FBF5188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39A78EEC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C22B645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740DD2CD" w14:textId="77777777" w:rsidTr="00CB1406">
        <w:tc>
          <w:tcPr>
            <w:tcW w:w="692" w:type="dxa"/>
            <w:shd w:val="clear" w:color="auto" w:fill="auto"/>
          </w:tcPr>
          <w:p w14:paraId="370FD85F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75EC8847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0E350ED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487427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головного розпорядника бюджетних коштів</w:t>
            </w:r>
          </w:p>
        </w:tc>
      </w:tr>
      <w:tr w:rsidR="00EA6ED8" w:rsidRPr="00EA6ED8" w14:paraId="5C385580" w14:textId="77777777" w:rsidTr="00CB1406">
        <w:tc>
          <w:tcPr>
            <w:tcW w:w="692" w:type="dxa"/>
            <w:shd w:val="clear" w:color="auto" w:fill="auto"/>
          </w:tcPr>
          <w:p w14:paraId="515D012D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7802FB2E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256AF9C4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13FC96F8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07A8C7E7" w14:textId="77777777" w:rsidTr="00CB1406">
        <w:tc>
          <w:tcPr>
            <w:tcW w:w="692" w:type="dxa"/>
            <w:shd w:val="clear" w:color="auto" w:fill="auto"/>
          </w:tcPr>
          <w:p w14:paraId="7834EC2F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155BB5D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7101B50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98AAA01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відповідального виконавця програми</w:t>
            </w:r>
          </w:p>
        </w:tc>
      </w:tr>
      <w:tr w:rsidR="00EA6ED8" w:rsidRPr="00EA6ED8" w14:paraId="033035EE" w14:textId="77777777" w:rsidTr="00CB1406">
        <w:tc>
          <w:tcPr>
            <w:tcW w:w="692" w:type="dxa"/>
            <w:shd w:val="clear" w:color="auto" w:fill="auto"/>
          </w:tcPr>
          <w:p w14:paraId="71098CBB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668DB65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4FB5761A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F809710" w14:textId="77777777" w:rsidR="00EA6ED8" w:rsidRPr="00EA6ED8" w:rsidRDefault="00EA6ED8" w:rsidP="00EA6ED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Програма додаткового соціально-медичного захисту жителів </w:t>
            </w: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Мукачівської міської територіальної громади</w:t>
            </w: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на 2022-2024 роки.</w:t>
            </w:r>
          </w:p>
        </w:tc>
      </w:tr>
      <w:tr w:rsidR="00EA6ED8" w:rsidRPr="00EA6ED8" w14:paraId="4DB8A53F" w14:textId="77777777" w:rsidTr="00CB1406">
        <w:tc>
          <w:tcPr>
            <w:tcW w:w="692" w:type="dxa"/>
            <w:shd w:val="clear" w:color="auto" w:fill="auto"/>
          </w:tcPr>
          <w:p w14:paraId="6B919B5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C013512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655DC3A3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592724B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3FA84C23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4. Напрями діяльності та заходи програми: </w:t>
      </w:r>
      <w:r w:rsidRPr="00EA6ED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_______________________________________________________________________________________</w:t>
      </w:r>
    </w:p>
    <w:p w14:paraId="367DA3EC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програми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14:paraId="0D0659F9" w14:textId="77777777" w:rsidR="00EA6ED8" w:rsidRPr="00EA6ED8" w:rsidRDefault="00EA6ED8" w:rsidP="00EA6ED8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7B652A3" w14:textId="77777777" w:rsidR="00EA6ED8" w:rsidRPr="00EA6ED8" w:rsidRDefault="00EA6ED8" w:rsidP="00EA6ED8">
      <w:pPr>
        <w:suppressAutoHyphens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EA6ED8" w:rsidRPr="00EA6ED8" w14:paraId="26E76D5A" w14:textId="77777777" w:rsidTr="00CB1406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8D255C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DF14B7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2A5F3D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</w:p>
          <w:p w14:paraId="5A9467D2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</w:p>
          <w:p w14:paraId="0A5FDA21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строк</w:t>
            </w:r>
          </w:p>
          <w:p w14:paraId="1A3FDA9D" w14:textId="77777777" w:rsidR="00EA6ED8" w:rsidRPr="00EA6ED8" w:rsidRDefault="00EA6ED8" w:rsidP="00697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B27C79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DF3B7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5B9170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EA6ED8" w:rsidRPr="00EA6ED8" w14:paraId="7B6CFC8C" w14:textId="77777777" w:rsidTr="00CB1406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ACC52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D293A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35BD4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6B1FA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6951F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37CCF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7F407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A0DC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640AB7D3" w14:textId="77777777" w:rsidTr="00CB1406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184E4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3E662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295A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11CD1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B3D77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21D946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98FA23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C11B42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043F8746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5492C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44CE10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214AD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01B05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Районний, міський (міст обласного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підпорядку</w:t>
            </w:r>
            <w:proofErr w:type="spellEnd"/>
          </w:p>
          <w:p w14:paraId="5119777E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09ED18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6CD9A721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  <w:p w14:paraId="74ED8F07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EB10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6CA394F3" w14:textId="77777777" w:rsidTr="00CB1406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B12E4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06443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310FF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FB20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D4A2E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38175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A2890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30BF4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E825B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BBA6B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B8127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66665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3177E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92A2C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14:paraId="5A962C9B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E3A19BD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  <w:t xml:space="preserve">    </w:t>
      </w:r>
    </w:p>
    <w:p w14:paraId="25FA42ED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lastRenderedPageBreak/>
        <w:t xml:space="preserve"> 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5. Аналіз виконання за видатками в цілому за програмою:</w:t>
      </w:r>
    </w:p>
    <w:p w14:paraId="0CE63AB8" w14:textId="77777777" w:rsidR="00EA6ED8" w:rsidRPr="00EA6ED8" w:rsidRDefault="00EA6ED8" w:rsidP="00EA6ED8">
      <w:pPr>
        <w:shd w:val="clear" w:color="auto" w:fill="FFFFFF"/>
        <w:suppressAutoHyphens/>
        <w:spacing w:after="0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тис.грн</w:t>
      </w:r>
      <w:proofErr w:type="spellEnd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EA6ED8" w:rsidRPr="00EA6ED8" w14:paraId="32BE6F99" w14:textId="77777777" w:rsidTr="00CB1406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767564B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26676F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EE444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EA6ED8" w:rsidRPr="00EA6ED8" w14:paraId="7A822AEC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ECC1A92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72432A7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2B7DB7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26AC01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459039C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EC40C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37EDD1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4F5061C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F84E18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D8B41B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6ED8" w:rsidRPr="00EA6ED8" w14:paraId="7566E443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EB5ABF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A94570A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7DBE8C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7E2BC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634DF0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B1AA5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3E056EB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735FB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52AFFD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59C38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074FC8F7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1ADD717E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3C57A65F" w14:textId="77777777" w:rsidR="00EA6ED8" w:rsidRDefault="00EA6ED8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Секретар міської ради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  <w:t xml:space="preserve">       Яна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ЧУБИРКО</w:t>
      </w:r>
    </w:p>
    <w:p w14:paraId="09965BD0" w14:textId="77777777" w:rsidR="008B743F" w:rsidRDefault="008B743F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684CF11C" w14:textId="77777777" w:rsidR="00EA6ED8" w:rsidRPr="00EA6ED8" w:rsidRDefault="00EA6ED8" w:rsidP="00EA6ED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 xml:space="preserve">         </w:t>
      </w:r>
    </w:p>
    <w:p w14:paraId="6ACAA200" w14:textId="77777777" w:rsidR="00CE3735" w:rsidRDefault="00CE3735"/>
    <w:sectPr w:rsidR="00CE3735" w:rsidSect="008D7ECD">
      <w:headerReference w:type="default" r:id="rId8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99B5" w14:textId="77777777" w:rsidR="00CC29D3" w:rsidRDefault="00CC29D3" w:rsidP="006346A6">
      <w:pPr>
        <w:spacing w:after="0" w:line="240" w:lineRule="auto"/>
      </w:pPr>
      <w:r>
        <w:separator/>
      </w:r>
    </w:p>
  </w:endnote>
  <w:endnote w:type="continuationSeparator" w:id="0">
    <w:p w14:paraId="140E0DBB" w14:textId="77777777" w:rsidR="00CC29D3" w:rsidRDefault="00CC29D3" w:rsidP="006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3480" w14:textId="77777777" w:rsidR="00CC29D3" w:rsidRDefault="00CC29D3" w:rsidP="006346A6">
      <w:pPr>
        <w:spacing w:after="0" w:line="240" w:lineRule="auto"/>
      </w:pPr>
      <w:r>
        <w:separator/>
      </w:r>
    </w:p>
  </w:footnote>
  <w:footnote w:type="continuationSeparator" w:id="0">
    <w:p w14:paraId="031467A2" w14:textId="77777777" w:rsidR="00CC29D3" w:rsidRDefault="00CC29D3" w:rsidP="006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4D40" w14:textId="77777777" w:rsidR="006346A6" w:rsidRPr="001F15D9" w:rsidRDefault="001F15D9" w:rsidP="001F15D9">
    <w:pPr>
      <w:pStyle w:val="a3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2                                                                                                 </w:t>
    </w:r>
    <w:r w:rsidRPr="001F15D9">
      <w:rPr>
        <w:rFonts w:ascii="Times New Roman" w:hAnsi="Times New Roman" w:cs="Times New Roman"/>
        <w:lang w:val="uk-UA"/>
      </w:rPr>
      <w:t>Продовження додатка 3</w:t>
    </w:r>
  </w:p>
  <w:p w14:paraId="04316F6A" w14:textId="77777777" w:rsidR="001F15D9" w:rsidRPr="001F15D9" w:rsidRDefault="001F15D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Arial Unicode MS" w:hAnsi="Calibri" w:cs="Calibri" w:hint="default"/>
        <w:b/>
        <w:bCs/>
        <w:kern w:val="2"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251EF3"/>
    <w:multiLevelType w:val="multilevel"/>
    <w:tmpl w:val="1476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5"/>
    <w:rsid w:val="000A0680"/>
    <w:rsid w:val="001F15D9"/>
    <w:rsid w:val="003255F3"/>
    <w:rsid w:val="003D5DE5"/>
    <w:rsid w:val="0056043C"/>
    <w:rsid w:val="006346A6"/>
    <w:rsid w:val="00697D04"/>
    <w:rsid w:val="00705982"/>
    <w:rsid w:val="00813188"/>
    <w:rsid w:val="008B743F"/>
    <w:rsid w:val="008D7ECD"/>
    <w:rsid w:val="00A648F5"/>
    <w:rsid w:val="00B42218"/>
    <w:rsid w:val="00B71F15"/>
    <w:rsid w:val="00C047C2"/>
    <w:rsid w:val="00CC29D3"/>
    <w:rsid w:val="00CE3735"/>
    <w:rsid w:val="00DA596A"/>
    <w:rsid w:val="00E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E7AD"/>
  <w15:docId w15:val="{9B413AE3-C5BE-46E9-9069-8B969C0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46A6"/>
  </w:style>
  <w:style w:type="paragraph" w:styleId="a5">
    <w:name w:val="footer"/>
    <w:basedOn w:val="a"/>
    <w:link w:val="a6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0B33-B4FD-4179-84B9-BAD66F24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Teteruk-Slavik</cp:lastModifiedBy>
  <cp:revision>2</cp:revision>
  <dcterms:created xsi:type="dcterms:W3CDTF">2021-12-15T14:45:00Z</dcterms:created>
  <dcterms:modified xsi:type="dcterms:W3CDTF">2021-12-15T14:45:00Z</dcterms:modified>
</cp:coreProperties>
</file>