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2863" w14:textId="77777777" w:rsidR="00717313" w:rsidRPr="00002B1C" w:rsidRDefault="00717313">
      <w:pPr>
        <w:jc w:val="both"/>
      </w:pP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</w:p>
    <w:p w14:paraId="2AE428E5" w14:textId="77777777" w:rsidR="00717313" w:rsidRPr="00002B1C" w:rsidRDefault="002534C4">
      <w:pPr>
        <w:jc w:val="both"/>
      </w:pP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="00717313" w:rsidRPr="00002B1C">
        <w:rPr>
          <w:sz w:val="20"/>
          <w:szCs w:val="20"/>
        </w:rPr>
        <w:t>Додаток 1</w:t>
      </w:r>
    </w:p>
    <w:p w14:paraId="0E01A53F" w14:textId="77777777" w:rsidR="00717313" w:rsidRPr="00002B1C" w:rsidRDefault="002534C4">
      <w:pPr>
        <w:jc w:val="both"/>
        <w:rPr>
          <w:sz w:val="20"/>
          <w:szCs w:val="20"/>
        </w:rPr>
      </w:pP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="00717313" w:rsidRPr="00002B1C">
        <w:rPr>
          <w:sz w:val="20"/>
          <w:szCs w:val="20"/>
        </w:rPr>
        <w:t xml:space="preserve">до Програми економічного і соціального розвитку </w:t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  <w:t xml:space="preserve">Мукачівської міської </w:t>
      </w:r>
      <w:r w:rsidR="00677861" w:rsidRPr="00002B1C">
        <w:rPr>
          <w:sz w:val="20"/>
          <w:szCs w:val="20"/>
        </w:rPr>
        <w:t>територіальної громади на 2022</w:t>
      </w:r>
      <w:r w:rsidR="002E6852" w:rsidRPr="00002B1C">
        <w:rPr>
          <w:sz w:val="20"/>
          <w:szCs w:val="20"/>
        </w:rPr>
        <w:t xml:space="preserve"> рік</w:t>
      </w:r>
      <w:r w:rsidRPr="00002B1C">
        <w:rPr>
          <w:sz w:val="20"/>
          <w:szCs w:val="20"/>
        </w:rPr>
        <w:t xml:space="preserve"> </w:t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  <w:t xml:space="preserve">та основні </w:t>
      </w:r>
      <w:r w:rsidR="002C0001" w:rsidRPr="00002B1C">
        <w:rPr>
          <w:sz w:val="20"/>
          <w:szCs w:val="20"/>
        </w:rPr>
        <w:t xml:space="preserve">напрямки </w:t>
      </w:r>
      <w:r w:rsidR="008D24DB" w:rsidRPr="00002B1C">
        <w:rPr>
          <w:sz w:val="20"/>
          <w:szCs w:val="20"/>
        </w:rPr>
        <w:t xml:space="preserve">розвитку </w:t>
      </w:r>
      <w:r w:rsidR="00677861" w:rsidRPr="00002B1C">
        <w:rPr>
          <w:sz w:val="20"/>
          <w:szCs w:val="20"/>
        </w:rPr>
        <w:t>на 2023-2024</w:t>
      </w:r>
      <w:r w:rsidRPr="00002B1C">
        <w:rPr>
          <w:sz w:val="20"/>
          <w:szCs w:val="20"/>
        </w:rPr>
        <w:t xml:space="preserve"> роки</w:t>
      </w:r>
    </w:p>
    <w:p w14:paraId="702D235F" w14:textId="77777777" w:rsidR="00717313" w:rsidRPr="00002B1C" w:rsidRDefault="00717313">
      <w:pPr>
        <w:jc w:val="both"/>
      </w:pP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</w:p>
    <w:p w14:paraId="0EB2EA47" w14:textId="77777777" w:rsidR="00717313" w:rsidRPr="00002B1C" w:rsidRDefault="00717313">
      <w:pPr>
        <w:pStyle w:val="1"/>
        <w:widowControl w:val="0"/>
        <w:overflowPunct w:val="0"/>
        <w:autoSpaceDE w:val="0"/>
        <w:spacing w:before="0" w:after="0"/>
        <w:ind w:left="-142" w:right="45"/>
        <w:jc w:val="center"/>
        <w:textAlignment w:val="baseline"/>
        <w:rPr>
          <w:b w:val="0"/>
        </w:rPr>
      </w:pPr>
      <w:r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>Основні показники</w:t>
      </w:r>
    </w:p>
    <w:p w14:paraId="00D25587" w14:textId="77777777" w:rsidR="00717313" w:rsidRPr="00002B1C" w:rsidRDefault="00717313">
      <w:pPr>
        <w:pStyle w:val="1"/>
        <w:widowControl w:val="0"/>
        <w:overflowPunct w:val="0"/>
        <w:autoSpaceDE w:val="0"/>
        <w:spacing w:before="0" w:after="0"/>
        <w:ind w:left="-142" w:right="45"/>
        <w:jc w:val="center"/>
        <w:textAlignment w:val="baseline"/>
        <w:rPr>
          <w:b w:val="0"/>
        </w:rPr>
      </w:pPr>
      <w:r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економічного і соціального розвитку </w:t>
      </w:r>
    </w:p>
    <w:p w14:paraId="2027C435" w14:textId="77777777" w:rsidR="00717313" w:rsidRPr="00002B1C" w:rsidRDefault="002534C4" w:rsidP="008D24DB">
      <w:pPr>
        <w:pStyle w:val="1"/>
        <w:widowControl w:val="0"/>
        <w:numPr>
          <w:ilvl w:val="0"/>
          <w:numId w:val="0"/>
        </w:numPr>
        <w:overflowPunct w:val="0"/>
        <w:autoSpaceDE w:val="0"/>
        <w:spacing w:before="0" w:after="0"/>
        <w:ind w:left="-142" w:right="45"/>
        <w:jc w:val="center"/>
        <w:textAlignment w:val="baseline"/>
        <w:rPr>
          <w:b w:val="0"/>
        </w:rPr>
      </w:pPr>
      <w:r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Мукачівської міської </w:t>
      </w:r>
      <w:r w:rsidR="00677861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>територіальної громади на 2022</w:t>
      </w:r>
      <w:r w:rsidR="00717313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рі</w:t>
      </w:r>
      <w:r w:rsidR="00677861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>к та прогноз на 2023-2024</w:t>
      </w:r>
      <w:r w:rsidR="00717313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роки</w:t>
      </w:r>
    </w:p>
    <w:p w14:paraId="309EE685" w14:textId="77777777" w:rsidR="00717313" w:rsidRPr="00002B1C" w:rsidRDefault="00717313">
      <w:pPr>
        <w:widowControl w:val="0"/>
        <w:overflowPunct w:val="0"/>
        <w:autoSpaceDE w:val="0"/>
        <w:ind w:left="-142" w:right="45"/>
        <w:jc w:val="center"/>
        <w:textAlignment w:val="baseline"/>
        <w:rPr>
          <w:bCs/>
          <w:kern w:val="1"/>
          <w:sz w:val="28"/>
          <w:szCs w:val="28"/>
        </w:rPr>
      </w:pPr>
    </w:p>
    <w:p w14:paraId="5AFE434F" w14:textId="77777777" w:rsidR="00717313" w:rsidRPr="00002B1C" w:rsidRDefault="00717313">
      <w:pPr>
        <w:rPr>
          <w:bCs/>
          <w:kern w:val="1"/>
          <w:sz w:val="2"/>
          <w:szCs w:val="28"/>
        </w:rPr>
      </w:pPr>
    </w:p>
    <w:tbl>
      <w:tblPr>
        <w:tblW w:w="1574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3855"/>
        <w:gridCol w:w="1092"/>
        <w:gridCol w:w="1701"/>
        <w:gridCol w:w="2126"/>
        <w:gridCol w:w="2410"/>
        <w:gridCol w:w="2409"/>
        <w:gridCol w:w="2152"/>
      </w:tblGrid>
      <w:tr w:rsidR="00717313" w:rsidRPr="00002B1C" w14:paraId="40E41C2C" w14:textId="77777777" w:rsidTr="008840A1">
        <w:trPr>
          <w:tblHeader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1EBA" w14:textId="77777777" w:rsidR="00717313" w:rsidRPr="00002B1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Показни</w:t>
            </w:r>
            <w:bookmarkStart w:id="0" w:name="OCRUncertain013"/>
            <w:r w:rsidRPr="00002B1C">
              <w:rPr>
                <w:sz w:val="18"/>
                <w:szCs w:val="18"/>
              </w:rPr>
              <w:t>к</w:t>
            </w:r>
            <w:bookmarkEnd w:id="0"/>
            <w:r w:rsidRPr="00002B1C">
              <w:rPr>
                <w:sz w:val="18"/>
                <w:szCs w:val="18"/>
              </w:rPr>
              <w:t>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B2D1" w14:textId="77777777" w:rsidR="00717313" w:rsidRPr="00002B1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4CF52" w14:textId="77777777" w:rsidR="00717313" w:rsidRPr="00002B1C" w:rsidRDefault="00717313">
            <w:pPr>
              <w:widowControl w:val="0"/>
              <w:spacing w:before="80" w:after="80"/>
              <w:ind w:left="-57" w:right="-57" w:firstLine="111"/>
              <w:jc w:val="center"/>
            </w:pPr>
            <w:r w:rsidRPr="00002B1C">
              <w:rPr>
                <w:sz w:val="18"/>
                <w:szCs w:val="18"/>
              </w:rPr>
              <w:t>2</w:t>
            </w:r>
            <w:r w:rsidR="00677861" w:rsidRPr="00002B1C">
              <w:rPr>
                <w:sz w:val="18"/>
                <w:szCs w:val="18"/>
                <w:lang w:val="en-US"/>
              </w:rPr>
              <w:t>020</w:t>
            </w:r>
            <w:r w:rsidRPr="00002B1C">
              <w:rPr>
                <w:sz w:val="18"/>
                <w:szCs w:val="18"/>
              </w:rPr>
              <w:t xml:space="preserve"> рік</w:t>
            </w:r>
          </w:p>
          <w:p w14:paraId="0BC25D00" w14:textId="77777777" w:rsidR="00717313" w:rsidRPr="00002B1C" w:rsidRDefault="00717313">
            <w:pPr>
              <w:widowControl w:val="0"/>
              <w:spacing w:before="80" w:after="80"/>
              <w:ind w:left="-57" w:right="-57" w:firstLine="111"/>
              <w:jc w:val="center"/>
            </w:pPr>
            <w:r w:rsidRPr="00002B1C">
              <w:rPr>
                <w:sz w:val="18"/>
                <w:szCs w:val="18"/>
              </w:rPr>
              <w:t xml:space="preserve"> </w:t>
            </w:r>
            <w:bookmarkStart w:id="1" w:name="OCRUncertain015"/>
            <w:r w:rsidRPr="00002B1C">
              <w:rPr>
                <w:sz w:val="18"/>
                <w:szCs w:val="18"/>
              </w:rPr>
              <w:t>факт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852B" w14:textId="77777777" w:rsidR="00717313" w:rsidRPr="00002B1C" w:rsidRDefault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2021</w:t>
            </w:r>
            <w:r w:rsidR="00717313" w:rsidRPr="00002B1C">
              <w:rPr>
                <w:sz w:val="18"/>
                <w:szCs w:val="18"/>
              </w:rPr>
              <w:t xml:space="preserve"> рік</w:t>
            </w:r>
          </w:p>
          <w:p w14:paraId="6FDF96FD" w14:textId="77777777" w:rsidR="00717313" w:rsidRPr="00002B1C" w:rsidRDefault="00717313">
            <w:pPr>
              <w:widowControl w:val="0"/>
              <w:ind w:left="-57" w:right="-57" w:firstLine="19"/>
              <w:jc w:val="center"/>
            </w:pPr>
            <w:r w:rsidRPr="00002B1C">
              <w:rPr>
                <w:sz w:val="18"/>
                <w:szCs w:val="18"/>
              </w:rPr>
              <w:t>очікуване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55FA" w14:textId="77777777" w:rsidR="00717313" w:rsidRPr="00002B1C" w:rsidRDefault="00677861">
            <w:pPr>
              <w:widowControl w:val="0"/>
              <w:tabs>
                <w:tab w:val="left" w:pos="864"/>
              </w:tabs>
              <w:spacing w:before="80" w:after="80"/>
              <w:ind w:left="-57" w:right="-57" w:hanging="52"/>
              <w:jc w:val="center"/>
            </w:pPr>
            <w:r w:rsidRPr="00002B1C">
              <w:rPr>
                <w:sz w:val="18"/>
                <w:szCs w:val="18"/>
              </w:rPr>
              <w:t>2022</w:t>
            </w:r>
            <w:r w:rsidR="00717313" w:rsidRPr="00002B1C">
              <w:rPr>
                <w:sz w:val="18"/>
                <w:szCs w:val="18"/>
              </w:rPr>
              <w:t xml:space="preserve"> рік </w:t>
            </w:r>
          </w:p>
          <w:p w14:paraId="5ADF5194" w14:textId="77777777" w:rsidR="00717313" w:rsidRPr="00002B1C" w:rsidRDefault="009619C9">
            <w:pPr>
              <w:widowControl w:val="0"/>
              <w:tabs>
                <w:tab w:val="left" w:pos="864"/>
              </w:tabs>
              <w:spacing w:before="80" w:after="80"/>
              <w:ind w:left="-57" w:right="-57" w:hanging="52"/>
              <w:jc w:val="center"/>
            </w:pPr>
            <w:proofErr w:type="spellStart"/>
            <w:r w:rsidRPr="00002B1C">
              <w:rPr>
                <w:sz w:val="18"/>
                <w:szCs w:val="18"/>
              </w:rPr>
              <w:t>проє</w:t>
            </w:r>
            <w:r w:rsidR="00717313" w:rsidRPr="00002B1C">
              <w:rPr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7B0C" w14:textId="77777777" w:rsidR="00717313" w:rsidRPr="00002B1C" w:rsidRDefault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2023</w:t>
            </w:r>
            <w:r w:rsidR="00717313" w:rsidRPr="00002B1C">
              <w:rPr>
                <w:sz w:val="18"/>
                <w:szCs w:val="18"/>
              </w:rPr>
              <w:t xml:space="preserve"> рік прогноз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64DC" w14:textId="77777777" w:rsidR="00717313" w:rsidRPr="00002B1C" w:rsidRDefault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2024</w:t>
            </w:r>
            <w:r w:rsidR="00717313" w:rsidRPr="00002B1C">
              <w:rPr>
                <w:sz w:val="18"/>
                <w:szCs w:val="18"/>
              </w:rPr>
              <w:t xml:space="preserve"> рік прогноз</w:t>
            </w:r>
          </w:p>
        </w:tc>
      </w:tr>
      <w:tr w:rsidR="00717313" w:rsidRPr="00002B1C" w14:paraId="3E50BFE7" w14:textId="77777777" w:rsidTr="008840A1">
        <w:trPr>
          <w:tblHeader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8C12" w14:textId="77777777" w:rsidR="00717313" w:rsidRPr="00002B1C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37FA" w14:textId="77777777" w:rsidR="00717313" w:rsidRPr="00002B1C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3674" w14:textId="77777777" w:rsidR="00717313" w:rsidRPr="00002B1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м.</w:t>
            </w:r>
            <w:r w:rsidR="00A65FD1" w:rsidRPr="00002B1C">
              <w:rPr>
                <w:sz w:val="18"/>
                <w:szCs w:val="18"/>
              </w:rPr>
              <w:t xml:space="preserve"> </w:t>
            </w:r>
            <w:r w:rsidRPr="00002B1C">
              <w:rPr>
                <w:sz w:val="18"/>
                <w:szCs w:val="18"/>
              </w:rPr>
              <w:t>Мукачево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E8AA" w14:textId="77777777" w:rsidR="00717313" w:rsidRPr="00002B1C" w:rsidRDefault="00A65FD1" w:rsidP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 xml:space="preserve">Мукачівська міська  </w:t>
            </w:r>
            <w:r w:rsidR="009619C9" w:rsidRPr="00002B1C">
              <w:rPr>
                <w:sz w:val="18"/>
                <w:szCs w:val="18"/>
              </w:rPr>
              <w:t>територіальна громада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6AA94" w14:textId="77777777" w:rsidR="00717313" w:rsidRPr="00002B1C" w:rsidRDefault="00A65FD1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 w:rsidRPr="00002B1C">
              <w:rPr>
                <w:sz w:val="18"/>
                <w:szCs w:val="18"/>
              </w:rPr>
              <w:t>Мукачівська міська</w:t>
            </w:r>
            <w:r w:rsidR="00717313" w:rsidRPr="00002B1C">
              <w:rPr>
                <w:sz w:val="18"/>
                <w:szCs w:val="18"/>
              </w:rPr>
              <w:t xml:space="preserve"> територіальна громада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F476" w14:textId="77777777" w:rsidR="00717313" w:rsidRPr="00002B1C" w:rsidRDefault="00A65FD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 xml:space="preserve">Мукачівська міська </w:t>
            </w:r>
            <w:r w:rsidR="00717313" w:rsidRPr="00002B1C">
              <w:rPr>
                <w:sz w:val="18"/>
                <w:szCs w:val="18"/>
              </w:rPr>
              <w:t>територіальна громада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4715" w14:textId="77777777" w:rsidR="00717313" w:rsidRPr="00002B1C" w:rsidRDefault="00A65FD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 xml:space="preserve">Мукачівська міська </w:t>
            </w:r>
            <w:r w:rsidR="00717313" w:rsidRPr="00002B1C">
              <w:rPr>
                <w:sz w:val="18"/>
                <w:szCs w:val="18"/>
              </w:rPr>
              <w:t>територіальна громада</w:t>
            </w:r>
          </w:p>
        </w:tc>
      </w:tr>
      <w:tr w:rsidR="00717313" w:rsidRPr="00002B1C" w14:paraId="262943A4" w14:textId="77777777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E180" w14:textId="77777777" w:rsidR="00717313" w:rsidRPr="00002B1C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  <w:rPr>
                <w:highlight w:val="green"/>
              </w:rPr>
            </w:pPr>
            <w:r w:rsidRPr="00DD4B63">
              <w:rPr>
                <w:sz w:val="18"/>
                <w:szCs w:val="18"/>
              </w:rPr>
              <w:t>Промисловість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CA83" w14:textId="77777777"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C35A" w14:textId="77777777"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  <w:highlight w:val="green"/>
              </w:rPr>
            </w:pPr>
          </w:p>
        </w:tc>
      </w:tr>
      <w:tr w:rsidR="00717313" w:rsidRPr="00002B1C" w14:paraId="19BFEEA9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AC4B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Обсяг реалізованої промислової продукції (товарів, послуг) без ПДВ та акцизу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782F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9319" w14:textId="77777777" w:rsidR="00717313" w:rsidRPr="00DD4B63" w:rsidRDefault="000F6950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3189,8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C879" w14:textId="77777777"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  <w:lang w:val="ru-RU"/>
              </w:rPr>
              <w:t>3 4</w:t>
            </w:r>
            <w:r w:rsidR="00702583" w:rsidRPr="00DD4B63">
              <w:rPr>
                <w:sz w:val="18"/>
                <w:szCs w:val="18"/>
                <w:lang w:val="ru-RU"/>
              </w:rPr>
              <w:t>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B21C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</w:rPr>
              <w:t>3</w:t>
            </w:r>
            <w:r w:rsidR="00D42B0A" w:rsidRPr="00DD4B63">
              <w:rPr>
                <w:sz w:val="18"/>
                <w:szCs w:val="18"/>
              </w:rPr>
              <w:t> </w:t>
            </w:r>
            <w:r w:rsidR="000F6950" w:rsidRPr="00DD4B63">
              <w:rPr>
                <w:sz w:val="18"/>
                <w:szCs w:val="18"/>
              </w:rPr>
              <w:t>6</w:t>
            </w:r>
            <w:r w:rsidR="00B16120" w:rsidRPr="00DD4B63">
              <w:rPr>
                <w:sz w:val="18"/>
                <w:szCs w:val="18"/>
              </w:rPr>
              <w:t>00</w:t>
            </w:r>
            <w:r w:rsidR="00D42B0A" w:rsidRPr="00DD4B63">
              <w:rPr>
                <w:sz w:val="18"/>
                <w:szCs w:val="18"/>
              </w:rPr>
              <w:t>,0</w:t>
            </w:r>
            <w:r w:rsidR="00865520" w:rsidRPr="00DD4B6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AD8B" w14:textId="77777777" w:rsidR="00717313" w:rsidRPr="00DD4B63" w:rsidRDefault="00BF4BA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  <w:lang w:val="en-US"/>
              </w:rPr>
              <w:t>3</w:t>
            </w:r>
            <w:r w:rsidR="00D42B0A" w:rsidRPr="00DD4B63">
              <w:rPr>
                <w:sz w:val="18"/>
                <w:szCs w:val="18"/>
                <w:lang w:val="en-US"/>
              </w:rPr>
              <w:t> </w:t>
            </w:r>
            <w:r w:rsidR="000F6950" w:rsidRPr="00DD4B63">
              <w:rPr>
                <w:sz w:val="18"/>
                <w:szCs w:val="18"/>
                <w:lang w:val="en-US"/>
              </w:rPr>
              <w:t>8</w:t>
            </w:r>
            <w:r w:rsidR="00865520" w:rsidRPr="00DD4B63">
              <w:rPr>
                <w:sz w:val="18"/>
                <w:szCs w:val="18"/>
                <w:lang w:val="en-US"/>
              </w:rPr>
              <w:t>00</w:t>
            </w:r>
            <w:r w:rsidR="00D42B0A" w:rsidRPr="00DD4B63">
              <w:rPr>
                <w:sz w:val="18"/>
                <w:szCs w:val="18"/>
              </w:rPr>
              <w:t>,0</w:t>
            </w:r>
            <w:r w:rsidR="00865520" w:rsidRPr="00DD4B6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9160" w14:textId="77777777"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  <w:lang w:val="en-US"/>
              </w:rPr>
              <w:t>4</w:t>
            </w:r>
            <w:r w:rsidR="00D42B0A" w:rsidRPr="00DD4B63">
              <w:rPr>
                <w:sz w:val="18"/>
                <w:szCs w:val="18"/>
                <w:lang w:val="en-US"/>
              </w:rPr>
              <w:t> </w:t>
            </w:r>
            <w:r w:rsidRPr="00DD4B63">
              <w:rPr>
                <w:sz w:val="18"/>
                <w:szCs w:val="18"/>
              </w:rPr>
              <w:t>01</w:t>
            </w:r>
            <w:r w:rsidR="00B16120" w:rsidRPr="00DD4B63">
              <w:rPr>
                <w:sz w:val="18"/>
                <w:szCs w:val="18"/>
              </w:rPr>
              <w:t>0</w:t>
            </w:r>
            <w:r w:rsidR="00D42B0A" w:rsidRPr="00DD4B63">
              <w:rPr>
                <w:sz w:val="18"/>
                <w:szCs w:val="18"/>
              </w:rPr>
              <w:t>,0</w:t>
            </w:r>
            <w:r w:rsidR="00865520" w:rsidRPr="00DD4B63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17313" w:rsidRPr="00002B1C" w14:paraId="4CE52453" w14:textId="77777777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9A9D" w14:textId="77777777"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Введення в експлуатацію об’єктів соціальної сфери за рахунок всіх джерел фінансування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7558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71A2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8840A1" w:rsidRPr="00002B1C" w14:paraId="14E6AF84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6124" w14:textId="77777777" w:rsidR="008840A1" w:rsidRPr="00DD4B63" w:rsidRDefault="008840A1" w:rsidP="008840A1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Середні навчальні заклади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6584" w14:textId="77777777" w:rsidR="008840A1" w:rsidRPr="00DD4B63" w:rsidRDefault="008840A1" w:rsidP="008840A1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уч. місць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3EB6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12756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AA15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13765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9291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right="-18"/>
              <w:jc w:val="center"/>
            </w:pPr>
            <w:r w:rsidRPr="00DD4B63">
              <w:rPr>
                <w:sz w:val="18"/>
                <w:szCs w:val="18"/>
              </w:rPr>
              <w:t>13900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7B3A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13975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1C89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14115</w:t>
            </w:r>
          </w:p>
        </w:tc>
      </w:tr>
      <w:tr w:rsidR="008840A1" w:rsidRPr="00002B1C" w14:paraId="2F7D7984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20DC" w14:textId="77777777" w:rsidR="008840A1" w:rsidRPr="00DD4B63" w:rsidRDefault="008840A1" w:rsidP="008840A1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Дошкільні заклади освіти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83D2" w14:textId="77777777" w:rsidR="008840A1" w:rsidRPr="00DD4B63" w:rsidRDefault="008840A1" w:rsidP="008840A1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місць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D858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85A2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  <w:lang w:val="en-US"/>
              </w:rPr>
              <w:t xml:space="preserve">4 </w:t>
            </w:r>
            <w:r w:rsidRPr="00DD4B63">
              <w:rPr>
                <w:sz w:val="18"/>
                <w:szCs w:val="18"/>
              </w:rPr>
              <w:t>060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4D46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right="-18"/>
              <w:jc w:val="center"/>
            </w:pPr>
            <w:r w:rsidRPr="00DD4B63">
              <w:rPr>
                <w:sz w:val="18"/>
                <w:szCs w:val="18"/>
              </w:rPr>
              <w:t>4150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63D4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4 250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76FC" w14:textId="77777777"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4 350</w:t>
            </w:r>
          </w:p>
        </w:tc>
      </w:tr>
      <w:tr w:rsidR="00717313" w:rsidRPr="00002B1C" w14:paraId="340A4C1C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79DE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Лікарні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2D56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ліжок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2777" w14:textId="77777777" w:rsidR="00717313" w:rsidRPr="00DD4B63" w:rsidRDefault="009615EC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D760" w14:textId="77777777" w:rsidR="00717313" w:rsidRPr="00DD4B63" w:rsidRDefault="009615EC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43</w:t>
            </w:r>
            <w:r w:rsidR="000C2A00" w:rsidRPr="00DD4B63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3ADD" w14:textId="77777777" w:rsidR="00717313" w:rsidRPr="00DD4B63" w:rsidRDefault="009615EC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43</w:t>
            </w:r>
            <w:r w:rsidR="000C2A00" w:rsidRPr="00DD4B63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2AF2" w14:textId="77777777" w:rsidR="00717313" w:rsidRPr="00DD4B63" w:rsidRDefault="009615EC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43</w:t>
            </w:r>
            <w:r w:rsidR="000C2A00" w:rsidRPr="00DD4B63">
              <w:rPr>
                <w:sz w:val="18"/>
                <w:szCs w:val="18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46A7" w14:textId="77777777"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459</w:t>
            </w:r>
          </w:p>
        </w:tc>
      </w:tr>
      <w:tr w:rsidR="00717313" w:rsidRPr="00002B1C" w14:paraId="585BFA85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A70A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Амбулаторно-поліклінічні заклади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EE72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 w:rsidRPr="00DD4B63">
              <w:rPr>
                <w:sz w:val="18"/>
                <w:szCs w:val="18"/>
              </w:rPr>
              <w:t>відв</w:t>
            </w:r>
            <w:proofErr w:type="spellEnd"/>
            <w:r w:rsidRPr="00DD4B63">
              <w:rPr>
                <w:sz w:val="18"/>
                <w:szCs w:val="18"/>
              </w:rPr>
              <w:t>. за зміну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4DA6" w14:textId="77777777" w:rsidR="00717313" w:rsidRPr="00DD4B63" w:rsidRDefault="000C2A00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C906" w14:textId="77777777"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BE59" w14:textId="77777777"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4E00" w14:textId="77777777"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1E9A" w14:textId="77777777"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</w:tr>
      <w:tr w:rsidR="00717313" w:rsidRPr="00002B1C" w14:paraId="2574142A" w14:textId="77777777" w:rsidTr="008840A1">
        <w:tc>
          <w:tcPr>
            <w:tcW w:w="1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B4D4" w14:textId="77777777"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Фінансові показники </w:t>
            </w:r>
          </w:p>
        </w:tc>
      </w:tr>
      <w:tr w:rsidR="00717313" w:rsidRPr="00002B1C" w14:paraId="5D5FB374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5F5A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Доходи міських бюджетів (без трансфертів з державного бюджету)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0691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C0B7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739,3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16BB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911</w:t>
            </w:r>
            <w:r w:rsidR="007A209C" w:rsidRPr="00DD4B63">
              <w:rPr>
                <w:sz w:val="18"/>
                <w:szCs w:val="1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BCD24" w14:textId="77777777" w:rsidR="00717313" w:rsidRPr="00DD4B63" w:rsidRDefault="00FB7AC8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1039,4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A350" w14:textId="77777777"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1025,2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079B" w14:textId="77777777"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1090,7</w:t>
            </w:r>
          </w:p>
        </w:tc>
      </w:tr>
      <w:tr w:rsidR="00717313" w:rsidRPr="00002B1C" w14:paraId="2AC35FC0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4394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Обсяг бюджету розвитку міських бюджетів (без субвенції)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67D1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8C213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39,3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2433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9571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55</w:t>
            </w:r>
            <w:r w:rsidR="007A209C" w:rsidRPr="00DD4B63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CC85" w14:textId="77777777" w:rsidR="00717313" w:rsidRPr="00DD4B63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42,6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D433" w14:textId="77777777" w:rsidR="00717313" w:rsidRPr="00DD4B63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42,6</w:t>
            </w:r>
          </w:p>
        </w:tc>
      </w:tr>
      <w:tr w:rsidR="00231AA6" w:rsidRPr="00002B1C" w14:paraId="06065AF3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1D92" w14:textId="77777777" w:rsidR="00231AA6" w:rsidRPr="006B05D4" w:rsidRDefault="00231AA6">
            <w:pPr>
              <w:widowControl w:val="0"/>
              <w:spacing w:before="80" w:after="80"/>
              <w:ind w:left="57"/>
              <w:jc w:val="both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Доходи (з міжбюджетними трансфертами)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3531" w14:textId="77777777" w:rsidR="00231AA6" w:rsidRPr="006B05D4" w:rsidRDefault="00231AA6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79C2" w14:textId="77777777"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963,1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E2F8" w14:textId="77777777" w:rsidR="00231AA6" w:rsidRPr="006B05D4" w:rsidRDefault="006B05D4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1197,0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EF40" w14:textId="77777777"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1336,7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5C11" w14:textId="77777777"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1324,4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CEA4" w14:textId="77777777"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1410,3</w:t>
            </w:r>
          </w:p>
        </w:tc>
      </w:tr>
      <w:tr w:rsidR="00717313" w:rsidRPr="00002B1C" w14:paraId="1311FC29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C903" w14:textId="77777777" w:rsidR="00717313" w:rsidRPr="00377058" w:rsidRDefault="00717313">
            <w:pPr>
              <w:widowControl w:val="0"/>
              <w:spacing w:before="80" w:after="80"/>
              <w:ind w:left="57"/>
              <w:jc w:val="both"/>
            </w:pPr>
            <w:r w:rsidRPr="00377058">
              <w:rPr>
                <w:sz w:val="18"/>
                <w:szCs w:val="18"/>
              </w:rPr>
              <w:t>Видатки міських бюджетів – усього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3C6C" w14:textId="77777777" w:rsidR="00717313" w:rsidRPr="00377058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377058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EE3F" w14:textId="77777777" w:rsidR="00717313" w:rsidRPr="00377058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1 006</w:t>
            </w:r>
            <w:r w:rsidR="002B3D42" w:rsidRPr="00377058">
              <w:rPr>
                <w:sz w:val="18"/>
                <w:szCs w:val="18"/>
              </w:rPr>
              <w:t>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E01E" w14:textId="77777777" w:rsidR="00717313" w:rsidRPr="00377058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1 169,7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DB0E" w14:textId="77777777" w:rsidR="00717313" w:rsidRPr="00377058" w:rsidRDefault="000F6950" w:rsidP="00FB7AC8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</w:t>
            </w:r>
            <w:r w:rsidR="00FB7AC8" w:rsidRPr="00377058">
              <w:rPr>
                <w:sz w:val="18"/>
                <w:szCs w:val="18"/>
              </w:rPr>
              <w:t>268,6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8119" w14:textId="77777777" w:rsidR="00717313" w:rsidRPr="00377058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</w:t>
            </w:r>
            <w:r w:rsidR="00FB7AC8" w:rsidRPr="00377058">
              <w:rPr>
                <w:sz w:val="18"/>
                <w:szCs w:val="18"/>
              </w:rPr>
              <w:t> 324,4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432" w14:textId="77777777" w:rsidR="00717313" w:rsidRPr="00377058" w:rsidRDefault="00FB7AC8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1 410,3</w:t>
            </w:r>
          </w:p>
        </w:tc>
      </w:tr>
      <w:tr w:rsidR="00717313" w:rsidRPr="00002B1C" w14:paraId="12FC06B2" w14:textId="77777777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7B00" w14:textId="77777777"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Показники рівня життя і розвитку соціальної сфери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7B22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6973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14:paraId="59774F50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8AB1" w14:textId="77777777" w:rsidR="00717313" w:rsidRPr="00DD4B63" w:rsidRDefault="00717313">
            <w:pPr>
              <w:widowControl w:val="0"/>
              <w:spacing w:before="80" w:after="80"/>
              <w:jc w:val="both"/>
            </w:pPr>
            <w:r w:rsidRPr="00DD4B63">
              <w:rPr>
                <w:sz w:val="18"/>
                <w:szCs w:val="18"/>
              </w:rPr>
              <w:t>Фонд оплати штатних працівників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A9B4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</w:t>
            </w:r>
            <w:r w:rsidR="00C03874" w:rsidRPr="00DD4B63">
              <w:rPr>
                <w:sz w:val="18"/>
                <w:szCs w:val="18"/>
              </w:rPr>
              <w:t xml:space="preserve"> </w:t>
            </w:r>
            <w:r w:rsidRPr="00DD4B63"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2C78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3 250,0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B569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3 563,9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515E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4 357,6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3CEC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4 796,6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DEEE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5 211,8</w:t>
            </w:r>
          </w:p>
        </w:tc>
      </w:tr>
      <w:tr w:rsidR="00717313" w:rsidRPr="00002B1C" w14:paraId="1DB29B7A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9DD5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lastRenderedPageBreak/>
              <w:t xml:space="preserve">Середньомісячна заробітна плата одного штатного працівника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D230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6529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11214,0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BB20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13680,0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7D63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14980</w:t>
            </w:r>
            <w:r w:rsidR="00514EDB" w:rsidRPr="00DD4B63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12BC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16 373</w:t>
            </w:r>
            <w:r w:rsidR="00514EDB" w:rsidRPr="00DD4B63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92FC" w14:textId="77777777"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17 797</w:t>
            </w:r>
            <w:r w:rsidR="00514EDB" w:rsidRPr="00DD4B63">
              <w:rPr>
                <w:bCs/>
                <w:sz w:val="18"/>
                <w:szCs w:val="18"/>
              </w:rPr>
              <w:t>,0</w:t>
            </w:r>
          </w:p>
        </w:tc>
      </w:tr>
      <w:tr w:rsidR="00717313" w:rsidRPr="00002B1C" w14:paraId="655F9792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4733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Надходження до бюджету Пенсійного фонду з усіх джерел фінансування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4BFD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084C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07DB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1188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785B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0EE7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2,3</w:t>
            </w:r>
          </w:p>
        </w:tc>
      </w:tr>
      <w:tr w:rsidR="00717313" w:rsidRPr="00002B1C" w14:paraId="16CD269B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AC36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i/>
                <w:sz w:val="18"/>
                <w:szCs w:val="18"/>
              </w:rPr>
              <w:t>у тому числі: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43DE" w14:textId="77777777" w:rsidR="00717313" w:rsidRPr="00DD4B6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9AF4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4D7F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C639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3E51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9072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RPr="00002B1C" w14:paraId="74383F10" w14:textId="77777777" w:rsidTr="008840A1">
        <w:trPr>
          <w:trHeight w:val="42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BCD5" w14:textId="77777777" w:rsidR="00717313" w:rsidRPr="00DD4B63" w:rsidRDefault="00717313">
            <w:pPr>
              <w:widowControl w:val="0"/>
              <w:spacing w:before="80" w:after="80"/>
              <w:ind w:left="397"/>
              <w:jc w:val="both"/>
            </w:pPr>
            <w:r w:rsidRPr="00DD4B63">
              <w:rPr>
                <w:sz w:val="18"/>
                <w:szCs w:val="18"/>
              </w:rPr>
              <w:t>надходження власних коштів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1DE3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2D2A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515D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5AF7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8B13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2D78" w14:textId="77777777"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2,3</w:t>
            </w:r>
          </w:p>
        </w:tc>
      </w:tr>
      <w:tr w:rsidR="00717313" w:rsidRPr="00002B1C" w14:paraId="1B4FD674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4D4A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Забезпеченість населення, на 10 тис. осіб: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C8C2" w14:textId="77777777" w:rsidR="00717313" w:rsidRPr="00DD4B6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68C8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A43D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8676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2F96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7BB6" w14:textId="77777777"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RPr="00002B1C" w14:paraId="70DE3C11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D1BE" w14:textId="77777777" w:rsidR="00717313" w:rsidRPr="00DD4B63" w:rsidRDefault="00717313">
            <w:pPr>
              <w:widowControl w:val="0"/>
              <w:spacing w:before="80" w:after="80"/>
              <w:ind w:left="397"/>
              <w:jc w:val="both"/>
            </w:pPr>
            <w:r w:rsidRPr="00DD4B63">
              <w:rPr>
                <w:sz w:val="18"/>
                <w:szCs w:val="18"/>
              </w:rPr>
              <w:t>ліжками лікарняних закладів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494D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ліжок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02AA" w14:textId="77777777"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F89D" w14:textId="77777777"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9C77" w14:textId="77777777"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95DC5" w14:textId="77777777"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0E8E" w14:textId="77777777"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</w:tr>
      <w:tr w:rsidR="00717313" w:rsidRPr="00002B1C" w14:paraId="25209291" w14:textId="77777777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35A41" w14:textId="77777777"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Населення та рівень зайнятості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2FAE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E54D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14:paraId="1EEB3049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851D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Середньорічна чисе</w:t>
            </w:r>
            <w:bookmarkStart w:id="2" w:name="OCRUncertain020"/>
            <w:r w:rsidRPr="00DD4B63">
              <w:rPr>
                <w:sz w:val="18"/>
                <w:szCs w:val="18"/>
              </w:rPr>
              <w:t>л</w:t>
            </w:r>
            <w:bookmarkEnd w:id="2"/>
            <w:r w:rsidRPr="00DD4B63">
              <w:rPr>
                <w:sz w:val="18"/>
                <w:szCs w:val="18"/>
              </w:rPr>
              <w:t>ьн</w:t>
            </w:r>
            <w:bookmarkStart w:id="3" w:name="OCRUncertain021"/>
            <w:r w:rsidRPr="00DD4B63">
              <w:rPr>
                <w:sz w:val="18"/>
                <w:szCs w:val="18"/>
              </w:rPr>
              <w:t>і</w:t>
            </w:r>
            <w:bookmarkEnd w:id="3"/>
            <w:r w:rsidRPr="00DD4B63">
              <w:rPr>
                <w:sz w:val="18"/>
                <w:szCs w:val="18"/>
              </w:rPr>
              <w:t>сть ная</w:t>
            </w:r>
            <w:bookmarkStart w:id="4" w:name="OCRUncertain022"/>
            <w:r w:rsidRPr="00DD4B63">
              <w:rPr>
                <w:sz w:val="18"/>
                <w:szCs w:val="18"/>
              </w:rPr>
              <w:t>в</w:t>
            </w:r>
            <w:bookmarkEnd w:id="4"/>
            <w:r w:rsidRPr="00DD4B63">
              <w:rPr>
                <w:sz w:val="18"/>
                <w:szCs w:val="18"/>
              </w:rPr>
              <w:t>ного на</w:t>
            </w:r>
            <w:bookmarkStart w:id="5" w:name="OCRUncertain023"/>
            <w:r w:rsidRPr="00DD4B63">
              <w:rPr>
                <w:sz w:val="18"/>
                <w:szCs w:val="18"/>
              </w:rPr>
              <w:t>селення</w:t>
            </w:r>
            <w:bookmarkEnd w:id="5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8B78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3DA9" w14:textId="77777777"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95,8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1F50" w14:textId="77777777"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110,6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0C45" w14:textId="77777777"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110,8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5C20" w14:textId="77777777"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111,0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2624" w14:textId="77777777"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111,2</w:t>
            </w:r>
          </w:p>
        </w:tc>
      </w:tr>
      <w:tr w:rsidR="00717313" w:rsidRPr="00002B1C" w14:paraId="10BEDCCC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2800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Кількість безробітного населення (за методологією МОП)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6CC8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F3E5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7DB8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DA68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841A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9</w:t>
            </w:r>
            <w:r w:rsidR="009A25B8" w:rsidRPr="00DD4B63">
              <w:rPr>
                <w:sz w:val="18"/>
                <w:szCs w:val="18"/>
              </w:rPr>
              <w:t>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9563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800</w:t>
            </w:r>
          </w:p>
        </w:tc>
      </w:tr>
      <w:tr w:rsidR="00717313" w:rsidRPr="00002B1C" w14:paraId="39EA6581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2BD2" w14:textId="77777777" w:rsidR="00717313" w:rsidRPr="00DD4B63" w:rsidRDefault="00723906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Навантаження незайнятого населення на 10 вільних робочих місць (вакансій), всього</w:t>
            </w:r>
            <w:r w:rsidR="00717313" w:rsidRPr="00DD4B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C320" w14:textId="77777777" w:rsidR="00717313" w:rsidRPr="00DD4B63" w:rsidRDefault="00723906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6012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43EC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5CBE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E513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F413" w14:textId="77777777"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6</w:t>
            </w:r>
          </w:p>
        </w:tc>
      </w:tr>
      <w:tr w:rsidR="00C65A12" w:rsidRPr="00002B1C" w14:paraId="148B9E63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CF37" w14:textId="77777777" w:rsidR="00C65A12" w:rsidRPr="00DD4B63" w:rsidRDefault="00C65A12">
            <w:pPr>
              <w:widowControl w:val="0"/>
              <w:spacing w:before="80" w:after="80"/>
              <w:ind w:left="57"/>
              <w:jc w:val="both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Кількість вакансій, що подані або планують подавати роботодавці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6A84" w14:textId="77777777" w:rsidR="00C65A12" w:rsidRPr="00DD4B63" w:rsidRDefault="00C65A12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тис. 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1567" w14:textId="77777777"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0D3F" w14:textId="77777777"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1360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1B67" w14:textId="77777777"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1F5F" w14:textId="77777777"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1450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815C" w14:textId="77777777"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1500</w:t>
            </w:r>
          </w:p>
        </w:tc>
      </w:tr>
      <w:tr w:rsidR="00717313" w:rsidRPr="00002B1C" w14:paraId="61452CBB" w14:textId="77777777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E806" w14:textId="77777777"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Розвиток малого підприємництва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0087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066C" w14:textId="77777777"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14:paraId="51946F25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F76C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Кількість малих підприємств на 10 тис. населення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DBCE1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EAFD" w14:textId="77777777" w:rsidR="00717313" w:rsidRPr="00DD4B63" w:rsidRDefault="00DE1266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D14B" w14:textId="77777777" w:rsidR="00717313" w:rsidRPr="00DD4B63" w:rsidRDefault="00DE1266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D481" w14:textId="77777777" w:rsidR="00717313" w:rsidRPr="00DD4B63" w:rsidRDefault="00DE1266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43C9" w14:textId="77777777" w:rsidR="00717313" w:rsidRPr="00DD4B63" w:rsidRDefault="005B49FB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</w:t>
            </w:r>
            <w:r w:rsidR="00DE1266" w:rsidRPr="00DD4B63">
              <w:rPr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57A7" w14:textId="77777777" w:rsidR="00717313" w:rsidRPr="00DD4B63" w:rsidRDefault="005B49FB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</w:t>
            </w:r>
            <w:r w:rsidR="00DE1266" w:rsidRPr="00DD4B63">
              <w:rPr>
                <w:sz w:val="18"/>
                <w:szCs w:val="18"/>
              </w:rPr>
              <w:t>5</w:t>
            </w:r>
          </w:p>
        </w:tc>
      </w:tr>
      <w:tr w:rsidR="00717313" w:rsidRPr="00002B1C" w14:paraId="7EF40489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B13D" w14:textId="77777777"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Питома вага доходів до міського бюджету (без трансфертів з державного бюджету) від суб’єктів малого підприємництва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3FFD" w14:textId="77777777"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 w:rsidRPr="00DD4B63">
              <w:rPr>
                <w:sz w:val="18"/>
                <w:szCs w:val="18"/>
              </w:rPr>
              <w:t>відс</w:t>
            </w:r>
            <w:proofErr w:type="spellEnd"/>
            <w:r w:rsidRPr="00DD4B6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83AF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A1F3" w14:textId="77777777" w:rsidR="00717313" w:rsidRPr="00DD4B63" w:rsidRDefault="001F32C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A4CB" w14:textId="77777777" w:rsidR="00717313" w:rsidRPr="00DD4B63" w:rsidRDefault="00200B22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DE75" w14:textId="77777777" w:rsidR="00717313" w:rsidRPr="00DD4B63" w:rsidRDefault="00C05D9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13,4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F8C3" w14:textId="77777777" w:rsidR="00717313" w:rsidRPr="00DD4B63" w:rsidRDefault="00C05D9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13,6</w:t>
            </w:r>
          </w:p>
        </w:tc>
      </w:tr>
      <w:tr w:rsidR="00717313" w:rsidRPr="00002B1C" w14:paraId="40143BB2" w14:textId="77777777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08B5" w14:textId="77777777" w:rsidR="00717313" w:rsidRPr="00002B1C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002B1C">
              <w:rPr>
                <w:sz w:val="18"/>
                <w:szCs w:val="18"/>
              </w:rPr>
              <w:t xml:space="preserve">Туристично-рекреаційна діяльність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FB38" w14:textId="77777777"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69BC" w14:textId="77777777"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14:paraId="037CCEC3" w14:textId="77777777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F2CE" w14:textId="77777777" w:rsidR="00717313" w:rsidRPr="006258AB" w:rsidRDefault="00717313">
            <w:pPr>
              <w:widowControl w:val="0"/>
              <w:spacing w:before="80" w:after="80"/>
              <w:ind w:left="57"/>
              <w:jc w:val="both"/>
            </w:pPr>
            <w:r w:rsidRPr="006258AB">
              <w:rPr>
                <w:sz w:val="18"/>
                <w:szCs w:val="18"/>
                <w:lang w:eastAsia="uk-UA"/>
              </w:rPr>
              <w:t>Кількість обслуговуваних туристів і рекреантів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AC32" w14:textId="77777777" w:rsidR="00717313" w:rsidRPr="006258AB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6258AB"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A818" w14:textId="77777777" w:rsidR="00717313" w:rsidRPr="006258AB" w:rsidRDefault="00786704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12</w:t>
            </w:r>
            <w:r w:rsidR="006258AB" w:rsidRPr="006258AB">
              <w:rPr>
                <w:sz w:val="18"/>
                <w:szCs w:val="18"/>
              </w:rPr>
              <w:t>0</w:t>
            </w:r>
            <w:r w:rsidR="00717313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87D3" w14:textId="77777777"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220</w:t>
            </w:r>
            <w:r w:rsidR="00717313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5ABB" w14:textId="77777777"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230</w:t>
            </w:r>
            <w:r w:rsidR="00CE6240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90CC" w14:textId="77777777"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240</w:t>
            </w:r>
            <w:r w:rsidR="00CE6240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CC48" w14:textId="77777777"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255</w:t>
            </w:r>
            <w:r w:rsidR="00CE6240" w:rsidRPr="006258AB">
              <w:rPr>
                <w:sz w:val="18"/>
                <w:szCs w:val="18"/>
              </w:rPr>
              <w:t>,0</w:t>
            </w:r>
          </w:p>
        </w:tc>
      </w:tr>
    </w:tbl>
    <w:p w14:paraId="6614B1D4" w14:textId="77777777" w:rsidR="006258AB" w:rsidRPr="00002B1C" w:rsidRDefault="006258AB">
      <w:pPr>
        <w:tabs>
          <w:tab w:val="left" w:pos="9053"/>
          <w:tab w:val="left" w:pos="12561"/>
          <w:tab w:val="left" w:pos="13530"/>
        </w:tabs>
        <w:rPr>
          <w:sz w:val="28"/>
          <w:szCs w:val="28"/>
        </w:rPr>
      </w:pPr>
    </w:p>
    <w:p w14:paraId="42F70B8D" w14:textId="77777777" w:rsidR="00717313" w:rsidRPr="00002B1C" w:rsidRDefault="006B74E1">
      <w:pPr>
        <w:tabs>
          <w:tab w:val="left" w:pos="9053"/>
          <w:tab w:val="left" w:pos="12561"/>
          <w:tab w:val="left" w:pos="13530"/>
        </w:tabs>
        <w:jc w:val="center"/>
      </w:pPr>
      <w:r>
        <w:rPr>
          <w:bCs/>
          <w:sz w:val="28"/>
          <w:szCs w:val="28"/>
        </w:rPr>
        <w:t xml:space="preserve">Керуючий справами виконавчого Мукачівської міської ради </w:t>
      </w:r>
      <w:r w:rsidR="00717313" w:rsidRPr="00002B1C">
        <w:rPr>
          <w:bCs/>
          <w:sz w:val="28"/>
          <w:szCs w:val="28"/>
        </w:rPr>
        <w:tab/>
      </w:r>
      <w:r w:rsidR="00717313" w:rsidRPr="00002B1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Олександр ЛЕНДЄЛ</w:t>
      </w:r>
    </w:p>
    <w:sectPr w:rsidR="00717313" w:rsidRPr="00002B1C" w:rsidSect="00BE6BF8">
      <w:foot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547D" w14:textId="77777777" w:rsidR="00405856" w:rsidRDefault="00405856">
      <w:r>
        <w:separator/>
      </w:r>
    </w:p>
  </w:endnote>
  <w:endnote w:type="continuationSeparator" w:id="0">
    <w:p w14:paraId="6FA5184D" w14:textId="77777777" w:rsidR="00405856" w:rsidRDefault="0040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3B6" w14:textId="77777777" w:rsidR="00717313" w:rsidRDefault="0071731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9835" w14:textId="77777777" w:rsidR="00717313" w:rsidRDefault="00717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62D6" w14:textId="77777777" w:rsidR="00405856" w:rsidRDefault="00405856">
      <w:r>
        <w:separator/>
      </w:r>
    </w:p>
  </w:footnote>
  <w:footnote w:type="continuationSeparator" w:id="0">
    <w:p w14:paraId="3D0EE6A7" w14:textId="77777777" w:rsidR="00405856" w:rsidRDefault="0040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52"/>
    <w:rsid w:val="00002B1C"/>
    <w:rsid w:val="00024F81"/>
    <w:rsid w:val="000321ED"/>
    <w:rsid w:val="000333BF"/>
    <w:rsid w:val="000403BE"/>
    <w:rsid w:val="00040F26"/>
    <w:rsid w:val="000B0B4D"/>
    <w:rsid w:val="000C2A00"/>
    <w:rsid w:val="000F4256"/>
    <w:rsid w:val="000F47DA"/>
    <w:rsid w:val="000F6950"/>
    <w:rsid w:val="0013438B"/>
    <w:rsid w:val="00181B3D"/>
    <w:rsid w:val="001820B8"/>
    <w:rsid w:val="00182DDA"/>
    <w:rsid w:val="001918B5"/>
    <w:rsid w:val="001F32CF"/>
    <w:rsid w:val="00200B22"/>
    <w:rsid w:val="002031FB"/>
    <w:rsid w:val="00231AA6"/>
    <w:rsid w:val="002361E4"/>
    <w:rsid w:val="00240D2F"/>
    <w:rsid w:val="002451C8"/>
    <w:rsid w:val="002534C4"/>
    <w:rsid w:val="00256EA4"/>
    <w:rsid w:val="002754C7"/>
    <w:rsid w:val="00292FD5"/>
    <w:rsid w:val="002B3D42"/>
    <w:rsid w:val="002C0001"/>
    <w:rsid w:val="002C339D"/>
    <w:rsid w:val="002E3039"/>
    <w:rsid w:val="002E6852"/>
    <w:rsid w:val="002F7E4B"/>
    <w:rsid w:val="003009F0"/>
    <w:rsid w:val="003125A9"/>
    <w:rsid w:val="003214A9"/>
    <w:rsid w:val="003553EE"/>
    <w:rsid w:val="00367258"/>
    <w:rsid w:val="00371579"/>
    <w:rsid w:val="00377058"/>
    <w:rsid w:val="003C6847"/>
    <w:rsid w:val="003D10D2"/>
    <w:rsid w:val="003D680D"/>
    <w:rsid w:val="003F4BDA"/>
    <w:rsid w:val="00405856"/>
    <w:rsid w:val="0043343B"/>
    <w:rsid w:val="004A7A6D"/>
    <w:rsid w:val="004B62CE"/>
    <w:rsid w:val="004C6426"/>
    <w:rsid w:val="004F040A"/>
    <w:rsid w:val="00513340"/>
    <w:rsid w:val="00514EDB"/>
    <w:rsid w:val="00534ED2"/>
    <w:rsid w:val="00535F85"/>
    <w:rsid w:val="00551A77"/>
    <w:rsid w:val="00565577"/>
    <w:rsid w:val="00586DC0"/>
    <w:rsid w:val="005A0A1A"/>
    <w:rsid w:val="005A5FCB"/>
    <w:rsid w:val="005B49FB"/>
    <w:rsid w:val="00607088"/>
    <w:rsid w:val="006258AB"/>
    <w:rsid w:val="006573C4"/>
    <w:rsid w:val="00660A2B"/>
    <w:rsid w:val="006708EE"/>
    <w:rsid w:val="00677861"/>
    <w:rsid w:val="00691C4F"/>
    <w:rsid w:val="00693241"/>
    <w:rsid w:val="006B05D4"/>
    <w:rsid w:val="006B74E1"/>
    <w:rsid w:val="006E37CC"/>
    <w:rsid w:val="00702583"/>
    <w:rsid w:val="00717313"/>
    <w:rsid w:val="00717C43"/>
    <w:rsid w:val="00723906"/>
    <w:rsid w:val="0074074C"/>
    <w:rsid w:val="0074625A"/>
    <w:rsid w:val="00753B21"/>
    <w:rsid w:val="0077039C"/>
    <w:rsid w:val="00786704"/>
    <w:rsid w:val="007A209C"/>
    <w:rsid w:val="007B6CD3"/>
    <w:rsid w:val="007E057C"/>
    <w:rsid w:val="00865520"/>
    <w:rsid w:val="008840A1"/>
    <w:rsid w:val="008D040B"/>
    <w:rsid w:val="008D24DB"/>
    <w:rsid w:val="008E2F7D"/>
    <w:rsid w:val="0090096B"/>
    <w:rsid w:val="00921C29"/>
    <w:rsid w:val="009224AA"/>
    <w:rsid w:val="00937935"/>
    <w:rsid w:val="00960EE0"/>
    <w:rsid w:val="009615EC"/>
    <w:rsid w:val="009619C9"/>
    <w:rsid w:val="0099137B"/>
    <w:rsid w:val="009917C0"/>
    <w:rsid w:val="009A25B8"/>
    <w:rsid w:val="009E79CC"/>
    <w:rsid w:val="009E7A63"/>
    <w:rsid w:val="009F26B1"/>
    <w:rsid w:val="009F7383"/>
    <w:rsid w:val="009F7F1B"/>
    <w:rsid w:val="00A11307"/>
    <w:rsid w:val="00A24067"/>
    <w:rsid w:val="00A356AC"/>
    <w:rsid w:val="00A51FA6"/>
    <w:rsid w:val="00A65151"/>
    <w:rsid w:val="00A65FD1"/>
    <w:rsid w:val="00A92362"/>
    <w:rsid w:val="00AB56BA"/>
    <w:rsid w:val="00AD0030"/>
    <w:rsid w:val="00B135A9"/>
    <w:rsid w:val="00B16120"/>
    <w:rsid w:val="00B56CB3"/>
    <w:rsid w:val="00B86B3C"/>
    <w:rsid w:val="00B87750"/>
    <w:rsid w:val="00BA4510"/>
    <w:rsid w:val="00BA6B3F"/>
    <w:rsid w:val="00BB1788"/>
    <w:rsid w:val="00BB7C43"/>
    <w:rsid w:val="00BC3C76"/>
    <w:rsid w:val="00BE6BF8"/>
    <w:rsid w:val="00BF4BA3"/>
    <w:rsid w:val="00C03874"/>
    <w:rsid w:val="00C05D9F"/>
    <w:rsid w:val="00C2616E"/>
    <w:rsid w:val="00C33739"/>
    <w:rsid w:val="00C37047"/>
    <w:rsid w:val="00C65A12"/>
    <w:rsid w:val="00C76079"/>
    <w:rsid w:val="00C86F8E"/>
    <w:rsid w:val="00C90EB5"/>
    <w:rsid w:val="00CB2C9B"/>
    <w:rsid w:val="00CB7CC8"/>
    <w:rsid w:val="00CC0C1F"/>
    <w:rsid w:val="00CD3EF3"/>
    <w:rsid w:val="00CD6DFC"/>
    <w:rsid w:val="00CE2B0A"/>
    <w:rsid w:val="00CE6240"/>
    <w:rsid w:val="00D15664"/>
    <w:rsid w:val="00D42B0A"/>
    <w:rsid w:val="00D57CE3"/>
    <w:rsid w:val="00D604ED"/>
    <w:rsid w:val="00D81E49"/>
    <w:rsid w:val="00D849A8"/>
    <w:rsid w:val="00D84C31"/>
    <w:rsid w:val="00D903E6"/>
    <w:rsid w:val="00D95114"/>
    <w:rsid w:val="00DB3981"/>
    <w:rsid w:val="00DB54BE"/>
    <w:rsid w:val="00DD01B9"/>
    <w:rsid w:val="00DD3CEC"/>
    <w:rsid w:val="00DD4B63"/>
    <w:rsid w:val="00DD6176"/>
    <w:rsid w:val="00DE1266"/>
    <w:rsid w:val="00DF3E12"/>
    <w:rsid w:val="00E27560"/>
    <w:rsid w:val="00E417AC"/>
    <w:rsid w:val="00E50230"/>
    <w:rsid w:val="00E576F4"/>
    <w:rsid w:val="00E72E18"/>
    <w:rsid w:val="00E933FD"/>
    <w:rsid w:val="00E952E6"/>
    <w:rsid w:val="00EA2414"/>
    <w:rsid w:val="00EC0260"/>
    <w:rsid w:val="00EC5EF7"/>
    <w:rsid w:val="00EE3ECA"/>
    <w:rsid w:val="00F11A68"/>
    <w:rsid w:val="00F706DC"/>
    <w:rsid w:val="00F8419C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408A7"/>
  <w15:chartTrackingRefBased/>
  <w15:docId w15:val="{1C120AF4-ED4A-4B3D-A061-5C59DA6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240" w:line="240" w:lineRule="exact"/>
      <w:outlineLvl w:val="1"/>
    </w:pPr>
    <w:rPr>
      <w:i/>
      <w:iCs/>
      <w:kern w:val="1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TML">
    <w:name w:val="Стандартный HTML Знак"/>
    <w:rPr>
      <w:rFonts w:ascii="Arial Unicode MS" w:eastAsia="Arial Unicode MS" w:hAnsi="Arial Unicode MS" w:cs="Arial Unicode MS"/>
      <w:color w:val="000000"/>
      <w:lang w:val="uk-UA" w:bidi="ar-SA"/>
    </w:rPr>
  </w:style>
  <w:style w:type="paragraph" w:customStyle="1" w:styleId="11">
    <w:name w:val="Заголовок1"/>
    <w:basedOn w:val="a"/>
    <w:next w:val="a4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Peterburg" w:hAnsi="Peterburg" w:cs="Peterburg"/>
      <w:szCs w:val="20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заголовок 21"/>
    <w:basedOn w:val="a"/>
    <w:next w:val="a"/>
    <w:pPr>
      <w:keepNext/>
      <w:widowControl w:val="0"/>
      <w:jc w:val="center"/>
    </w:pPr>
    <w:rPr>
      <w:b/>
      <w:szCs w:val="20"/>
      <w:lang w:val="ru-RU"/>
    </w:rPr>
  </w:style>
  <w:style w:type="paragraph" w:customStyle="1" w:styleId="60">
    <w:name w:val="заголовок 6"/>
    <w:basedOn w:val="a"/>
    <w:next w:val="a"/>
    <w:pPr>
      <w:keepNext/>
      <w:widowControl w:val="0"/>
      <w:jc w:val="center"/>
    </w:pPr>
    <w:rPr>
      <w:b/>
      <w:color w:val="000000"/>
      <w:szCs w:val="20"/>
    </w:rPr>
  </w:style>
  <w:style w:type="paragraph" w:customStyle="1" w:styleId="30">
    <w:name w:val="заголовок 3"/>
    <w:basedOn w:val="a"/>
    <w:next w:val="a"/>
    <w:pPr>
      <w:keepNext/>
      <w:spacing w:after="120"/>
    </w:pPr>
    <w:rPr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pPr>
      <w:spacing w:before="100" w:after="100"/>
    </w:pPr>
    <w:rPr>
      <w:szCs w:val="20"/>
      <w:lang w:val="ru-RU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A84D-F809-4BC7-AC7E-DC574B64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1</vt:lpstr>
      <vt:lpstr>                                                                           Форма 1</vt:lpstr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Customer</dc:creator>
  <cp:keywords/>
  <cp:lastModifiedBy>Пользователь Windows</cp:lastModifiedBy>
  <cp:revision>2</cp:revision>
  <cp:lastPrinted>2021-12-15T09:43:00Z</cp:lastPrinted>
  <dcterms:created xsi:type="dcterms:W3CDTF">2021-12-15T16:50:00Z</dcterms:created>
  <dcterms:modified xsi:type="dcterms:W3CDTF">2021-12-15T16:50:00Z</dcterms:modified>
</cp:coreProperties>
</file>