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0F2E" w14:textId="77777777" w:rsidR="00A314F9" w:rsidRDefault="00A314F9" w:rsidP="00706E1F">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p>
    <w:tbl>
      <w:tblPr>
        <w:tblW w:w="0" w:type="auto"/>
        <w:tblInd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tblGrid>
      <w:tr w:rsidR="00A314F9" w14:paraId="3DA1124B" w14:textId="77777777" w:rsidTr="00706E1F">
        <w:trPr>
          <w:trHeight w:val="1428"/>
        </w:trPr>
        <w:tc>
          <w:tcPr>
            <w:tcW w:w="4044" w:type="dxa"/>
            <w:tcBorders>
              <w:top w:val="nil"/>
              <w:left w:val="nil"/>
              <w:bottom w:val="nil"/>
              <w:right w:val="nil"/>
            </w:tcBorders>
          </w:tcPr>
          <w:p w14:paraId="3B4F209E" w14:textId="77777777" w:rsidR="00A314F9" w:rsidRDefault="00A314F9" w:rsidP="00A314F9">
            <w:pPr>
              <w:widowControl/>
              <w:tabs>
                <w:tab w:val="center" w:pos="7285"/>
                <w:tab w:val="left" w:pos="12472"/>
              </w:tabs>
              <w:suppressAutoHyphens/>
              <w:autoSpaceDE/>
              <w:autoSpaceDN/>
              <w:adjustRightInd/>
              <w:jc w:val="right"/>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t>Додаток 4</w:t>
            </w:r>
          </w:p>
          <w:p w14:paraId="65A31D1F" w14:textId="77777777" w:rsidR="00A314F9" w:rsidRDefault="00A314F9" w:rsidP="00A314F9">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t xml:space="preserve">до Програми додаткового соціально-медичного захисту жителів Мукачівської міської територіальної громади на 2022-2024 роки  </w:t>
            </w:r>
          </w:p>
        </w:tc>
      </w:tr>
    </w:tbl>
    <w:p w14:paraId="67478D87" w14:textId="77777777" w:rsidR="001360A5" w:rsidRPr="00A314F9" w:rsidRDefault="001360A5" w:rsidP="001360A5">
      <w:pPr>
        <w:widowControl/>
        <w:suppressAutoHyphens/>
        <w:autoSpaceDE/>
        <w:autoSpaceDN/>
        <w:adjustRightInd/>
        <w:jc w:val="both"/>
        <w:rPr>
          <w:rFonts w:ascii="Calibri" w:eastAsia="Arial Unicode MS" w:hAnsi="Calibri" w:cs="Calibri"/>
          <w:b/>
          <w:bCs/>
          <w:kern w:val="2"/>
          <w:sz w:val="28"/>
          <w:szCs w:val="28"/>
          <w:lang w:val="uk-UA" w:eastAsia="zh-CN"/>
        </w:rPr>
      </w:pPr>
    </w:p>
    <w:p w14:paraId="3F0D5C6B" w14:textId="77777777" w:rsidR="001360A5" w:rsidRPr="001360A5" w:rsidRDefault="001360A5" w:rsidP="001360A5">
      <w:pPr>
        <w:widowControl/>
        <w:suppressAutoHyphens/>
        <w:autoSpaceDE/>
        <w:autoSpaceDN/>
        <w:adjustRightInd/>
        <w:rPr>
          <w:rFonts w:ascii="Times New Roman" w:hAnsi="Times New Roman" w:cs="Times New Roman"/>
          <w:lang w:eastAsia="zh-CN"/>
        </w:rPr>
      </w:pPr>
      <w:r w:rsidRPr="001360A5">
        <w:rPr>
          <w:rFonts w:ascii="Times New Roman" w:hAnsi="Times New Roman" w:cs="Times New Roman"/>
          <w:bCs/>
          <w:sz w:val="28"/>
          <w:szCs w:val="28"/>
          <w:lang w:eastAsia="zh-CN"/>
        </w:rPr>
        <w:t xml:space="preserve">Порядок </w:t>
      </w:r>
    </w:p>
    <w:p w14:paraId="7E9F4FAE" w14:textId="77777777" w:rsidR="001360A5" w:rsidRPr="001360A5" w:rsidRDefault="001360A5" w:rsidP="001360A5">
      <w:pPr>
        <w:widowControl/>
        <w:suppressAutoHyphens/>
        <w:autoSpaceDE/>
        <w:autoSpaceDN/>
        <w:adjustRightInd/>
        <w:rPr>
          <w:rFonts w:ascii="Times New Roman" w:hAnsi="Times New Roman" w:cs="Times New Roman"/>
          <w:lang w:eastAsia="zh-CN"/>
        </w:rPr>
      </w:pPr>
      <w:r w:rsidRPr="001360A5">
        <w:rPr>
          <w:rFonts w:ascii="Times New Roman" w:hAnsi="Times New Roman" w:cs="Times New Roman"/>
          <w:bCs/>
          <w:sz w:val="28"/>
          <w:szCs w:val="28"/>
          <w:lang w:eastAsia="zh-CN"/>
        </w:rPr>
        <w:t xml:space="preserve">надання </w:t>
      </w:r>
      <w:r w:rsidRPr="001360A5">
        <w:rPr>
          <w:rFonts w:ascii="Times New Roman" w:hAnsi="Times New Roman" w:cs="Times New Roman"/>
          <w:sz w:val="28"/>
          <w:szCs w:val="28"/>
          <w:lang w:eastAsia="zh-CN"/>
        </w:rPr>
        <w:t xml:space="preserve">одноразової фінансової допомоги </w:t>
      </w:r>
    </w:p>
    <w:p w14:paraId="40C0CC1C" w14:textId="77777777" w:rsidR="001360A5" w:rsidRPr="001360A5" w:rsidRDefault="001360A5" w:rsidP="001360A5">
      <w:pPr>
        <w:widowControl/>
        <w:suppressAutoHyphens/>
        <w:autoSpaceDE/>
        <w:autoSpaceDN/>
        <w:adjustRightInd/>
        <w:rPr>
          <w:rFonts w:ascii="Times New Roman" w:hAnsi="Times New Roman" w:cs="Times New Roman"/>
          <w:lang w:eastAsia="zh-CN"/>
        </w:rPr>
      </w:pPr>
      <w:r w:rsidRPr="001360A5">
        <w:rPr>
          <w:rFonts w:ascii="Times New Roman" w:hAnsi="Times New Roman" w:cs="Times New Roman"/>
          <w:sz w:val="28"/>
          <w:szCs w:val="28"/>
          <w:lang w:eastAsia="zh-CN"/>
        </w:rPr>
        <w:t xml:space="preserve">для відкриття власної справи учасникам антитерористичної операції, учасникам </w:t>
      </w:r>
      <w:r w:rsidRPr="001360A5">
        <w:rPr>
          <w:rFonts w:ascii="Times New Roman" w:hAnsi="Times New Roman" w:cs="Times New Roman"/>
          <w:sz w:val="28"/>
          <w:szCs w:val="28"/>
          <w:shd w:val="clear" w:color="auto" w:fill="FFFFFF"/>
          <w:lang w:eastAsia="zh-CN"/>
        </w:rPr>
        <w:t>операції об'єднаних сил</w:t>
      </w:r>
      <w:r w:rsidRPr="001360A5">
        <w:rPr>
          <w:rFonts w:ascii="Times New Roman" w:hAnsi="Times New Roman" w:cs="Times New Roman"/>
          <w:sz w:val="28"/>
          <w:szCs w:val="28"/>
          <w:lang w:eastAsia="zh-CN"/>
        </w:rPr>
        <w:t xml:space="preserve"> </w:t>
      </w:r>
    </w:p>
    <w:p w14:paraId="3F63186D" w14:textId="77777777" w:rsidR="001360A5" w:rsidRPr="009A0568" w:rsidRDefault="001360A5" w:rsidP="001360A5">
      <w:pPr>
        <w:widowControl/>
        <w:suppressAutoHyphens/>
        <w:autoSpaceDE/>
        <w:autoSpaceDN/>
        <w:adjustRightInd/>
        <w:jc w:val="left"/>
        <w:rPr>
          <w:rFonts w:ascii="Times New Roman" w:hAnsi="Times New Roman" w:cs="Times New Roman"/>
          <w:b/>
          <w:bCs/>
          <w:sz w:val="28"/>
          <w:szCs w:val="28"/>
          <w:lang w:eastAsia="zh-CN"/>
        </w:rPr>
      </w:pPr>
    </w:p>
    <w:p w14:paraId="57ACE7A9" w14:textId="77777777" w:rsidR="001360A5" w:rsidRPr="009A0568" w:rsidRDefault="001360A5" w:rsidP="001360A5">
      <w:pPr>
        <w:keepNext/>
        <w:keepLines/>
        <w:widowControl/>
        <w:tabs>
          <w:tab w:val="left" w:pos="1134"/>
        </w:tabs>
        <w:autoSpaceDE/>
        <w:autoSpaceDN/>
        <w:adjustRightInd/>
        <w:ind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Цим Порядком визначається механізм використання бюджетних коштів на виконання заходів Програми  додаткового соціально медичного захисту жителів Мукачівської міської територіальної громади на 2022-2024 роки  щодо надання з місцевого бюджету одноразової фінансової допомоги (надалі – допомоги) учасникам антитерористичної операції, учасникам </w:t>
      </w:r>
      <w:r w:rsidRPr="009A0568">
        <w:rPr>
          <w:rFonts w:ascii="Times New Roman" w:hAnsi="Times New Roman" w:cs="Times New Roman"/>
          <w:sz w:val="28"/>
          <w:szCs w:val="28"/>
          <w:shd w:val="clear" w:color="auto" w:fill="FFFFFF"/>
          <w:lang w:val="uk-UA"/>
        </w:rPr>
        <w:t>операції об'єднаних сил, які є жителями Мукачівської міської територіальної громади і мають намір в межах її населених пунктів започаткувати власну справу.</w:t>
      </w:r>
    </w:p>
    <w:p w14:paraId="1F4024F9" w14:textId="77777777" w:rsidR="001360A5" w:rsidRPr="009A0568" w:rsidRDefault="001360A5" w:rsidP="001360A5">
      <w:pPr>
        <w:widowControl/>
        <w:autoSpaceDE/>
        <w:autoSpaceDN/>
        <w:adjustRightInd/>
        <w:ind w:firstLine="709"/>
        <w:rPr>
          <w:rFonts w:ascii="Times New Roman" w:hAnsi="Times New Roman" w:cs="Times New Roman"/>
          <w:sz w:val="28"/>
          <w:szCs w:val="28"/>
          <w:lang w:val="uk-UA"/>
        </w:rPr>
      </w:pPr>
    </w:p>
    <w:p w14:paraId="7AD7317B" w14:textId="77777777" w:rsidR="001360A5" w:rsidRPr="001360A5" w:rsidRDefault="001360A5" w:rsidP="001360A5">
      <w:pPr>
        <w:widowControl/>
        <w:autoSpaceDE/>
        <w:autoSpaceDN/>
        <w:adjustRightInd/>
        <w:ind w:firstLine="709"/>
        <w:rPr>
          <w:rFonts w:ascii="Times New Roman" w:hAnsi="Times New Roman" w:cs="Times New Roman"/>
          <w:lang w:eastAsia="zh-CN"/>
        </w:rPr>
      </w:pPr>
      <w:r w:rsidRPr="001360A5">
        <w:rPr>
          <w:rFonts w:ascii="Times New Roman" w:hAnsi="Times New Roman" w:cs="Times New Roman"/>
          <w:sz w:val="28"/>
          <w:szCs w:val="28"/>
          <w:lang w:val="uk-UA"/>
        </w:rPr>
        <w:t>І. Організація надання допомоги</w:t>
      </w:r>
    </w:p>
    <w:p w14:paraId="2C923166" w14:textId="77777777" w:rsidR="001360A5" w:rsidRPr="009A0568" w:rsidRDefault="001360A5" w:rsidP="00450ADD">
      <w:pPr>
        <w:widowControl/>
        <w:autoSpaceDE/>
        <w:autoSpaceDN/>
        <w:adjustRightInd/>
        <w:spacing w:after="120"/>
        <w:ind w:firstLine="709"/>
        <w:rPr>
          <w:rFonts w:ascii="Times New Roman" w:hAnsi="Times New Roman" w:cs="Times New Roman"/>
          <w:b/>
          <w:sz w:val="28"/>
          <w:szCs w:val="28"/>
          <w:lang w:val="uk-UA"/>
        </w:rPr>
      </w:pPr>
    </w:p>
    <w:p w14:paraId="7F7DD750" w14:textId="77777777" w:rsidR="001360A5" w:rsidRPr="009A0568" w:rsidRDefault="001360A5" w:rsidP="00450ADD">
      <w:pPr>
        <w:widowControl/>
        <w:numPr>
          <w:ilvl w:val="0"/>
          <w:numId w:val="1"/>
        </w:numPr>
        <w:tabs>
          <w:tab w:val="left" w:pos="1134"/>
          <w:tab w:val="left" w:pos="1276"/>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Для надання допомоги управлінням соціального захисту населення Мукачівської міської ради проводиться конкурсний відбір проєктів.</w:t>
      </w:r>
    </w:p>
    <w:p w14:paraId="19BA2049" w14:textId="77777777" w:rsidR="001360A5" w:rsidRPr="009A0568" w:rsidRDefault="001360A5" w:rsidP="00450ADD">
      <w:pPr>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Метою  проведення конкурсного відбору проєктів і надання допомоги з місцевого бюджету на їх реалізацію є соціальна підтримка демобілізованих учасників антитерористичної операції, учасників </w:t>
      </w:r>
      <w:r w:rsidRPr="009A0568">
        <w:rPr>
          <w:rFonts w:ascii="Times New Roman" w:hAnsi="Times New Roman" w:cs="Times New Roman"/>
          <w:sz w:val="28"/>
          <w:szCs w:val="28"/>
          <w:shd w:val="clear" w:color="auto" w:fill="FFFFFF"/>
          <w:lang w:val="uk-UA"/>
        </w:rPr>
        <w:t xml:space="preserve">операції об'єднаних сил, дотримання рівних прав і можливостей учасників, а також – прозоре використання коштів бюджету. </w:t>
      </w:r>
    </w:p>
    <w:p w14:paraId="14754CB1" w14:textId="77777777" w:rsidR="001360A5" w:rsidRPr="009A0568" w:rsidRDefault="001360A5" w:rsidP="00450ADD">
      <w:pPr>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Конкурсний відбір проєктів проводиться щороку, в межах асигнувань, передбачених в місцевому бюджеті на відповідні роки  згідно з Програмою додаткового соціально медичного захисту жителів Мукачівської міської територіальної громади на 2022-2024 роки.</w:t>
      </w:r>
      <w:r w:rsidRPr="009A0568">
        <w:rPr>
          <w:rFonts w:ascii="Times New Roman" w:hAnsi="Times New Roman" w:cs="Times New Roman"/>
          <w:b/>
          <w:sz w:val="28"/>
          <w:szCs w:val="28"/>
          <w:lang w:val="uk-UA"/>
        </w:rPr>
        <w:t xml:space="preserve">  </w:t>
      </w:r>
    </w:p>
    <w:p w14:paraId="730BD04E" w14:textId="77777777" w:rsidR="001360A5" w:rsidRPr="009A0568" w:rsidRDefault="001360A5" w:rsidP="00450ADD">
      <w:pPr>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Умовами надання допомоги з місцевого бюджету є:</w:t>
      </w:r>
    </w:p>
    <w:p w14:paraId="27432E68" w14:textId="77777777" w:rsidR="001360A5" w:rsidRPr="009A0568" w:rsidRDefault="001360A5" w:rsidP="00450ADD">
      <w:pPr>
        <w:widowControl/>
        <w:autoSpaceDE/>
        <w:autoSpaceDN/>
        <w:adjustRightInd/>
        <w:spacing w:after="120"/>
        <w:ind w:firstLine="851"/>
        <w:jc w:val="both"/>
        <w:rPr>
          <w:rFonts w:ascii="Times New Roman" w:hAnsi="Times New Roman" w:cs="Times New Roman"/>
          <w:lang w:eastAsia="zh-CN"/>
        </w:rPr>
      </w:pPr>
      <w:r w:rsidRPr="009A0568">
        <w:rPr>
          <w:rFonts w:ascii="Times New Roman" w:hAnsi="Times New Roman" w:cs="Times New Roman"/>
          <w:sz w:val="28"/>
          <w:szCs w:val="28"/>
          <w:lang w:val="uk-UA"/>
        </w:rPr>
        <w:t>-відповідність проєктів актуальним проблемам громади та соціальній підтримці демобілізованих учасників антитерористичної операції, учасників операції об’єднаних сил;</w:t>
      </w:r>
    </w:p>
    <w:p w14:paraId="57581F2D" w14:textId="77777777" w:rsidR="001360A5" w:rsidRPr="009A0568" w:rsidRDefault="001360A5" w:rsidP="00450ADD">
      <w:pPr>
        <w:widowControl/>
        <w:autoSpaceDE/>
        <w:autoSpaceDN/>
        <w:adjustRightInd/>
        <w:spacing w:after="120"/>
        <w:ind w:firstLine="851"/>
        <w:jc w:val="both"/>
        <w:rPr>
          <w:rFonts w:ascii="Times New Roman" w:hAnsi="Times New Roman" w:cs="Times New Roman"/>
          <w:lang w:eastAsia="zh-CN"/>
        </w:rPr>
      </w:pPr>
      <w:r w:rsidRPr="009A0568">
        <w:rPr>
          <w:rFonts w:ascii="Times New Roman" w:hAnsi="Times New Roman" w:cs="Times New Roman"/>
          <w:sz w:val="28"/>
          <w:szCs w:val="28"/>
          <w:lang w:val="uk-UA"/>
        </w:rPr>
        <w:t>-термін реалізації проєкту – в межах року з дня отримання допомоги;</w:t>
      </w:r>
    </w:p>
    <w:p w14:paraId="6AB0E18E" w14:textId="77777777" w:rsidR="001360A5" w:rsidRPr="009A0568" w:rsidRDefault="001360A5" w:rsidP="00450ADD">
      <w:pPr>
        <w:widowControl/>
        <w:autoSpaceDE/>
        <w:autoSpaceDN/>
        <w:adjustRightInd/>
        <w:spacing w:after="120"/>
        <w:ind w:firstLine="851"/>
        <w:jc w:val="both"/>
        <w:rPr>
          <w:rFonts w:ascii="Times New Roman" w:hAnsi="Times New Roman" w:cs="Times New Roman"/>
          <w:lang w:eastAsia="zh-CN"/>
        </w:rPr>
      </w:pPr>
      <w:r w:rsidRPr="009A0568">
        <w:rPr>
          <w:rFonts w:ascii="Times New Roman" w:hAnsi="Times New Roman" w:cs="Times New Roman"/>
          <w:sz w:val="28"/>
          <w:szCs w:val="28"/>
          <w:lang w:val="uk-UA"/>
        </w:rPr>
        <w:t>-спроможність суб’єктів, на фінансування проектів яких залучаються кошти місцевого бюджету, самостійно реалізувати наданий проєкт.</w:t>
      </w:r>
    </w:p>
    <w:p w14:paraId="1EC9E71E" w14:textId="77777777" w:rsidR="001360A5" w:rsidRPr="009A0568" w:rsidRDefault="001360A5" w:rsidP="00450ADD">
      <w:pPr>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Оголошення про конкурсний відбір та строки подачі проєктів розміщуються на сайті Мукачівської міської ради.</w:t>
      </w:r>
    </w:p>
    <w:p w14:paraId="42B43E45" w14:textId="77777777" w:rsidR="001360A5" w:rsidRPr="001360A5" w:rsidRDefault="001360A5" w:rsidP="00450ADD">
      <w:pPr>
        <w:keepNext/>
        <w:keepLines/>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val="uk-UA" w:eastAsia="zh-CN"/>
        </w:rPr>
      </w:pPr>
      <w:r w:rsidRPr="009A0568">
        <w:rPr>
          <w:rFonts w:ascii="Times New Roman" w:hAnsi="Times New Roman" w:cs="Times New Roman"/>
          <w:sz w:val="28"/>
          <w:szCs w:val="28"/>
          <w:lang w:val="uk-UA"/>
        </w:rPr>
        <w:lastRenderedPageBreak/>
        <w:t>Головний розпорядник коштів, відповідно до Програми додаткового соціально-медичного захисту жителів Мукачівської міської територіальної громади на 2022-2024 роки  - управління соціального захисту населення Мукачівської міської ради.</w:t>
      </w:r>
    </w:p>
    <w:p w14:paraId="17C5A4C7" w14:textId="77777777" w:rsidR="001360A5" w:rsidRPr="001360A5" w:rsidRDefault="001360A5" w:rsidP="001360A5">
      <w:pPr>
        <w:keepNext/>
        <w:keepLines/>
        <w:widowControl/>
        <w:tabs>
          <w:tab w:val="left" w:pos="1134"/>
        </w:tabs>
        <w:suppressAutoHyphens/>
        <w:autoSpaceDE/>
        <w:autoSpaceDN/>
        <w:adjustRightInd/>
        <w:ind w:left="851"/>
        <w:jc w:val="both"/>
        <w:rPr>
          <w:rFonts w:ascii="Times New Roman" w:hAnsi="Times New Roman" w:cs="Times New Roman"/>
          <w:lang w:val="uk-UA" w:eastAsia="zh-CN"/>
        </w:rPr>
      </w:pPr>
    </w:p>
    <w:p w14:paraId="144F1341" w14:textId="77777777" w:rsidR="001360A5" w:rsidRPr="001360A5" w:rsidRDefault="001360A5" w:rsidP="001360A5">
      <w:pPr>
        <w:widowControl/>
        <w:autoSpaceDE/>
        <w:autoSpaceDN/>
        <w:adjustRightInd/>
        <w:ind w:firstLine="567"/>
        <w:rPr>
          <w:rFonts w:ascii="Times New Roman" w:hAnsi="Times New Roman" w:cs="Times New Roman"/>
          <w:lang w:eastAsia="zh-CN"/>
        </w:rPr>
      </w:pPr>
      <w:r w:rsidRPr="001360A5">
        <w:rPr>
          <w:rFonts w:ascii="Times New Roman" w:hAnsi="Times New Roman" w:cs="Times New Roman"/>
          <w:sz w:val="28"/>
          <w:szCs w:val="28"/>
        </w:rPr>
        <w:t>ІІ. Формування конкурсної Комісії та порядок її роботи</w:t>
      </w:r>
    </w:p>
    <w:p w14:paraId="38A2577E" w14:textId="77777777" w:rsidR="001360A5" w:rsidRPr="00A454E9" w:rsidRDefault="001360A5" w:rsidP="001360A5">
      <w:pPr>
        <w:widowControl/>
        <w:tabs>
          <w:tab w:val="left" w:pos="1134"/>
        </w:tabs>
        <w:autoSpaceDE/>
        <w:autoSpaceDN/>
        <w:adjustRightInd/>
        <w:jc w:val="left"/>
        <w:rPr>
          <w:rFonts w:ascii="Times New Roman" w:hAnsi="Times New Roman" w:cs="Times New Roman"/>
          <w:b/>
          <w:sz w:val="22"/>
          <w:szCs w:val="22"/>
        </w:rPr>
      </w:pPr>
    </w:p>
    <w:p w14:paraId="47033D10" w14:textId="77777777" w:rsidR="001360A5" w:rsidRPr="00A454E9" w:rsidRDefault="001360A5" w:rsidP="00450ADD">
      <w:pPr>
        <w:widowControl/>
        <w:numPr>
          <w:ilvl w:val="0"/>
          <w:numId w:val="5"/>
        </w:numPr>
        <w:tabs>
          <w:tab w:val="left" w:pos="567"/>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Для проведення відбору проєктів та визначення переможців конкурсного відбору, рішенням виконавчого комітету Мукачівської міської ради утворюється конкурсна Комісія з питань надання одноразової фінансової допомоги для відкриття власної справи учасникам антитерористичної операції, учасникам  операції об’єднаних сил  (далі - Комісія) та затверджується її склад. Проєкт рішення про утворення і склад Комісії готує та подає на розгляд виконавчого комітету Мукачівської міської ради управління соціального захисту населення Мукачівської міської ради.</w:t>
      </w:r>
    </w:p>
    <w:p w14:paraId="624A62CE"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До складу Комісії можуть входити представники виконавчих органів Мукачівської міської ради, організацій та установ, які діють на території  населених пунктів Мукачівської міської територіальної громади,  громадських об’єднань, які займаються  питаннями учасників АТО/ООС, соціально-економічного та інвестиційного розвитку, інших громадських об`єднань, наукових та інших установ (за погодженням з їх керівниками). </w:t>
      </w:r>
    </w:p>
    <w:p w14:paraId="5ABD6A6D" w14:textId="77777777" w:rsidR="001360A5" w:rsidRPr="00A454E9" w:rsidRDefault="001360A5" w:rsidP="00450ADD">
      <w:pPr>
        <w:widowControl/>
        <w:tabs>
          <w:tab w:val="left" w:pos="1134"/>
        </w:tabs>
        <w:autoSpaceDE/>
        <w:autoSpaceDN/>
        <w:adjustRightInd/>
        <w:spacing w:after="120"/>
        <w:ind w:firstLine="709"/>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Інформація про склад Комісії розміщується на офіційному веб-сайті Мукачівської міської ради.</w:t>
      </w:r>
    </w:p>
    <w:p w14:paraId="2FA8BF86"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Формою роботи Комісії є засідання, що проводяться за рішенням її голови.</w:t>
      </w:r>
    </w:p>
    <w:p w14:paraId="77C84F0B"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Засідання </w:t>
      </w:r>
      <w:r w:rsidRPr="00A454E9">
        <w:rPr>
          <w:rFonts w:ascii="Times New Roman" w:eastAsia="Calibri" w:hAnsi="Times New Roman" w:cs="Times New Roman"/>
          <w:bCs/>
          <w:sz w:val="28"/>
          <w:szCs w:val="28"/>
        </w:rPr>
        <w:t>К</w:t>
      </w:r>
      <w:r w:rsidRPr="00A454E9">
        <w:rPr>
          <w:rFonts w:ascii="Times New Roman" w:eastAsia="Calibri" w:hAnsi="Times New Roman" w:cs="Times New Roman"/>
          <w:bCs/>
          <w:sz w:val="28"/>
          <w:szCs w:val="28"/>
          <w:lang w:val="uk-UA"/>
        </w:rPr>
        <w:t>омісії є правомо</w:t>
      </w:r>
      <w:r w:rsidRPr="00A454E9">
        <w:rPr>
          <w:rFonts w:ascii="Times New Roman" w:eastAsia="Calibri" w:hAnsi="Times New Roman" w:cs="Times New Roman"/>
          <w:bCs/>
          <w:sz w:val="28"/>
          <w:szCs w:val="28"/>
        </w:rPr>
        <w:t>ч</w:t>
      </w:r>
      <w:r w:rsidRPr="00A454E9">
        <w:rPr>
          <w:rFonts w:ascii="Times New Roman" w:eastAsia="Calibri" w:hAnsi="Times New Roman" w:cs="Times New Roman"/>
          <w:bCs/>
          <w:sz w:val="28"/>
          <w:szCs w:val="28"/>
          <w:lang w:val="uk-UA"/>
        </w:rPr>
        <w:t>ним за умови присутності на засіданні не менш як 2/3 її</w:t>
      </w:r>
      <w:r w:rsidRPr="00A454E9">
        <w:rPr>
          <w:rFonts w:ascii="Times New Roman" w:eastAsia="Calibri" w:hAnsi="Times New Roman" w:cs="Times New Roman"/>
          <w:bCs/>
          <w:sz w:val="28"/>
          <w:szCs w:val="28"/>
        </w:rPr>
        <w:t xml:space="preserve"> </w:t>
      </w:r>
      <w:r w:rsidRPr="00A454E9">
        <w:rPr>
          <w:rFonts w:ascii="Times New Roman" w:eastAsia="Calibri" w:hAnsi="Times New Roman" w:cs="Times New Roman"/>
          <w:bCs/>
          <w:sz w:val="28"/>
          <w:szCs w:val="28"/>
          <w:lang w:val="uk-UA"/>
        </w:rPr>
        <w:t>складу.</w:t>
      </w:r>
    </w:p>
    <w:p w14:paraId="5A8D5141"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Засідання Комісії веде голова.</w:t>
      </w:r>
    </w:p>
    <w:p w14:paraId="7A7318FB"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Члени Комісії та запрошені отримують матеріали для чергового засідання не пізніше ніж за 5 днів до проведення такого засідання. </w:t>
      </w:r>
    </w:p>
    <w:p w14:paraId="2C924461" w14:textId="77777777" w:rsidR="001360A5" w:rsidRPr="00A454E9" w:rsidRDefault="001360A5" w:rsidP="00450ADD">
      <w:pPr>
        <w:widowControl/>
        <w:numPr>
          <w:ilvl w:val="0"/>
          <w:numId w:val="5"/>
        </w:numPr>
        <w:tabs>
          <w:tab w:val="left" w:pos="567"/>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На першому засіданні Комісії затверджуються терміни початку і завершення подачі проєктів заявниками на конкурс та визначається дата проведення конкурсного відбору.</w:t>
      </w:r>
    </w:p>
    <w:p w14:paraId="025605FF" w14:textId="77777777" w:rsidR="001360A5" w:rsidRPr="00A454E9" w:rsidRDefault="001360A5" w:rsidP="00450ADD">
      <w:pPr>
        <w:widowControl/>
        <w:numPr>
          <w:ilvl w:val="0"/>
          <w:numId w:val="5"/>
        </w:numPr>
        <w:tabs>
          <w:tab w:val="left" w:pos="567"/>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Комісія у своїй діяльності керується Конституцією і законами України,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Мукачівської міської ради,  виконавчого комітету Мукачівської міської ради, розпорядженнями Мукачівського міського голови та цим Положенням. </w:t>
      </w:r>
    </w:p>
    <w:p w14:paraId="3930C96D" w14:textId="77777777" w:rsidR="001360A5" w:rsidRPr="00A454E9" w:rsidRDefault="001360A5" w:rsidP="00450ADD">
      <w:pPr>
        <w:widowControl/>
        <w:numPr>
          <w:ilvl w:val="0"/>
          <w:numId w:val="5"/>
        </w:numPr>
        <w:tabs>
          <w:tab w:val="left" w:pos="567"/>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Комісія відповідно до покладених на неї завдань:</w:t>
      </w:r>
    </w:p>
    <w:p w14:paraId="1FAC2083" w14:textId="77777777" w:rsidR="001360A5" w:rsidRPr="00A454E9" w:rsidRDefault="001360A5" w:rsidP="00450ADD">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lastRenderedPageBreak/>
        <w:t>1)  здійснює оцінку відповідності проєктів вимогам, передбаченим до проєктів;</w:t>
      </w:r>
    </w:p>
    <w:p w14:paraId="2967F7C4" w14:textId="77777777" w:rsidR="001360A5" w:rsidRPr="00A454E9" w:rsidRDefault="001360A5" w:rsidP="00450ADD">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2)</w:t>
      </w:r>
      <w:r w:rsidRPr="00A454E9">
        <w:rPr>
          <w:rFonts w:ascii="Times New Roman" w:eastAsia="Calibri" w:hAnsi="Times New Roman" w:cs="Times New Roman"/>
          <w:bCs/>
          <w:sz w:val="28"/>
          <w:szCs w:val="28"/>
          <w:lang w:val="uk-UA" w:eastAsia="uk-UA"/>
        </w:rPr>
        <w:t xml:space="preserve"> проводить конкурсний відбір проєктів;</w:t>
      </w:r>
    </w:p>
    <w:p w14:paraId="1498DA32" w14:textId="77777777" w:rsidR="001360A5" w:rsidRPr="00A454E9" w:rsidRDefault="001360A5" w:rsidP="00450ADD">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3) </w:t>
      </w:r>
      <w:r w:rsidRPr="00A454E9">
        <w:rPr>
          <w:rFonts w:ascii="Times New Roman" w:eastAsia="Calibri" w:hAnsi="Times New Roman" w:cs="Times New Roman"/>
          <w:bCs/>
          <w:sz w:val="28"/>
          <w:szCs w:val="28"/>
          <w:lang w:val="uk-UA" w:eastAsia="uk-UA"/>
        </w:rPr>
        <w:t>за результатами оцінки та відбору визначає переможців конкурсу і надає управлінню соціального захисту населення Мукачівської міської ради переліки проєктів, які визначені переможцями, для подальшого їх фінансування;</w:t>
      </w:r>
    </w:p>
    <w:p w14:paraId="46F76849" w14:textId="77777777" w:rsidR="001360A5" w:rsidRPr="00A454E9" w:rsidRDefault="001360A5" w:rsidP="00450ADD">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4) </w:t>
      </w:r>
      <w:r w:rsidRPr="00A454E9">
        <w:rPr>
          <w:rFonts w:ascii="Times New Roman" w:eastAsia="Calibri" w:hAnsi="Times New Roman" w:cs="Times New Roman"/>
          <w:bCs/>
          <w:sz w:val="28"/>
          <w:szCs w:val="28"/>
          <w:lang w:val="uk-UA" w:eastAsia="uk-UA"/>
        </w:rPr>
        <w:t>інформує учасників конкурсного відбору  про результати проведеної оцінки та відбору.</w:t>
      </w:r>
    </w:p>
    <w:p w14:paraId="1C68943C" w14:textId="77777777" w:rsidR="001360A5" w:rsidRPr="00A454E9" w:rsidRDefault="001360A5" w:rsidP="00450ADD">
      <w:pPr>
        <w:widowControl/>
        <w:numPr>
          <w:ilvl w:val="0"/>
          <w:numId w:val="5"/>
        </w:numPr>
        <w:tabs>
          <w:tab w:val="left" w:pos="993"/>
          <w:tab w:val="left" w:pos="1134"/>
        </w:tabs>
        <w:suppressAutoHyphens/>
        <w:autoSpaceDE/>
        <w:autoSpaceDN/>
        <w:adjustRightInd/>
        <w:spacing w:after="120"/>
        <w:ind w:hanging="1043"/>
        <w:jc w:val="left"/>
        <w:rPr>
          <w:rFonts w:ascii="Times New Roman" w:hAnsi="Times New Roman" w:cs="Times New Roman"/>
          <w:lang w:eastAsia="zh-CN"/>
        </w:rPr>
      </w:pPr>
      <w:r w:rsidRPr="00A454E9">
        <w:rPr>
          <w:rFonts w:ascii="Times New Roman" w:eastAsia="Calibri" w:hAnsi="Times New Roman" w:cs="Times New Roman"/>
          <w:bCs/>
          <w:sz w:val="28"/>
          <w:szCs w:val="28"/>
          <w:lang w:val="uk-UA"/>
        </w:rPr>
        <w:t>Комісія має право:</w:t>
      </w:r>
    </w:p>
    <w:p w14:paraId="730B81DC" w14:textId="77777777" w:rsidR="001360A5" w:rsidRPr="00A454E9" w:rsidRDefault="001360A5" w:rsidP="00450ADD">
      <w:pPr>
        <w:widowControl/>
        <w:numPr>
          <w:ilvl w:val="0"/>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bCs/>
          <w:sz w:val="28"/>
          <w:szCs w:val="28"/>
          <w:lang w:val="uk-UA" w:eastAsia="uk-UA"/>
        </w:rPr>
        <w:t xml:space="preserve"> </w:t>
      </w:r>
      <w:r w:rsidRPr="00A454E9">
        <w:rPr>
          <w:rFonts w:ascii="Times New Roman" w:eastAsia="Calibri" w:hAnsi="Times New Roman" w:cs="Times New Roman"/>
          <w:bCs/>
          <w:sz w:val="28"/>
          <w:szCs w:val="28"/>
          <w:lang w:val="uk-UA" w:eastAsia="uk-UA"/>
        </w:rPr>
        <w:t>залучати до участі у своїй роботі незалежних експертів, відповідно до теми поданого проекту;</w:t>
      </w:r>
      <w:r w:rsidRPr="00A454E9">
        <w:rPr>
          <w:rFonts w:ascii="Times New Roman" w:eastAsia="Calibri" w:hAnsi="Times New Roman" w:cs="Times New Roman"/>
          <w:bCs/>
          <w:sz w:val="28"/>
          <w:szCs w:val="28"/>
          <w:lang w:val="uk-UA"/>
        </w:rPr>
        <w:tab/>
      </w:r>
    </w:p>
    <w:p w14:paraId="1B81BA61" w14:textId="77777777" w:rsidR="001360A5" w:rsidRPr="00A454E9" w:rsidRDefault="001360A5" w:rsidP="00450ADD">
      <w:pPr>
        <w:widowControl/>
        <w:numPr>
          <w:ilvl w:val="0"/>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bCs/>
          <w:sz w:val="28"/>
          <w:szCs w:val="28"/>
          <w:lang w:val="uk-UA"/>
        </w:rPr>
        <w:t xml:space="preserve"> </w:t>
      </w:r>
      <w:r w:rsidRPr="00A454E9">
        <w:rPr>
          <w:rFonts w:ascii="Times New Roman" w:eastAsia="Calibri" w:hAnsi="Times New Roman" w:cs="Times New Roman"/>
          <w:bCs/>
          <w:sz w:val="28"/>
          <w:szCs w:val="28"/>
          <w:lang w:val="uk-UA"/>
        </w:rPr>
        <w:t xml:space="preserve">отримувати в установленому порядку від центральних і місцевих органів виконавчої влади, органів місцевого самоврядування, підприємств, установ та організацій інформацію, необхідну для виконання покладеного на неї </w:t>
      </w:r>
      <w:r w:rsidRPr="00A454E9">
        <w:rPr>
          <w:rFonts w:ascii="Times New Roman" w:eastAsia="Calibri" w:hAnsi="Times New Roman" w:cs="Times New Roman"/>
          <w:bCs/>
          <w:sz w:val="28"/>
          <w:szCs w:val="28"/>
          <w:lang w:val="uk-UA" w:eastAsia="uk-UA"/>
        </w:rPr>
        <w:t>завдання</w:t>
      </w:r>
      <w:r w:rsidRPr="00A454E9">
        <w:rPr>
          <w:rFonts w:ascii="Times New Roman" w:eastAsia="Calibri" w:hAnsi="Times New Roman" w:cs="Times New Roman"/>
          <w:bCs/>
          <w:sz w:val="28"/>
          <w:szCs w:val="28"/>
          <w:lang w:val="uk-UA"/>
        </w:rPr>
        <w:t>;</w:t>
      </w:r>
    </w:p>
    <w:p w14:paraId="5AD7CC9D" w14:textId="77777777" w:rsidR="001360A5" w:rsidRPr="00A454E9" w:rsidRDefault="001360A5" w:rsidP="00450ADD">
      <w:pPr>
        <w:widowControl/>
        <w:numPr>
          <w:ilvl w:val="0"/>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bCs/>
          <w:sz w:val="28"/>
          <w:szCs w:val="28"/>
        </w:rPr>
        <w:t xml:space="preserve"> </w:t>
      </w:r>
      <w:r w:rsidRPr="00A454E9">
        <w:rPr>
          <w:rFonts w:ascii="Times New Roman" w:eastAsia="Calibri" w:hAnsi="Times New Roman" w:cs="Times New Roman"/>
          <w:bCs/>
          <w:sz w:val="28"/>
          <w:szCs w:val="28"/>
          <w:lang w:val="uk-UA"/>
        </w:rPr>
        <w:t>організовувати проведення нарад та інших заходів.</w:t>
      </w:r>
    </w:p>
    <w:p w14:paraId="23D197C7"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Комісія під час виконання покладеного на неї завдання взаємодіє з органами державної влади, органами місцевого самоврядування, підприємствами, установами та організаціями.</w:t>
      </w:r>
    </w:p>
    <w:p w14:paraId="3AB8609F" w14:textId="77777777" w:rsidR="001360A5" w:rsidRPr="00A454E9" w:rsidRDefault="001360A5" w:rsidP="00450ADD">
      <w:pPr>
        <w:widowControl/>
        <w:tabs>
          <w:tab w:val="left" w:pos="1134"/>
        </w:tabs>
        <w:autoSpaceDE/>
        <w:autoSpaceDN/>
        <w:adjustRightInd/>
        <w:spacing w:after="120"/>
        <w:ind w:left="720"/>
        <w:jc w:val="both"/>
        <w:rPr>
          <w:rFonts w:ascii="Times New Roman" w:eastAsia="Calibri" w:hAnsi="Times New Roman" w:cs="Times New Roman"/>
          <w:bCs/>
          <w:sz w:val="28"/>
          <w:szCs w:val="28"/>
          <w:lang w:val="uk-UA"/>
        </w:rPr>
      </w:pPr>
    </w:p>
    <w:p w14:paraId="4E5F777F" w14:textId="77777777" w:rsidR="001360A5" w:rsidRPr="00EB2F53" w:rsidRDefault="001360A5" w:rsidP="001360A5">
      <w:pPr>
        <w:widowControl/>
        <w:tabs>
          <w:tab w:val="left" w:pos="1134"/>
        </w:tabs>
        <w:autoSpaceDE/>
        <w:autoSpaceDN/>
        <w:adjustRightInd/>
        <w:ind w:left="720"/>
        <w:rPr>
          <w:rFonts w:ascii="Times New Roman" w:hAnsi="Times New Roman" w:cs="Times New Roman"/>
          <w:lang w:eastAsia="zh-CN"/>
        </w:rPr>
      </w:pPr>
      <w:r w:rsidRPr="00EB2F53">
        <w:rPr>
          <w:rFonts w:ascii="Times New Roman" w:eastAsia="Calibri" w:hAnsi="Times New Roman" w:cs="Times New Roman"/>
          <w:bCs/>
          <w:sz w:val="28"/>
          <w:szCs w:val="28"/>
          <w:lang w:val="uk-UA"/>
        </w:rPr>
        <w:t>ІІІ. Проведення конкурсного відбору та визначення переможців</w:t>
      </w:r>
    </w:p>
    <w:p w14:paraId="3F7824C5" w14:textId="77777777" w:rsidR="001360A5" w:rsidRPr="00A454E9" w:rsidRDefault="001360A5" w:rsidP="001360A5">
      <w:pPr>
        <w:widowControl/>
        <w:tabs>
          <w:tab w:val="left" w:pos="1134"/>
        </w:tabs>
        <w:autoSpaceDE/>
        <w:autoSpaceDN/>
        <w:adjustRightInd/>
        <w:ind w:firstLine="709"/>
        <w:jc w:val="both"/>
        <w:rPr>
          <w:rFonts w:ascii="Times New Roman" w:eastAsia="Calibri" w:hAnsi="Times New Roman" w:cs="Times New Roman"/>
          <w:b/>
          <w:bCs/>
          <w:sz w:val="28"/>
          <w:szCs w:val="28"/>
          <w:lang w:val="uk-UA"/>
        </w:rPr>
      </w:pPr>
    </w:p>
    <w:p w14:paraId="7F27670A" w14:textId="77777777" w:rsidR="001360A5" w:rsidRPr="00A454E9" w:rsidRDefault="001360A5" w:rsidP="00EB2F53">
      <w:pPr>
        <w:widowControl/>
        <w:numPr>
          <w:ilvl w:val="3"/>
          <w:numId w:val="3"/>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На розгляд Комісії приймаються підготовлені учасниками антитерористичної операції, учасниками опереції об'єднаних сил (далі — заявники) проєкти. </w:t>
      </w:r>
    </w:p>
    <w:p w14:paraId="25A8E3CB" w14:textId="77777777" w:rsidR="001360A5" w:rsidRPr="00A454E9" w:rsidRDefault="001360A5" w:rsidP="00EB2F53">
      <w:pPr>
        <w:widowControl/>
        <w:numPr>
          <w:ilvl w:val="3"/>
          <w:numId w:val="3"/>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Для участі у конкурсі у визначений термін заявник подає до відділу Центр надання адміністративних послуг Мукачівської міської ради проєкт встановленої форми, який може реалізовуватися за рахунок коштів міського бюджету (далі – проект) (додаток 1) та документи, визначені пунктом 4 розділу ІІІ цього Порядку. </w:t>
      </w:r>
    </w:p>
    <w:p w14:paraId="5B37B1A5" w14:textId="77777777" w:rsidR="001360A5" w:rsidRPr="00A454E9" w:rsidRDefault="001360A5" w:rsidP="00EB2F53">
      <w:pPr>
        <w:widowControl/>
        <w:numPr>
          <w:ilvl w:val="3"/>
          <w:numId w:val="3"/>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Заявник несе відповідальність за достовірність інформації, яка міститься у поданих ним документах.</w:t>
      </w:r>
    </w:p>
    <w:p w14:paraId="02A6EB0D" w14:textId="77777777" w:rsidR="001360A5" w:rsidRPr="00A454E9" w:rsidRDefault="001360A5" w:rsidP="00EB2F53">
      <w:pPr>
        <w:widowControl/>
        <w:numPr>
          <w:ilvl w:val="3"/>
          <w:numId w:val="3"/>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До проєкту для участі у Конкурсі додаються:</w:t>
      </w:r>
    </w:p>
    <w:p w14:paraId="5893F89C" w14:textId="77777777" w:rsidR="001360A5" w:rsidRPr="00A454E9" w:rsidRDefault="001360A5" w:rsidP="00EB2F53">
      <w:pPr>
        <w:widowControl/>
        <w:numPr>
          <w:ilvl w:val="0"/>
          <w:numId w:val="4"/>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копія паспорта громадянина України заявника;</w:t>
      </w:r>
    </w:p>
    <w:p w14:paraId="3FB55CEE" w14:textId="77777777" w:rsidR="001360A5" w:rsidRPr="00A454E9" w:rsidRDefault="001360A5" w:rsidP="00EB2F53">
      <w:pPr>
        <w:widowControl/>
        <w:numPr>
          <w:ilvl w:val="0"/>
          <w:numId w:val="4"/>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копія довідки про присвоєння реєстраційного номера облікової картки платника податків заявника;</w:t>
      </w:r>
    </w:p>
    <w:p w14:paraId="2BBAE24A" w14:textId="77777777" w:rsidR="001360A5" w:rsidRPr="00A454E9" w:rsidRDefault="001360A5" w:rsidP="00EB2F53">
      <w:pPr>
        <w:widowControl/>
        <w:numPr>
          <w:ilvl w:val="0"/>
          <w:numId w:val="4"/>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довідка про відкриття рахунку в банку;</w:t>
      </w:r>
    </w:p>
    <w:p w14:paraId="3B8803D4" w14:textId="77777777" w:rsidR="001360A5" w:rsidRPr="00A454E9" w:rsidRDefault="001360A5" w:rsidP="00EB2F53">
      <w:pPr>
        <w:widowControl/>
        <w:numPr>
          <w:ilvl w:val="0"/>
          <w:numId w:val="4"/>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lastRenderedPageBreak/>
        <w:t>копія документа особи, що підтверджує статус учасника антитерористичної операції, учасника  операції об’єднаних сил.</w:t>
      </w:r>
    </w:p>
    <w:p w14:paraId="6C07B8C6"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Заявником можуть бути надані інші документи, пов’язані з реалізацією проєкту.</w:t>
      </w:r>
    </w:p>
    <w:p w14:paraId="7F487F2F"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Упродовж одного місяця з дня закінчення прийому проєктів Комісія опрацьовує проєкти разом з поданими заявниками документами на відповідність вимогам законодавства та цього Порядку, проводить їх оцінювання і приймає рішення щодо визначення трьох переможців конкурсу.</w:t>
      </w:r>
    </w:p>
    <w:p w14:paraId="1B4426A3"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bCs/>
          <w:sz w:val="28"/>
          <w:szCs w:val="28"/>
          <w:lang w:eastAsia="zh-CN"/>
        </w:rPr>
        <w:t>Подані проєкти оцінюються членами Комісії, відповідно до форми індивідуального оцінювання проєктів, що можуть реалізовуватися за рахунок коштів міс</w:t>
      </w:r>
      <w:r w:rsidRPr="00A454E9">
        <w:rPr>
          <w:rFonts w:ascii="Times New Roman" w:hAnsi="Times New Roman" w:cs="Times New Roman"/>
          <w:bCs/>
          <w:sz w:val="28"/>
          <w:szCs w:val="28"/>
          <w:lang w:val="uk-UA" w:eastAsia="zh-CN"/>
        </w:rPr>
        <w:t>цевого</w:t>
      </w:r>
      <w:r w:rsidRPr="00A454E9">
        <w:rPr>
          <w:rFonts w:ascii="Times New Roman" w:hAnsi="Times New Roman" w:cs="Times New Roman"/>
          <w:bCs/>
          <w:sz w:val="28"/>
          <w:szCs w:val="28"/>
          <w:lang w:eastAsia="zh-CN"/>
        </w:rPr>
        <w:t xml:space="preserve"> бюджету для відкриття власної справи учасникам антитерористичної операції, </w:t>
      </w:r>
      <w:r w:rsidRPr="00A454E9">
        <w:rPr>
          <w:rFonts w:ascii="Times New Roman" w:hAnsi="Times New Roman" w:cs="Times New Roman"/>
          <w:sz w:val="28"/>
          <w:szCs w:val="28"/>
          <w:lang w:eastAsia="zh-CN"/>
        </w:rPr>
        <w:t xml:space="preserve">учасникам  операції об’єднаних сил  </w:t>
      </w:r>
      <w:r w:rsidRPr="00A454E9">
        <w:rPr>
          <w:rFonts w:ascii="Times New Roman" w:hAnsi="Times New Roman" w:cs="Times New Roman"/>
          <w:bCs/>
          <w:sz w:val="28"/>
          <w:szCs w:val="28"/>
          <w:lang w:eastAsia="zh-CN"/>
        </w:rPr>
        <w:t>(додаток 2).</w:t>
      </w:r>
    </w:p>
    <w:p w14:paraId="208AF8BC"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Члени Комісії надають заповнені форми індивідуального оцінювання проєктів, що можуть реалізовуватися за рахунок коштів міського бюджету для відкриття власної справи учасникам антитерористичної операції,</w:t>
      </w:r>
      <w:r w:rsidRPr="00A454E9">
        <w:rPr>
          <w:rFonts w:ascii="Times New Roman" w:eastAsia="Calibri" w:hAnsi="Times New Roman" w:cs="Times New Roman"/>
          <w:sz w:val="28"/>
          <w:szCs w:val="28"/>
          <w:lang w:val="uk-UA"/>
        </w:rPr>
        <w:t xml:space="preserve"> учасникам  операції об’єднаних сил, </w:t>
      </w:r>
      <w:r w:rsidRPr="00A454E9">
        <w:rPr>
          <w:rFonts w:ascii="Times New Roman" w:eastAsia="Calibri" w:hAnsi="Times New Roman" w:cs="Times New Roman"/>
          <w:bCs/>
          <w:sz w:val="28"/>
          <w:szCs w:val="28"/>
          <w:lang w:val="uk-UA"/>
        </w:rPr>
        <w:t>секретарю Комісії протягом 3 днів з дня проведення засідання.</w:t>
      </w:r>
    </w:p>
    <w:p w14:paraId="0E74FCA5"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Секретар Комісії після отримання форми індивідуального оцінювання проєктів, що можуть реалізовуватися за рахунок коштів місцевого бюджету для відкриття власної справи учасникам антитерористичної операції, </w:t>
      </w:r>
      <w:r w:rsidRPr="00A454E9">
        <w:rPr>
          <w:rFonts w:ascii="Times New Roman" w:eastAsia="Calibri" w:hAnsi="Times New Roman" w:cs="Times New Roman"/>
          <w:sz w:val="28"/>
          <w:szCs w:val="28"/>
          <w:lang w:val="uk-UA"/>
        </w:rPr>
        <w:t xml:space="preserve">учасникам  операції об’єднаних сил  </w:t>
      </w:r>
      <w:r w:rsidRPr="00A454E9">
        <w:rPr>
          <w:rFonts w:ascii="Times New Roman" w:eastAsia="Calibri" w:hAnsi="Times New Roman" w:cs="Times New Roman"/>
          <w:bCs/>
          <w:sz w:val="28"/>
          <w:szCs w:val="28"/>
          <w:lang w:val="uk-UA"/>
        </w:rPr>
        <w:t>від кожного члена Комісії протягом 3-х днів заповнює оцінювальний лист проєктів, що пройшли попередній конкурсний відбір  та можуть реалізовуватися за рахунок коштів місцевого бюджету (додаток 3), та загальний рейтинговий список проєктів, що брали участь у попередньому конкурсному відборі (додаток 4).</w:t>
      </w:r>
    </w:p>
    <w:p w14:paraId="390D1032"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Рішення Комісії приймається більшістю голосів  членів Комісії. </w:t>
      </w:r>
    </w:p>
    <w:p w14:paraId="4533283A"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У разі рівного розподілу голосів вирішальним є голос головуючого на засіданні.</w:t>
      </w:r>
    </w:p>
    <w:p w14:paraId="569B1FA5"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Рішення Комісії фіксуються у протоколі засідання, який підписується головуючим на засіданні та секретарем, копії якого надсилаються усім членам Комісії.</w:t>
      </w:r>
    </w:p>
    <w:p w14:paraId="1819F055"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Член Комісії, який не підтримує рішення, може викласти у письмовій формі свою окрему думку, що додається до протоколу засідання. </w:t>
      </w:r>
    </w:p>
    <w:p w14:paraId="3625BC3B"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У разі прийняття позитивного рішення щодо фінансування наданих на конкурсній основі проєктів, особи, що їх надали, зобов'язані подати до Комісії документи, що засвідчують державну реєстрацію заявника як юридичної особи або  фізичної особи - підприємця. </w:t>
      </w:r>
    </w:p>
    <w:p w14:paraId="60B2E49F"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Право на надання допомоги втрачається, якщо протягом </w:t>
      </w:r>
      <w:r w:rsidRPr="00A454E9">
        <w:rPr>
          <w:rFonts w:ascii="Times New Roman" w:eastAsia="Calibri" w:hAnsi="Times New Roman" w:cs="Times New Roman"/>
          <w:sz w:val="28"/>
          <w:szCs w:val="28"/>
          <w:lang w:val="uk-UA"/>
        </w:rPr>
        <w:br/>
        <w:t xml:space="preserve">30 календарних днів після прийняття рішення Комісією про визначення переможців особа не надала документів, що підтверджують державну </w:t>
      </w:r>
      <w:r w:rsidRPr="00A454E9">
        <w:rPr>
          <w:rFonts w:ascii="Times New Roman" w:eastAsia="Calibri" w:hAnsi="Times New Roman" w:cs="Times New Roman"/>
          <w:sz w:val="28"/>
          <w:szCs w:val="28"/>
          <w:lang w:val="uk-UA"/>
        </w:rPr>
        <w:lastRenderedPageBreak/>
        <w:t>реєстрацію юридичної особи чи фізичної особи – підприємця, без поважних причин.</w:t>
      </w:r>
    </w:p>
    <w:p w14:paraId="49F982A6"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t>Поважними причинами пропуску встановленого строку, протягом якого має відбутися державна реєстрація юридичної особи чи фізичної особи-підприємця, є хвороба громадянина, смерть членів його сім’ї та родичів, догляд за хворою дитиною віком до 14 років, відвідування закладів охорони здоров’я, судових та правоохоронних органів, військових комісаріатів, інших державних установ та інші обставини, які об’єктивно унеможливлюють державну реєстрацію, що підтверджується відповідними документами.</w:t>
      </w:r>
    </w:p>
    <w:p w14:paraId="041600D0"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t xml:space="preserve">Про настання подій, які унеможливлюють подання документа, що підтверджує державну реєстрацію юридичної особи чи фізичної особи-підприємця, переможець повідомляє Комісію не пізніше ніж за 3 дні до закінчення відведених 30 календарних днів для надання документа, що підтверджує державну реєстрацію. </w:t>
      </w:r>
    </w:p>
    <w:p w14:paraId="5B29CB41"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t xml:space="preserve">Комісія протягом 3 днів розглядає заяву переможця, перевіряє поважність причин і приймає рішення щодо продовження терміну надання документів чи відмовляє в задоволенні зазначеної заяви. </w:t>
      </w:r>
    </w:p>
    <w:p w14:paraId="6D677672"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bCs/>
          <w:sz w:val="28"/>
          <w:szCs w:val="28"/>
          <w:lang w:val="uk-UA" w:eastAsia="zh-CN"/>
        </w:rPr>
        <w:t>Рішення Комісії, яким визначено переможців, та реєстрація заявником юридичної особи, або фізичної особи-підприємця є підставою для надання</w:t>
      </w:r>
      <w:r w:rsidRPr="00A454E9">
        <w:rPr>
          <w:rFonts w:ascii="Times New Roman" w:hAnsi="Times New Roman" w:cs="Times New Roman"/>
          <w:sz w:val="28"/>
          <w:szCs w:val="28"/>
          <w:lang w:val="uk-UA" w:eastAsia="zh-CN"/>
        </w:rPr>
        <w:t xml:space="preserve"> одноразової допомоги для відкриття власної справи учасникам антитерористичної операції, учасникам  операції об’єднаних сил</w:t>
      </w:r>
      <w:r w:rsidR="00EB2F53" w:rsidRPr="00EB2F53">
        <w:rPr>
          <w:rFonts w:ascii="Times New Roman" w:hAnsi="Times New Roman" w:cs="Times New Roman"/>
          <w:sz w:val="28"/>
          <w:szCs w:val="28"/>
          <w:lang w:eastAsia="zh-CN"/>
        </w:rPr>
        <w:t>.</w:t>
      </w:r>
      <w:r w:rsidRPr="00A454E9">
        <w:rPr>
          <w:rFonts w:ascii="Times New Roman" w:hAnsi="Times New Roman" w:cs="Times New Roman"/>
          <w:sz w:val="28"/>
          <w:szCs w:val="28"/>
          <w:lang w:val="uk-UA" w:eastAsia="zh-CN"/>
        </w:rPr>
        <w:t xml:space="preserve">  </w:t>
      </w:r>
    </w:p>
    <w:p w14:paraId="3537DA97" w14:textId="77777777" w:rsidR="001360A5" w:rsidRPr="00A454E9" w:rsidRDefault="001360A5" w:rsidP="001360A5">
      <w:pPr>
        <w:widowControl/>
        <w:tabs>
          <w:tab w:val="left" w:pos="1134"/>
        </w:tabs>
        <w:autoSpaceDE/>
        <w:autoSpaceDN/>
        <w:adjustRightInd/>
        <w:ind w:left="851"/>
        <w:jc w:val="both"/>
        <w:rPr>
          <w:rFonts w:ascii="Times New Roman" w:hAnsi="Times New Roman" w:cs="Times New Roman"/>
          <w:lang w:eastAsia="zh-CN"/>
        </w:rPr>
      </w:pPr>
    </w:p>
    <w:p w14:paraId="3AC9B157" w14:textId="77777777" w:rsidR="001360A5" w:rsidRPr="00EB2F53" w:rsidRDefault="001360A5" w:rsidP="001360A5">
      <w:pPr>
        <w:widowControl/>
        <w:suppressAutoHyphens/>
        <w:autoSpaceDE/>
        <w:autoSpaceDN/>
        <w:adjustRightInd/>
        <w:spacing w:after="200" w:line="276" w:lineRule="auto"/>
        <w:ind w:left="720"/>
        <w:rPr>
          <w:rFonts w:ascii="Times New Roman" w:hAnsi="Times New Roman" w:cs="Times New Roman"/>
          <w:lang w:eastAsia="zh-CN"/>
        </w:rPr>
      </w:pPr>
      <w:r w:rsidRPr="00EB2F53">
        <w:rPr>
          <w:rFonts w:ascii="Times New Roman" w:eastAsia="Calibri" w:hAnsi="Times New Roman" w:cs="Times New Roman"/>
          <w:sz w:val="28"/>
          <w:szCs w:val="28"/>
          <w:lang w:val="uk-UA" w:eastAsia="zh-CN"/>
        </w:rPr>
        <w:t>І</w:t>
      </w:r>
      <w:r w:rsidRPr="00EB2F53">
        <w:rPr>
          <w:rFonts w:ascii="Times New Roman" w:eastAsia="Calibri" w:hAnsi="Times New Roman" w:cs="Times New Roman"/>
          <w:sz w:val="28"/>
          <w:szCs w:val="28"/>
          <w:lang w:val="en-US" w:eastAsia="zh-CN"/>
        </w:rPr>
        <w:t>V</w:t>
      </w:r>
      <w:r w:rsidRPr="00EB2F53">
        <w:rPr>
          <w:rFonts w:ascii="Times New Roman" w:eastAsia="Calibri" w:hAnsi="Times New Roman" w:cs="Times New Roman"/>
          <w:sz w:val="28"/>
          <w:szCs w:val="28"/>
          <w:lang w:val="uk-UA" w:eastAsia="zh-CN"/>
        </w:rPr>
        <w:t>. Критерії та порядок оцінювання проєктів.</w:t>
      </w:r>
    </w:p>
    <w:p w14:paraId="66A53251" w14:textId="77777777" w:rsidR="001360A5" w:rsidRPr="00A454E9" w:rsidRDefault="001360A5" w:rsidP="00EB2F53">
      <w:pPr>
        <w:widowControl/>
        <w:numPr>
          <w:ilvl w:val="6"/>
          <w:numId w:val="3"/>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Проєкти оцінюються за такими критеріями:</w:t>
      </w:r>
    </w:p>
    <w:p w14:paraId="6A8833DA" w14:textId="77777777" w:rsidR="001360A5" w:rsidRPr="00A454E9" w:rsidRDefault="001360A5" w:rsidP="00EB2F53">
      <w:pPr>
        <w:widowControl/>
        <w:numPr>
          <w:ilvl w:val="0"/>
          <w:numId w:val="2"/>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актуальність проєкту, інноваційний потенціал проєкту – 20 балів;</w:t>
      </w:r>
    </w:p>
    <w:p w14:paraId="063A17A7" w14:textId="77777777" w:rsidR="001360A5" w:rsidRPr="00A454E9" w:rsidRDefault="001360A5" w:rsidP="00EB2F53">
      <w:pPr>
        <w:widowControl/>
        <w:numPr>
          <w:ilvl w:val="0"/>
          <w:numId w:val="2"/>
        </w:numPr>
        <w:tabs>
          <w:tab w:val="left" w:pos="1134"/>
          <w:tab w:val="left" w:pos="8219"/>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створення нових робочих місць, залучення до реалізації проекту інших учасників антитерористичної операції, учасників  операції об’єднаних сил  членів їх сімей – 20 балів;</w:t>
      </w:r>
    </w:p>
    <w:p w14:paraId="7DAA12E4" w14:textId="77777777" w:rsidR="001360A5" w:rsidRPr="00A454E9" w:rsidRDefault="001360A5" w:rsidP="00EB2F53">
      <w:pPr>
        <w:widowControl/>
        <w:numPr>
          <w:ilvl w:val="0"/>
          <w:numId w:val="2"/>
        </w:numPr>
        <w:tabs>
          <w:tab w:val="left" w:pos="1134"/>
          <w:tab w:val="left" w:pos="8219"/>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вплив реалізації проєкту на вирішення проблем громади – 20 балів;</w:t>
      </w:r>
    </w:p>
    <w:p w14:paraId="00A3C1FF" w14:textId="77777777" w:rsidR="001360A5" w:rsidRPr="00A454E9" w:rsidRDefault="001360A5" w:rsidP="00EB2F53">
      <w:pPr>
        <w:widowControl/>
        <w:numPr>
          <w:ilvl w:val="0"/>
          <w:numId w:val="2"/>
        </w:numPr>
        <w:tabs>
          <w:tab w:val="left" w:pos="1134"/>
          <w:tab w:val="left" w:pos="8219"/>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фінансові та організаційні можливості конкурсанта – 20 балів;</w:t>
      </w:r>
    </w:p>
    <w:p w14:paraId="25560F35" w14:textId="77777777" w:rsidR="001360A5" w:rsidRPr="00A454E9" w:rsidRDefault="001360A5" w:rsidP="00EB2F53">
      <w:pPr>
        <w:widowControl/>
        <w:numPr>
          <w:ilvl w:val="0"/>
          <w:numId w:val="2"/>
        </w:numPr>
        <w:tabs>
          <w:tab w:val="left" w:pos="284"/>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перспективи сталого розвитку проєктної  ініціативи – 20 балів. </w:t>
      </w:r>
    </w:p>
    <w:p w14:paraId="7192273D" w14:textId="77777777" w:rsidR="001360A5" w:rsidRPr="00A454E9" w:rsidRDefault="001360A5" w:rsidP="00EB2F53">
      <w:pPr>
        <w:widowControl/>
        <w:numPr>
          <w:ilvl w:val="6"/>
          <w:numId w:val="3"/>
        </w:numPr>
        <w:tabs>
          <w:tab w:val="left" w:pos="1134"/>
        </w:tabs>
        <w:suppressAutoHyphens/>
        <w:autoSpaceDE/>
        <w:autoSpaceDN/>
        <w:adjustRightInd/>
        <w:spacing w:after="120"/>
        <w:ind w:left="0" w:firstLine="851"/>
        <w:jc w:val="left"/>
        <w:rPr>
          <w:rFonts w:ascii="Times New Roman" w:hAnsi="Times New Roman" w:cs="Times New Roman"/>
          <w:lang w:eastAsia="zh-CN"/>
        </w:rPr>
      </w:pPr>
      <w:r w:rsidRPr="00A454E9">
        <w:rPr>
          <w:rFonts w:ascii="Times New Roman" w:eastAsia="Calibri" w:hAnsi="Times New Roman" w:cs="Times New Roman"/>
          <w:sz w:val="28"/>
          <w:szCs w:val="28"/>
          <w:lang w:val="uk-UA" w:eastAsia="zh-CN"/>
        </w:rPr>
        <w:t>Максимальна сумарна кількість балів – 100 балів.</w:t>
      </w:r>
    </w:p>
    <w:p w14:paraId="0EF84357" w14:textId="77777777" w:rsidR="001360A5" w:rsidRPr="00A454E9" w:rsidRDefault="001360A5" w:rsidP="00EB2F53">
      <w:pPr>
        <w:widowControl/>
        <w:numPr>
          <w:ilvl w:val="6"/>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eastAsia="zh-CN"/>
        </w:rPr>
        <w:t>За результатами конкурсу, комісією затверджується перелік проєктів, які визнані переможцями, і відповідний розподіл коштів для їх реалізації, передбачених в міському бюджеті.</w:t>
      </w:r>
    </w:p>
    <w:p w14:paraId="653C1953" w14:textId="77777777" w:rsidR="001360A5" w:rsidRPr="00A454E9" w:rsidRDefault="001360A5" w:rsidP="00EB2F53">
      <w:pPr>
        <w:widowControl/>
        <w:numPr>
          <w:ilvl w:val="6"/>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t xml:space="preserve">Фінансування проєктів, які визнані переможцями, здійснюється, згідно з чинним законодавством, шляхом перерахування головним розпорядником коштів заявникам у вигляді допомоги з міського бюджету на реалізацію проєктів.   </w:t>
      </w:r>
    </w:p>
    <w:p w14:paraId="4DA4723F" w14:textId="77777777" w:rsidR="001360A5" w:rsidRPr="00A454E9" w:rsidRDefault="001360A5" w:rsidP="00EB2F53">
      <w:pPr>
        <w:widowControl/>
        <w:numPr>
          <w:ilvl w:val="6"/>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lastRenderedPageBreak/>
        <w:t>Одноразова допомога, яка надається для відкриття власної справи учасникам антитерористичної операції, має бути використана виключно на реалізацію проєкту.</w:t>
      </w:r>
    </w:p>
    <w:p w14:paraId="38BFC6B6"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6. Витрати, понесені заявниками для підготовки проєкту і подання його на участь у конкурсному відборі, здійснюються за рахунок коштів заявників.</w:t>
      </w:r>
    </w:p>
    <w:p w14:paraId="3036F635"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7. Моніторинг реалізації проєктів здійснює Комісія на підставі інформацій (звітів) про використання допомоги з міського бюджету в розрізі об’єктів і заходів, яку заявники надають головному розпоряднику коштів щокварталу до 10 числа, місяця наступного за звітним. Перший звіт надається до 10 числа місяця наступного за місяцем отримання допомоги. </w:t>
      </w:r>
    </w:p>
    <w:p w14:paraId="47900AAC"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8. Упродовж місяця з дати завершення реалізації проєкту заявник надає головному розпоряднику коштів підсумковий звіт про результати реалізації проєкту.</w:t>
      </w:r>
    </w:p>
    <w:p w14:paraId="7BF643E5"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9. Якщо переможець конкурсу відмовився від реалізації проєкту або протягом місяця після прийняття рішення не розпочав його реалізацію і не подав перший звіт про використання допомоги, кошти допомоги повертаються заявником до міс</w:t>
      </w:r>
      <w:r w:rsidRPr="00A454E9">
        <w:rPr>
          <w:rFonts w:ascii="Times New Roman" w:hAnsi="Times New Roman" w:cs="Times New Roman"/>
          <w:sz w:val="28"/>
          <w:szCs w:val="28"/>
          <w:lang w:val="uk-UA" w:eastAsia="zh-CN"/>
        </w:rPr>
        <w:t>цевог</w:t>
      </w:r>
      <w:r w:rsidRPr="00A454E9">
        <w:rPr>
          <w:rFonts w:ascii="Times New Roman" w:hAnsi="Times New Roman" w:cs="Times New Roman"/>
          <w:sz w:val="28"/>
          <w:szCs w:val="28"/>
          <w:lang w:eastAsia="zh-CN"/>
        </w:rPr>
        <w:t>о бюджету. В такому разі Комісія може прийняти рішення щодо визначення інших переможців конкурсу (замість тих, що вибули), на основі результатів попереднього конкурсного оцінювання. Інформацію про нові проєкти Комісія подає головному розпоряднику коштів – управлінню соціального захисту населення Мукчівської міської ради, для подальшого фінансування.</w:t>
      </w:r>
    </w:p>
    <w:p w14:paraId="3197991C" w14:textId="77777777" w:rsidR="001360A5" w:rsidRPr="00A454E9" w:rsidRDefault="001360A5" w:rsidP="00EB2F53">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10. Закупівля товарів, робіт і послуг при реалізації проєктів здійснюється в установленому чинним законодавством порядку. </w:t>
      </w:r>
    </w:p>
    <w:p w14:paraId="1FD996D3" w14:textId="77777777" w:rsidR="001360A5" w:rsidRPr="00E00DEC" w:rsidRDefault="001360A5" w:rsidP="00EB2F53">
      <w:pPr>
        <w:widowControl/>
        <w:tabs>
          <w:tab w:val="left" w:pos="1134"/>
        </w:tabs>
        <w:autoSpaceDE/>
        <w:autoSpaceDN/>
        <w:adjustRightInd/>
        <w:spacing w:after="120"/>
        <w:ind w:firstLine="851"/>
        <w:jc w:val="both"/>
        <w:rPr>
          <w:rFonts w:ascii="Times New Roman" w:hAnsi="Times New Roman" w:cs="Times New Roman"/>
          <w:lang w:val="uk-UA" w:eastAsia="zh-CN"/>
        </w:rPr>
      </w:pPr>
      <w:r w:rsidRPr="00A454E9">
        <w:rPr>
          <w:rFonts w:ascii="Times New Roman" w:hAnsi="Times New Roman" w:cs="Times New Roman"/>
          <w:sz w:val="28"/>
          <w:szCs w:val="28"/>
          <w:lang w:val="uk-UA"/>
        </w:rPr>
        <w:t>11. Відкриття переможцями конкурсу рахунків, реєстрація, облік бюджетних зобов’язань в органах Казначейства та проведення операцій з використанням коштів місцевого бюджету, а також відображення у первинному та бухгалтерському обліку інформації про отримані (створені) оборотні і необоротні активи здійснюються в установленому законодавством порядку.</w:t>
      </w:r>
    </w:p>
    <w:p w14:paraId="797BD359"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1E67EE1A"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14261D29"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15396CD6"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57111765"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45BB6CBC"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4247497B"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43DABDB6" w14:textId="77777777" w:rsidR="00EB2F53" w:rsidRPr="00053674" w:rsidRDefault="00EB2F53" w:rsidP="00053674">
      <w:pPr>
        <w:widowControl/>
        <w:suppressAutoHyphens/>
        <w:autoSpaceDE/>
        <w:autoSpaceDN/>
        <w:adjustRightInd/>
        <w:jc w:val="both"/>
        <w:rPr>
          <w:rFonts w:ascii="Times New Roman" w:hAnsi="Times New Roman" w:cs="Times New Roman"/>
          <w:bCs/>
          <w:sz w:val="28"/>
          <w:szCs w:val="28"/>
          <w:lang w:val="uk-UA" w:eastAsia="zh-CN"/>
        </w:rPr>
      </w:pPr>
    </w:p>
    <w:p w14:paraId="39ACDAA4" w14:textId="77777777" w:rsidR="00A314F9" w:rsidRDefault="00A314F9" w:rsidP="001360A5">
      <w:pPr>
        <w:widowControl/>
        <w:suppressAutoHyphens/>
        <w:autoSpaceDE/>
        <w:autoSpaceDN/>
        <w:adjustRightInd/>
        <w:jc w:val="right"/>
        <w:rPr>
          <w:rFonts w:ascii="Times New Roman" w:hAnsi="Times New Roman" w:cs="Times New Roman"/>
          <w:bCs/>
          <w:sz w:val="28"/>
          <w:szCs w:val="28"/>
          <w:lang w:val="uk-UA" w:eastAsia="zh-CN"/>
        </w:rPr>
      </w:pPr>
    </w:p>
    <w:p w14:paraId="374C9228" w14:textId="77777777" w:rsidR="00A314F9" w:rsidRDefault="00A314F9" w:rsidP="001360A5">
      <w:pPr>
        <w:widowControl/>
        <w:suppressAutoHyphens/>
        <w:autoSpaceDE/>
        <w:autoSpaceDN/>
        <w:adjustRightInd/>
        <w:jc w:val="right"/>
        <w:rPr>
          <w:rFonts w:ascii="Times New Roman" w:hAnsi="Times New Roman" w:cs="Times New Roman"/>
          <w:bCs/>
          <w:sz w:val="28"/>
          <w:szCs w:val="28"/>
          <w:lang w:val="uk-UA" w:eastAsia="zh-CN"/>
        </w:rPr>
      </w:pPr>
    </w:p>
    <w:p w14:paraId="0F8FD470" w14:textId="77777777" w:rsidR="00A314F9" w:rsidRDefault="00A314F9" w:rsidP="00A314F9">
      <w:pPr>
        <w:widowControl/>
        <w:tabs>
          <w:tab w:val="center" w:pos="7285"/>
          <w:tab w:val="left" w:pos="12472"/>
        </w:tabs>
        <w:suppressAutoHyphens/>
        <w:autoSpaceDE/>
        <w:autoSpaceDN/>
        <w:adjustRightInd/>
        <w:ind w:firstLine="5812"/>
        <w:jc w:val="right"/>
        <w:rPr>
          <w:rFonts w:ascii="Times New Roman" w:eastAsia="Arial Unicode MS" w:hAnsi="Times New Roman" w:cs="Times New Roman"/>
          <w:kern w:val="2"/>
          <w:lang w:val="uk-UA" w:eastAsia="zh-CN"/>
        </w:rPr>
      </w:pPr>
    </w:p>
    <w:tbl>
      <w:tblPr>
        <w:tblW w:w="0" w:type="auto"/>
        <w:tblInd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tblGrid>
      <w:tr w:rsidR="00A314F9" w14:paraId="4B63DC9F" w14:textId="77777777" w:rsidTr="00706E1F">
        <w:trPr>
          <w:trHeight w:val="1428"/>
        </w:trPr>
        <w:tc>
          <w:tcPr>
            <w:tcW w:w="4044" w:type="dxa"/>
            <w:tcBorders>
              <w:top w:val="nil"/>
              <w:left w:val="nil"/>
              <w:bottom w:val="nil"/>
              <w:right w:val="nil"/>
            </w:tcBorders>
          </w:tcPr>
          <w:p w14:paraId="1BD5803E" w14:textId="77777777" w:rsidR="00A314F9" w:rsidRDefault="00A314F9" w:rsidP="00877F8C">
            <w:pPr>
              <w:widowControl/>
              <w:tabs>
                <w:tab w:val="center" w:pos="7285"/>
                <w:tab w:val="left" w:pos="12472"/>
              </w:tabs>
              <w:suppressAutoHyphens/>
              <w:autoSpaceDE/>
              <w:autoSpaceDN/>
              <w:adjustRightInd/>
              <w:jc w:val="right"/>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lastRenderedPageBreak/>
              <w:t>Додаток 1</w:t>
            </w:r>
          </w:p>
          <w:p w14:paraId="68A57CCC" w14:textId="77777777" w:rsidR="00A314F9" w:rsidRDefault="00A314F9" w:rsidP="00A314F9">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t xml:space="preserve">до Порядку надання одноразової фінансової допомоги для відкриття власної справи учасникам антитерористичної операції, учасникам   операції об’єднаних сил </w:t>
            </w:r>
          </w:p>
          <w:p w14:paraId="2FB199BE" w14:textId="77777777" w:rsidR="00A314F9" w:rsidRPr="00A314F9" w:rsidRDefault="00A314F9" w:rsidP="00A314F9">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sidRPr="00A314F9">
              <w:rPr>
                <w:rFonts w:ascii="Times New Roman" w:eastAsia="Arial Unicode MS" w:hAnsi="Times New Roman" w:cs="Times New Roman"/>
                <w:bCs/>
                <w:kern w:val="2"/>
                <w:lang w:eastAsia="zh-CN"/>
              </w:rPr>
              <w:t>(пункт 2 розділ ІІІ)</w:t>
            </w:r>
          </w:p>
        </w:tc>
      </w:tr>
    </w:tbl>
    <w:p w14:paraId="5113AE5B" w14:textId="77777777" w:rsidR="00A314F9" w:rsidRDefault="00A314F9" w:rsidP="001360A5">
      <w:pPr>
        <w:widowControl/>
        <w:suppressAutoHyphens/>
        <w:autoSpaceDE/>
        <w:autoSpaceDN/>
        <w:adjustRightInd/>
        <w:jc w:val="right"/>
        <w:rPr>
          <w:rFonts w:ascii="Times New Roman" w:hAnsi="Times New Roman" w:cs="Times New Roman"/>
          <w:bCs/>
          <w:sz w:val="28"/>
          <w:szCs w:val="28"/>
          <w:lang w:val="uk-UA" w:eastAsia="zh-CN"/>
        </w:rPr>
      </w:pPr>
    </w:p>
    <w:p w14:paraId="7B14B6CA" w14:textId="77777777" w:rsidR="001360A5" w:rsidRPr="00A314F9" w:rsidRDefault="001360A5" w:rsidP="00A314F9">
      <w:pPr>
        <w:widowControl/>
        <w:suppressAutoHyphens/>
        <w:autoSpaceDE/>
        <w:autoSpaceDN/>
        <w:adjustRightInd/>
        <w:jc w:val="both"/>
        <w:rPr>
          <w:rFonts w:ascii="Times New Roman" w:hAnsi="Times New Roman" w:cs="Times New Roman"/>
          <w:bCs/>
          <w:sz w:val="28"/>
          <w:szCs w:val="28"/>
          <w:lang w:val="uk-UA" w:eastAsia="zh-CN"/>
        </w:rPr>
      </w:pPr>
    </w:p>
    <w:p w14:paraId="64B56C80"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hAnsi="Times New Roman" w:cs="Times New Roman"/>
          <w:bCs/>
          <w:sz w:val="28"/>
          <w:szCs w:val="28"/>
          <w:lang w:eastAsia="zh-CN"/>
        </w:rPr>
        <w:t xml:space="preserve">Проєкт, який може реалізовуватися </w:t>
      </w:r>
    </w:p>
    <w:p w14:paraId="1F1053ED" w14:textId="77777777" w:rsidR="001360A5" w:rsidRPr="00053674" w:rsidRDefault="001360A5" w:rsidP="001360A5">
      <w:pPr>
        <w:widowControl/>
        <w:suppressAutoHyphens/>
        <w:autoSpaceDE/>
        <w:autoSpaceDN/>
        <w:adjustRightInd/>
        <w:rPr>
          <w:rFonts w:ascii="Times New Roman" w:hAnsi="Times New Roman" w:cs="Times New Roman"/>
          <w:sz w:val="28"/>
          <w:szCs w:val="28"/>
          <w:lang w:eastAsia="zh-CN"/>
        </w:rPr>
      </w:pPr>
      <w:r w:rsidRPr="00EB2F53">
        <w:rPr>
          <w:rFonts w:ascii="Times New Roman" w:hAnsi="Times New Roman" w:cs="Times New Roman"/>
          <w:bCs/>
          <w:sz w:val="28"/>
          <w:szCs w:val="28"/>
          <w:lang w:eastAsia="zh-CN"/>
        </w:rPr>
        <w:t>за рахунок коштів міс</w:t>
      </w:r>
      <w:r w:rsidRPr="00EB2F53">
        <w:rPr>
          <w:rFonts w:ascii="Times New Roman" w:hAnsi="Times New Roman" w:cs="Times New Roman"/>
          <w:bCs/>
          <w:sz w:val="28"/>
          <w:szCs w:val="28"/>
          <w:lang w:val="uk-UA" w:eastAsia="zh-CN"/>
        </w:rPr>
        <w:t xml:space="preserve">цевого </w:t>
      </w:r>
      <w:r w:rsidRPr="00EB2F53">
        <w:rPr>
          <w:rFonts w:ascii="Times New Roman" w:hAnsi="Times New Roman" w:cs="Times New Roman"/>
          <w:bCs/>
          <w:sz w:val="28"/>
          <w:szCs w:val="28"/>
          <w:lang w:eastAsia="zh-CN"/>
        </w:rPr>
        <w:t xml:space="preserve">бюджету </w:t>
      </w:r>
      <w:r w:rsidRPr="00EB2F53">
        <w:rPr>
          <w:rFonts w:ascii="Times New Roman" w:hAnsi="Times New Roman" w:cs="Times New Roman"/>
          <w:sz w:val="28"/>
          <w:szCs w:val="28"/>
          <w:lang w:eastAsia="zh-CN"/>
        </w:rPr>
        <w:t xml:space="preserve">для відкриття власної справи </w:t>
      </w:r>
    </w:p>
    <w:p w14:paraId="50707460" w14:textId="77777777" w:rsidR="00EB2F53" w:rsidRPr="00053674" w:rsidRDefault="00EB2F53" w:rsidP="001360A5">
      <w:pPr>
        <w:widowControl/>
        <w:suppressAutoHyphens/>
        <w:autoSpaceDE/>
        <w:autoSpaceDN/>
        <w:adjustRightInd/>
        <w:rPr>
          <w:rFonts w:ascii="Times New Roman" w:hAnsi="Times New Roman" w:cs="Times New Roman"/>
          <w:lang w:eastAsia="zh-CN"/>
        </w:rPr>
      </w:pPr>
    </w:p>
    <w:p w14:paraId="052D7972" w14:textId="77777777" w:rsidR="001360A5" w:rsidRPr="00EB2F53" w:rsidRDefault="001360A5" w:rsidP="001360A5">
      <w:pPr>
        <w:widowControl/>
        <w:suppressAutoHyphens/>
        <w:autoSpaceDE/>
        <w:autoSpaceDN/>
        <w:adjustRightInd/>
        <w:rPr>
          <w:rFonts w:ascii="Times New Roman" w:hAnsi="Times New Roman" w:cs="Times New Roman"/>
          <w:sz w:val="28"/>
          <w:szCs w:val="28"/>
          <w:lang w:val="en-US" w:eastAsia="zh-CN"/>
        </w:rPr>
      </w:pPr>
      <w:r w:rsidRPr="00EB2F53">
        <w:rPr>
          <w:rFonts w:ascii="Times New Roman" w:hAnsi="Times New Roman" w:cs="Times New Roman"/>
          <w:sz w:val="28"/>
          <w:szCs w:val="28"/>
          <w:lang w:eastAsia="zh-CN"/>
        </w:rPr>
        <w:t>І. Загальна характеристика проєкту</w:t>
      </w:r>
    </w:p>
    <w:p w14:paraId="3C98B37A" w14:textId="77777777" w:rsidR="00EB2F53" w:rsidRPr="00EB2F53" w:rsidRDefault="00EB2F53" w:rsidP="001360A5">
      <w:pPr>
        <w:widowControl/>
        <w:suppressAutoHyphens/>
        <w:autoSpaceDE/>
        <w:autoSpaceDN/>
        <w:adjustRightInd/>
        <w:rPr>
          <w:rFonts w:ascii="Times New Roman" w:hAnsi="Times New Roman" w:cs="Times New Roman"/>
          <w:lang w:val="en-US" w:eastAsia="zh-CN"/>
        </w:rPr>
      </w:pPr>
    </w:p>
    <w:tbl>
      <w:tblPr>
        <w:tblW w:w="0" w:type="auto"/>
        <w:tblInd w:w="108" w:type="dxa"/>
        <w:tblLayout w:type="fixed"/>
        <w:tblLook w:val="0000" w:firstRow="0" w:lastRow="0" w:firstColumn="0" w:lastColumn="0" w:noHBand="0" w:noVBand="0"/>
      </w:tblPr>
      <w:tblGrid>
        <w:gridCol w:w="5671"/>
        <w:gridCol w:w="3685"/>
      </w:tblGrid>
      <w:tr w:rsidR="001360A5" w:rsidRPr="009A0568" w14:paraId="41FF84DE" w14:textId="77777777" w:rsidTr="001360A5">
        <w:trPr>
          <w:trHeight w:val="513"/>
        </w:trPr>
        <w:tc>
          <w:tcPr>
            <w:tcW w:w="5671" w:type="dxa"/>
            <w:tcBorders>
              <w:top w:val="single" w:sz="4" w:space="0" w:color="000000"/>
              <w:left w:val="single" w:sz="4" w:space="0" w:color="000000"/>
              <w:bottom w:val="single" w:sz="4" w:space="0" w:color="000000"/>
            </w:tcBorders>
            <w:shd w:val="clear" w:color="auto" w:fill="auto"/>
            <w:vAlign w:val="center"/>
          </w:tcPr>
          <w:p w14:paraId="492A177A" w14:textId="77777777" w:rsidR="001360A5" w:rsidRPr="009A0568" w:rsidRDefault="001360A5" w:rsidP="00CB1406">
            <w:pPr>
              <w:widowControl/>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Назва проєкту, що</w:t>
            </w:r>
            <w:r w:rsidRPr="009A0568">
              <w:rPr>
                <w:rFonts w:ascii="Times New Roman" w:hAnsi="Times New Roman" w:cs="Times New Roman"/>
                <w:bCs/>
                <w:sz w:val="28"/>
                <w:szCs w:val="28"/>
                <w:lang w:eastAsia="zh-CN"/>
              </w:rPr>
              <w:t xml:space="preserve"> може реалізовуватися за рахунок коштів з міс</w:t>
            </w:r>
            <w:r w:rsidRPr="009A0568">
              <w:rPr>
                <w:rFonts w:ascii="Times New Roman" w:hAnsi="Times New Roman" w:cs="Times New Roman"/>
                <w:bCs/>
                <w:sz w:val="28"/>
                <w:szCs w:val="28"/>
                <w:lang w:val="uk-UA" w:eastAsia="zh-CN"/>
              </w:rPr>
              <w:t>цевого</w:t>
            </w:r>
            <w:r w:rsidRPr="009A0568">
              <w:rPr>
                <w:rFonts w:ascii="Times New Roman" w:hAnsi="Times New Roman" w:cs="Times New Roman"/>
                <w:bCs/>
                <w:sz w:val="28"/>
                <w:szCs w:val="28"/>
                <w:lang w:eastAsia="zh-CN"/>
              </w:rPr>
              <w:t xml:space="preserve"> бюджету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ED37A16"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r>
      <w:tr w:rsidR="001360A5" w:rsidRPr="009A0568" w14:paraId="227CE7F0" w14:textId="77777777" w:rsidTr="001360A5">
        <w:trPr>
          <w:trHeight w:val="513"/>
        </w:trPr>
        <w:tc>
          <w:tcPr>
            <w:tcW w:w="5671" w:type="dxa"/>
            <w:tcBorders>
              <w:top w:val="single" w:sz="4" w:space="0" w:color="000000"/>
              <w:left w:val="single" w:sz="4" w:space="0" w:color="000000"/>
              <w:bottom w:val="single" w:sz="4" w:space="0" w:color="000000"/>
            </w:tcBorders>
            <w:shd w:val="clear" w:color="auto" w:fill="auto"/>
            <w:vAlign w:val="center"/>
          </w:tcPr>
          <w:p w14:paraId="029921A1" w14:textId="77777777" w:rsidR="001360A5" w:rsidRPr="009A0568" w:rsidRDefault="001360A5" w:rsidP="00CB1406">
            <w:pPr>
              <w:widowControl/>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 xml:space="preserve">Прізвище, ім’я та по-батькові заявника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7ABBCF5"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14:paraId="5BBDA643" w14:textId="77777777" w:rsidTr="001360A5">
        <w:trPr>
          <w:trHeight w:val="513"/>
        </w:trPr>
        <w:tc>
          <w:tcPr>
            <w:tcW w:w="5671" w:type="dxa"/>
            <w:tcBorders>
              <w:top w:val="single" w:sz="4" w:space="0" w:color="000000"/>
              <w:left w:val="single" w:sz="4" w:space="0" w:color="000000"/>
              <w:bottom w:val="single" w:sz="4" w:space="0" w:color="000000"/>
            </w:tcBorders>
            <w:shd w:val="clear" w:color="auto" w:fill="auto"/>
          </w:tcPr>
          <w:p w14:paraId="2CDAA001" w14:textId="77777777" w:rsidR="001360A5" w:rsidRPr="009A0568" w:rsidRDefault="001360A5" w:rsidP="00CB1406">
            <w:pPr>
              <w:keepNext/>
              <w:keepLines/>
              <w:widowControl/>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Напрями спрямування коштів з міс</w:t>
            </w:r>
            <w:r w:rsidRPr="009A0568">
              <w:rPr>
                <w:rFonts w:ascii="Times New Roman" w:hAnsi="Times New Roman" w:cs="Times New Roman"/>
                <w:sz w:val="28"/>
                <w:szCs w:val="28"/>
                <w:lang w:val="uk-UA" w:eastAsia="zh-CN"/>
              </w:rPr>
              <w:t>цевого</w:t>
            </w:r>
            <w:r w:rsidRPr="009A0568">
              <w:rPr>
                <w:rFonts w:ascii="Times New Roman" w:hAnsi="Times New Roman" w:cs="Times New Roman"/>
                <w:sz w:val="28"/>
                <w:szCs w:val="28"/>
                <w:lang w:eastAsia="zh-CN"/>
              </w:rPr>
              <w:t xml:space="preserve"> бюджету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A391A95" w14:textId="77777777" w:rsidR="001360A5" w:rsidRPr="009A0568" w:rsidRDefault="001360A5" w:rsidP="00CB1406">
            <w:pPr>
              <w:widowControl/>
              <w:suppressAutoHyphens/>
              <w:autoSpaceDE/>
              <w:autoSpaceDN/>
              <w:adjustRightInd/>
              <w:snapToGrid w:val="0"/>
              <w:jc w:val="both"/>
              <w:rPr>
                <w:rFonts w:ascii="Times New Roman" w:hAnsi="Times New Roman" w:cs="Times New Roman"/>
                <w:b/>
                <w:sz w:val="28"/>
                <w:szCs w:val="28"/>
                <w:lang w:eastAsia="zh-CN"/>
              </w:rPr>
            </w:pPr>
          </w:p>
        </w:tc>
      </w:tr>
      <w:tr w:rsidR="001360A5" w:rsidRPr="009A0568" w14:paraId="544D6C7A" w14:textId="77777777" w:rsidTr="001360A5">
        <w:trPr>
          <w:trHeight w:val="513"/>
        </w:trPr>
        <w:tc>
          <w:tcPr>
            <w:tcW w:w="5671" w:type="dxa"/>
            <w:tcBorders>
              <w:top w:val="single" w:sz="4" w:space="0" w:color="000000"/>
              <w:left w:val="single" w:sz="4" w:space="0" w:color="000000"/>
              <w:bottom w:val="single" w:sz="4" w:space="0" w:color="000000"/>
            </w:tcBorders>
            <w:shd w:val="clear" w:color="auto" w:fill="auto"/>
          </w:tcPr>
          <w:p w14:paraId="15A033E8" w14:textId="77777777" w:rsidR="001360A5" w:rsidRPr="009A0568" w:rsidRDefault="001360A5" w:rsidP="00CB1406">
            <w:pPr>
              <w:widowControl/>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Мета та завдання проєкту</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DF3FD69"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14:paraId="51F83470" w14:textId="77777777" w:rsidTr="001360A5">
        <w:trPr>
          <w:trHeight w:val="344"/>
        </w:trPr>
        <w:tc>
          <w:tcPr>
            <w:tcW w:w="5671" w:type="dxa"/>
            <w:tcBorders>
              <w:top w:val="single" w:sz="4" w:space="0" w:color="000000"/>
              <w:left w:val="single" w:sz="4" w:space="0" w:color="000000"/>
              <w:bottom w:val="single" w:sz="4" w:space="0" w:color="000000"/>
            </w:tcBorders>
            <w:shd w:val="clear" w:color="auto" w:fill="auto"/>
          </w:tcPr>
          <w:p w14:paraId="39475B2A" w14:textId="77777777" w:rsidR="001360A5" w:rsidRPr="009A0568" w:rsidRDefault="001360A5" w:rsidP="00CB1406">
            <w:pPr>
              <w:widowControl/>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Кількість населення, на яке поширюватиметься проєкт</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18121BE"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14:paraId="682F94EA" w14:textId="77777777" w:rsidTr="001360A5">
        <w:trPr>
          <w:trHeight w:val="372"/>
        </w:trPr>
        <w:tc>
          <w:tcPr>
            <w:tcW w:w="5671" w:type="dxa"/>
            <w:tcBorders>
              <w:top w:val="single" w:sz="4" w:space="0" w:color="000000"/>
              <w:left w:val="single" w:sz="4" w:space="0" w:color="000000"/>
              <w:bottom w:val="single" w:sz="4" w:space="0" w:color="000000"/>
            </w:tcBorders>
            <w:shd w:val="clear" w:color="auto" w:fill="auto"/>
          </w:tcPr>
          <w:p w14:paraId="3A00924B" w14:textId="77777777" w:rsidR="001360A5" w:rsidRPr="009A0568" w:rsidRDefault="001360A5" w:rsidP="00CB1406">
            <w:pPr>
              <w:widowControl/>
              <w:suppressAutoHyphens/>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Період реалізації проєкту (з (місяць / рік) до (місяць/рік))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2F911E0"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14:paraId="063D63C2" w14:textId="77777777" w:rsidTr="001360A5">
        <w:trPr>
          <w:trHeight w:val="23"/>
        </w:trPr>
        <w:tc>
          <w:tcPr>
            <w:tcW w:w="5671" w:type="dxa"/>
            <w:tcBorders>
              <w:top w:val="single" w:sz="4" w:space="0" w:color="000000"/>
              <w:left w:val="single" w:sz="4" w:space="0" w:color="000000"/>
              <w:bottom w:val="single" w:sz="4" w:space="0" w:color="000000"/>
            </w:tcBorders>
            <w:shd w:val="clear" w:color="auto" w:fill="auto"/>
          </w:tcPr>
          <w:p w14:paraId="0470CD59" w14:textId="77777777" w:rsidR="001360A5" w:rsidRPr="009A0568" w:rsidRDefault="001360A5" w:rsidP="00CB1406">
            <w:pPr>
              <w:widowControl/>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Очікуваний обсяг фінансування проєкту за</w:t>
            </w:r>
            <w:r w:rsidRPr="009A0568">
              <w:rPr>
                <w:rFonts w:ascii="Times New Roman" w:hAnsi="Times New Roman" w:cs="Times New Roman"/>
                <w:bCs/>
                <w:sz w:val="28"/>
                <w:szCs w:val="28"/>
                <w:lang w:eastAsia="zh-CN"/>
              </w:rPr>
              <w:t xml:space="preserve"> рахунок коштів з мі</w:t>
            </w:r>
            <w:r w:rsidRPr="009A0568">
              <w:rPr>
                <w:rFonts w:ascii="Times New Roman" w:hAnsi="Times New Roman" w:cs="Times New Roman"/>
                <w:bCs/>
                <w:sz w:val="28"/>
                <w:szCs w:val="28"/>
                <w:lang w:val="uk-UA" w:eastAsia="zh-CN"/>
              </w:rPr>
              <w:t>сцевого</w:t>
            </w:r>
            <w:r w:rsidRPr="009A0568">
              <w:rPr>
                <w:rFonts w:ascii="Times New Roman" w:hAnsi="Times New Roman" w:cs="Times New Roman"/>
                <w:bCs/>
                <w:sz w:val="28"/>
                <w:szCs w:val="28"/>
                <w:lang w:eastAsia="zh-CN"/>
              </w:rPr>
              <w:t xml:space="preserve"> бюджету</w:t>
            </w:r>
            <w:r w:rsidRPr="009A0568">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br/>
              <w:t>тис. грн.</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68277DE"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14:paraId="45278EF8" w14:textId="77777777" w:rsidTr="001360A5">
        <w:tc>
          <w:tcPr>
            <w:tcW w:w="5671" w:type="dxa"/>
            <w:tcBorders>
              <w:top w:val="single" w:sz="4" w:space="0" w:color="000000"/>
              <w:left w:val="single" w:sz="4" w:space="0" w:color="000000"/>
              <w:bottom w:val="single" w:sz="4" w:space="0" w:color="000000"/>
            </w:tcBorders>
            <w:shd w:val="clear" w:color="auto" w:fill="auto"/>
          </w:tcPr>
          <w:p w14:paraId="7C28B05C" w14:textId="77777777" w:rsidR="001360A5" w:rsidRPr="009A0568" w:rsidRDefault="001360A5" w:rsidP="00CB1406">
            <w:pPr>
              <w:widowControl/>
              <w:tabs>
                <w:tab w:val="left" w:pos="5122"/>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 xml:space="preserve">Телефон, факс, e-mail заявника </w:t>
            </w:r>
            <w:r w:rsidRPr="009A0568">
              <w:rPr>
                <w:rFonts w:ascii="Times New Roman" w:hAnsi="Times New Roman" w:cs="Times New Roman"/>
                <w:sz w:val="28"/>
                <w:szCs w:val="28"/>
                <w:lang w:eastAsia="zh-CN"/>
              </w:rPr>
              <w:tab/>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002C40A"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bl>
    <w:p w14:paraId="19A4AA0C" w14:textId="77777777" w:rsidR="001360A5" w:rsidRDefault="001360A5" w:rsidP="001360A5">
      <w:pPr>
        <w:widowControl/>
        <w:tabs>
          <w:tab w:val="left" w:pos="7020"/>
        </w:tabs>
        <w:suppressAutoHyphens/>
        <w:autoSpaceDE/>
        <w:autoSpaceDN/>
        <w:adjustRightInd/>
        <w:rPr>
          <w:rFonts w:ascii="Times New Roman" w:hAnsi="Times New Roman" w:cs="Times New Roman"/>
          <w:b/>
          <w:sz w:val="28"/>
          <w:szCs w:val="28"/>
          <w:lang w:val="uk-UA" w:eastAsia="zh-CN"/>
        </w:rPr>
      </w:pPr>
    </w:p>
    <w:p w14:paraId="5D1C3BB1" w14:textId="77777777" w:rsidR="001360A5" w:rsidRDefault="001360A5" w:rsidP="001360A5">
      <w:pPr>
        <w:widowControl/>
        <w:tabs>
          <w:tab w:val="left" w:pos="7020"/>
        </w:tabs>
        <w:suppressAutoHyphens/>
        <w:autoSpaceDE/>
        <w:autoSpaceDN/>
        <w:adjustRightInd/>
        <w:rPr>
          <w:rFonts w:ascii="Times New Roman" w:hAnsi="Times New Roman" w:cs="Times New Roman"/>
          <w:sz w:val="28"/>
          <w:szCs w:val="28"/>
          <w:lang w:val="en-US" w:eastAsia="zh-CN"/>
        </w:rPr>
      </w:pPr>
      <w:r w:rsidRPr="00EB2F53">
        <w:rPr>
          <w:rFonts w:ascii="Times New Roman" w:hAnsi="Times New Roman" w:cs="Times New Roman"/>
          <w:sz w:val="28"/>
          <w:szCs w:val="28"/>
          <w:lang w:eastAsia="zh-CN"/>
        </w:rPr>
        <w:t>ІІ. Проєкт</w:t>
      </w:r>
    </w:p>
    <w:p w14:paraId="1F2ACB05" w14:textId="77777777" w:rsidR="00EB2F53" w:rsidRPr="00EB2F53" w:rsidRDefault="00EB2F53" w:rsidP="001360A5">
      <w:pPr>
        <w:widowControl/>
        <w:tabs>
          <w:tab w:val="left" w:pos="7020"/>
        </w:tabs>
        <w:suppressAutoHyphens/>
        <w:autoSpaceDE/>
        <w:autoSpaceDN/>
        <w:adjustRightInd/>
        <w:rPr>
          <w:rFonts w:ascii="Times New Roman" w:hAnsi="Times New Roman" w:cs="Times New Roman"/>
          <w:lang w:val="en-US" w:eastAsia="zh-CN"/>
        </w:rPr>
      </w:pPr>
    </w:p>
    <w:p w14:paraId="47BB50DD" w14:textId="77777777" w:rsidR="001360A5" w:rsidRPr="00A454E9" w:rsidRDefault="001360A5" w:rsidP="00EB2F53">
      <w:pPr>
        <w:widowControl/>
        <w:numPr>
          <w:ilvl w:val="0"/>
          <w:numId w:val="6"/>
        </w:numPr>
        <w:tabs>
          <w:tab w:val="left" w:pos="0"/>
        </w:tabs>
        <w:suppressAutoHyphens/>
        <w:autoSpaceDE/>
        <w:autoSpaceDN/>
        <w:adjustRightInd/>
        <w:spacing w:after="120"/>
        <w:ind w:left="0" w:firstLine="567"/>
        <w:contextualSpacing/>
        <w:jc w:val="both"/>
        <w:rPr>
          <w:rFonts w:ascii="Times New Roman" w:hAnsi="Times New Roman" w:cs="Times New Roman"/>
          <w:lang w:eastAsia="zh-CN"/>
        </w:rPr>
      </w:pPr>
      <w:r w:rsidRPr="00A454E9">
        <w:rPr>
          <w:rFonts w:ascii="Times New Roman" w:hAnsi="Times New Roman" w:cs="Times New Roman"/>
          <w:sz w:val="28"/>
          <w:szCs w:val="28"/>
          <w:lang w:eastAsia="zh-CN"/>
        </w:rPr>
        <w:t>Анотація проєкту (не більше 2 сторінок на окремих аркушах).</w:t>
      </w:r>
    </w:p>
    <w:p w14:paraId="781A0426" w14:textId="77777777" w:rsidR="001360A5" w:rsidRPr="00A454E9" w:rsidRDefault="001360A5" w:rsidP="00EB2F53">
      <w:pPr>
        <w:widowControl/>
        <w:numPr>
          <w:ilvl w:val="0"/>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r w:rsidRPr="00A454E9">
        <w:rPr>
          <w:rFonts w:ascii="Times New Roman" w:hAnsi="Times New Roman" w:cs="Times New Roman"/>
          <w:sz w:val="28"/>
          <w:szCs w:val="28"/>
          <w:lang w:eastAsia="zh-CN"/>
        </w:rPr>
        <w:t>Детальний опис проєкту.</w:t>
      </w:r>
    </w:p>
    <w:p w14:paraId="191E2C27" w14:textId="77777777" w:rsidR="001360A5" w:rsidRPr="00A454E9" w:rsidRDefault="001360A5" w:rsidP="00EB2F53">
      <w:pPr>
        <w:widowControl/>
        <w:numPr>
          <w:ilvl w:val="1"/>
          <w:numId w:val="6"/>
        </w:numPr>
        <w:tabs>
          <w:tab w:val="left" w:pos="0"/>
        </w:tabs>
        <w:suppressAutoHyphens/>
        <w:autoSpaceDE/>
        <w:autoSpaceDN/>
        <w:adjustRightInd/>
        <w:spacing w:after="120"/>
        <w:ind w:left="0" w:firstLine="567"/>
        <w:jc w:val="left"/>
        <w:rPr>
          <w:rFonts w:ascii="Times New Roman" w:hAnsi="Times New Roman" w:cs="Times New Roman"/>
          <w:lang w:eastAsia="zh-CN"/>
        </w:rPr>
      </w:pPr>
      <w:r w:rsidRPr="00A454E9">
        <w:rPr>
          <w:rFonts w:ascii="Times New Roman" w:hAnsi="Times New Roman" w:cs="Times New Roman"/>
          <w:sz w:val="28"/>
          <w:szCs w:val="28"/>
          <w:lang w:eastAsia="zh-CN"/>
        </w:rPr>
        <w:t>Опис проблеми, на вирішення якої спрямований проєкт</w:t>
      </w:r>
      <w:r w:rsidRPr="00A454E9">
        <w:rPr>
          <w:rFonts w:ascii="Times New Roman" w:hAnsi="Times New Roman" w:cs="Times New Roman"/>
          <w:b/>
          <w:sz w:val="28"/>
          <w:szCs w:val="28"/>
          <w:lang w:eastAsia="zh-CN"/>
        </w:rPr>
        <w:t xml:space="preserve"> </w:t>
      </w:r>
      <w:r w:rsidRPr="00A454E9">
        <w:rPr>
          <w:rFonts w:ascii="Times New Roman" w:hAnsi="Times New Roman" w:cs="Times New Roman"/>
          <w:sz w:val="28"/>
          <w:szCs w:val="28"/>
          <w:lang w:eastAsia="zh-CN"/>
        </w:rPr>
        <w:t xml:space="preserve">(не більше </w:t>
      </w:r>
      <w:r w:rsidRPr="00A454E9">
        <w:rPr>
          <w:rFonts w:ascii="Times New Roman" w:hAnsi="Times New Roman" w:cs="Times New Roman"/>
          <w:sz w:val="28"/>
          <w:szCs w:val="28"/>
          <w:lang w:eastAsia="zh-CN"/>
        </w:rPr>
        <w:br/>
        <w:t>2 сторінок).</w:t>
      </w:r>
    </w:p>
    <w:p w14:paraId="3590A1DF" w14:textId="77777777" w:rsidR="001360A5" w:rsidRPr="00A454E9" w:rsidRDefault="001360A5" w:rsidP="00EB2F53">
      <w:pPr>
        <w:widowControl/>
        <w:numPr>
          <w:ilvl w:val="1"/>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r w:rsidRPr="00A454E9">
        <w:rPr>
          <w:rFonts w:ascii="Times New Roman" w:hAnsi="Times New Roman" w:cs="Times New Roman"/>
          <w:sz w:val="28"/>
          <w:szCs w:val="28"/>
          <w:lang w:eastAsia="zh-CN"/>
        </w:rPr>
        <w:t>Мета та завдання проєкту (не більше 1 сторінки).</w:t>
      </w:r>
    </w:p>
    <w:p w14:paraId="089EA95A" w14:textId="77777777" w:rsidR="001360A5" w:rsidRPr="00A454E9" w:rsidRDefault="001360A5" w:rsidP="00EB2F53">
      <w:pPr>
        <w:widowControl/>
        <w:numPr>
          <w:ilvl w:val="1"/>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r w:rsidRPr="00A454E9">
        <w:rPr>
          <w:rFonts w:ascii="Times New Roman" w:hAnsi="Times New Roman" w:cs="Times New Roman"/>
          <w:sz w:val="28"/>
          <w:szCs w:val="28"/>
          <w:lang w:eastAsia="zh-CN"/>
        </w:rPr>
        <w:t>О</w:t>
      </w:r>
      <w:r w:rsidRPr="00A454E9">
        <w:rPr>
          <w:rFonts w:ascii="Times New Roman" w:hAnsi="Times New Roman" w:cs="Times New Roman"/>
          <w:bCs/>
          <w:sz w:val="28"/>
          <w:szCs w:val="28"/>
          <w:lang w:eastAsia="zh-CN"/>
        </w:rPr>
        <w:t>сновні заходи проєкту</w:t>
      </w:r>
      <w:r w:rsidRPr="00A454E9">
        <w:rPr>
          <w:rFonts w:ascii="Times New Roman" w:hAnsi="Times New Roman" w:cs="Times New Roman"/>
          <w:sz w:val="28"/>
          <w:szCs w:val="28"/>
          <w:lang w:eastAsia="zh-CN"/>
        </w:rPr>
        <w:t xml:space="preserve"> (не більше 4 сторінок).</w:t>
      </w:r>
    </w:p>
    <w:p w14:paraId="49D3A428" w14:textId="77777777" w:rsidR="001360A5" w:rsidRPr="00A454E9" w:rsidRDefault="001360A5" w:rsidP="00EB2F53">
      <w:pPr>
        <w:widowControl/>
        <w:numPr>
          <w:ilvl w:val="1"/>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r w:rsidRPr="00A454E9">
        <w:rPr>
          <w:rFonts w:ascii="Times New Roman" w:hAnsi="Times New Roman" w:cs="Times New Roman"/>
          <w:sz w:val="28"/>
          <w:szCs w:val="28"/>
          <w:lang w:eastAsia="zh-CN"/>
        </w:rPr>
        <w:t>План-графік реалізації заходів проєкту (не більше 2 сторінок).</w:t>
      </w:r>
    </w:p>
    <w:p w14:paraId="574D70CA" w14:textId="77777777" w:rsidR="001360A5" w:rsidRPr="00A454E9" w:rsidRDefault="001360A5" w:rsidP="00EB2F53">
      <w:pPr>
        <w:widowControl/>
        <w:numPr>
          <w:ilvl w:val="1"/>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r w:rsidRPr="00A454E9">
        <w:rPr>
          <w:rFonts w:ascii="Times New Roman" w:hAnsi="Times New Roman" w:cs="Times New Roman"/>
          <w:bCs/>
          <w:sz w:val="28"/>
          <w:szCs w:val="28"/>
          <w:lang w:eastAsia="zh-CN"/>
        </w:rPr>
        <w:t xml:space="preserve">Очікувані кількісні та якісні результати від реалізації проєкту </w:t>
      </w:r>
      <w:r w:rsidRPr="00A454E9">
        <w:rPr>
          <w:rFonts w:ascii="Times New Roman" w:hAnsi="Times New Roman" w:cs="Times New Roman"/>
          <w:bCs/>
          <w:sz w:val="28"/>
          <w:szCs w:val="28"/>
          <w:lang w:eastAsia="zh-CN"/>
        </w:rPr>
        <w:br/>
      </w:r>
      <w:r w:rsidRPr="00A454E9">
        <w:rPr>
          <w:rFonts w:ascii="Times New Roman" w:hAnsi="Times New Roman" w:cs="Times New Roman"/>
          <w:sz w:val="28"/>
          <w:szCs w:val="28"/>
          <w:lang w:eastAsia="zh-CN"/>
        </w:rPr>
        <w:t>(не більше 1 сторінки).</w:t>
      </w:r>
    </w:p>
    <w:p w14:paraId="50ECE28D" w14:textId="77777777" w:rsidR="001360A5" w:rsidRPr="00A454E9" w:rsidRDefault="001360A5" w:rsidP="00EB2F53">
      <w:pPr>
        <w:widowControl/>
        <w:tabs>
          <w:tab w:val="left" w:pos="0"/>
        </w:tabs>
        <w:suppressAutoHyphens/>
        <w:autoSpaceDE/>
        <w:autoSpaceDN/>
        <w:adjustRightInd/>
        <w:spacing w:after="120"/>
        <w:ind w:firstLine="567"/>
        <w:jc w:val="both"/>
        <w:rPr>
          <w:rFonts w:ascii="Times New Roman" w:hAnsi="Times New Roman" w:cs="Times New Roman"/>
          <w:lang w:eastAsia="zh-CN"/>
        </w:rPr>
      </w:pPr>
      <w:r w:rsidRPr="00A454E9">
        <w:rPr>
          <w:rFonts w:ascii="Times New Roman" w:hAnsi="Times New Roman" w:cs="Times New Roman"/>
          <w:sz w:val="28"/>
          <w:szCs w:val="28"/>
          <w:lang w:eastAsia="zh-CN"/>
        </w:rPr>
        <w:t>2.6. Фотографії, на яких зафіксований стан реалізації проєкту до початку виконання робіт (якщо проєкт вже був розпочатий).</w:t>
      </w:r>
    </w:p>
    <w:p w14:paraId="2ABC2E04" w14:textId="77777777" w:rsidR="001360A5" w:rsidRPr="00053674" w:rsidRDefault="001360A5" w:rsidP="00EB2F53">
      <w:pPr>
        <w:widowControl/>
        <w:tabs>
          <w:tab w:val="left" w:pos="0"/>
        </w:tabs>
        <w:suppressAutoHyphens/>
        <w:autoSpaceDE/>
        <w:autoSpaceDN/>
        <w:adjustRightInd/>
        <w:contextualSpacing/>
        <w:jc w:val="both"/>
        <w:rPr>
          <w:rFonts w:ascii="Times New Roman" w:hAnsi="Times New Roman" w:cs="Times New Roman"/>
          <w:sz w:val="28"/>
          <w:szCs w:val="28"/>
          <w:lang w:eastAsia="zh-CN"/>
        </w:rPr>
      </w:pPr>
    </w:p>
    <w:p w14:paraId="103E0D6C" w14:textId="77777777" w:rsidR="001360A5" w:rsidRPr="00EB2F53" w:rsidRDefault="001360A5" w:rsidP="001360A5">
      <w:pPr>
        <w:widowControl/>
        <w:tabs>
          <w:tab w:val="left" w:pos="0"/>
        </w:tabs>
        <w:suppressAutoHyphens/>
        <w:autoSpaceDE/>
        <w:autoSpaceDN/>
        <w:adjustRightInd/>
        <w:ind w:left="1069"/>
        <w:contextualSpacing/>
        <w:rPr>
          <w:rFonts w:ascii="Times New Roman" w:hAnsi="Times New Roman" w:cs="Times New Roman"/>
          <w:sz w:val="28"/>
          <w:szCs w:val="28"/>
          <w:lang w:val="en-US" w:eastAsia="zh-CN"/>
        </w:rPr>
      </w:pPr>
      <w:r w:rsidRPr="00EB2F53">
        <w:rPr>
          <w:rFonts w:ascii="Times New Roman" w:hAnsi="Times New Roman" w:cs="Times New Roman"/>
          <w:sz w:val="28"/>
          <w:szCs w:val="28"/>
          <w:lang w:eastAsia="zh-CN"/>
        </w:rPr>
        <w:t>ІІІ. Бюджет проєкту</w:t>
      </w:r>
    </w:p>
    <w:p w14:paraId="3795A407" w14:textId="77777777" w:rsidR="00EB2F53" w:rsidRPr="00EB2F53" w:rsidRDefault="00EB2F53" w:rsidP="001360A5">
      <w:pPr>
        <w:widowControl/>
        <w:tabs>
          <w:tab w:val="left" w:pos="0"/>
        </w:tabs>
        <w:suppressAutoHyphens/>
        <w:autoSpaceDE/>
        <w:autoSpaceDN/>
        <w:adjustRightInd/>
        <w:ind w:left="1069"/>
        <w:contextualSpacing/>
        <w:rPr>
          <w:rFonts w:ascii="Times New Roman" w:hAnsi="Times New Roman" w:cs="Times New Roman"/>
          <w:lang w:val="en-US" w:eastAsia="zh-CN"/>
        </w:rPr>
      </w:pPr>
    </w:p>
    <w:p w14:paraId="02C27870" w14:textId="77777777" w:rsidR="00EB2F53" w:rsidRPr="00EB2F53" w:rsidRDefault="001360A5" w:rsidP="00EB2F53">
      <w:pPr>
        <w:pStyle w:val="a3"/>
        <w:widowControl/>
        <w:numPr>
          <w:ilvl w:val="0"/>
          <w:numId w:val="7"/>
        </w:numPr>
        <w:suppressAutoHyphens/>
        <w:autoSpaceDE/>
        <w:autoSpaceDN/>
        <w:adjustRightInd/>
        <w:rPr>
          <w:rFonts w:ascii="Times New Roman" w:hAnsi="Times New Roman" w:cs="Times New Roman"/>
          <w:lang w:val="en-US" w:eastAsia="zh-CN"/>
        </w:rPr>
      </w:pPr>
      <w:r w:rsidRPr="00EB2F53">
        <w:rPr>
          <w:rFonts w:ascii="Times New Roman" w:hAnsi="Times New Roman" w:cs="Times New Roman"/>
          <w:lang w:eastAsia="zh-CN"/>
        </w:rPr>
        <w:t>Загальний бюджет проєкту</w:t>
      </w:r>
    </w:p>
    <w:tbl>
      <w:tblPr>
        <w:tblW w:w="9631" w:type="dxa"/>
        <w:tblInd w:w="-25" w:type="dxa"/>
        <w:tblLayout w:type="fixed"/>
        <w:tblLook w:val="0000" w:firstRow="0" w:lastRow="0" w:firstColumn="0" w:lastColumn="0" w:noHBand="0" w:noVBand="0"/>
      </w:tblPr>
      <w:tblGrid>
        <w:gridCol w:w="534"/>
        <w:gridCol w:w="2551"/>
        <w:gridCol w:w="1418"/>
        <w:gridCol w:w="2835"/>
        <w:gridCol w:w="2293"/>
      </w:tblGrid>
      <w:tr w:rsidR="001360A5" w:rsidRPr="009A0568" w14:paraId="4DF32BBA" w14:textId="77777777" w:rsidTr="001360A5">
        <w:trPr>
          <w:cantSplit/>
          <w:trHeight w:val="470"/>
        </w:trPr>
        <w:tc>
          <w:tcPr>
            <w:tcW w:w="534" w:type="dxa"/>
            <w:vMerge w:val="restart"/>
            <w:tcBorders>
              <w:top w:val="single" w:sz="4" w:space="0" w:color="000000"/>
              <w:left w:val="single" w:sz="4" w:space="0" w:color="000000"/>
              <w:bottom w:val="single" w:sz="4" w:space="0" w:color="000000"/>
            </w:tcBorders>
            <w:shd w:val="clear" w:color="auto" w:fill="auto"/>
            <w:vAlign w:val="center"/>
          </w:tcPr>
          <w:p w14:paraId="799316A2" w14:textId="77777777" w:rsidR="001360A5" w:rsidRPr="009A0568" w:rsidRDefault="001360A5" w:rsidP="00CB1406">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t>№</w:t>
            </w:r>
          </w:p>
          <w:p w14:paraId="1AD83CAB" w14:textId="77777777" w:rsidR="001360A5" w:rsidRPr="009A0568" w:rsidRDefault="001360A5" w:rsidP="00CB1406">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t>з/п</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14:paraId="749C213E" w14:textId="77777777" w:rsidR="001360A5" w:rsidRPr="009A0568" w:rsidRDefault="001360A5" w:rsidP="00CB1406">
            <w:pPr>
              <w:widowControl/>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Назви заходів, що здійснюватимуться за проєктом</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24B43F69"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Загальна вартість</w:t>
            </w:r>
          </w:p>
          <w:p w14:paraId="31F16A99"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(тис. грн)</w:t>
            </w:r>
          </w:p>
        </w:tc>
        <w:tc>
          <w:tcPr>
            <w:tcW w:w="5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93460D"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Джерела фінансування, тис. Грн</w:t>
            </w:r>
          </w:p>
        </w:tc>
      </w:tr>
      <w:tr w:rsidR="001360A5" w:rsidRPr="009A0568" w14:paraId="17D6AC72" w14:textId="77777777" w:rsidTr="001360A5">
        <w:trPr>
          <w:cantSplit/>
          <w:trHeight w:val="23"/>
        </w:trPr>
        <w:tc>
          <w:tcPr>
            <w:tcW w:w="534" w:type="dxa"/>
            <w:vMerge/>
            <w:tcBorders>
              <w:top w:val="single" w:sz="4" w:space="0" w:color="000000"/>
              <w:left w:val="single" w:sz="4" w:space="0" w:color="000000"/>
              <w:bottom w:val="single" w:sz="4" w:space="0" w:color="000000"/>
            </w:tcBorders>
            <w:shd w:val="clear" w:color="auto" w:fill="auto"/>
            <w:vAlign w:val="center"/>
          </w:tcPr>
          <w:p w14:paraId="04E15198"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551" w:type="dxa"/>
            <w:vMerge/>
            <w:tcBorders>
              <w:top w:val="single" w:sz="4" w:space="0" w:color="000000"/>
              <w:left w:val="single" w:sz="4" w:space="0" w:color="000000"/>
              <w:bottom w:val="single" w:sz="4" w:space="0" w:color="000000"/>
            </w:tcBorders>
            <w:shd w:val="clear" w:color="auto" w:fill="auto"/>
            <w:vAlign w:val="center"/>
          </w:tcPr>
          <w:p w14:paraId="5303F196"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1418" w:type="dxa"/>
            <w:vMerge/>
            <w:tcBorders>
              <w:top w:val="single" w:sz="4" w:space="0" w:color="000000"/>
              <w:left w:val="single" w:sz="4" w:space="0" w:color="000000"/>
              <w:bottom w:val="single" w:sz="4" w:space="0" w:color="000000"/>
            </w:tcBorders>
            <w:shd w:val="clear" w:color="auto" w:fill="auto"/>
            <w:vAlign w:val="center"/>
          </w:tcPr>
          <w:p w14:paraId="5957D843"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vAlign w:val="center"/>
          </w:tcPr>
          <w:p w14:paraId="1A107B34"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допомога</w:t>
            </w:r>
          </w:p>
          <w:p w14:paraId="05532CD9"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(міс</w:t>
            </w:r>
            <w:r w:rsidRPr="009A0568">
              <w:rPr>
                <w:rFonts w:ascii="Times New Roman" w:hAnsi="Times New Roman" w:cs="Times New Roman"/>
                <w:sz w:val="28"/>
                <w:szCs w:val="28"/>
                <w:lang w:val="uk-UA" w:eastAsia="zh-CN"/>
              </w:rPr>
              <w:t>цеви</w:t>
            </w:r>
            <w:r w:rsidRPr="009A0568">
              <w:rPr>
                <w:rFonts w:ascii="Times New Roman" w:hAnsi="Times New Roman" w:cs="Times New Roman"/>
                <w:sz w:val="28"/>
                <w:szCs w:val="28"/>
                <w:lang w:eastAsia="zh-CN"/>
              </w:rPr>
              <w:t>й бюджет)</w:t>
            </w:r>
          </w:p>
        </w:tc>
        <w:tc>
          <w:tcPr>
            <w:tcW w:w="2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C21B9"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 xml:space="preserve">інші учасники проєкту </w:t>
            </w:r>
            <w:r w:rsidRPr="009A0568">
              <w:rPr>
                <w:rFonts w:ascii="Times New Roman" w:hAnsi="Times New Roman" w:cs="Times New Roman"/>
                <w:sz w:val="28"/>
                <w:szCs w:val="28"/>
                <w:lang w:eastAsia="zh-CN"/>
              </w:rPr>
              <w:br/>
              <w:t xml:space="preserve">(у разі співфінансування) </w:t>
            </w:r>
          </w:p>
        </w:tc>
      </w:tr>
      <w:tr w:rsidR="001360A5" w:rsidRPr="009A0568" w14:paraId="610BBDD8" w14:textId="77777777" w:rsidTr="001360A5">
        <w:trPr>
          <w:cantSplit/>
          <w:trHeight w:val="23"/>
        </w:trPr>
        <w:tc>
          <w:tcPr>
            <w:tcW w:w="534" w:type="dxa"/>
            <w:tcBorders>
              <w:top w:val="single" w:sz="4" w:space="0" w:color="000000"/>
              <w:left w:val="single" w:sz="4" w:space="0" w:color="000000"/>
              <w:bottom w:val="single" w:sz="4" w:space="0" w:color="000000"/>
            </w:tcBorders>
            <w:shd w:val="clear" w:color="auto" w:fill="auto"/>
          </w:tcPr>
          <w:p w14:paraId="21A25D05"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1</w:t>
            </w:r>
          </w:p>
        </w:tc>
        <w:tc>
          <w:tcPr>
            <w:tcW w:w="2551" w:type="dxa"/>
            <w:tcBorders>
              <w:top w:val="single" w:sz="4" w:space="0" w:color="000000"/>
              <w:left w:val="single" w:sz="4" w:space="0" w:color="000000"/>
              <w:bottom w:val="single" w:sz="4" w:space="0" w:color="000000"/>
            </w:tcBorders>
            <w:shd w:val="clear" w:color="auto" w:fill="auto"/>
          </w:tcPr>
          <w:p w14:paraId="6CD746DB"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418" w:type="dxa"/>
            <w:tcBorders>
              <w:top w:val="single" w:sz="4" w:space="0" w:color="000000"/>
              <w:left w:val="single" w:sz="4" w:space="0" w:color="000000"/>
              <w:bottom w:val="single" w:sz="4" w:space="0" w:color="000000"/>
            </w:tcBorders>
            <w:shd w:val="clear" w:color="auto" w:fill="auto"/>
          </w:tcPr>
          <w:p w14:paraId="19C628B0"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tcPr>
          <w:p w14:paraId="6213956B"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14:paraId="24580D87"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r>
      <w:tr w:rsidR="001360A5" w:rsidRPr="009A0568" w14:paraId="68560235" w14:textId="77777777" w:rsidTr="001360A5">
        <w:trPr>
          <w:cantSplit/>
          <w:trHeight w:val="23"/>
        </w:trPr>
        <w:tc>
          <w:tcPr>
            <w:tcW w:w="534" w:type="dxa"/>
            <w:tcBorders>
              <w:top w:val="single" w:sz="4" w:space="0" w:color="000000"/>
              <w:left w:val="single" w:sz="4" w:space="0" w:color="000000"/>
              <w:bottom w:val="single" w:sz="4" w:space="0" w:color="000000"/>
            </w:tcBorders>
            <w:shd w:val="clear" w:color="auto" w:fill="auto"/>
          </w:tcPr>
          <w:p w14:paraId="1A7F0474"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2</w:t>
            </w:r>
          </w:p>
        </w:tc>
        <w:tc>
          <w:tcPr>
            <w:tcW w:w="2551" w:type="dxa"/>
            <w:tcBorders>
              <w:top w:val="single" w:sz="4" w:space="0" w:color="000000"/>
              <w:left w:val="single" w:sz="4" w:space="0" w:color="000000"/>
              <w:bottom w:val="single" w:sz="4" w:space="0" w:color="000000"/>
            </w:tcBorders>
            <w:shd w:val="clear" w:color="auto" w:fill="auto"/>
          </w:tcPr>
          <w:p w14:paraId="15DA88B8"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418" w:type="dxa"/>
            <w:tcBorders>
              <w:top w:val="single" w:sz="4" w:space="0" w:color="000000"/>
              <w:left w:val="single" w:sz="4" w:space="0" w:color="000000"/>
              <w:bottom w:val="single" w:sz="4" w:space="0" w:color="000000"/>
            </w:tcBorders>
            <w:shd w:val="clear" w:color="auto" w:fill="auto"/>
          </w:tcPr>
          <w:p w14:paraId="7BBBC59E"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tcPr>
          <w:p w14:paraId="6D99493D"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14:paraId="2C9B9954"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r>
      <w:tr w:rsidR="001360A5" w:rsidRPr="009A0568" w14:paraId="37FFCB6D" w14:textId="77777777" w:rsidTr="001360A5">
        <w:trPr>
          <w:cantSplit/>
          <w:trHeight w:val="23"/>
        </w:trPr>
        <w:tc>
          <w:tcPr>
            <w:tcW w:w="534" w:type="dxa"/>
            <w:tcBorders>
              <w:top w:val="single" w:sz="4" w:space="0" w:color="000000"/>
              <w:left w:val="single" w:sz="4" w:space="0" w:color="000000"/>
              <w:bottom w:val="single" w:sz="4" w:space="0" w:color="000000"/>
            </w:tcBorders>
            <w:shd w:val="clear" w:color="auto" w:fill="auto"/>
          </w:tcPr>
          <w:p w14:paraId="469F8B29"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2551" w:type="dxa"/>
            <w:tcBorders>
              <w:top w:val="single" w:sz="4" w:space="0" w:color="000000"/>
              <w:left w:val="single" w:sz="4" w:space="0" w:color="000000"/>
              <w:bottom w:val="single" w:sz="4" w:space="0" w:color="000000"/>
            </w:tcBorders>
            <w:shd w:val="clear" w:color="auto" w:fill="auto"/>
          </w:tcPr>
          <w:p w14:paraId="71AA90EA"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РАЗОМ:</w:t>
            </w:r>
          </w:p>
        </w:tc>
        <w:tc>
          <w:tcPr>
            <w:tcW w:w="1418" w:type="dxa"/>
            <w:tcBorders>
              <w:top w:val="single" w:sz="4" w:space="0" w:color="000000"/>
              <w:left w:val="single" w:sz="4" w:space="0" w:color="000000"/>
              <w:bottom w:val="single" w:sz="4" w:space="0" w:color="000000"/>
            </w:tcBorders>
            <w:shd w:val="clear" w:color="auto" w:fill="auto"/>
          </w:tcPr>
          <w:p w14:paraId="378645DD"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tcPr>
          <w:p w14:paraId="3532F5A5"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14:paraId="7F0683EB"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r>
    </w:tbl>
    <w:p w14:paraId="6B2BF494"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hAnsi="Times New Roman" w:cs="Times New Roman"/>
          <w:lang w:eastAsia="zh-CN"/>
        </w:rPr>
        <w:t>2. Очікувані джерела фінансування</w:t>
      </w:r>
    </w:p>
    <w:tbl>
      <w:tblPr>
        <w:tblW w:w="9631" w:type="dxa"/>
        <w:tblInd w:w="-25" w:type="dxa"/>
        <w:tblLayout w:type="fixed"/>
        <w:tblLook w:val="0000" w:firstRow="0" w:lastRow="0" w:firstColumn="0" w:lastColumn="0" w:noHBand="0" w:noVBand="0"/>
      </w:tblPr>
      <w:tblGrid>
        <w:gridCol w:w="534"/>
        <w:gridCol w:w="5386"/>
        <w:gridCol w:w="1843"/>
        <w:gridCol w:w="1868"/>
      </w:tblGrid>
      <w:tr w:rsidR="001360A5" w:rsidRPr="009A0568" w14:paraId="288BD449" w14:textId="77777777" w:rsidTr="001360A5">
        <w:tc>
          <w:tcPr>
            <w:tcW w:w="534" w:type="dxa"/>
            <w:tcBorders>
              <w:top w:val="single" w:sz="4" w:space="0" w:color="000000"/>
              <w:left w:val="single" w:sz="4" w:space="0" w:color="000000"/>
              <w:bottom w:val="single" w:sz="4" w:space="0" w:color="000000"/>
            </w:tcBorders>
            <w:shd w:val="clear" w:color="auto" w:fill="auto"/>
            <w:vAlign w:val="center"/>
          </w:tcPr>
          <w:p w14:paraId="1052C5C2" w14:textId="77777777" w:rsidR="001360A5" w:rsidRPr="009A0568" w:rsidRDefault="001360A5" w:rsidP="00CB1406">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t>№</w:t>
            </w:r>
          </w:p>
          <w:p w14:paraId="52795DD8" w14:textId="77777777" w:rsidR="001360A5" w:rsidRPr="009A0568" w:rsidRDefault="001360A5" w:rsidP="00CB1406">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t>з/п</w:t>
            </w:r>
          </w:p>
        </w:tc>
        <w:tc>
          <w:tcPr>
            <w:tcW w:w="5386" w:type="dxa"/>
            <w:tcBorders>
              <w:top w:val="single" w:sz="4" w:space="0" w:color="000000"/>
              <w:left w:val="single" w:sz="4" w:space="0" w:color="000000"/>
              <w:bottom w:val="single" w:sz="4" w:space="0" w:color="000000"/>
            </w:tcBorders>
            <w:shd w:val="clear" w:color="auto" w:fill="auto"/>
            <w:vAlign w:val="center"/>
          </w:tcPr>
          <w:p w14:paraId="1512146B" w14:textId="77777777" w:rsidR="001360A5" w:rsidRPr="009A0568" w:rsidRDefault="001360A5" w:rsidP="00CB1406">
            <w:pPr>
              <w:widowControl/>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Джерела фінансування</w:t>
            </w:r>
          </w:p>
        </w:tc>
        <w:tc>
          <w:tcPr>
            <w:tcW w:w="1843" w:type="dxa"/>
            <w:tcBorders>
              <w:top w:val="single" w:sz="4" w:space="0" w:color="000000"/>
              <w:left w:val="single" w:sz="4" w:space="0" w:color="000000"/>
              <w:bottom w:val="single" w:sz="4" w:space="0" w:color="000000"/>
            </w:tcBorders>
            <w:shd w:val="clear" w:color="auto" w:fill="auto"/>
            <w:vAlign w:val="center"/>
          </w:tcPr>
          <w:p w14:paraId="71A60464" w14:textId="77777777" w:rsidR="001360A5" w:rsidRPr="009A0568" w:rsidRDefault="001360A5" w:rsidP="00CB1406">
            <w:pPr>
              <w:widowControl/>
              <w:suppressAutoHyphens/>
              <w:autoSpaceDE/>
              <w:autoSpaceDN/>
              <w:adjustRightInd/>
              <w:ind w:left="-108" w:right="-108"/>
              <w:rPr>
                <w:rFonts w:ascii="Times New Roman" w:hAnsi="Times New Roman" w:cs="Times New Roman"/>
                <w:lang w:eastAsia="zh-CN"/>
              </w:rPr>
            </w:pPr>
            <w:r w:rsidRPr="009A0568">
              <w:rPr>
                <w:rFonts w:ascii="Times New Roman" w:hAnsi="Times New Roman" w:cs="Times New Roman"/>
                <w:sz w:val="28"/>
                <w:szCs w:val="28"/>
                <w:lang w:eastAsia="zh-CN"/>
              </w:rPr>
              <w:t xml:space="preserve">Сума </w:t>
            </w:r>
          </w:p>
          <w:p w14:paraId="09036106" w14:textId="77777777" w:rsidR="001360A5" w:rsidRPr="009A0568" w:rsidRDefault="001360A5" w:rsidP="00CB1406">
            <w:pPr>
              <w:widowControl/>
              <w:suppressAutoHyphens/>
              <w:autoSpaceDE/>
              <w:autoSpaceDN/>
              <w:adjustRightInd/>
              <w:ind w:left="-108" w:right="-108"/>
              <w:rPr>
                <w:rFonts w:ascii="Times New Roman" w:hAnsi="Times New Roman" w:cs="Times New Roman"/>
                <w:lang w:eastAsia="zh-CN"/>
              </w:rPr>
            </w:pPr>
            <w:r w:rsidRPr="009A0568">
              <w:rPr>
                <w:rFonts w:ascii="Times New Roman" w:hAnsi="Times New Roman" w:cs="Times New Roman"/>
                <w:sz w:val="28"/>
                <w:szCs w:val="28"/>
                <w:lang w:eastAsia="zh-CN"/>
              </w:rPr>
              <w:t>(тис. грн)</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DDDD9" w14:textId="77777777" w:rsidR="001360A5" w:rsidRPr="009A0568" w:rsidRDefault="001360A5" w:rsidP="00CB1406">
            <w:pPr>
              <w:widowControl/>
              <w:suppressAutoHyphens/>
              <w:autoSpaceDE/>
              <w:autoSpaceDN/>
              <w:adjustRightInd/>
              <w:ind w:left="-108" w:right="-108"/>
              <w:rPr>
                <w:rFonts w:ascii="Times New Roman" w:hAnsi="Times New Roman" w:cs="Times New Roman"/>
                <w:lang w:eastAsia="zh-CN"/>
              </w:rPr>
            </w:pPr>
            <w:r w:rsidRPr="009A0568">
              <w:rPr>
                <w:rFonts w:ascii="Times New Roman" w:hAnsi="Times New Roman" w:cs="Times New Roman"/>
                <w:sz w:val="28"/>
                <w:szCs w:val="28"/>
                <w:lang w:eastAsia="zh-CN"/>
              </w:rPr>
              <w:t>Частка у % від</w:t>
            </w:r>
          </w:p>
          <w:p w14:paraId="6624B049" w14:textId="77777777" w:rsidR="001360A5" w:rsidRPr="009A0568" w:rsidRDefault="001360A5" w:rsidP="00CB1406">
            <w:pPr>
              <w:widowControl/>
              <w:suppressAutoHyphens/>
              <w:autoSpaceDE/>
              <w:autoSpaceDN/>
              <w:adjustRightInd/>
              <w:ind w:left="-108" w:right="-108"/>
              <w:rPr>
                <w:rFonts w:ascii="Times New Roman" w:hAnsi="Times New Roman" w:cs="Times New Roman"/>
                <w:lang w:eastAsia="zh-CN"/>
              </w:rPr>
            </w:pPr>
            <w:r w:rsidRPr="009A0568">
              <w:rPr>
                <w:rFonts w:ascii="Times New Roman" w:hAnsi="Times New Roman" w:cs="Times New Roman"/>
                <w:sz w:val="28"/>
                <w:szCs w:val="28"/>
                <w:lang w:eastAsia="zh-CN"/>
              </w:rPr>
              <w:t>загального обсягу фінансування проєкту</w:t>
            </w:r>
          </w:p>
        </w:tc>
      </w:tr>
      <w:tr w:rsidR="001360A5" w:rsidRPr="009A0568" w14:paraId="645179CE" w14:textId="77777777" w:rsidTr="001360A5">
        <w:tc>
          <w:tcPr>
            <w:tcW w:w="534" w:type="dxa"/>
            <w:tcBorders>
              <w:top w:val="single" w:sz="4" w:space="0" w:color="000000"/>
              <w:left w:val="single" w:sz="4" w:space="0" w:color="000000"/>
              <w:bottom w:val="single" w:sz="4" w:space="0" w:color="000000"/>
            </w:tcBorders>
            <w:shd w:val="clear" w:color="auto" w:fill="auto"/>
          </w:tcPr>
          <w:p w14:paraId="175BC05A"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1</w:t>
            </w:r>
          </w:p>
        </w:tc>
        <w:tc>
          <w:tcPr>
            <w:tcW w:w="5386" w:type="dxa"/>
            <w:tcBorders>
              <w:top w:val="single" w:sz="4" w:space="0" w:color="000000"/>
              <w:left w:val="single" w:sz="4" w:space="0" w:color="000000"/>
              <w:bottom w:val="single" w:sz="4" w:space="0" w:color="000000"/>
            </w:tcBorders>
            <w:shd w:val="clear" w:color="auto" w:fill="auto"/>
            <w:vAlign w:val="center"/>
          </w:tcPr>
          <w:p w14:paraId="35EEE947"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Фінансування за рахунок коштів з міс</w:t>
            </w:r>
            <w:r w:rsidRPr="009A0568">
              <w:rPr>
                <w:rFonts w:ascii="Times New Roman" w:hAnsi="Times New Roman" w:cs="Times New Roman"/>
                <w:sz w:val="28"/>
                <w:szCs w:val="28"/>
                <w:lang w:val="uk-UA" w:eastAsia="zh-CN"/>
              </w:rPr>
              <w:t>цевого</w:t>
            </w:r>
            <w:r w:rsidRPr="009A0568">
              <w:rPr>
                <w:rFonts w:ascii="Times New Roman" w:hAnsi="Times New Roman" w:cs="Times New Roman"/>
                <w:sz w:val="28"/>
                <w:szCs w:val="28"/>
                <w:lang w:eastAsia="zh-CN"/>
              </w:rPr>
              <w:t xml:space="preserve"> бюджету</w:t>
            </w:r>
          </w:p>
        </w:tc>
        <w:tc>
          <w:tcPr>
            <w:tcW w:w="1843" w:type="dxa"/>
            <w:tcBorders>
              <w:top w:val="single" w:sz="4" w:space="0" w:color="000000"/>
              <w:left w:val="single" w:sz="4" w:space="0" w:color="000000"/>
              <w:bottom w:val="single" w:sz="4" w:space="0" w:color="000000"/>
            </w:tcBorders>
            <w:shd w:val="clear" w:color="auto" w:fill="auto"/>
          </w:tcPr>
          <w:p w14:paraId="2978258E"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01458D7C"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r>
      <w:tr w:rsidR="001360A5" w:rsidRPr="009A0568" w14:paraId="7E7A49B7" w14:textId="77777777" w:rsidTr="001360A5">
        <w:tc>
          <w:tcPr>
            <w:tcW w:w="534" w:type="dxa"/>
            <w:tcBorders>
              <w:top w:val="single" w:sz="4" w:space="0" w:color="000000"/>
              <w:left w:val="single" w:sz="4" w:space="0" w:color="000000"/>
              <w:bottom w:val="single" w:sz="4" w:space="0" w:color="000000"/>
            </w:tcBorders>
            <w:shd w:val="clear" w:color="auto" w:fill="auto"/>
          </w:tcPr>
          <w:p w14:paraId="24BAB0AD"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2</w:t>
            </w:r>
          </w:p>
        </w:tc>
        <w:tc>
          <w:tcPr>
            <w:tcW w:w="5386" w:type="dxa"/>
            <w:tcBorders>
              <w:top w:val="single" w:sz="4" w:space="0" w:color="000000"/>
              <w:left w:val="single" w:sz="4" w:space="0" w:color="000000"/>
              <w:bottom w:val="single" w:sz="4" w:space="0" w:color="000000"/>
            </w:tcBorders>
            <w:shd w:val="clear" w:color="auto" w:fill="auto"/>
            <w:vAlign w:val="center"/>
          </w:tcPr>
          <w:p w14:paraId="29189DD0"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Фінансування за рахунок коштів інших учасників проєкту (розшифрувати)</w:t>
            </w:r>
          </w:p>
        </w:tc>
        <w:tc>
          <w:tcPr>
            <w:tcW w:w="1843" w:type="dxa"/>
            <w:tcBorders>
              <w:top w:val="single" w:sz="4" w:space="0" w:color="000000"/>
              <w:left w:val="single" w:sz="4" w:space="0" w:color="000000"/>
              <w:bottom w:val="single" w:sz="4" w:space="0" w:color="000000"/>
            </w:tcBorders>
            <w:shd w:val="clear" w:color="auto" w:fill="auto"/>
          </w:tcPr>
          <w:p w14:paraId="306AFA8C"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131A995D"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r>
      <w:tr w:rsidR="001360A5" w:rsidRPr="009A0568" w14:paraId="5EBC746F" w14:textId="77777777" w:rsidTr="001360A5">
        <w:tc>
          <w:tcPr>
            <w:tcW w:w="534" w:type="dxa"/>
            <w:tcBorders>
              <w:top w:val="single" w:sz="4" w:space="0" w:color="000000"/>
              <w:left w:val="single" w:sz="4" w:space="0" w:color="000000"/>
              <w:bottom w:val="single" w:sz="4" w:space="0" w:color="000000"/>
            </w:tcBorders>
            <w:shd w:val="clear" w:color="auto" w:fill="auto"/>
          </w:tcPr>
          <w:p w14:paraId="346AF5E1"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5386" w:type="dxa"/>
            <w:tcBorders>
              <w:top w:val="single" w:sz="4" w:space="0" w:color="000000"/>
              <w:left w:val="single" w:sz="4" w:space="0" w:color="000000"/>
              <w:bottom w:val="single" w:sz="4" w:space="0" w:color="000000"/>
            </w:tcBorders>
            <w:shd w:val="clear" w:color="auto" w:fill="auto"/>
            <w:vAlign w:val="center"/>
          </w:tcPr>
          <w:p w14:paraId="06679115"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Загальний обсяг фінансування</w:t>
            </w:r>
          </w:p>
        </w:tc>
        <w:tc>
          <w:tcPr>
            <w:tcW w:w="1843" w:type="dxa"/>
            <w:tcBorders>
              <w:top w:val="single" w:sz="4" w:space="0" w:color="000000"/>
              <w:left w:val="single" w:sz="4" w:space="0" w:color="000000"/>
              <w:bottom w:val="single" w:sz="4" w:space="0" w:color="000000"/>
            </w:tcBorders>
            <w:shd w:val="clear" w:color="auto" w:fill="auto"/>
          </w:tcPr>
          <w:p w14:paraId="4E358C06"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7749A143"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r>
    </w:tbl>
    <w:p w14:paraId="7ECBB224" w14:textId="77777777" w:rsidR="001360A5" w:rsidRPr="009A0568" w:rsidRDefault="001360A5" w:rsidP="001360A5">
      <w:pPr>
        <w:widowControl/>
        <w:suppressAutoHyphens/>
        <w:autoSpaceDE/>
        <w:autoSpaceDN/>
        <w:adjustRightInd/>
        <w:jc w:val="left"/>
        <w:rPr>
          <w:rFonts w:ascii="Times New Roman" w:hAnsi="Times New Roman" w:cs="Times New Roman"/>
          <w:sz w:val="28"/>
          <w:szCs w:val="28"/>
          <w:lang w:eastAsia="zh-CN"/>
        </w:rPr>
      </w:pPr>
    </w:p>
    <w:p w14:paraId="677E1DE4" w14:textId="77777777" w:rsidR="001360A5" w:rsidRPr="00EB2F53" w:rsidRDefault="001360A5" w:rsidP="00EB2F53">
      <w:pPr>
        <w:pStyle w:val="a3"/>
        <w:widowControl/>
        <w:numPr>
          <w:ilvl w:val="0"/>
          <w:numId w:val="7"/>
        </w:numPr>
        <w:suppressAutoHyphens/>
        <w:autoSpaceDE/>
        <w:autoSpaceDN/>
        <w:adjustRightInd/>
        <w:rPr>
          <w:rFonts w:ascii="Times New Roman" w:hAnsi="Times New Roman" w:cs="Times New Roman"/>
          <w:sz w:val="28"/>
          <w:szCs w:val="28"/>
          <w:lang w:val="en-US" w:eastAsia="zh-CN"/>
        </w:rPr>
      </w:pPr>
      <w:r w:rsidRPr="00EB2F53">
        <w:rPr>
          <w:rFonts w:ascii="Times New Roman" w:hAnsi="Times New Roman" w:cs="Times New Roman"/>
          <w:sz w:val="28"/>
          <w:szCs w:val="28"/>
          <w:lang w:eastAsia="zh-CN"/>
        </w:rPr>
        <w:t>Кошторис</w:t>
      </w:r>
    </w:p>
    <w:p w14:paraId="6C4D95C2" w14:textId="77777777" w:rsidR="00EB2F53" w:rsidRPr="00EB2F53" w:rsidRDefault="00EB2F53" w:rsidP="00EB2F53">
      <w:pPr>
        <w:pStyle w:val="a3"/>
        <w:widowControl/>
        <w:suppressAutoHyphens/>
        <w:autoSpaceDE/>
        <w:autoSpaceDN/>
        <w:adjustRightInd/>
        <w:jc w:val="both"/>
        <w:rPr>
          <w:rFonts w:ascii="Times New Roman" w:hAnsi="Times New Roman" w:cs="Times New Roman"/>
          <w:lang w:val="en-US" w:eastAsia="zh-CN"/>
        </w:rPr>
      </w:pPr>
    </w:p>
    <w:p w14:paraId="77771CD3" w14:textId="77777777" w:rsidR="00EB2F53" w:rsidRDefault="001360A5" w:rsidP="001360A5">
      <w:pPr>
        <w:widowControl/>
        <w:suppressAutoHyphens/>
        <w:autoSpaceDE/>
        <w:autoSpaceDN/>
        <w:adjustRightInd/>
        <w:ind w:firstLine="709"/>
        <w:jc w:val="both"/>
        <w:rPr>
          <w:rFonts w:ascii="Times New Roman" w:hAnsi="Times New Roman" w:cs="Times New Roman"/>
          <w:sz w:val="28"/>
          <w:szCs w:val="28"/>
          <w:lang w:val="en-US" w:eastAsia="zh-CN"/>
        </w:rPr>
      </w:pPr>
      <w:r w:rsidRPr="009A0568">
        <w:rPr>
          <w:rFonts w:ascii="Times New Roman" w:hAnsi="Times New Roman" w:cs="Times New Roman"/>
          <w:sz w:val="28"/>
          <w:szCs w:val="28"/>
          <w:lang w:eastAsia="zh-CN"/>
        </w:rPr>
        <w:t>Кошторис</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складається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у</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разі</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планування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спрямування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коштів</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з</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міс</w:t>
      </w:r>
      <w:r w:rsidRPr="009A0568">
        <w:rPr>
          <w:rFonts w:ascii="Times New Roman" w:hAnsi="Times New Roman" w:cs="Times New Roman"/>
          <w:sz w:val="28"/>
          <w:szCs w:val="28"/>
          <w:lang w:val="uk-UA" w:eastAsia="zh-CN"/>
        </w:rPr>
        <w:t>цевого</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бюджету</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на</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будівельні</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роботи</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придбання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обладнання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та</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інші</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заходи</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для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визначення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попередньої</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вартості</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яких</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необхідно</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орієнтуватися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на</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відповідні</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показники</w:t>
      </w:r>
      <w:r w:rsidRPr="00EB2F53">
        <w:rPr>
          <w:rFonts w:ascii="Times New Roman" w:hAnsi="Times New Roman" w:cs="Times New Roman"/>
          <w:sz w:val="28"/>
          <w:szCs w:val="28"/>
          <w:lang w:val="en-US" w:eastAsia="zh-CN"/>
        </w:rPr>
        <w:t xml:space="preserve">. </w:t>
      </w:r>
    </w:p>
    <w:p w14:paraId="2F99B37A" w14:textId="77777777" w:rsidR="001360A5" w:rsidRPr="00EB2F53" w:rsidRDefault="001360A5" w:rsidP="001360A5">
      <w:pPr>
        <w:widowControl/>
        <w:suppressAutoHyphens/>
        <w:autoSpaceDE/>
        <w:autoSpaceDN/>
        <w:adjustRightInd/>
        <w:ind w:firstLine="709"/>
        <w:jc w:val="both"/>
        <w:rPr>
          <w:rFonts w:ascii="Times New Roman" w:hAnsi="Times New Roman" w:cs="Times New Roman"/>
          <w:lang w:val="en-US" w:eastAsia="zh-CN"/>
        </w:rPr>
      </w:pPr>
      <w:r w:rsidRPr="00EB2F53">
        <w:rPr>
          <w:rFonts w:ascii="Times New Roman" w:hAnsi="Times New Roman" w:cs="Times New Roman"/>
          <w:sz w:val="28"/>
          <w:szCs w:val="28"/>
          <w:lang w:val="en-US" w:eastAsia="zh-CN"/>
        </w:rPr>
        <w:t xml:space="preserve"> </w:t>
      </w:r>
    </w:p>
    <w:p w14:paraId="36872DA8" w14:textId="77777777" w:rsidR="001360A5" w:rsidRPr="00053674" w:rsidRDefault="001360A5" w:rsidP="001360A5">
      <w:pPr>
        <w:widowControl/>
        <w:suppressAutoHyphens/>
        <w:autoSpaceDE/>
        <w:autoSpaceDN/>
        <w:adjustRightInd/>
        <w:rPr>
          <w:rFonts w:ascii="Times New Roman" w:hAnsi="Times New Roman" w:cs="Times New Roman"/>
          <w:sz w:val="28"/>
          <w:szCs w:val="28"/>
          <w:lang w:eastAsia="zh-CN"/>
        </w:rPr>
      </w:pPr>
      <w:r w:rsidRPr="00EB2F53">
        <w:rPr>
          <w:rFonts w:ascii="Times New Roman" w:hAnsi="Times New Roman" w:cs="Times New Roman"/>
          <w:sz w:val="28"/>
          <w:szCs w:val="28"/>
          <w:lang w:val="en-US" w:eastAsia="zh-CN"/>
        </w:rPr>
        <w:t>IV</w:t>
      </w:r>
      <w:r w:rsidRPr="00EB2F53">
        <w:rPr>
          <w:rFonts w:ascii="Times New Roman" w:hAnsi="Times New Roman" w:cs="Times New Roman"/>
          <w:sz w:val="28"/>
          <w:szCs w:val="28"/>
          <w:lang w:eastAsia="zh-CN"/>
        </w:rPr>
        <w:t>. Інформація про учасників реалізації проєкту</w:t>
      </w:r>
    </w:p>
    <w:p w14:paraId="7AEF53CE" w14:textId="77777777" w:rsidR="00EB2F53" w:rsidRPr="00053674" w:rsidRDefault="00EB2F53" w:rsidP="001360A5">
      <w:pPr>
        <w:widowControl/>
        <w:suppressAutoHyphens/>
        <w:autoSpaceDE/>
        <w:autoSpaceDN/>
        <w:adjustRightInd/>
        <w:rPr>
          <w:rFonts w:ascii="Times New Roman" w:hAnsi="Times New Roman" w:cs="Times New Roman"/>
          <w:lang w:eastAsia="zh-CN"/>
        </w:rPr>
      </w:pPr>
    </w:p>
    <w:p w14:paraId="4A6EF481" w14:textId="77777777" w:rsidR="001360A5" w:rsidRPr="00ED2A2B" w:rsidRDefault="001360A5" w:rsidP="001360A5">
      <w:pPr>
        <w:widowControl/>
        <w:suppressAutoHyphens/>
        <w:autoSpaceDE/>
        <w:autoSpaceDN/>
        <w:adjustRightInd/>
        <w:ind w:firstLine="709"/>
        <w:jc w:val="both"/>
        <w:rPr>
          <w:rFonts w:ascii="Times New Roman" w:hAnsi="Times New Roman" w:cs="Times New Roman"/>
          <w:lang w:eastAsia="zh-CN"/>
        </w:rPr>
      </w:pPr>
      <w:r w:rsidRPr="009A0568">
        <w:rPr>
          <w:rFonts w:ascii="Times New Roman" w:hAnsi="Times New Roman" w:cs="Times New Roman"/>
          <w:sz w:val="28"/>
          <w:szCs w:val="28"/>
          <w:lang w:eastAsia="zh-CN"/>
        </w:rPr>
        <w:t>Зазначається</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інформація</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про</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повне</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найменування</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учасника</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реалізації</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проєкту</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його</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місцезнаходження</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контактні</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дані</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а</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також</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функції</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учасника</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під</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час</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реалізації</w:t>
      </w:r>
      <w:r w:rsidRPr="00ED2A2B">
        <w:rPr>
          <w:rFonts w:ascii="Times New Roman" w:hAnsi="Times New Roman" w:cs="Times New Roman"/>
          <w:sz w:val="28"/>
          <w:szCs w:val="28"/>
          <w:lang w:eastAsia="zh-CN"/>
        </w:rPr>
        <w:t xml:space="preserve"> </w:t>
      </w:r>
      <w:r w:rsidRPr="00EB2F53">
        <w:rPr>
          <w:rFonts w:ascii="Times New Roman" w:hAnsi="Times New Roman" w:cs="Times New Roman"/>
          <w:sz w:val="28"/>
          <w:szCs w:val="28"/>
          <w:lang w:eastAsia="zh-CN"/>
        </w:rPr>
        <w:t>проєкту</w:t>
      </w:r>
      <w:r w:rsidRPr="00ED2A2B">
        <w:rPr>
          <w:rFonts w:ascii="Times New Roman" w:hAnsi="Times New Roman" w:cs="Times New Roman"/>
          <w:sz w:val="28"/>
          <w:szCs w:val="28"/>
          <w:lang w:eastAsia="zh-CN"/>
        </w:rPr>
        <w:t>.</w:t>
      </w:r>
    </w:p>
    <w:p w14:paraId="1DA6DDA5" w14:textId="77777777" w:rsidR="001360A5" w:rsidRPr="00053674" w:rsidRDefault="001360A5" w:rsidP="001360A5">
      <w:pPr>
        <w:widowControl/>
        <w:tabs>
          <w:tab w:val="left" w:pos="7655"/>
        </w:tabs>
        <w:suppressAutoHyphens/>
        <w:autoSpaceDE/>
        <w:autoSpaceDN/>
        <w:adjustRightInd/>
        <w:ind w:right="-1"/>
        <w:rPr>
          <w:rFonts w:ascii="Times New Roman" w:hAnsi="Times New Roman" w:cs="Times New Roman"/>
          <w:sz w:val="28"/>
          <w:szCs w:val="28"/>
          <w:lang w:eastAsia="zh-CN"/>
        </w:rPr>
      </w:pPr>
      <w:r w:rsidRPr="00EB2F53">
        <w:rPr>
          <w:rFonts w:ascii="Times New Roman" w:hAnsi="Times New Roman" w:cs="Times New Roman"/>
          <w:sz w:val="28"/>
          <w:szCs w:val="28"/>
          <w:lang w:val="en-US" w:eastAsia="zh-CN"/>
        </w:rPr>
        <w:t>V</w:t>
      </w:r>
      <w:r w:rsidRPr="00EB2F53">
        <w:rPr>
          <w:rFonts w:ascii="Times New Roman" w:hAnsi="Times New Roman" w:cs="Times New Roman"/>
          <w:sz w:val="28"/>
          <w:szCs w:val="28"/>
          <w:lang w:eastAsia="zh-CN"/>
        </w:rPr>
        <w:t xml:space="preserve">. Додатки </w:t>
      </w:r>
    </w:p>
    <w:p w14:paraId="2591C22F" w14:textId="77777777" w:rsidR="00EB2F53" w:rsidRPr="00053674" w:rsidRDefault="00EB2F53" w:rsidP="001360A5">
      <w:pPr>
        <w:widowControl/>
        <w:tabs>
          <w:tab w:val="left" w:pos="7655"/>
        </w:tabs>
        <w:suppressAutoHyphens/>
        <w:autoSpaceDE/>
        <w:autoSpaceDN/>
        <w:adjustRightInd/>
        <w:ind w:right="-1"/>
        <w:rPr>
          <w:rFonts w:ascii="Times New Roman" w:hAnsi="Times New Roman" w:cs="Times New Roman"/>
          <w:lang w:eastAsia="zh-CN"/>
        </w:rPr>
      </w:pPr>
    </w:p>
    <w:p w14:paraId="63D3443D" w14:textId="77777777" w:rsidR="001360A5" w:rsidRPr="009A0568" w:rsidRDefault="001360A5" w:rsidP="001360A5">
      <w:pPr>
        <w:widowControl/>
        <w:tabs>
          <w:tab w:val="left" w:pos="7655"/>
        </w:tabs>
        <w:suppressAutoHyphens/>
        <w:autoSpaceDE/>
        <w:autoSpaceDN/>
        <w:adjustRightInd/>
        <w:ind w:right="-1" w:firstLine="709"/>
        <w:jc w:val="both"/>
        <w:rPr>
          <w:rFonts w:ascii="Times New Roman" w:hAnsi="Times New Roman" w:cs="Times New Roman"/>
          <w:lang w:eastAsia="zh-CN"/>
        </w:rPr>
      </w:pPr>
      <w:r w:rsidRPr="009A0568">
        <w:rPr>
          <w:rFonts w:ascii="Times New Roman" w:hAnsi="Times New Roman" w:cs="Times New Roman"/>
          <w:sz w:val="28"/>
          <w:szCs w:val="28"/>
          <w:lang w:eastAsia="zh-CN"/>
        </w:rPr>
        <w:t>Наводиться додаткова інформація.</w:t>
      </w:r>
    </w:p>
    <w:p w14:paraId="3AEDB6B8" w14:textId="77777777" w:rsidR="001360A5" w:rsidRPr="009A0568" w:rsidRDefault="001360A5" w:rsidP="001360A5">
      <w:pPr>
        <w:widowControl/>
        <w:suppressAutoHyphens/>
        <w:autoSpaceDE/>
        <w:autoSpaceDN/>
        <w:adjustRightInd/>
        <w:jc w:val="left"/>
        <w:rPr>
          <w:rFonts w:ascii="Antiqua" w:hAnsi="Antiqua" w:cs="Antiqua"/>
          <w:sz w:val="26"/>
          <w:szCs w:val="20"/>
          <w:lang w:eastAsia="zh-CN"/>
        </w:rPr>
      </w:pPr>
    </w:p>
    <w:p w14:paraId="4C879386" w14:textId="77777777" w:rsidR="001360A5" w:rsidRPr="009A0568" w:rsidRDefault="001360A5" w:rsidP="001360A5">
      <w:pPr>
        <w:widowControl/>
        <w:autoSpaceDE/>
        <w:autoSpaceDN/>
        <w:adjustRightInd/>
        <w:spacing w:before="120"/>
        <w:jc w:val="both"/>
        <w:rPr>
          <w:rFonts w:ascii="Antiqua" w:hAnsi="Antiqua" w:cs="Antiqua"/>
          <w:sz w:val="26"/>
          <w:szCs w:val="20"/>
        </w:rPr>
      </w:pPr>
    </w:p>
    <w:p w14:paraId="08335DFD" w14:textId="77777777" w:rsidR="00A314F9" w:rsidRPr="009A0568" w:rsidRDefault="001360A5" w:rsidP="001360A5">
      <w:pPr>
        <w:widowControl/>
        <w:suppressAutoHyphens/>
        <w:autoSpaceDE/>
        <w:autoSpaceDN/>
        <w:adjustRightInd/>
        <w:jc w:val="right"/>
        <w:rPr>
          <w:rFonts w:ascii="Times New Roman" w:hAnsi="Times New Roman" w:cs="Times New Roman"/>
          <w:sz w:val="26"/>
          <w:szCs w:val="20"/>
          <w:lang w:val="uk-UA"/>
        </w:rPr>
      </w:pPr>
      <w:r w:rsidRPr="009A0568">
        <w:rPr>
          <w:rFonts w:ascii="Times New Roman" w:hAnsi="Times New Roman" w:cs="Times New Roman"/>
          <w:sz w:val="26"/>
          <w:szCs w:val="20"/>
          <w:lang w:val="uk-UA"/>
        </w:rPr>
        <w:br w:type="page"/>
      </w:r>
    </w:p>
    <w:tbl>
      <w:tblPr>
        <w:tblW w:w="0" w:type="auto"/>
        <w:tblInd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tblGrid>
      <w:tr w:rsidR="00A314F9" w14:paraId="51C4B3FA" w14:textId="77777777" w:rsidTr="00706E1F">
        <w:trPr>
          <w:trHeight w:val="1428"/>
        </w:trPr>
        <w:tc>
          <w:tcPr>
            <w:tcW w:w="4044" w:type="dxa"/>
            <w:tcBorders>
              <w:top w:val="nil"/>
              <w:left w:val="nil"/>
              <w:bottom w:val="nil"/>
              <w:right w:val="nil"/>
            </w:tcBorders>
          </w:tcPr>
          <w:p w14:paraId="35A97260" w14:textId="77777777" w:rsidR="00A314F9" w:rsidRDefault="00A314F9" w:rsidP="00877F8C">
            <w:pPr>
              <w:widowControl/>
              <w:tabs>
                <w:tab w:val="center" w:pos="7285"/>
                <w:tab w:val="left" w:pos="12472"/>
              </w:tabs>
              <w:suppressAutoHyphens/>
              <w:autoSpaceDE/>
              <w:autoSpaceDN/>
              <w:adjustRightInd/>
              <w:jc w:val="right"/>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lastRenderedPageBreak/>
              <w:t>Додаток 2</w:t>
            </w:r>
          </w:p>
          <w:p w14:paraId="4095A0F2" w14:textId="77777777" w:rsidR="00A314F9" w:rsidRDefault="00A314F9" w:rsidP="00877F8C">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t xml:space="preserve">до Порядку надання одноразової фінансової допомоги для відкриття власної справи учасникам антитерористичної операції, учасникам   операції об’єднаних сил </w:t>
            </w:r>
          </w:p>
          <w:p w14:paraId="474C361C" w14:textId="77777777" w:rsidR="00A314F9" w:rsidRPr="00A314F9" w:rsidRDefault="00A314F9" w:rsidP="00877F8C">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bCs/>
                <w:kern w:val="2"/>
                <w:lang w:eastAsia="zh-CN"/>
              </w:rPr>
              <w:t xml:space="preserve">(пункт </w:t>
            </w:r>
            <w:r>
              <w:rPr>
                <w:rFonts w:ascii="Times New Roman" w:eastAsia="Arial Unicode MS" w:hAnsi="Times New Roman" w:cs="Times New Roman"/>
                <w:bCs/>
                <w:kern w:val="2"/>
                <w:lang w:val="uk-UA" w:eastAsia="zh-CN"/>
              </w:rPr>
              <w:t>7</w:t>
            </w:r>
            <w:r w:rsidRPr="00A314F9">
              <w:rPr>
                <w:rFonts w:ascii="Times New Roman" w:eastAsia="Arial Unicode MS" w:hAnsi="Times New Roman" w:cs="Times New Roman"/>
                <w:bCs/>
                <w:kern w:val="2"/>
                <w:lang w:eastAsia="zh-CN"/>
              </w:rPr>
              <w:t xml:space="preserve"> розділ ІІІ)</w:t>
            </w:r>
          </w:p>
        </w:tc>
      </w:tr>
    </w:tbl>
    <w:p w14:paraId="02395591" w14:textId="77777777" w:rsidR="00A314F9" w:rsidRDefault="001360A5" w:rsidP="001360A5">
      <w:pPr>
        <w:widowControl/>
        <w:suppressAutoHyphens/>
        <w:autoSpaceDE/>
        <w:autoSpaceDN/>
        <w:adjustRightInd/>
        <w:jc w:val="right"/>
        <w:rPr>
          <w:rFonts w:ascii="Times New Roman" w:hAnsi="Times New Roman" w:cs="Times New Roman"/>
          <w:sz w:val="26"/>
          <w:szCs w:val="20"/>
          <w:lang w:val="uk-UA"/>
        </w:rPr>
      </w:pPr>
      <w:r w:rsidRPr="009A0568">
        <w:rPr>
          <w:rFonts w:ascii="Times New Roman" w:hAnsi="Times New Roman" w:cs="Times New Roman"/>
          <w:sz w:val="26"/>
          <w:szCs w:val="20"/>
          <w:lang w:val="uk-UA"/>
        </w:rPr>
        <w:t xml:space="preserve">        </w:t>
      </w:r>
    </w:p>
    <w:p w14:paraId="6C9443AF" w14:textId="77777777" w:rsidR="001360A5" w:rsidRPr="00EB2F53" w:rsidRDefault="001360A5" w:rsidP="001360A5">
      <w:pPr>
        <w:widowControl/>
        <w:suppressAutoHyphens/>
        <w:autoSpaceDE/>
        <w:autoSpaceDN/>
        <w:adjustRightInd/>
        <w:jc w:val="left"/>
        <w:rPr>
          <w:rFonts w:ascii="Times New Roman" w:eastAsia="MS Mincho" w:hAnsi="Times New Roman" w:cs="Times New Roman"/>
          <w:bCs/>
          <w:i/>
          <w:sz w:val="28"/>
          <w:szCs w:val="28"/>
          <w:lang w:eastAsia="ja-JP"/>
        </w:rPr>
      </w:pPr>
    </w:p>
    <w:p w14:paraId="0EF590A2" w14:textId="77777777" w:rsidR="001360A5" w:rsidRPr="00EB2F53" w:rsidRDefault="001360A5" w:rsidP="00EB2F53">
      <w:pPr>
        <w:keepNext/>
        <w:keepLines/>
        <w:widowControl/>
        <w:suppressAutoHyphens/>
        <w:autoSpaceDE/>
        <w:autoSpaceDN/>
        <w:adjustRightInd/>
        <w:rPr>
          <w:rFonts w:ascii="Times New Roman" w:hAnsi="Times New Roman" w:cs="Times New Roman"/>
          <w:lang w:eastAsia="zh-CN"/>
        </w:rPr>
      </w:pPr>
      <w:r w:rsidRPr="00EB2F53">
        <w:rPr>
          <w:rFonts w:ascii="Times New Roman" w:hAnsi="Times New Roman" w:cs="Times New Roman"/>
          <w:sz w:val="28"/>
          <w:szCs w:val="28"/>
          <w:lang w:eastAsia="zh-CN"/>
        </w:rPr>
        <w:t xml:space="preserve">ФОРМА </w:t>
      </w:r>
      <w:r w:rsidRPr="00EB2F53">
        <w:rPr>
          <w:rFonts w:ascii="Times New Roman" w:hAnsi="Times New Roman" w:cs="Times New Roman"/>
          <w:sz w:val="28"/>
          <w:szCs w:val="28"/>
          <w:lang w:eastAsia="zh-CN"/>
        </w:rPr>
        <w:br/>
        <w:t xml:space="preserve">індивідуального оцінювання проєктів, що можуть реалізовуватися </w:t>
      </w:r>
      <w:r w:rsidRPr="00EB2F53">
        <w:rPr>
          <w:rFonts w:ascii="Times New Roman" w:hAnsi="Times New Roman" w:cs="Times New Roman"/>
          <w:bCs/>
          <w:sz w:val="28"/>
          <w:szCs w:val="28"/>
          <w:lang w:eastAsia="zh-CN"/>
        </w:rPr>
        <w:t>за рахунок коштів міс</w:t>
      </w:r>
      <w:r w:rsidRPr="00EB2F53">
        <w:rPr>
          <w:rFonts w:ascii="Times New Roman" w:hAnsi="Times New Roman" w:cs="Times New Roman"/>
          <w:bCs/>
          <w:sz w:val="28"/>
          <w:szCs w:val="28"/>
          <w:lang w:val="uk-UA" w:eastAsia="zh-CN"/>
        </w:rPr>
        <w:t>цевого</w:t>
      </w:r>
      <w:r w:rsidRPr="00EB2F53">
        <w:rPr>
          <w:rFonts w:ascii="Times New Roman" w:hAnsi="Times New Roman" w:cs="Times New Roman"/>
          <w:bCs/>
          <w:sz w:val="28"/>
          <w:szCs w:val="28"/>
          <w:lang w:eastAsia="zh-CN"/>
        </w:rPr>
        <w:t xml:space="preserve"> бюджету</w:t>
      </w:r>
      <w:r w:rsidR="00EB2F53" w:rsidRPr="00EB2F53">
        <w:rPr>
          <w:rFonts w:ascii="Times New Roman" w:hAnsi="Times New Roman" w:cs="Times New Roman"/>
          <w:lang w:eastAsia="zh-CN"/>
        </w:rPr>
        <w:t xml:space="preserve"> </w:t>
      </w:r>
      <w:r w:rsidRPr="00EB2F53">
        <w:rPr>
          <w:rFonts w:ascii="Times New Roman" w:hAnsi="Times New Roman" w:cs="Times New Roman"/>
          <w:sz w:val="28"/>
          <w:szCs w:val="28"/>
          <w:lang w:eastAsia="zh-CN"/>
        </w:rPr>
        <w:t>для відкриття власної справи учасникам антитерористичної операції,</w:t>
      </w:r>
      <w:r w:rsidRPr="00EB2F53">
        <w:rPr>
          <w:rFonts w:ascii="Antiqua" w:hAnsi="Antiqua" w:cs="Antiqua"/>
          <w:sz w:val="28"/>
          <w:szCs w:val="28"/>
          <w:lang w:eastAsia="zh-CN"/>
        </w:rPr>
        <w:t xml:space="preserve"> учасникам  операції об’єднаних сил  </w:t>
      </w:r>
    </w:p>
    <w:p w14:paraId="7DBA4B39" w14:textId="77777777" w:rsidR="001360A5" w:rsidRPr="009A0568" w:rsidRDefault="001360A5" w:rsidP="001360A5">
      <w:pPr>
        <w:widowControl/>
        <w:suppressAutoHyphens/>
        <w:autoSpaceDE/>
        <w:autoSpaceDN/>
        <w:adjustRightInd/>
        <w:ind w:left="720"/>
        <w:contextualSpacing/>
        <w:rPr>
          <w:rFonts w:ascii="Times New Roman" w:hAnsi="Times New Roman" w:cs="Times New Roman"/>
          <w:lang w:eastAsia="zh-CN"/>
        </w:rPr>
      </w:pPr>
      <w:r w:rsidRPr="009A0568">
        <w:rPr>
          <w:rFonts w:ascii="Times New Roman" w:hAnsi="Times New Roman" w:cs="Times New Roman"/>
          <w:sz w:val="28"/>
          <w:szCs w:val="28"/>
          <w:lang w:eastAsia="zh-CN"/>
        </w:rPr>
        <w:t>_________________________________________________________________________________</w:t>
      </w:r>
    </w:p>
    <w:p w14:paraId="6EE4C8A2" w14:textId="77777777" w:rsidR="001360A5" w:rsidRPr="009A0568" w:rsidRDefault="001360A5" w:rsidP="001360A5">
      <w:pPr>
        <w:widowControl/>
        <w:suppressAutoHyphens/>
        <w:autoSpaceDE/>
        <w:autoSpaceDN/>
        <w:adjustRightInd/>
        <w:ind w:left="720"/>
        <w:contextualSpacing/>
        <w:rPr>
          <w:rFonts w:ascii="Times New Roman" w:hAnsi="Times New Roman" w:cs="Times New Roman"/>
          <w:lang w:eastAsia="zh-CN"/>
        </w:rPr>
      </w:pPr>
      <w:r w:rsidRPr="009A0568">
        <w:rPr>
          <w:rFonts w:ascii="Times New Roman" w:hAnsi="Times New Roman" w:cs="Times New Roman"/>
          <w:lang w:eastAsia="zh-CN"/>
        </w:rPr>
        <w:t>(ПІБ члена Комісії)</w:t>
      </w:r>
    </w:p>
    <w:tbl>
      <w:tblPr>
        <w:tblW w:w="4900" w:type="pct"/>
        <w:tblInd w:w="-25" w:type="dxa"/>
        <w:tblLayout w:type="fixed"/>
        <w:tblLook w:val="0000" w:firstRow="0" w:lastRow="0" w:firstColumn="0" w:lastColumn="0" w:noHBand="0" w:noVBand="0"/>
      </w:tblPr>
      <w:tblGrid>
        <w:gridCol w:w="332"/>
        <w:gridCol w:w="6031"/>
        <w:gridCol w:w="883"/>
        <w:gridCol w:w="437"/>
        <w:gridCol w:w="447"/>
        <w:gridCol w:w="439"/>
        <w:gridCol w:w="446"/>
        <w:gridCol w:w="421"/>
      </w:tblGrid>
      <w:tr w:rsidR="001360A5" w:rsidRPr="009A0568" w14:paraId="32938B3E" w14:textId="77777777" w:rsidTr="00CB1406">
        <w:trPr>
          <w:trHeight w:val="257"/>
        </w:trPr>
        <w:tc>
          <w:tcPr>
            <w:tcW w:w="333" w:type="dxa"/>
            <w:vMerge w:val="restart"/>
            <w:tcBorders>
              <w:top w:val="single" w:sz="4" w:space="0" w:color="000000"/>
              <w:left w:val="single" w:sz="4" w:space="0" w:color="000000"/>
              <w:bottom w:val="single" w:sz="4" w:space="0" w:color="000000"/>
            </w:tcBorders>
            <w:shd w:val="clear" w:color="auto" w:fill="auto"/>
          </w:tcPr>
          <w:p w14:paraId="59F1E3AA"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w:t>
            </w:r>
            <w:r w:rsidRPr="009A0568">
              <w:rPr>
                <w:rFonts w:ascii="Times New Roman" w:hAnsi="Times New Roman" w:cs="Times New Roman"/>
                <w:sz w:val="28"/>
                <w:szCs w:val="28"/>
                <w:lang w:eastAsia="ja-JP"/>
              </w:rPr>
              <w:t xml:space="preserve"> </w:t>
            </w:r>
            <w:r w:rsidRPr="009A0568">
              <w:rPr>
                <w:rFonts w:ascii="Times New Roman" w:eastAsia="MS Mincho" w:hAnsi="Times New Roman" w:cs="Times New Roman"/>
                <w:sz w:val="28"/>
                <w:szCs w:val="28"/>
                <w:lang w:eastAsia="ja-JP"/>
              </w:rPr>
              <w:t>з/п</w:t>
            </w:r>
          </w:p>
        </w:tc>
        <w:tc>
          <w:tcPr>
            <w:tcW w:w="6038" w:type="dxa"/>
            <w:vMerge w:val="restart"/>
            <w:tcBorders>
              <w:top w:val="single" w:sz="4" w:space="0" w:color="000000"/>
              <w:left w:val="single" w:sz="4" w:space="0" w:color="000000"/>
              <w:bottom w:val="single" w:sz="4" w:space="0" w:color="000000"/>
            </w:tcBorders>
            <w:shd w:val="clear" w:color="auto" w:fill="auto"/>
          </w:tcPr>
          <w:p w14:paraId="2FB7D17E"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Критерії оцінки проєктів</w:t>
            </w:r>
          </w:p>
        </w:tc>
        <w:tc>
          <w:tcPr>
            <w:tcW w:w="884" w:type="dxa"/>
            <w:vMerge w:val="restart"/>
            <w:tcBorders>
              <w:top w:val="single" w:sz="4" w:space="0" w:color="000000"/>
              <w:left w:val="single" w:sz="4" w:space="0" w:color="000000"/>
              <w:bottom w:val="single" w:sz="4" w:space="0" w:color="000000"/>
            </w:tcBorders>
            <w:shd w:val="clear" w:color="auto" w:fill="FFFFFF"/>
          </w:tcPr>
          <w:p w14:paraId="39EC955B"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Кіль</w:t>
            </w:r>
            <w:r w:rsidRPr="009A0568">
              <w:rPr>
                <w:rFonts w:ascii="Times New Roman" w:eastAsia="MS Mincho" w:hAnsi="Times New Roman" w:cs="Times New Roman"/>
                <w:sz w:val="28"/>
                <w:szCs w:val="28"/>
                <w:lang w:val="en-US" w:eastAsia="ja-JP"/>
              </w:rPr>
              <w:t>-</w:t>
            </w:r>
            <w:r w:rsidRPr="009A0568">
              <w:rPr>
                <w:rFonts w:ascii="Times New Roman" w:eastAsia="MS Mincho" w:hAnsi="Times New Roman" w:cs="Times New Roman"/>
                <w:sz w:val="28"/>
                <w:szCs w:val="28"/>
                <w:lang w:eastAsia="ja-JP"/>
              </w:rPr>
              <w:t>кість балів</w:t>
            </w:r>
          </w:p>
        </w:tc>
        <w:tc>
          <w:tcPr>
            <w:tcW w:w="2190" w:type="dxa"/>
            <w:gridSpan w:val="5"/>
            <w:tcBorders>
              <w:top w:val="single" w:sz="4" w:space="0" w:color="000000"/>
              <w:left w:val="single" w:sz="4" w:space="0" w:color="000000"/>
              <w:bottom w:val="single" w:sz="4" w:space="0" w:color="000000"/>
              <w:right w:val="single" w:sz="4" w:space="0" w:color="000000"/>
            </w:tcBorders>
            <w:shd w:val="clear" w:color="auto" w:fill="auto"/>
          </w:tcPr>
          <w:p w14:paraId="442AA1F2"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Проєкти</w:t>
            </w:r>
          </w:p>
        </w:tc>
      </w:tr>
      <w:tr w:rsidR="001360A5" w:rsidRPr="009A0568" w14:paraId="35642681" w14:textId="77777777" w:rsidTr="00CB1406">
        <w:trPr>
          <w:trHeight w:val="256"/>
        </w:trPr>
        <w:tc>
          <w:tcPr>
            <w:tcW w:w="333" w:type="dxa"/>
            <w:vMerge/>
            <w:tcBorders>
              <w:top w:val="single" w:sz="4" w:space="0" w:color="000000"/>
              <w:left w:val="single" w:sz="4" w:space="0" w:color="000000"/>
              <w:bottom w:val="single" w:sz="4" w:space="0" w:color="000000"/>
            </w:tcBorders>
            <w:shd w:val="clear" w:color="auto" w:fill="auto"/>
          </w:tcPr>
          <w:p w14:paraId="6151AA8E"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6038" w:type="dxa"/>
            <w:vMerge/>
            <w:tcBorders>
              <w:top w:val="single" w:sz="4" w:space="0" w:color="000000"/>
              <w:left w:val="single" w:sz="4" w:space="0" w:color="000000"/>
              <w:bottom w:val="single" w:sz="4" w:space="0" w:color="000000"/>
            </w:tcBorders>
            <w:shd w:val="clear" w:color="auto" w:fill="auto"/>
          </w:tcPr>
          <w:p w14:paraId="1508EC0B" w14:textId="77777777" w:rsidR="001360A5" w:rsidRPr="009A0568" w:rsidRDefault="001360A5" w:rsidP="00CB1406">
            <w:pPr>
              <w:widowControl/>
              <w:shd w:val="clear" w:color="auto" w:fill="FFFFFF"/>
              <w:suppressAutoHyphens/>
              <w:autoSpaceDE/>
              <w:autoSpaceDN/>
              <w:adjustRightInd/>
              <w:snapToGrid w:val="0"/>
              <w:jc w:val="left"/>
              <w:rPr>
                <w:rFonts w:ascii="Times New Roman" w:eastAsia="MS Mincho" w:hAnsi="Times New Roman" w:cs="Times New Roman"/>
                <w:sz w:val="28"/>
                <w:szCs w:val="28"/>
                <w:lang w:eastAsia="ja-JP"/>
              </w:rPr>
            </w:pPr>
          </w:p>
        </w:tc>
        <w:tc>
          <w:tcPr>
            <w:tcW w:w="884" w:type="dxa"/>
            <w:vMerge/>
            <w:tcBorders>
              <w:top w:val="single" w:sz="4" w:space="0" w:color="000000"/>
              <w:left w:val="single" w:sz="4" w:space="0" w:color="000000"/>
              <w:bottom w:val="single" w:sz="4" w:space="0" w:color="000000"/>
            </w:tcBorders>
            <w:shd w:val="clear" w:color="auto" w:fill="FFFFFF"/>
          </w:tcPr>
          <w:p w14:paraId="12542F66"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7" w:type="dxa"/>
            <w:tcBorders>
              <w:top w:val="single" w:sz="4" w:space="0" w:color="000000"/>
              <w:left w:val="single" w:sz="4" w:space="0" w:color="000000"/>
              <w:bottom w:val="single" w:sz="4" w:space="0" w:color="000000"/>
            </w:tcBorders>
            <w:shd w:val="clear" w:color="auto" w:fill="auto"/>
          </w:tcPr>
          <w:p w14:paraId="42AB27E2"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1</w:t>
            </w:r>
          </w:p>
        </w:tc>
        <w:tc>
          <w:tcPr>
            <w:tcW w:w="447" w:type="dxa"/>
            <w:tcBorders>
              <w:top w:val="single" w:sz="4" w:space="0" w:color="000000"/>
              <w:left w:val="single" w:sz="4" w:space="0" w:color="000000"/>
              <w:bottom w:val="single" w:sz="4" w:space="0" w:color="000000"/>
            </w:tcBorders>
            <w:shd w:val="clear" w:color="auto" w:fill="auto"/>
          </w:tcPr>
          <w:p w14:paraId="3B25DC0C"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2</w:t>
            </w:r>
          </w:p>
        </w:tc>
        <w:tc>
          <w:tcPr>
            <w:tcW w:w="439" w:type="dxa"/>
            <w:tcBorders>
              <w:top w:val="single" w:sz="4" w:space="0" w:color="000000"/>
              <w:left w:val="single" w:sz="4" w:space="0" w:color="000000"/>
              <w:bottom w:val="single" w:sz="4" w:space="0" w:color="000000"/>
            </w:tcBorders>
            <w:shd w:val="clear" w:color="auto" w:fill="auto"/>
          </w:tcPr>
          <w:p w14:paraId="3677951F"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3</w:t>
            </w:r>
          </w:p>
        </w:tc>
        <w:tc>
          <w:tcPr>
            <w:tcW w:w="446" w:type="dxa"/>
            <w:tcBorders>
              <w:top w:val="single" w:sz="4" w:space="0" w:color="000000"/>
              <w:left w:val="single" w:sz="4" w:space="0" w:color="000000"/>
              <w:bottom w:val="single" w:sz="4" w:space="0" w:color="000000"/>
            </w:tcBorders>
            <w:shd w:val="clear" w:color="auto" w:fill="auto"/>
          </w:tcPr>
          <w:p w14:paraId="24A09B28"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4</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406D1FA7"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5</w:t>
            </w:r>
          </w:p>
        </w:tc>
      </w:tr>
      <w:tr w:rsidR="001360A5" w:rsidRPr="009A0568" w14:paraId="7373F5BD" w14:textId="77777777" w:rsidTr="00CB1406">
        <w:trPr>
          <w:trHeight w:val="64"/>
        </w:trPr>
        <w:tc>
          <w:tcPr>
            <w:tcW w:w="333" w:type="dxa"/>
            <w:vMerge w:val="restart"/>
            <w:tcBorders>
              <w:top w:val="single" w:sz="4" w:space="0" w:color="000000"/>
              <w:left w:val="single" w:sz="4" w:space="0" w:color="000000"/>
              <w:bottom w:val="single" w:sz="4" w:space="0" w:color="000000"/>
            </w:tcBorders>
            <w:shd w:val="clear" w:color="auto" w:fill="FFFFFF"/>
            <w:vAlign w:val="center"/>
          </w:tcPr>
          <w:p w14:paraId="5E25FEB9" w14:textId="77777777"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1</w:t>
            </w:r>
          </w:p>
        </w:tc>
        <w:tc>
          <w:tcPr>
            <w:tcW w:w="6038" w:type="dxa"/>
            <w:tcBorders>
              <w:top w:val="single" w:sz="4" w:space="0" w:color="000000"/>
              <w:left w:val="single" w:sz="4" w:space="0" w:color="000000"/>
              <w:bottom w:val="single" w:sz="4" w:space="0" w:color="000000"/>
            </w:tcBorders>
            <w:shd w:val="clear" w:color="auto" w:fill="FFFFFF"/>
          </w:tcPr>
          <w:p w14:paraId="72A9F391"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Актуальність проєкту,  інноваційний потенціал проєкту</w:t>
            </w:r>
            <w:r w:rsidRPr="009A0568">
              <w:rPr>
                <w:rFonts w:ascii="Times New Roman" w:hAnsi="Times New Roman" w:cs="Times New Roman"/>
                <w:bCs/>
                <w:sz w:val="28"/>
                <w:szCs w:val="28"/>
                <w:lang w:eastAsia="zh-CN"/>
              </w:rPr>
              <w:t xml:space="preserve"> (вибрати один з варіантів) – максимум 20 балів</w:t>
            </w:r>
          </w:p>
        </w:tc>
        <w:tc>
          <w:tcPr>
            <w:tcW w:w="884" w:type="dxa"/>
            <w:tcBorders>
              <w:top w:val="single" w:sz="4" w:space="0" w:color="000000"/>
              <w:left w:val="single" w:sz="4" w:space="0" w:color="000000"/>
              <w:bottom w:val="single" w:sz="4" w:space="0" w:color="000000"/>
            </w:tcBorders>
            <w:shd w:val="clear" w:color="auto" w:fill="FFFFFF"/>
          </w:tcPr>
          <w:p w14:paraId="7CF2053F"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Х</w:t>
            </w:r>
          </w:p>
        </w:tc>
        <w:tc>
          <w:tcPr>
            <w:tcW w:w="437" w:type="dxa"/>
            <w:tcBorders>
              <w:top w:val="single" w:sz="4" w:space="0" w:color="000000"/>
              <w:left w:val="single" w:sz="4" w:space="0" w:color="000000"/>
              <w:bottom w:val="single" w:sz="4" w:space="0" w:color="000000"/>
            </w:tcBorders>
            <w:shd w:val="clear" w:color="auto" w:fill="FFFFFF"/>
          </w:tcPr>
          <w:p w14:paraId="6BC04097"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497AC0B0"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053F0612"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5DD883C1"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6436B30"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1DD2385D"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42A743AE" w14:textId="77777777" w:rsidR="001360A5" w:rsidRPr="009A0568" w:rsidRDefault="001360A5" w:rsidP="00CB1406">
            <w:pPr>
              <w:widowControl/>
              <w:shd w:val="clear" w:color="auto" w:fill="FFFFFF"/>
              <w:tabs>
                <w:tab w:val="left" w:pos="180"/>
              </w:tabs>
              <w:suppressAutoHyphens/>
              <w:autoSpaceDE/>
              <w:autoSpaceDN/>
              <w:adjustRightInd/>
              <w:snapToGrid w:val="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FFFFFF"/>
          </w:tcPr>
          <w:p w14:paraId="25DC32F8"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Низька якість підготовки проєкту, неможливо здійснити об’єктивну оцінку</w:t>
            </w:r>
          </w:p>
        </w:tc>
        <w:tc>
          <w:tcPr>
            <w:tcW w:w="884" w:type="dxa"/>
            <w:tcBorders>
              <w:top w:val="single" w:sz="4" w:space="0" w:color="000000"/>
              <w:left w:val="single" w:sz="4" w:space="0" w:color="000000"/>
              <w:bottom w:val="single" w:sz="4" w:space="0" w:color="000000"/>
            </w:tcBorders>
            <w:shd w:val="clear" w:color="auto" w:fill="FFFFFF"/>
          </w:tcPr>
          <w:p w14:paraId="0B9C15E2"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0</w:t>
            </w:r>
          </w:p>
        </w:tc>
        <w:tc>
          <w:tcPr>
            <w:tcW w:w="437" w:type="dxa"/>
            <w:tcBorders>
              <w:top w:val="single" w:sz="4" w:space="0" w:color="000000"/>
              <w:left w:val="single" w:sz="4" w:space="0" w:color="000000"/>
              <w:bottom w:val="single" w:sz="4" w:space="0" w:color="000000"/>
            </w:tcBorders>
            <w:shd w:val="clear" w:color="auto" w:fill="FFFFFF"/>
          </w:tcPr>
          <w:p w14:paraId="7E004502"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6B64499F"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0169482F"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3F02EA72"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DE8FA2B"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1BBC5190"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24C8FB43"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4D5C0B03"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Проєкт застосовує традиційні (наявні в інших громадах регіону) підходи (технології)</w:t>
            </w:r>
          </w:p>
        </w:tc>
        <w:tc>
          <w:tcPr>
            <w:tcW w:w="884" w:type="dxa"/>
            <w:tcBorders>
              <w:top w:val="single" w:sz="4" w:space="0" w:color="000000"/>
              <w:left w:val="single" w:sz="4" w:space="0" w:color="000000"/>
              <w:bottom w:val="single" w:sz="4" w:space="0" w:color="000000"/>
            </w:tcBorders>
            <w:shd w:val="clear" w:color="auto" w:fill="FFFFFF"/>
          </w:tcPr>
          <w:p w14:paraId="5F1F4B7A"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437" w:type="dxa"/>
            <w:tcBorders>
              <w:top w:val="single" w:sz="4" w:space="0" w:color="000000"/>
              <w:left w:val="single" w:sz="4" w:space="0" w:color="000000"/>
              <w:bottom w:val="single" w:sz="4" w:space="0" w:color="000000"/>
            </w:tcBorders>
            <w:shd w:val="clear" w:color="auto" w:fill="auto"/>
          </w:tcPr>
          <w:p w14:paraId="4E9F7BE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5761656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4E7BC60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7D6901C9"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407676E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66C0A9C7"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2291CC65"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4E5AF251"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Підходи (технології) до вирішення проблеми, які використовуються у проєкті, мають аналоги в Україні, але відсутні в регіоні</w:t>
            </w:r>
          </w:p>
        </w:tc>
        <w:tc>
          <w:tcPr>
            <w:tcW w:w="884" w:type="dxa"/>
            <w:tcBorders>
              <w:top w:val="single" w:sz="4" w:space="0" w:color="000000"/>
              <w:left w:val="single" w:sz="4" w:space="0" w:color="000000"/>
              <w:bottom w:val="single" w:sz="4" w:space="0" w:color="000000"/>
            </w:tcBorders>
            <w:shd w:val="clear" w:color="auto" w:fill="FFFFFF"/>
          </w:tcPr>
          <w:p w14:paraId="120EED0A"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14:paraId="61A8436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0F2F2ED9"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2024FF8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466C40A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41F81EC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5EE10107"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083E2511"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5320B49F"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Проєкт застосовує підходи (технології) до вирішення проблеми, які не мають аналогів в Україні</w:t>
            </w:r>
          </w:p>
        </w:tc>
        <w:tc>
          <w:tcPr>
            <w:tcW w:w="884" w:type="dxa"/>
            <w:tcBorders>
              <w:top w:val="single" w:sz="4" w:space="0" w:color="000000"/>
              <w:left w:val="single" w:sz="4" w:space="0" w:color="000000"/>
              <w:bottom w:val="single" w:sz="4" w:space="0" w:color="000000"/>
            </w:tcBorders>
            <w:shd w:val="clear" w:color="auto" w:fill="FFFFFF"/>
          </w:tcPr>
          <w:p w14:paraId="28BE217D"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14:paraId="2117773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1C44C19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14C44E99"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4A07FDA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2F9AC0B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777FB9CB"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78F158BC"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5DE6136A"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Проєкт відкриває (суттєво посилює) нові можливості для регіонального розвитку, створює «точки зростання» громади  у найближчій перспективі</w:t>
            </w:r>
          </w:p>
        </w:tc>
        <w:tc>
          <w:tcPr>
            <w:tcW w:w="884" w:type="dxa"/>
            <w:tcBorders>
              <w:top w:val="single" w:sz="4" w:space="0" w:color="000000"/>
              <w:left w:val="single" w:sz="4" w:space="0" w:color="000000"/>
              <w:bottom w:val="single" w:sz="4" w:space="0" w:color="000000"/>
            </w:tcBorders>
            <w:shd w:val="clear" w:color="auto" w:fill="FFFFFF"/>
          </w:tcPr>
          <w:p w14:paraId="5E83B1BB"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14:paraId="7D46462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0BFEEDC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4DF41B5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28C9E01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63A6225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4EC4E6E7" w14:textId="77777777" w:rsidTr="00CB1406">
        <w:tc>
          <w:tcPr>
            <w:tcW w:w="333" w:type="dxa"/>
            <w:vMerge w:val="restart"/>
            <w:tcBorders>
              <w:top w:val="single" w:sz="4" w:space="0" w:color="000000"/>
              <w:left w:val="single" w:sz="4" w:space="0" w:color="000000"/>
              <w:bottom w:val="single" w:sz="4" w:space="0" w:color="000000"/>
            </w:tcBorders>
            <w:shd w:val="clear" w:color="auto" w:fill="FFFFFF"/>
            <w:vAlign w:val="center"/>
          </w:tcPr>
          <w:p w14:paraId="7A07934F" w14:textId="77777777"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2</w:t>
            </w:r>
          </w:p>
        </w:tc>
        <w:tc>
          <w:tcPr>
            <w:tcW w:w="6038" w:type="dxa"/>
            <w:tcBorders>
              <w:top w:val="single" w:sz="4" w:space="0" w:color="000000"/>
              <w:left w:val="single" w:sz="4" w:space="0" w:color="000000"/>
              <w:bottom w:val="single" w:sz="4" w:space="0" w:color="000000"/>
            </w:tcBorders>
            <w:shd w:val="clear" w:color="auto" w:fill="FFFFFF"/>
          </w:tcPr>
          <w:p w14:paraId="0FAB3391"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Створення нових робочих місць, залучення до реалізації проєкту інших учасників антитерористичної операції, учасників  операції об’єднаних сил  членів їх сімей</w:t>
            </w:r>
            <w:r w:rsidRPr="009A0568">
              <w:rPr>
                <w:rFonts w:ascii="Times New Roman" w:hAnsi="Times New Roman" w:cs="Times New Roman"/>
                <w:bCs/>
                <w:sz w:val="28"/>
                <w:szCs w:val="28"/>
                <w:lang w:eastAsia="zh-CN"/>
              </w:rPr>
              <w:t xml:space="preserve"> (вибрати один з варіантів) – максимум 20 балів</w:t>
            </w:r>
          </w:p>
        </w:tc>
        <w:tc>
          <w:tcPr>
            <w:tcW w:w="884" w:type="dxa"/>
            <w:tcBorders>
              <w:top w:val="single" w:sz="4" w:space="0" w:color="000000"/>
              <w:left w:val="single" w:sz="4" w:space="0" w:color="000000"/>
              <w:bottom w:val="single" w:sz="4" w:space="0" w:color="000000"/>
            </w:tcBorders>
            <w:shd w:val="clear" w:color="auto" w:fill="FFFFFF"/>
          </w:tcPr>
          <w:p w14:paraId="35E5EA83"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Х</w:t>
            </w:r>
          </w:p>
        </w:tc>
        <w:tc>
          <w:tcPr>
            <w:tcW w:w="437" w:type="dxa"/>
            <w:tcBorders>
              <w:top w:val="single" w:sz="4" w:space="0" w:color="000000"/>
              <w:left w:val="single" w:sz="4" w:space="0" w:color="000000"/>
              <w:bottom w:val="single" w:sz="4" w:space="0" w:color="000000"/>
            </w:tcBorders>
            <w:shd w:val="clear" w:color="auto" w:fill="FFFFFF"/>
          </w:tcPr>
          <w:p w14:paraId="50627D34"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6D6A1705"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1A020092"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59DCAE4A"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2173124"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3192FB46"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72DB07EE" w14:textId="77777777" w:rsidR="001360A5" w:rsidRPr="009A0568" w:rsidRDefault="001360A5" w:rsidP="00CB1406">
            <w:pPr>
              <w:widowControl/>
              <w:shd w:val="clear" w:color="auto" w:fill="FFFFFF"/>
              <w:tabs>
                <w:tab w:val="left" w:pos="180"/>
              </w:tabs>
              <w:suppressAutoHyphens/>
              <w:autoSpaceDE/>
              <w:autoSpaceDN/>
              <w:adjustRightInd/>
              <w:snapToGrid w:val="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FFFFFF"/>
          </w:tcPr>
          <w:p w14:paraId="57CC2866"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Низька якість підготовки проєкту, неможливо здійснити об’єктивну оцінку</w:t>
            </w:r>
          </w:p>
        </w:tc>
        <w:tc>
          <w:tcPr>
            <w:tcW w:w="884" w:type="dxa"/>
            <w:tcBorders>
              <w:top w:val="single" w:sz="4" w:space="0" w:color="000000"/>
              <w:left w:val="single" w:sz="4" w:space="0" w:color="000000"/>
              <w:bottom w:val="single" w:sz="4" w:space="0" w:color="000000"/>
            </w:tcBorders>
            <w:shd w:val="clear" w:color="auto" w:fill="FFFFFF"/>
          </w:tcPr>
          <w:p w14:paraId="4E36C378"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0</w:t>
            </w:r>
          </w:p>
        </w:tc>
        <w:tc>
          <w:tcPr>
            <w:tcW w:w="437" w:type="dxa"/>
            <w:tcBorders>
              <w:top w:val="single" w:sz="4" w:space="0" w:color="000000"/>
              <w:left w:val="single" w:sz="4" w:space="0" w:color="000000"/>
              <w:bottom w:val="single" w:sz="4" w:space="0" w:color="000000"/>
            </w:tcBorders>
            <w:shd w:val="clear" w:color="auto" w:fill="FFFFFF"/>
          </w:tcPr>
          <w:p w14:paraId="25F5BA72"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5EFE77D0"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63473C94"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3EEBE7B0"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B241051"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0F224095"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6EBE6C0B"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1A43C401"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 xml:space="preserve">Опосередкований вплив на вирішення проблеми </w:t>
            </w:r>
          </w:p>
        </w:tc>
        <w:tc>
          <w:tcPr>
            <w:tcW w:w="884" w:type="dxa"/>
            <w:tcBorders>
              <w:top w:val="single" w:sz="4" w:space="0" w:color="000000"/>
              <w:left w:val="single" w:sz="4" w:space="0" w:color="000000"/>
              <w:bottom w:val="single" w:sz="4" w:space="0" w:color="000000"/>
            </w:tcBorders>
            <w:shd w:val="clear" w:color="auto" w:fill="FFFFFF"/>
          </w:tcPr>
          <w:p w14:paraId="34C32452"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437" w:type="dxa"/>
            <w:tcBorders>
              <w:top w:val="single" w:sz="4" w:space="0" w:color="000000"/>
              <w:left w:val="single" w:sz="4" w:space="0" w:color="000000"/>
              <w:bottom w:val="single" w:sz="4" w:space="0" w:color="000000"/>
            </w:tcBorders>
            <w:shd w:val="clear" w:color="auto" w:fill="auto"/>
          </w:tcPr>
          <w:p w14:paraId="3D551BF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051F3CE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1A6F75A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41007EED"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4B1210F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07F1E1CD"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30144DFA"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16002BFE"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Незначний прямий вплив на вирішення проблеми</w:t>
            </w:r>
          </w:p>
        </w:tc>
        <w:tc>
          <w:tcPr>
            <w:tcW w:w="884" w:type="dxa"/>
            <w:tcBorders>
              <w:top w:val="single" w:sz="4" w:space="0" w:color="000000"/>
              <w:left w:val="single" w:sz="4" w:space="0" w:color="000000"/>
              <w:bottom w:val="single" w:sz="4" w:space="0" w:color="000000"/>
            </w:tcBorders>
            <w:shd w:val="clear" w:color="auto" w:fill="FFFFFF"/>
          </w:tcPr>
          <w:p w14:paraId="1FA45D48"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14:paraId="7F9B5AD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05F9A39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55064A8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6D66C38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1A674C96"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780F9BD6"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657017A3"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1847C1D4"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Частково вирішує проблему</w:t>
            </w:r>
          </w:p>
        </w:tc>
        <w:tc>
          <w:tcPr>
            <w:tcW w:w="884" w:type="dxa"/>
            <w:tcBorders>
              <w:top w:val="single" w:sz="4" w:space="0" w:color="000000"/>
              <w:left w:val="single" w:sz="4" w:space="0" w:color="000000"/>
              <w:bottom w:val="single" w:sz="4" w:space="0" w:color="000000"/>
            </w:tcBorders>
            <w:shd w:val="clear" w:color="auto" w:fill="FFFFFF"/>
          </w:tcPr>
          <w:p w14:paraId="13E38DED"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14:paraId="1BC8818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761D2BD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5827F29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0F92146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72245CF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6A3185AF"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09DA69CA"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1B192667"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Повністю вирішує проблему</w:t>
            </w:r>
          </w:p>
        </w:tc>
        <w:tc>
          <w:tcPr>
            <w:tcW w:w="884" w:type="dxa"/>
            <w:tcBorders>
              <w:top w:val="single" w:sz="4" w:space="0" w:color="000000"/>
              <w:left w:val="single" w:sz="4" w:space="0" w:color="000000"/>
              <w:bottom w:val="single" w:sz="4" w:space="0" w:color="000000"/>
            </w:tcBorders>
            <w:shd w:val="clear" w:color="auto" w:fill="FFFFFF"/>
          </w:tcPr>
          <w:p w14:paraId="2EE303DA"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14:paraId="5617922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614E680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17F91B6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4A9BF50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C134456"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7E6FF7DE" w14:textId="77777777" w:rsidTr="00CB1406">
        <w:tc>
          <w:tcPr>
            <w:tcW w:w="333" w:type="dxa"/>
            <w:vMerge w:val="restart"/>
            <w:tcBorders>
              <w:top w:val="single" w:sz="4" w:space="0" w:color="000000"/>
              <w:left w:val="single" w:sz="4" w:space="0" w:color="000000"/>
              <w:bottom w:val="single" w:sz="4" w:space="0" w:color="000000"/>
            </w:tcBorders>
            <w:shd w:val="clear" w:color="auto" w:fill="FFFFFF"/>
            <w:vAlign w:val="center"/>
          </w:tcPr>
          <w:p w14:paraId="08E280BD" w14:textId="77777777"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3</w:t>
            </w:r>
          </w:p>
        </w:tc>
        <w:tc>
          <w:tcPr>
            <w:tcW w:w="6038" w:type="dxa"/>
            <w:tcBorders>
              <w:top w:val="single" w:sz="4" w:space="0" w:color="000000"/>
              <w:left w:val="single" w:sz="4" w:space="0" w:color="000000"/>
              <w:bottom w:val="single" w:sz="4" w:space="0" w:color="000000"/>
            </w:tcBorders>
            <w:shd w:val="clear" w:color="auto" w:fill="FFFFFF"/>
          </w:tcPr>
          <w:p w14:paraId="7471974B"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 xml:space="preserve">Вплив реалізації проєкту на вирішення проблем громади </w:t>
            </w:r>
            <w:r w:rsidRPr="009A0568">
              <w:rPr>
                <w:rFonts w:ascii="Times New Roman" w:hAnsi="Times New Roman" w:cs="Times New Roman"/>
                <w:bCs/>
                <w:sz w:val="28"/>
                <w:szCs w:val="28"/>
                <w:lang w:eastAsia="zh-CN"/>
              </w:rPr>
              <w:t>(вибрати один з варіантів) – максимум 20 балів</w:t>
            </w:r>
          </w:p>
        </w:tc>
        <w:tc>
          <w:tcPr>
            <w:tcW w:w="884" w:type="dxa"/>
            <w:tcBorders>
              <w:top w:val="single" w:sz="4" w:space="0" w:color="000000"/>
              <w:left w:val="single" w:sz="4" w:space="0" w:color="000000"/>
              <w:bottom w:val="single" w:sz="4" w:space="0" w:color="000000"/>
            </w:tcBorders>
            <w:shd w:val="clear" w:color="auto" w:fill="FFFFFF"/>
          </w:tcPr>
          <w:p w14:paraId="44C600C5"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Х</w:t>
            </w:r>
          </w:p>
        </w:tc>
        <w:tc>
          <w:tcPr>
            <w:tcW w:w="437" w:type="dxa"/>
            <w:tcBorders>
              <w:top w:val="single" w:sz="4" w:space="0" w:color="000000"/>
              <w:left w:val="single" w:sz="4" w:space="0" w:color="000000"/>
              <w:bottom w:val="single" w:sz="4" w:space="0" w:color="000000"/>
            </w:tcBorders>
            <w:shd w:val="clear" w:color="auto" w:fill="FFFFFF"/>
          </w:tcPr>
          <w:p w14:paraId="7B186E63"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734FD096"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5801F7D0"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5E8CC100"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8D5000E"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0F3F394C"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2884F73C" w14:textId="77777777" w:rsidR="001360A5" w:rsidRPr="009A0568" w:rsidRDefault="001360A5" w:rsidP="00CB1406">
            <w:pPr>
              <w:widowControl/>
              <w:shd w:val="clear" w:color="auto" w:fill="FFFFFF"/>
              <w:tabs>
                <w:tab w:val="left" w:pos="180"/>
              </w:tabs>
              <w:suppressAutoHyphens/>
              <w:autoSpaceDE/>
              <w:autoSpaceDN/>
              <w:adjustRightInd/>
              <w:snapToGrid w:val="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FFFFFF"/>
          </w:tcPr>
          <w:p w14:paraId="100D8EBE"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Низька якість підготовки проєкту, неможливо здійснити об’єктивну оцінку</w:t>
            </w:r>
          </w:p>
        </w:tc>
        <w:tc>
          <w:tcPr>
            <w:tcW w:w="884" w:type="dxa"/>
            <w:tcBorders>
              <w:top w:val="single" w:sz="4" w:space="0" w:color="000000"/>
              <w:left w:val="single" w:sz="4" w:space="0" w:color="000000"/>
              <w:bottom w:val="single" w:sz="4" w:space="0" w:color="000000"/>
            </w:tcBorders>
            <w:shd w:val="clear" w:color="auto" w:fill="FFFFFF"/>
          </w:tcPr>
          <w:p w14:paraId="7329CF9C"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0</w:t>
            </w:r>
          </w:p>
        </w:tc>
        <w:tc>
          <w:tcPr>
            <w:tcW w:w="437" w:type="dxa"/>
            <w:tcBorders>
              <w:top w:val="single" w:sz="4" w:space="0" w:color="000000"/>
              <w:left w:val="single" w:sz="4" w:space="0" w:color="000000"/>
              <w:bottom w:val="single" w:sz="4" w:space="0" w:color="000000"/>
            </w:tcBorders>
            <w:shd w:val="clear" w:color="auto" w:fill="FFFFFF"/>
          </w:tcPr>
          <w:p w14:paraId="260E838B"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15D92651"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469FBB74"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78E73CA9"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A0F1255"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76E48A73"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0785DA1A"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350CC17B"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Проєкт має вплив на одну громаду, впливає на 0-5% мешканців</w:t>
            </w:r>
          </w:p>
        </w:tc>
        <w:tc>
          <w:tcPr>
            <w:tcW w:w="884" w:type="dxa"/>
            <w:tcBorders>
              <w:top w:val="single" w:sz="4" w:space="0" w:color="000000"/>
              <w:left w:val="single" w:sz="4" w:space="0" w:color="000000"/>
              <w:bottom w:val="single" w:sz="4" w:space="0" w:color="000000"/>
            </w:tcBorders>
            <w:shd w:val="clear" w:color="auto" w:fill="FFFFFF"/>
          </w:tcPr>
          <w:p w14:paraId="456761B4"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437" w:type="dxa"/>
            <w:tcBorders>
              <w:top w:val="single" w:sz="4" w:space="0" w:color="000000"/>
              <w:left w:val="single" w:sz="4" w:space="0" w:color="000000"/>
              <w:bottom w:val="single" w:sz="4" w:space="0" w:color="000000"/>
            </w:tcBorders>
            <w:shd w:val="clear" w:color="auto" w:fill="auto"/>
          </w:tcPr>
          <w:p w14:paraId="2A1BFDF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0EEA18A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45C0ECE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154C334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275805D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58983461"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38A06852"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7CCEE614"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Проєкт має вплив одночасно на кілька громад/район, впливає на 5-20% мешканців</w:t>
            </w:r>
          </w:p>
        </w:tc>
        <w:tc>
          <w:tcPr>
            <w:tcW w:w="884" w:type="dxa"/>
            <w:tcBorders>
              <w:top w:val="single" w:sz="4" w:space="0" w:color="000000"/>
              <w:left w:val="single" w:sz="4" w:space="0" w:color="000000"/>
              <w:bottom w:val="single" w:sz="4" w:space="0" w:color="000000"/>
            </w:tcBorders>
            <w:shd w:val="clear" w:color="auto" w:fill="FFFFFF"/>
          </w:tcPr>
          <w:p w14:paraId="285D9ABB"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14:paraId="2A05CF6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3BF16EB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383232D6"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78D4FDF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1E204F8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345BAE6C"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621E3F82"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3D774900"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Проєкт має вплив на кілька районів області, впливає на 20-50% мешканців</w:t>
            </w:r>
          </w:p>
        </w:tc>
        <w:tc>
          <w:tcPr>
            <w:tcW w:w="884" w:type="dxa"/>
            <w:tcBorders>
              <w:top w:val="single" w:sz="4" w:space="0" w:color="000000"/>
              <w:left w:val="single" w:sz="4" w:space="0" w:color="000000"/>
              <w:bottom w:val="single" w:sz="4" w:space="0" w:color="000000"/>
            </w:tcBorders>
            <w:shd w:val="clear" w:color="auto" w:fill="FFFFFF"/>
          </w:tcPr>
          <w:p w14:paraId="2438589F"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14:paraId="20AC9A8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18B069C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42D60CF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28BC699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F2BF4D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51A8B7D2"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3C3F3D6D"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6124506B"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Проєкт має вплив на всю область, впливає на 50-100 % мешканців</w:t>
            </w:r>
          </w:p>
        </w:tc>
        <w:tc>
          <w:tcPr>
            <w:tcW w:w="884" w:type="dxa"/>
            <w:tcBorders>
              <w:top w:val="single" w:sz="4" w:space="0" w:color="000000"/>
              <w:left w:val="single" w:sz="4" w:space="0" w:color="000000"/>
              <w:bottom w:val="single" w:sz="4" w:space="0" w:color="000000"/>
            </w:tcBorders>
            <w:shd w:val="clear" w:color="auto" w:fill="FFFFFF"/>
          </w:tcPr>
          <w:p w14:paraId="492E0032"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14:paraId="04CA6A8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6464F01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0F5B8DA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46561DB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70BE5AA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1D71B8B5" w14:textId="77777777" w:rsidTr="00CB1406">
        <w:tc>
          <w:tcPr>
            <w:tcW w:w="333" w:type="dxa"/>
            <w:vMerge w:val="restart"/>
            <w:tcBorders>
              <w:top w:val="single" w:sz="4" w:space="0" w:color="000000"/>
              <w:left w:val="single" w:sz="4" w:space="0" w:color="000000"/>
              <w:bottom w:val="single" w:sz="4" w:space="0" w:color="000000"/>
            </w:tcBorders>
            <w:shd w:val="clear" w:color="auto" w:fill="FFFFFF"/>
            <w:vAlign w:val="center"/>
          </w:tcPr>
          <w:p w14:paraId="50A0D691" w14:textId="77777777"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4</w:t>
            </w:r>
          </w:p>
        </w:tc>
        <w:tc>
          <w:tcPr>
            <w:tcW w:w="6038" w:type="dxa"/>
            <w:tcBorders>
              <w:top w:val="single" w:sz="4" w:space="0" w:color="000000"/>
              <w:left w:val="single" w:sz="4" w:space="0" w:color="000000"/>
              <w:bottom w:val="single" w:sz="4" w:space="0" w:color="000000"/>
            </w:tcBorders>
            <w:shd w:val="clear" w:color="auto" w:fill="FFFFFF"/>
          </w:tcPr>
          <w:p w14:paraId="45546C5D"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 xml:space="preserve">Фінансові та організаційні можливості конкурсанта </w:t>
            </w:r>
            <w:r w:rsidRPr="009A0568">
              <w:rPr>
                <w:rFonts w:ascii="Times New Roman" w:hAnsi="Times New Roman" w:cs="Times New Roman"/>
                <w:bCs/>
                <w:sz w:val="28"/>
                <w:szCs w:val="28"/>
                <w:lang w:eastAsia="zh-CN"/>
              </w:rPr>
              <w:t>(вибрати один з варіантів) – максимум 20 балів</w:t>
            </w:r>
          </w:p>
        </w:tc>
        <w:tc>
          <w:tcPr>
            <w:tcW w:w="884" w:type="dxa"/>
            <w:tcBorders>
              <w:top w:val="single" w:sz="4" w:space="0" w:color="000000"/>
              <w:left w:val="single" w:sz="4" w:space="0" w:color="000000"/>
              <w:bottom w:val="single" w:sz="4" w:space="0" w:color="000000"/>
            </w:tcBorders>
            <w:shd w:val="clear" w:color="auto" w:fill="FFFFFF"/>
          </w:tcPr>
          <w:p w14:paraId="52CE1702"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Х</w:t>
            </w:r>
          </w:p>
        </w:tc>
        <w:tc>
          <w:tcPr>
            <w:tcW w:w="437" w:type="dxa"/>
            <w:tcBorders>
              <w:top w:val="single" w:sz="4" w:space="0" w:color="000000"/>
              <w:left w:val="single" w:sz="4" w:space="0" w:color="000000"/>
              <w:bottom w:val="single" w:sz="4" w:space="0" w:color="000000"/>
            </w:tcBorders>
            <w:shd w:val="clear" w:color="auto" w:fill="FFFFFF"/>
          </w:tcPr>
          <w:p w14:paraId="47557EC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35EE0E2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08A106C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248D73E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1A54C6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5CA37B82"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2EC7B9B1" w14:textId="77777777" w:rsidR="001360A5" w:rsidRPr="009A0568" w:rsidRDefault="001360A5" w:rsidP="00CB1406">
            <w:pPr>
              <w:widowControl/>
              <w:shd w:val="clear" w:color="auto" w:fill="FFFFFF"/>
              <w:tabs>
                <w:tab w:val="left" w:pos="180"/>
              </w:tabs>
              <w:suppressAutoHyphens/>
              <w:autoSpaceDE/>
              <w:autoSpaceDN/>
              <w:adjustRightInd/>
              <w:snapToGrid w:val="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3F2B8F25"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Низька якість підготовки проєкту, неможливо здійснити об’єктивну оцінку</w:t>
            </w:r>
          </w:p>
        </w:tc>
        <w:tc>
          <w:tcPr>
            <w:tcW w:w="884" w:type="dxa"/>
            <w:tcBorders>
              <w:top w:val="single" w:sz="4" w:space="0" w:color="000000"/>
              <w:left w:val="single" w:sz="4" w:space="0" w:color="000000"/>
              <w:bottom w:val="single" w:sz="4" w:space="0" w:color="000000"/>
            </w:tcBorders>
            <w:shd w:val="clear" w:color="auto" w:fill="FFFFFF"/>
          </w:tcPr>
          <w:p w14:paraId="051F621A"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0</w:t>
            </w:r>
          </w:p>
        </w:tc>
        <w:tc>
          <w:tcPr>
            <w:tcW w:w="437" w:type="dxa"/>
            <w:tcBorders>
              <w:top w:val="single" w:sz="4" w:space="0" w:color="000000"/>
              <w:left w:val="single" w:sz="4" w:space="0" w:color="000000"/>
              <w:bottom w:val="single" w:sz="4" w:space="0" w:color="000000"/>
            </w:tcBorders>
            <w:shd w:val="clear" w:color="auto" w:fill="FFFFFF"/>
          </w:tcPr>
          <w:p w14:paraId="200322E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335E351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40273F9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3CBE8ED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579CC6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4DC27201"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06C6203E"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79CFA138"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Співфінансування з інших джерел понад 10 %</w:t>
            </w:r>
          </w:p>
        </w:tc>
        <w:tc>
          <w:tcPr>
            <w:tcW w:w="884" w:type="dxa"/>
            <w:tcBorders>
              <w:top w:val="single" w:sz="4" w:space="0" w:color="000000"/>
              <w:left w:val="single" w:sz="4" w:space="0" w:color="000000"/>
              <w:bottom w:val="single" w:sz="4" w:space="0" w:color="000000"/>
            </w:tcBorders>
            <w:shd w:val="clear" w:color="auto" w:fill="FFFFFF"/>
          </w:tcPr>
          <w:p w14:paraId="2D68D21D"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437" w:type="dxa"/>
            <w:tcBorders>
              <w:top w:val="single" w:sz="4" w:space="0" w:color="000000"/>
              <w:left w:val="single" w:sz="4" w:space="0" w:color="000000"/>
              <w:bottom w:val="single" w:sz="4" w:space="0" w:color="000000"/>
            </w:tcBorders>
            <w:shd w:val="clear" w:color="auto" w:fill="auto"/>
          </w:tcPr>
          <w:p w14:paraId="2951644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327FAA3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66B0E37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2B12C83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A96944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0EBD476B"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379C7BE3"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0949800C"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Співфінансування з інших джерел понад 30 %</w:t>
            </w:r>
          </w:p>
        </w:tc>
        <w:tc>
          <w:tcPr>
            <w:tcW w:w="884" w:type="dxa"/>
            <w:tcBorders>
              <w:top w:val="single" w:sz="4" w:space="0" w:color="000000"/>
              <w:left w:val="single" w:sz="4" w:space="0" w:color="000000"/>
              <w:bottom w:val="single" w:sz="4" w:space="0" w:color="000000"/>
            </w:tcBorders>
            <w:shd w:val="clear" w:color="auto" w:fill="FFFFFF"/>
          </w:tcPr>
          <w:p w14:paraId="63C1F1E6"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14:paraId="2269DE79"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52887A3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58C6251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4488CBC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4EFE5986"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51903A91"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0E699044"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02D0439E"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Співфінансування з інших джерел понад 50 %</w:t>
            </w:r>
          </w:p>
        </w:tc>
        <w:tc>
          <w:tcPr>
            <w:tcW w:w="884" w:type="dxa"/>
            <w:tcBorders>
              <w:top w:val="single" w:sz="4" w:space="0" w:color="000000"/>
              <w:left w:val="single" w:sz="4" w:space="0" w:color="000000"/>
              <w:bottom w:val="single" w:sz="4" w:space="0" w:color="000000"/>
            </w:tcBorders>
            <w:shd w:val="clear" w:color="auto" w:fill="FFFFFF"/>
          </w:tcPr>
          <w:p w14:paraId="0ABEBFBF"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14:paraId="52CEB07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5E54D14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76ECD48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76A2FD8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65E65D2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50E6ABCC"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2523BC9F"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6707E179"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Співфінансування з інших джерел понад 70 %</w:t>
            </w:r>
          </w:p>
        </w:tc>
        <w:tc>
          <w:tcPr>
            <w:tcW w:w="884" w:type="dxa"/>
            <w:tcBorders>
              <w:top w:val="single" w:sz="4" w:space="0" w:color="000000"/>
              <w:left w:val="single" w:sz="4" w:space="0" w:color="000000"/>
              <w:bottom w:val="single" w:sz="4" w:space="0" w:color="000000"/>
            </w:tcBorders>
            <w:shd w:val="clear" w:color="auto" w:fill="FFFFFF"/>
          </w:tcPr>
          <w:p w14:paraId="3461C443"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14:paraId="25B307F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60468A5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0D35269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4B16F8B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4B4FD68D"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315FD158" w14:textId="77777777" w:rsidTr="00CB1406">
        <w:tc>
          <w:tcPr>
            <w:tcW w:w="333" w:type="dxa"/>
            <w:vMerge w:val="restart"/>
            <w:tcBorders>
              <w:top w:val="single" w:sz="4" w:space="0" w:color="000000"/>
              <w:left w:val="single" w:sz="4" w:space="0" w:color="000000"/>
              <w:bottom w:val="single" w:sz="4" w:space="0" w:color="000000"/>
            </w:tcBorders>
            <w:shd w:val="clear" w:color="auto" w:fill="FFFFFF"/>
            <w:vAlign w:val="center"/>
          </w:tcPr>
          <w:p w14:paraId="3C59A360" w14:textId="77777777"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6038" w:type="dxa"/>
            <w:tcBorders>
              <w:top w:val="single" w:sz="4" w:space="0" w:color="000000"/>
              <w:left w:val="single" w:sz="4" w:space="0" w:color="000000"/>
              <w:bottom w:val="single" w:sz="4" w:space="0" w:color="000000"/>
            </w:tcBorders>
            <w:shd w:val="clear" w:color="auto" w:fill="FFFFFF"/>
          </w:tcPr>
          <w:p w14:paraId="55DD73CA"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Перспективи сталого розвитку проєктної  ініціативи (вибрати один з варіантів) – максимум 20 балів</w:t>
            </w:r>
          </w:p>
        </w:tc>
        <w:tc>
          <w:tcPr>
            <w:tcW w:w="884" w:type="dxa"/>
            <w:tcBorders>
              <w:top w:val="single" w:sz="4" w:space="0" w:color="000000"/>
              <w:left w:val="single" w:sz="4" w:space="0" w:color="000000"/>
              <w:bottom w:val="single" w:sz="4" w:space="0" w:color="000000"/>
            </w:tcBorders>
            <w:shd w:val="clear" w:color="auto" w:fill="FFFFFF"/>
          </w:tcPr>
          <w:p w14:paraId="2BAFE506"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Х</w:t>
            </w:r>
          </w:p>
        </w:tc>
        <w:tc>
          <w:tcPr>
            <w:tcW w:w="437" w:type="dxa"/>
            <w:tcBorders>
              <w:top w:val="single" w:sz="4" w:space="0" w:color="000000"/>
              <w:left w:val="single" w:sz="4" w:space="0" w:color="000000"/>
              <w:bottom w:val="single" w:sz="4" w:space="0" w:color="000000"/>
            </w:tcBorders>
            <w:shd w:val="clear" w:color="auto" w:fill="FFFFFF"/>
          </w:tcPr>
          <w:p w14:paraId="15F1EC7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7D08C66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54AF3F7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6222BC5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99FC54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717C0421"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43EED850" w14:textId="77777777"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3CED4982"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Низька якість підготовки проєкту, неможливо здійснити об’єктивну оцінку</w:t>
            </w:r>
          </w:p>
        </w:tc>
        <w:tc>
          <w:tcPr>
            <w:tcW w:w="884" w:type="dxa"/>
            <w:tcBorders>
              <w:top w:val="single" w:sz="4" w:space="0" w:color="000000"/>
              <w:left w:val="single" w:sz="4" w:space="0" w:color="000000"/>
              <w:bottom w:val="single" w:sz="4" w:space="0" w:color="000000"/>
            </w:tcBorders>
            <w:shd w:val="clear" w:color="auto" w:fill="FFFFFF"/>
          </w:tcPr>
          <w:p w14:paraId="7629CEE6"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0</w:t>
            </w:r>
          </w:p>
        </w:tc>
        <w:tc>
          <w:tcPr>
            <w:tcW w:w="437" w:type="dxa"/>
            <w:tcBorders>
              <w:top w:val="single" w:sz="4" w:space="0" w:color="000000"/>
              <w:left w:val="single" w:sz="4" w:space="0" w:color="000000"/>
              <w:bottom w:val="single" w:sz="4" w:space="0" w:color="000000"/>
            </w:tcBorders>
            <w:shd w:val="clear" w:color="auto" w:fill="FFFFFF"/>
          </w:tcPr>
          <w:p w14:paraId="3CF3431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5B62AF96"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73F6F796"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64853D7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694B1F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0466BB02"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3DB7570E"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3D9391AC"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val="uk-UA" w:eastAsia="zh-CN"/>
              </w:rPr>
            </w:pPr>
            <w:r w:rsidRPr="009A0568">
              <w:rPr>
                <w:rFonts w:ascii="Times New Roman" w:hAnsi="Times New Roman" w:cs="Times New Roman"/>
                <w:bCs/>
                <w:sz w:val="28"/>
                <w:szCs w:val="28"/>
                <w:lang w:eastAsia="zh-CN"/>
              </w:rPr>
              <w:t xml:space="preserve">Термін дії проєкту до </w:t>
            </w:r>
            <w:r w:rsidRPr="009A0568">
              <w:rPr>
                <w:rFonts w:ascii="Times New Roman" w:hAnsi="Times New Roman" w:cs="Times New Roman"/>
                <w:bCs/>
                <w:sz w:val="28"/>
                <w:szCs w:val="28"/>
                <w:lang w:val="uk-UA" w:eastAsia="zh-CN"/>
              </w:rPr>
              <w:t>3 місяців</w:t>
            </w:r>
            <w:r w:rsidRPr="009A0568">
              <w:rPr>
                <w:rFonts w:ascii="Times New Roman" w:hAnsi="Times New Roman" w:cs="Times New Roman"/>
                <w:bCs/>
                <w:sz w:val="28"/>
                <w:szCs w:val="28"/>
                <w:lang w:eastAsia="zh-CN"/>
              </w:rPr>
              <w:t xml:space="preserve"> </w:t>
            </w:r>
          </w:p>
        </w:tc>
        <w:tc>
          <w:tcPr>
            <w:tcW w:w="884" w:type="dxa"/>
            <w:tcBorders>
              <w:top w:val="single" w:sz="4" w:space="0" w:color="000000"/>
              <w:left w:val="single" w:sz="4" w:space="0" w:color="000000"/>
              <w:bottom w:val="single" w:sz="4" w:space="0" w:color="000000"/>
            </w:tcBorders>
            <w:shd w:val="clear" w:color="auto" w:fill="FFFFFF"/>
          </w:tcPr>
          <w:p w14:paraId="6148484D"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val="uk-UA" w:eastAsia="zh-CN"/>
              </w:rPr>
            </w:pPr>
            <w:r w:rsidRPr="009A0568">
              <w:rPr>
                <w:rFonts w:ascii="Times New Roman" w:hAnsi="Times New Roman" w:cs="Times New Roman"/>
                <w:lang w:val="uk-UA" w:eastAsia="zh-CN"/>
              </w:rPr>
              <w:t>5</w:t>
            </w:r>
          </w:p>
        </w:tc>
        <w:tc>
          <w:tcPr>
            <w:tcW w:w="437" w:type="dxa"/>
            <w:tcBorders>
              <w:top w:val="single" w:sz="4" w:space="0" w:color="000000"/>
              <w:left w:val="single" w:sz="4" w:space="0" w:color="000000"/>
              <w:bottom w:val="single" w:sz="4" w:space="0" w:color="000000"/>
            </w:tcBorders>
            <w:shd w:val="clear" w:color="auto" w:fill="auto"/>
          </w:tcPr>
          <w:p w14:paraId="2D0AA37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0C2ED35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7B6F98A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033F76B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34BAFC1D"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104BAC40" w14:textId="77777777" w:rsidTr="00CB1406">
        <w:tc>
          <w:tcPr>
            <w:tcW w:w="333" w:type="dxa"/>
            <w:tcBorders>
              <w:top w:val="single" w:sz="4" w:space="0" w:color="000000"/>
              <w:left w:val="single" w:sz="4" w:space="0" w:color="000000"/>
              <w:bottom w:val="single" w:sz="4" w:space="0" w:color="000000"/>
            </w:tcBorders>
            <w:shd w:val="clear" w:color="auto" w:fill="FFFFFF"/>
          </w:tcPr>
          <w:p w14:paraId="7420F75E" w14:textId="77777777"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2FBEC178"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sz w:val="28"/>
                <w:szCs w:val="28"/>
                <w:lang w:val="uk-UA" w:eastAsia="zh-CN"/>
              </w:rPr>
            </w:pPr>
            <w:r w:rsidRPr="009A0568">
              <w:rPr>
                <w:rFonts w:ascii="Times New Roman" w:hAnsi="Times New Roman" w:cs="Times New Roman"/>
                <w:sz w:val="28"/>
                <w:szCs w:val="28"/>
                <w:lang w:val="uk-UA" w:eastAsia="zh-CN"/>
              </w:rPr>
              <w:t>Термін дії проекту до 6 місяціів</w:t>
            </w:r>
          </w:p>
        </w:tc>
        <w:tc>
          <w:tcPr>
            <w:tcW w:w="884" w:type="dxa"/>
            <w:tcBorders>
              <w:top w:val="single" w:sz="4" w:space="0" w:color="000000"/>
              <w:left w:val="single" w:sz="4" w:space="0" w:color="000000"/>
              <w:bottom w:val="single" w:sz="4" w:space="0" w:color="000000"/>
            </w:tcBorders>
            <w:shd w:val="clear" w:color="auto" w:fill="FFFFFF"/>
          </w:tcPr>
          <w:p w14:paraId="4410D6D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val="uk-UA" w:eastAsia="zh-CN"/>
              </w:rPr>
            </w:pPr>
            <w:r w:rsidRPr="009A0568">
              <w:rPr>
                <w:rFonts w:ascii="Times New Roman" w:hAnsi="Times New Roman" w:cs="Times New Roman"/>
                <w:bCs/>
                <w:sz w:val="28"/>
                <w:szCs w:val="28"/>
                <w:lang w:val="uk-UA" w:eastAsia="zh-CN"/>
              </w:rPr>
              <w:t>10</w:t>
            </w:r>
          </w:p>
        </w:tc>
        <w:tc>
          <w:tcPr>
            <w:tcW w:w="437" w:type="dxa"/>
            <w:tcBorders>
              <w:top w:val="single" w:sz="4" w:space="0" w:color="000000"/>
              <w:left w:val="single" w:sz="4" w:space="0" w:color="000000"/>
              <w:bottom w:val="single" w:sz="4" w:space="0" w:color="000000"/>
            </w:tcBorders>
            <w:shd w:val="clear" w:color="auto" w:fill="FFFFFF"/>
          </w:tcPr>
          <w:p w14:paraId="550F8D96"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50B7A14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2FB2652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69DF4C8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687BC3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3AAADD89" w14:textId="77777777" w:rsidTr="00CB1406">
        <w:tc>
          <w:tcPr>
            <w:tcW w:w="333" w:type="dxa"/>
            <w:tcBorders>
              <w:top w:val="single" w:sz="4" w:space="0" w:color="000000"/>
              <w:left w:val="single" w:sz="4" w:space="0" w:color="000000"/>
              <w:bottom w:val="single" w:sz="4" w:space="0" w:color="000000"/>
            </w:tcBorders>
            <w:shd w:val="clear" w:color="auto" w:fill="FFFFFF"/>
          </w:tcPr>
          <w:p w14:paraId="421BBDCF" w14:textId="77777777"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3D4D8EA2"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bCs/>
                <w:sz w:val="28"/>
                <w:szCs w:val="28"/>
                <w:lang w:val="uk-UA" w:eastAsia="zh-CN"/>
              </w:rPr>
            </w:pPr>
            <w:r w:rsidRPr="009A0568">
              <w:rPr>
                <w:rFonts w:ascii="Times New Roman" w:hAnsi="Times New Roman" w:cs="Times New Roman"/>
                <w:bCs/>
                <w:sz w:val="28"/>
                <w:szCs w:val="28"/>
                <w:lang w:eastAsia="zh-CN"/>
              </w:rPr>
              <w:t xml:space="preserve">Термін дії проєкту до </w:t>
            </w:r>
            <w:r w:rsidRPr="009A0568">
              <w:rPr>
                <w:rFonts w:ascii="Times New Roman" w:hAnsi="Times New Roman" w:cs="Times New Roman"/>
                <w:bCs/>
                <w:sz w:val="28"/>
                <w:szCs w:val="28"/>
                <w:lang w:val="uk-UA" w:eastAsia="zh-CN"/>
              </w:rPr>
              <w:t>9</w:t>
            </w:r>
            <w:r w:rsidRPr="009A0568">
              <w:rPr>
                <w:rFonts w:ascii="Times New Roman" w:hAnsi="Times New Roman" w:cs="Times New Roman"/>
                <w:bCs/>
                <w:sz w:val="28"/>
                <w:szCs w:val="28"/>
                <w:lang w:eastAsia="zh-CN"/>
              </w:rPr>
              <w:t xml:space="preserve"> </w:t>
            </w:r>
            <w:r w:rsidRPr="009A0568">
              <w:rPr>
                <w:rFonts w:ascii="Times New Roman" w:hAnsi="Times New Roman" w:cs="Times New Roman"/>
                <w:bCs/>
                <w:sz w:val="28"/>
                <w:szCs w:val="28"/>
                <w:lang w:val="uk-UA" w:eastAsia="zh-CN"/>
              </w:rPr>
              <w:t>місяців</w:t>
            </w:r>
          </w:p>
        </w:tc>
        <w:tc>
          <w:tcPr>
            <w:tcW w:w="884" w:type="dxa"/>
            <w:tcBorders>
              <w:top w:val="single" w:sz="4" w:space="0" w:color="000000"/>
              <w:left w:val="single" w:sz="4" w:space="0" w:color="000000"/>
              <w:bottom w:val="single" w:sz="4" w:space="0" w:color="000000"/>
            </w:tcBorders>
            <w:shd w:val="clear" w:color="auto" w:fill="FFFFFF"/>
          </w:tcPr>
          <w:p w14:paraId="6365ADE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val="uk-UA" w:eastAsia="zh-CN"/>
              </w:rPr>
            </w:pPr>
            <w:r w:rsidRPr="009A0568">
              <w:rPr>
                <w:rFonts w:ascii="Times New Roman" w:hAnsi="Times New Roman" w:cs="Times New Roman"/>
                <w:bCs/>
                <w:sz w:val="28"/>
                <w:szCs w:val="28"/>
                <w:lang w:val="uk-UA" w:eastAsia="zh-CN"/>
              </w:rPr>
              <w:t>15</w:t>
            </w:r>
          </w:p>
        </w:tc>
        <w:tc>
          <w:tcPr>
            <w:tcW w:w="437" w:type="dxa"/>
            <w:tcBorders>
              <w:top w:val="single" w:sz="4" w:space="0" w:color="000000"/>
              <w:left w:val="single" w:sz="4" w:space="0" w:color="000000"/>
              <w:bottom w:val="single" w:sz="4" w:space="0" w:color="000000"/>
            </w:tcBorders>
            <w:shd w:val="clear" w:color="auto" w:fill="FFFFFF"/>
          </w:tcPr>
          <w:p w14:paraId="4ECE251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557245A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1BE66D56"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71FD3E0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B417ED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22503603" w14:textId="77777777" w:rsidTr="00CB1406">
        <w:tc>
          <w:tcPr>
            <w:tcW w:w="333" w:type="dxa"/>
            <w:tcBorders>
              <w:top w:val="single" w:sz="4" w:space="0" w:color="000000"/>
              <w:left w:val="single" w:sz="4" w:space="0" w:color="000000"/>
              <w:bottom w:val="single" w:sz="4" w:space="0" w:color="000000"/>
            </w:tcBorders>
            <w:shd w:val="clear" w:color="auto" w:fill="FFFFFF"/>
          </w:tcPr>
          <w:p w14:paraId="4801A0CB" w14:textId="77777777"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0182654A"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bCs/>
                <w:sz w:val="28"/>
                <w:szCs w:val="28"/>
                <w:lang w:val="uk-UA" w:eastAsia="zh-CN"/>
              </w:rPr>
            </w:pPr>
            <w:r w:rsidRPr="009A0568">
              <w:rPr>
                <w:rFonts w:ascii="Times New Roman" w:hAnsi="Times New Roman" w:cs="Times New Roman"/>
                <w:bCs/>
                <w:sz w:val="28"/>
                <w:szCs w:val="28"/>
                <w:lang w:eastAsia="zh-CN"/>
              </w:rPr>
              <w:t>Термін дії проєкту до 1 року</w:t>
            </w:r>
          </w:p>
        </w:tc>
        <w:tc>
          <w:tcPr>
            <w:tcW w:w="884" w:type="dxa"/>
            <w:tcBorders>
              <w:top w:val="single" w:sz="4" w:space="0" w:color="000000"/>
              <w:left w:val="single" w:sz="4" w:space="0" w:color="000000"/>
              <w:bottom w:val="single" w:sz="4" w:space="0" w:color="000000"/>
            </w:tcBorders>
            <w:shd w:val="clear" w:color="auto" w:fill="FFFFFF"/>
          </w:tcPr>
          <w:p w14:paraId="02747DA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val="uk-UA" w:eastAsia="zh-CN"/>
              </w:rPr>
            </w:pPr>
            <w:r w:rsidRPr="009A0568">
              <w:rPr>
                <w:rFonts w:ascii="Times New Roman" w:hAnsi="Times New Roman" w:cs="Times New Roman"/>
                <w:bCs/>
                <w:sz w:val="28"/>
                <w:szCs w:val="28"/>
                <w:lang w:val="uk-UA" w:eastAsia="zh-CN"/>
              </w:rPr>
              <w:t>20</w:t>
            </w:r>
          </w:p>
        </w:tc>
        <w:tc>
          <w:tcPr>
            <w:tcW w:w="437" w:type="dxa"/>
            <w:tcBorders>
              <w:top w:val="single" w:sz="4" w:space="0" w:color="000000"/>
              <w:left w:val="single" w:sz="4" w:space="0" w:color="000000"/>
              <w:bottom w:val="single" w:sz="4" w:space="0" w:color="000000"/>
            </w:tcBorders>
            <w:shd w:val="clear" w:color="auto" w:fill="FFFFFF"/>
          </w:tcPr>
          <w:p w14:paraId="4A066616"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7287323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479E5FD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21D0931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9A822E9"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405864A8" w14:textId="77777777" w:rsidTr="00CB1406">
        <w:tc>
          <w:tcPr>
            <w:tcW w:w="333" w:type="dxa"/>
            <w:tcBorders>
              <w:top w:val="single" w:sz="4" w:space="0" w:color="000000"/>
              <w:left w:val="single" w:sz="4" w:space="0" w:color="000000"/>
              <w:bottom w:val="single" w:sz="4" w:space="0" w:color="000000"/>
            </w:tcBorders>
            <w:shd w:val="clear" w:color="auto" w:fill="FFFFFF"/>
          </w:tcPr>
          <w:p w14:paraId="7A34E41B" w14:textId="77777777"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5A1FE9E6"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bCs/>
                <w:sz w:val="28"/>
                <w:szCs w:val="28"/>
                <w:lang w:eastAsia="zh-CN"/>
              </w:rPr>
            </w:pPr>
            <w:r w:rsidRPr="009A0568">
              <w:rPr>
                <w:rFonts w:ascii="Times New Roman" w:hAnsi="Times New Roman" w:cs="Times New Roman"/>
                <w:bCs/>
                <w:sz w:val="28"/>
                <w:szCs w:val="28"/>
                <w:lang w:eastAsia="zh-CN"/>
              </w:rPr>
              <w:t>Усього</w:t>
            </w:r>
          </w:p>
        </w:tc>
        <w:tc>
          <w:tcPr>
            <w:tcW w:w="884" w:type="dxa"/>
            <w:tcBorders>
              <w:top w:val="single" w:sz="4" w:space="0" w:color="000000"/>
              <w:left w:val="single" w:sz="4" w:space="0" w:color="000000"/>
              <w:bottom w:val="single" w:sz="4" w:space="0" w:color="000000"/>
            </w:tcBorders>
            <w:shd w:val="clear" w:color="auto" w:fill="FFFFFF"/>
          </w:tcPr>
          <w:p w14:paraId="155D13C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7" w:type="dxa"/>
            <w:tcBorders>
              <w:top w:val="single" w:sz="4" w:space="0" w:color="000000"/>
              <w:left w:val="single" w:sz="4" w:space="0" w:color="000000"/>
              <w:bottom w:val="single" w:sz="4" w:space="0" w:color="000000"/>
            </w:tcBorders>
            <w:shd w:val="clear" w:color="auto" w:fill="FFFFFF"/>
          </w:tcPr>
          <w:p w14:paraId="2ECC1FA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67E7B85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3F96C30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15C5E2C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39AAFD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bl>
    <w:p w14:paraId="1A1A588D" w14:textId="77777777" w:rsidR="001360A5" w:rsidRPr="009A0568" w:rsidRDefault="001360A5" w:rsidP="001360A5">
      <w:pPr>
        <w:widowControl/>
        <w:shd w:val="clear" w:color="auto" w:fill="FFFFFF"/>
        <w:suppressAutoHyphens/>
        <w:autoSpaceDE/>
        <w:autoSpaceDN/>
        <w:adjustRightInd/>
        <w:jc w:val="both"/>
        <w:rPr>
          <w:rFonts w:ascii="Times New Roman" w:hAnsi="Times New Roman" w:cs="Times New Roman"/>
          <w:sz w:val="28"/>
          <w:szCs w:val="28"/>
          <w:lang w:eastAsia="ja-JP"/>
        </w:rPr>
      </w:pPr>
    </w:p>
    <w:p w14:paraId="7FC3D2B0" w14:textId="77777777" w:rsidR="001360A5" w:rsidRPr="009A0568" w:rsidRDefault="001360A5" w:rsidP="001360A5">
      <w:pPr>
        <w:widowControl/>
        <w:suppressAutoHyphens/>
        <w:autoSpaceDE/>
        <w:autoSpaceDN/>
        <w:adjustRightInd/>
        <w:jc w:val="both"/>
        <w:rPr>
          <w:rFonts w:ascii="Times New Roman" w:hAnsi="Times New Roman" w:cs="Times New Roman"/>
          <w:sz w:val="28"/>
          <w:szCs w:val="28"/>
          <w:lang w:eastAsia="ja-JP"/>
        </w:rPr>
      </w:pPr>
    </w:p>
    <w:p w14:paraId="1676B65B" w14:textId="77777777" w:rsidR="001360A5" w:rsidRDefault="001360A5" w:rsidP="001360A5">
      <w:pPr>
        <w:widowControl/>
        <w:suppressAutoHyphens/>
        <w:autoSpaceDE/>
        <w:autoSpaceDN/>
        <w:adjustRightInd/>
        <w:jc w:val="left"/>
        <w:rPr>
          <w:rFonts w:ascii="Times New Roman" w:eastAsia="MS Mincho" w:hAnsi="Times New Roman" w:cs="Times New Roman"/>
          <w:sz w:val="22"/>
          <w:szCs w:val="22"/>
          <w:lang w:val="uk-UA" w:eastAsia="ja-JP"/>
        </w:rPr>
      </w:pPr>
      <w:r w:rsidRPr="009A0568">
        <w:rPr>
          <w:rFonts w:ascii="Times New Roman" w:hAnsi="Times New Roman" w:cs="Times New Roman"/>
          <w:lang w:eastAsia="ja-JP"/>
        </w:rPr>
        <w:t xml:space="preserve"> </w:t>
      </w:r>
      <w:r w:rsidRPr="009A0568">
        <w:rPr>
          <w:rFonts w:ascii="Times New Roman" w:eastAsia="MS Mincho" w:hAnsi="Times New Roman" w:cs="Times New Roman"/>
          <w:lang w:eastAsia="ja-JP"/>
        </w:rPr>
        <w:t xml:space="preserve">_____________________                                               ______________________                                    </w:t>
      </w:r>
      <w:r>
        <w:rPr>
          <w:rFonts w:ascii="Times New Roman" w:eastAsia="MS Mincho" w:hAnsi="Times New Roman" w:cs="Times New Roman"/>
          <w:lang w:eastAsia="ja-JP"/>
        </w:rPr>
        <w:t xml:space="preserve">  </w:t>
      </w:r>
      <w:r w:rsidRPr="009A0568">
        <w:rPr>
          <w:rFonts w:ascii="Times New Roman" w:eastAsia="MS Mincho" w:hAnsi="Times New Roman" w:cs="Times New Roman"/>
          <w:lang w:eastAsia="ja-JP"/>
        </w:rPr>
        <w:t xml:space="preserve">                                                                                                                                                                                                     </w:t>
      </w:r>
      <w:r w:rsidRPr="009A0568">
        <w:rPr>
          <w:rFonts w:ascii="Times New Roman" w:eastAsia="MS Mincho" w:hAnsi="Times New Roman" w:cs="Times New Roman"/>
          <w:sz w:val="20"/>
          <w:szCs w:val="20"/>
          <w:lang w:eastAsia="ja-JP"/>
        </w:rPr>
        <w:t xml:space="preserve">                                                                                            </w:t>
      </w:r>
      <w:r w:rsidRPr="009A0568">
        <w:rPr>
          <w:rFonts w:ascii="Times New Roman" w:eastAsia="MS Mincho" w:hAnsi="Times New Roman" w:cs="Times New Roman"/>
          <w:sz w:val="22"/>
          <w:szCs w:val="22"/>
          <w:lang w:eastAsia="ja-JP"/>
        </w:rPr>
        <w:t xml:space="preserve">                                            </w:t>
      </w:r>
      <w:r w:rsidRPr="009A0568">
        <w:rPr>
          <w:rFonts w:ascii="Times New Roman" w:eastAsia="MS Mincho" w:hAnsi="Times New Roman" w:cs="Times New Roman"/>
          <w:sz w:val="22"/>
          <w:szCs w:val="22"/>
          <w:lang w:eastAsia="ja-JP"/>
        </w:rPr>
        <w:tab/>
        <w:t xml:space="preserve">(дата)   </w:t>
      </w:r>
      <w:r>
        <w:rPr>
          <w:rFonts w:ascii="Times New Roman" w:eastAsia="MS Mincho" w:hAnsi="Times New Roman" w:cs="Times New Roman"/>
          <w:sz w:val="22"/>
          <w:szCs w:val="22"/>
          <w:lang w:val="uk-UA" w:eastAsia="ja-JP"/>
        </w:rPr>
        <w:t xml:space="preserve">                                                                                          </w:t>
      </w:r>
      <w:r w:rsidRPr="009A0568">
        <w:rPr>
          <w:rFonts w:ascii="Times New Roman" w:eastAsia="MS Mincho" w:hAnsi="Times New Roman" w:cs="Times New Roman"/>
          <w:sz w:val="22"/>
          <w:szCs w:val="22"/>
          <w:lang w:eastAsia="ja-JP"/>
        </w:rPr>
        <w:t xml:space="preserve"> (підпис)                                                                              </w:t>
      </w:r>
    </w:p>
    <w:p w14:paraId="633E83D1" w14:textId="77777777" w:rsidR="001360A5" w:rsidRDefault="001360A5" w:rsidP="001360A5">
      <w:pPr>
        <w:widowControl/>
        <w:suppressAutoHyphens/>
        <w:autoSpaceDE/>
        <w:autoSpaceDN/>
        <w:adjustRightInd/>
        <w:jc w:val="left"/>
        <w:rPr>
          <w:rFonts w:ascii="Times New Roman" w:eastAsia="MS Mincho" w:hAnsi="Times New Roman" w:cs="Times New Roman"/>
          <w:sz w:val="22"/>
          <w:szCs w:val="22"/>
          <w:lang w:val="uk-UA" w:eastAsia="ja-JP"/>
        </w:rPr>
      </w:pPr>
    </w:p>
    <w:p w14:paraId="7053E30E" w14:textId="77777777" w:rsidR="001360A5" w:rsidRDefault="001360A5" w:rsidP="001360A5">
      <w:pPr>
        <w:widowControl/>
        <w:suppressAutoHyphens/>
        <w:autoSpaceDE/>
        <w:autoSpaceDN/>
        <w:adjustRightInd/>
        <w:jc w:val="left"/>
        <w:rPr>
          <w:rFonts w:ascii="Times New Roman" w:eastAsia="MS Mincho" w:hAnsi="Times New Roman" w:cs="Times New Roman"/>
          <w:sz w:val="22"/>
          <w:szCs w:val="22"/>
          <w:lang w:val="uk-UA" w:eastAsia="ja-JP"/>
        </w:rPr>
      </w:pPr>
      <w:r>
        <w:rPr>
          <w:rFonts w:ascii="Times New Roman" w:eastAsia="MS Mincho" w:hAnsi="Times New Roman" w:cs="Times New Roman"/>
          <w:sz w:val="22"/>
          <w:szCs w:val="22"/>
          <w:lang w:val="uk-UA" w:eastAsia="ja-JP"/>
        </w:rPr>
        <w:t>_________________________</w:t>
      </w:r>
    </w:p>
    <w:p w14:paraId="5D3A9322" w14:textId="77777777" w:rsidR="001360A5" w:rsidRPr="001360A5" w:rsidRDefault="001360A5" w:rsidP="001360A5">
      <w:pPr>
        <w:widowControl/>
        <w:suppressAutoHyphens/>
        <w:autoSpaceDE/>
        <w:autoSpaceDN/>
        <w:adjustRightInd/>
        <w:jc w:val="left"/>
        <w:rPr>
          <w:rFonts w:ascii="Times New Roman" w:hAnsi="Times New Roman" w:cs="Times New Roman"/>
          <w:lang w:val="uk-UA" w:eastAsia="zh-CN"/>
        </w:rPr>
      </w:pPr>
      <w:r>
        <w:rPr>
          <w:rFonts w:ascii="Times New Roman" w:eastAsia="MS Mincho" w:hAnsi="Times New Roman" w:cs="Times New Roman"/>
          <w:sz w:val="22"/>
          <w:szCs w:val="22"/>
          <w:lang w:val="uk-UA" w:eastAsia="ja-JP"/>
        </w:rPr>
        <w:t xml:space="preserve">          </w:t>
      </w:r>
      <w:r w:rsidRPr="009A0568">
        <w:rPr>
          <w:rFonts w:ascii="Times New Roman" w:eastAsia="MS Mincho" w:hAnsi="Times New Roman" w:cs="Times New Roman"/>
          <w:sz w:val="22"/>
          <w:szCs w:val="22"/>
          <w:lang w:eastAsia="ja-JP"/>
        </w:rPr>
        <w:t xml:space="preserve">(ПІБ члена комісії)                                             </w:t>
      </w:r>
      <w:r>
        <w:rPr>
          <w:rFonts w:ascii="Times New Roman" w:eastAsia="MS Mincho" w:hAnsi="Times New Roman" w:cs="Times New Roman"/>
          <w:sz w:val="22"/>
          <w:szCs w:val="22"/>
          <w:lang w:eastAsia="ja-JP"/>
        </w:rPr>
        <w:t xml:space="preserve">                              </w:t>
      </w:r>
    </w:p>
    <w:p w14:paraId="2B2B73B7" w14:textId="77777777" w:rsidR="00EB2F53" w:rsidRPr="00053674" w:rsidRDefault="00EB2F53" w:rsidP="00053674">
      <w:pPr>
        <w:widowControl/>
        <w:suppressAutoHyphens/>
        <w:autoSpaceDE/>
        <w:autoSpaceDN/>
        <w:adjustRightInd/>
        <w:jc w:val="both"/>
        <w:rPr>
          <w:rFonts w:ascii="Times New Roman" w:eastAsia="MS Mincho" w:hAnsi="Times New Roman" w:cs="Times New Roman"/>
          <w:bCs/>
          <w:sz w:val="28"/>
          <w:szCs w:val="28"/>
          <w:lang w:val="uk-UA" w:eastAsia="ja-JP"/>
        </w:rPr>
      </w:pPr>
    </w:p>
    <w:p w14:paraId="3D0310B1" w14:textId="77777777" w:rsidR="00A314F9" w:rsidRDefault="00A314F9" w:rsidP="001360A5">
      <w:pPr>
        <w:widowControl/>
        <w:suppressAutoHyphens/>
        <w:autoSpaceDE/>
        <w:autoSpaceDN/>
        <w:adjustRightInd/>
        <w:jc w:val="right"/>
        <w:rPr>
          <w:rFonts w:ascii="Times New Roman" w:eastAsia="MS Mincho" w:hAnsi="Times New Roman" w:cs="Times New Roman"/>
          <w:bCs/>
          <w:sz w:val="28"/>
          <w:szCs w:val="28"/>
          <w:lang w:val="uk-UA" w:eastAsia="ja-JP"/>
        </w:rPr>
      </w:pPr>
    </w:p>
    <w:tbl>
      <w:tblPr>
        <w:tblW w:w="0" w:type="auto"/>
        <w:tblInd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tblGrid>
      <w:tr w:rsidR="00A314F9" w14:paraId="57B4083F" w14:textId="77777777" w:rsidTr="00706E1F">
        <w:trPr>
          <w:trHeight w:val="1428"/>
        </w:trPr>
        <w:tc>
          <w:tcPr>
            <w:tcW w:w="4044" w:type="dxa"/>
            <w:tcBorders>
              <w:top w:val="nil"/>
              <w:left w:val="nil"/>
              <w:bottom w:val="nil"/>
              <w:right w:val="nil"/>
            </w:tcBorders>
          </w:tcPr>
          <w:p w14:paraId="39A42EA4" w14:textId="77777777" w:rsidR="00A314F9" w:rsidRDefault="00A314F9" w:rsidP="00877F8C">
            <w:pPr>
              <w:widowControl/>
              <w:tabs>
                <w:tab w:val="center" w:pos="7285"/>
                <w:tab w:val="left" w:pos="12472"/>
              </w:tabs>
              <w:suppressAutoHyphens/>
              <w:autoSpaceDE/>
              <w:autoSpaceDN/>
              <w:adjustRightInd/>
              <w:jc w:val="right"/>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lastRenderedPageBreak/>
              <w:t>Додаток 3</w:t>
            </w:r>
          </w:p>
          <w:p w14:paraId="6A9E2956" w14:textId="77777777" w:rsidR="00A314F9" w:rsidRDefault="00A314F9" w:rsidP="00877F8C">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t xml:space="preserve">до Порядку надання одноразової фінансової допомоги для відкриття власної справи учасникам антитерористичної операції, учасникам   операції об’єднаних сил </w:t>
            </w:r>
          </w:p>
          <w:p w14:paraId="50A4A753" w14:textId="77777777" w:rsidR="00A314F9" w:rsidRPr="00A314F9" w:rsidRDefault="00A314F9" w:rsidP="00877F8C">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bCs/>
                <w:kern w:val="2"/>
                <w:lang w:eastAsia="zh-CN"/>
              </w:rPr>
              <w:t xml:space="preserve">(пункт </w:t>
            </w:r>
            <w:r>
              <w:rPr>
                <w:rFonts w:ascii="Times New Roman" w:eastAsia="Arial Unicode MS" w:hAnsi="Times New Roman" w:cs="Times New Roman"/>
                <w:bCs/>
                <w:kern w:val="2"/>
                <w:lang w:val="uk-UA" w:eastAsia="zh-CN"/>
              </w:rPr>
              <w:t>9</w:t>
            </w:r>
            <w:r w:rsidRPr="00A314F9">
              <w:rPr>
                <w:rFonts w:ascii="Times New Roman" w:eastAsia="Arial Unicode MS" w:hAnsi="Times New Roman" w:cs="Times New Roman"/>
                <w:bCs/>
                <w:kern w:val="2"/>
                <w:lang w:eastAsia="zh-CN"/>
              </w:rPr>
              <w:t xml:space="preserve"> розділ ІІІ)</w:t>
            </w:r>
          </w:p>
        </w:tc>
      </w:tr>
    </w:tbl>
    <w:p w14:paraId="30AD44B6" w14:textId="77777777" w:rsidR="00EB2F53" w:rsidRDefault="00EB2F53" w:rsidP="001360A5">
      <w:pPr>
        <w:widowControl/>
        <w:suppressAutoHyphens/>
        <w:autoSpaceDE/>
        <w:autoSpaceDN/>
        <w:adjustRightInd/>
        <w:rPr>
          <w:rFonts w:ascii="Times New Roman" w:eastAsia="MS Mincho" w:hAnsi="Times New Roman" w:cs="Times New Roman"/>
          <w:bCs/>
          <w:sz w:val="28"/>
          <w:szCs w:val="28"/>
          <w:lang w:val="uk-UA" w:eastAsia="ja-JP"/>
        </w:rPr>
      </w:pPr>
    </w:p>
    <w:p w14:paraId="0231BC35" w14:textId="77777777" w:rsidR="00A314F9" w:rsidRPr="00A314F9" w:rsidRDefault="00A314F9" w:rsidP="001360A5">
      <w:pPr>
        <w:widowControl/>
        <w:suppressAutoHyphens/>
        <w:autoSpaceDE/>
        <w:autoSpaceDN/>
        <w:adjustRightInd/>
        <w:rPr>
          <w:rFonts w:ascii="Times New Roman" w:eastAsia="MS Mincho" w:hAnsi="Times New Roman" w:cs="Times New Roman"/>
          <w:sz w:val="28"/>
          <w:szCs w:val="28"/>
          <w:lang w:val="uk-UA" w:eastAsia="ja-JP"/>
        </w:rPr>
      </w:pPr>
    </w:p>
    <w:p w14:paraId="490DF8AC"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eastAsia="MS Mincho" w:hAnsi="Times New Roman" w:cs="Times New Roman"/>
          <w:sz w:val="28"/>
          <w:szCs w:val="28"/>
          <w:lang w:eastAsia="ja-JP"/>
        </w:rPr>
        <w:t>ОЦІНЮВАЛЬНИЙ ЛИСТ</w:t>
      </w:r>
    </w:p>
    <w:p w14:paraId="3809B9E6"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eastAsia="MS Mincho" w:hAnsi="Times New Roman" w:cs="Times New Roman"/>
          <w:sz w:val="28"/>
          <w:szCs w:val="28"/>
          <w:lang w:eastAsia="ja-JP"/>
        </w:rPr>
        <w:t xml:space="preserve">проєктів, що </w:t>
      </w:r>
      <w:r w:rsidRPr="00EB2F53">
        <w:rPr>
          <w:rFonts w:ascii="Times New Roman" w:eastAsia="MS Mincho" w:hAnsi="Times New Roman" w:cs="Times New Roman"/>
          <w:sz w:val="28"/>
          <w:szCs w:val="28"/>
          <w:lang w:eastAsia="uk-UA"/>
        </w:rPr>
        <w:t>пройшли попередній конкурсний відбір</w:t>
      </w:r>
    </w:p>
    <w:p w14:paraId="682D8E1C"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eastAsia="MS Mincho" w:hAnsi="Times New Roman" w:cs="Times New Roman"/>
          <w:sz w:val="28"/>
          <w:szCs w:val="28"/>
          <w:lang w:eastAsia="ja-JP"/>
        </w:rPr>
        <w:t>та можуть реалізовуватися за рахунок коштів міс</w:t>
      </w:r>
      <w:r w:rsidRPr="00EB2F53">
        <w:rPr>
          <w:rFonts w:ascii="Times New Roman" w:eastAsia="MS Mincho" w:hAnsi="Times New Roman" w:cs="Times New Roman"/>
          <w:sz w:val="28"/>
          <w:szCs w:val="28"/>
          <w:lang w:val="uk-UA" w:eastAsia="ja-JP"/>
        </w:rPr>
        <w:t>цевого</w:t>
      </w:r>
      <w:r w:rsidRPr="00EB2F53">
        <w:rPr>
          <w:rFonts w:ascii="Times New Roman" w:eastAsia="MS Mincho" w:hAnsi="Times New Roman" w:cs="Times New Roman"/>
          <w:sz w:val="28"/>
          <w:szCs w:val="28"/>
          <w:lang w:eastAsia="ja-JP"/>
        </w:rPr>
        <w:t xml:space="preserve"> бюджету</w:t>
      </w:r>
    </w:p>
    <w:p w14:paraId="36B1B50B" w14:textId="77777777" w:rsidR="001360A5" w:rsidRPr="009A0568" w:rsidRDefault="001360A5" w:rsidP="001360A5">
      <w:pPr>
        <w:widowControl/>
        <w:suppressAutoHyphens/>
        <w:autoSpaceDE/>
        <w:autoSpaceDN/>
        <w:adjustRightInd/>
        <w:spacing w:line="360" w:lineRule="auto"/>
        <w:jc w:val="left"/>
        <w:rPr>
          <w:rFonts w:ascii="Times New Roman" w:eastAsia="MS Mincho" w:hAnsi="Times New Roman" w:cs="Times New Roman"/>
          <w:b/>
          <w:sz w:val="28"/>
          <w:szCs w:val="28"/>
          <w:lang w:eastAsia="ja-JP"/>
        </w:rPr>
      </w:pPr>
    </w:p>
    <w:tbl>
      <w:tblPr>
        <w:tblW w:w="5000" w:type="pct"/>
        <w:tblInd w:w="-25" w:type="dxa"/>
        <w:tblLayout w:type="fixed"/>
        <w:tblLook w:val="0000" w:firstRow="0" w:lastRow="0" w:firstColumn="0" w:lastColumn="0" w:noHBand="0" w:noVBand="0"/>
      </w:tblPr>
      <w:tblGrid>
        <w:gridCol w:w="3071"/>
        <w:gridCol w:w="863"/>
        <w:gridCol w:w="866"/>
        <w:gridCol w:w="869"/>
        <w:gridCol w:w="866"/>
        <w:gridCol w:w="863"/>
        <w:gridCol w:w="2231"/>
      </w:tblGrid>
      <w:tr w:rsidR="001360A5" w:rsidRPr="009A0568" w14:paraId="10AB30F6" w14:textId="77777777" w:rsidTr="00CB1406">
        <w:tc>
          <w:tcPr>
            <w:tcW w:w="3073" w:type="dxa"/>
            <w:vMerge w:val="restart"/>
            <w:tcBorders>
              <w:top w:val="single" w:sz="4" w:space="0" w:color="000000"/>
              <w:left w:val="single" w:sz="4" w:space="0" w:color="000000"/>
              <w:bottom w:val="single" w:sz="4" w:space="0" w:color="000000"/>
            </w:tcBorders>
            <w:shd w:val="clear" w:color="auto" w:fill="auto"/>
          </w:tcPr>
          <w:p w14:paraId="5A7B3DE9" w14:textId="77777777" w:rsidR="001360A5" w:rsidRPr="009A0568" w:rsidRDefault="001360A5" w:rsidP="00EB2F53">
            <w:pPr>
              <w:widowControl/>
              <w:suppressAutoHyphens/>
              <w:autoSpaceDE/>
              <w:autoSpaceDN/>
              <w:adjustRightInd/>
              <w:snapToGrid w:val="0"/>
              <w:jc w:val="both"/>
              <w:rPr>
                <w:rFonts w:ascii="Times New Roman" w:eastAsia="MS Mincho" w:hAnsi="Times New Roman" w:cs="Times New Roman"/>
                <w:sz w:val="28"/>
                <w:szCs w:val="28"/>
                <w:lang w:eastAsia="ja-JP"/>
              </w:rPr>
            </w:pPr>
          </w:p>
          <w:p w14:paraId="45030875" w14:textId="77777777" w:rsidR="001360A5" w:rsidRPr="009A0568" w:rsidRDefault="001360A5" w:rsidP="00EB2F53">
            <w:pPr>
              <w:widowControl/>
              <w:suppressAutoHyphens/>
              <w:autoSpaceDE/>
              <w:autoSpaceDN/>
              <w:adjustRightInd/>
              <w:jc w:val="both"/>
              <w:rPr>
                <w:rFonts w:ascii="Times New Roman" w:eastAsia="MS Mincho" w:hAnsi="Times New Roman" w:cs="Times New Roman"/>
                <w:sz w:val="28"/>
                <w:szCs w:val="28"/>
                <w:lang w:eastAsia="ja-JP"/>
              </w:rPr>
            </w:pPr>
          </w:p>
          <w:p w14:paraId="2068512A" w14:textId="77777777" w:rsidR="001360A5" w:rsidRPr="009A0568" w:rsidRDefault="001360A5" w:rsidP="00EB2F53">
            <w:pPr>
              <w:widowControl/>
              <w:suppressAutoHyphens/>
              <w:autoSpaceDE/>
              <w:autoSpaceDN/>
              <w:adjustRightInd/>
              <w:jc w:val="both"/>
              <w:rPr>
                <w:rFonts w:ascii="Times New Roman" w:hAnsi="Times New Roman" w:cs="Times New Roman"/>
                <w:lang w:eastAsia="zh-CN"/>
              </w:rPr>
            </w:pPr>
            <w:r w:rsidRPr="009A0568">
              <w:rPr>
                <w:rFonts w:ascii="Times New Roman" w:eastAsia="MS Mincho" w:hAnsi="Times New Roman" w:cs="Times New Roman"/>
                <w:sz w:val="28"/>
                <w:szCs w:val="28"/>
                <w:lang w:eastAsia="ja-JP"/>
              </w:rPr>
              <w:t xml:space="preserve">Назва проєкту </w:t>
            </w:r>
          </w:p>
        </w:tc>
        <w:tc>
          <w:tcPr>
            <w:tcW w:w="4332" w:type="dxa"/>
            <w:gridSpan w:val="5"/>
            <w:tcBorders>
              <w:top w:val="single" w:sz="4" w:space="0" w:color="000000"/>
              <w:left w:val="single" w:sz="4" w:space="0" w:color="000000"/>
              <w:bottom w:val="single" w:sz="4" w:space="0" w:color="000000"/>
            </w:tcBorders>
            <w:shd w:val="clear" w:color="auto" w:fill="auto"/>
          </w:tcPr>
          <w:p w14:paraId="5CFE77DF" w14:textId="77777777" w:rsidR="001360A5" w:rsidRPr="009A0568" w:rsidRDefault="001360A5" w:rsidP="00EB2F53">
            <w:pPr>
              <w:widowControl/>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Загальна кількість балів оцінки проєктів членами комісії</w:t>
            </w:r>
          </w:p>
        </w:tc>
        <w:tc>
          <w:tcPr>
            <w:tcW w:w="22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498805" w14:textId="77777777" w:rsidR="001360A5" w:rsidRPr="009A0568" w:rsidRDefault="001360A5" w:rsidP="00EB2F53">
            <w:pPr>
              <w:widowControl/>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Рейтингова</w:t>
            </w:r>
          </w:p>
          <w:p w14:paraId="04F3F1C6" w14:textId="77777777" w:rsidR="001360A5" w:rsidRPr="009A0568" w:rsidRDefault="001360A5" w:rsidP="00EB2F53">
            <w:pPr>
              <w:widowControl/>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середня оцінка</w:t>
            </w:r>
          </w:p>
          <w:p w14:paraId="1D8EF71F" w14:textId="77777777" w:rsidR="001360A5" w:rsidRPr="009A0568" w:rsidRDefault="001360A5" w:rsidP="00EB2F53">
            <w:pPr>
              <w:widowControl/>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проєкту</w:t>
            </w:r>
          </w:p>
        </w:tc>
      </w:tr>
      <w:tr w:rsidR="001360A5" w:rsidRPr="009A0568" w14:paraId="54238F45" w14:textId="77777777" w:rsidTr="00CB1406">
        <w:trPr>
          <w:cantSplit/>
          <w:trHeight w:val="747"/>
        </w:trPr>
        <w:tc>
          <w:tcPr>
            <w:tcW w:w="3073" w:type="dxa"/>
            <w:vMerge/>
            <w:tcBorders>
              <w:top w:val="single" w:sz="4" w:space="0" w:color="000000"/>
              <w:left w:val="single" w:sz="4" w:space="0" w:color="000000"/>
              <w:bottom w:val="single" w:sz="4" w:space="0" w:color="000000"/>
            </w:tcBorders>
            <w:shd w:val="clear" w:color="auto" w:fill="auto"/>
          </w:tcPr>
          <w:p w14:paraId="128218E6"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2401E6A1" w14:textId="77777777"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14:paraId="77F9755E" w14:textId="77777777"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1</w:t>
            </w:r>
          </w:p>
        </w:tc>
        <w:tc>
          <w:tcPr>
            <w:tcW w:w="867" w:type="dxa"/>
            <w:tcBorders>
              <w:top w:val="single" w:sz="4" w:space="0" w:color="000000"/>
              <w:left w:val="single" w:sz="4" w:space="0" w:color="000000"/>
              <w:bottom w:val="single" w:sz="4" w:space="0" w:color="000000"/>
            </w:tcBorders>
            <w:shd w:val="clear" w:color="auto" w:fill="auto"/>
          </w:tcPr>
          <w:p w14:paraId="381890E8" w14:textId="77777777"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14:paraId="217BF491" w14:textId="77777777"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2</w:t>
            </w:r>
          </w:p>
        </w:tc>
        <w:tc>
          <w:tcPr>
            <w:tcW w:w="870" w:type="dxa"/>
            <w:tcBorders>
              <w:top w:val="single" w:sz="4" w:space="0" w:color="000000"/>
              <w:left w:val="single" w:sz="4" w:space="0" w:color="000000"/>
              <w:bottom w:val="single" w:sz="4" w:space="0" w:color="000000"/>
            </w:tcBorders>
            <w:shd w:val="clear" w:color="auto" w:fill="auto"/>
          </w:tcPr>
          <w:p w14:paraId="2B6221D0" w14:textId="77777777"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14:paraId="6EB7F8CF" w14:textId="77777777"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3</w:t>
            </w:r>
          </w:p>
        </w:tc>
        <w:tc>
          <w:tcPr>
            <w:tcW w:w="867" w:type="dxa"/>
            <w:tcBorders>
              <w:top w:val="single" w:sz="4" w:space="0" w:color="000000"/>
              <w:left w:val="single" w:sz="4" w:space="0" w:color="000000"/>
              <w:bottom w:val="single" w:sz="4" w:space="0" w:color="000000"/>
            </w:tcBorders>
            <w:shd w:val="clear" w:color="auto" w:fill="auto"/>
          </w:tcPr>
          <w:p w14:paraId="22D10BA5" w14:textId="77777777"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14:paraId="48B888E4" w14:textId="77777777"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4</w:t>
            </w:r>
          </w:p>
        </w:tc>
        <w:tc>
          <w:tcPr>
            <w:tcW w:w="864" w:type="dxa"/>
            <w:tcBorders>
              <w:top w:val="single" w:sz="4" w:space="0" w:color="000000"/>
              <w:left w:val="single" w:sz="4" w:space="0" w:color="000000"/>
              <w:bottom w:val="single" w:sz="4" w:space="0" w:color="000000"/>
            </w:tcBorders>
            <w:shd w:val="clear" w:color="auto" w:fill="auto"/>
          </w:tcPr>
          <w:p w14:paraId="6A686566" w14:textId="77777777"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14:paraId="4206DA56" w14:textId="77777777"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5</w:t>
            </w:r>
          </w:p>
        </w:tc>
        <w:tc>
          <w:tcPr>
            <w:tcW w:w="2233"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1BF2FEBE"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6330BC32" w14:textId="77777777" w:rsidTr="00CB1406">
        <w:tc>
          <w:tcPr>
            <w:tcW w:w="3073" w:type="dxa"/>
            <w:tcBorders>
              <w:top w:val="single" w:sz="4" w:space="0" w:color="000000"/>
              <w:left w:val="single" w:sz="4" w:space="0" w:color="000000"/>
              <w:bottom w:val="single" w:sz="4" w:space="0" w:color="000000"/>
            </w:tcBorders>
            <w:shd w:val="clear" w:color="auto" w:fill="auto"/>
          </w:tcPr>
          <w:p w14:paraId="733C3882"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1</w:t>
            </w:r>
          </w:p>
        </w:tc>
        <w:tc>
          <w:tcPr>
            <w:tcW w:w="864" w:type="dxa"/>
            <w:tcBorders>
              <w:top w:val="single" w:sz="4" w:space="0" w:color="000000"/>
              <w:left w:val="single" w:sz="4" w:space="0" w:color="000000"/>
              <w:bottom w:val="single" w:sz="4" w:space="0" w:color="000000"/>
            </w:tcBorders>
            <w:shd w:val="clear" w:color="auto" w:fill="auto"/>
          </w:tcPr>
          <w:p w14:paraId="6850C963"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7E4AC609"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14:paraId="159C36C4"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24EDBB78"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4F3DC242"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0F524BC0"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08852431" w14:textId="77777777" w:rsidTr="00CB1406">
        <w:tc>
          <w:tcPr>
            <w:tcW w:w="3073" w:type="dxa"/>
            <w:tcBorders>
              <w:top w:val="single" w:sz="4" w:space="0" w:color="000000"/>
              <w:left w:val="single" w:sz="4" w:space="0" w:color="000000"/>
              <w:bottom w:val="single" w:sz="4" w:space="0" w:color="000000"/>
            </w:tcBorders>
            <w:shd w:val="clear" w:color="auto" w:fill="auto"/>
          </w:tcPr>
          <w:p w14:paraId="5FB0B3E3"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2</w:t>
            </w:r>
          </w:p>
        </w:tc>
        <w:tc>
          <w:tcPr>
            <w:tcW w:w="864" w:type="dxa"/>
            <w:tcBorders>
              <w:top w:val="single" w:sz="4" w:space="0" w:color="000000"/>
              <w:left w:val="single" w:sz="4" w:space="0" w:color="000000"/>
              <w:bottom w:val="single" w:sz="4" w:space="0" w:color="000000"/>
            </w:tcBorders>
            <w:shd w:val="clear" w:color="auto" w:fill="auto"/>
          </w:tcPr>
          <w:p w14:paraId="18F1F09F"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14A8BF7C"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14:paraId="28C6A29C"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6758F4BD"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5AB1EE18"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7707FD16"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31822A94" w14:textId="77777777" w:rsidTr="00CB1406">
        <w:tc>
          <w:tcPr>
            <w:tcW w:w="3073" w:type="dxa"/>
            <w:tcBorders>
              <w:top w:val="single" w:sz="4" w:space="0" w:color="000000"/>
              <w:left w:val="single" w:sz="4" w:space="0" w:color="000000"/>
              <w:bottom w:val="single" w:sz="4" w:space="0" w:color="000000"/>
            </w:tcBorders>
            <w:shd w:val="clear" w:color="auto" w:fill="auto"/>
          </w:tcPr>
          <w:p w14:paraId="76CA0E31"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3</w:t>
            </w:r>
          </w:p>
        </w:tc>
        <w:tc>
          <w:tcPr>
            <w:tcW w:w="864" w:type="dxa"/>
            <w:tcBorders>
              <w:top w:val="single" w:sz="4" w:space="0" w:color="000000"/>
              <w:left w:val="single" w:sz="4" w:space="0" w:color="000000"/>
              <w:bottom w:val="single" w:sz="4" w:space="0" w:color="000000"/>
            </w:tcBorders>
            <w:shd w:val="clear" w:color="auto" w:fill="auto"/>
          </w:tcPr>
          <w:p w14:paraId="408F55F4"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55E137B3"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14:paraId="3C22A17F"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179A6C51"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1A3A177A"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41A351B3"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766B5D53" w14:textId="77777777" w:rsidTr="00CB1406">
        <w:tc>
          <w:tcPr>
            <w:tcW w:w="3073" w:type="dxa"/>
            <w:tcBorders>
              <w:top w:val="single" w:sz="4" w:space="0" w:color="000000"/>
              <w:left w:val="single" w:sz="4" w:space="0" w:color="000000"/>
              <w:bottom w:val="single" w:sz="4" w:space="0" w:color="000000"/>
            </w:tcBorders>
            <w:shd w:val="clear" w:color="auto" w:fill="auto"/>
          </w:tcPr>
          <w:p w14:paraId="69A82E7A"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4</w:t>
            </w:r>
          </w:p>
        </w:tc>
        <w:tc>
          <w:tcPr>
            <w:tcW w:w="864" w:type="dxa"/>
            <w:tcBorders>
              <w:top w:val="single" w:sz="4" w:space="0" w:color="000000"/>
              <w:left w:val="single" w:sz="4" w:space="0" w:color="000000"/>
              <w:bottom w:val="single" w:sz="4" w:space="0" w:color="000000"/>
            </w:tcBorders>
            <w:shd w:val="clear" w:color="auto" w:fill="auto"/>
          </w:tcPr>
          <w:p w14:paraId="740BFFCB"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0B610A28"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14:paraId="24CF5A4E"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41C81789"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343BBB43"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728BC0AB"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0253E5CB" w14:textId="77777777" w:rsidTr="00CB1406">
        <w:tc>
          <w:tcPr>
            <w:tcW w:w="3073" w:type="dxa"/>
            <w:tcBorders>
              <w:top w:val="single" w:sz="4" w:space="0" w:color="000000"/>
              <w:left w:val="single" w:sz="4" w:space="0" w:color="000000"/>
              <w:bottom w:val="single" w:sz="4" w:space="0" w:color="000000"/>
            </w:tcBorders>
            <w:shd w:val="clear" w:color="auto" w:fill="auto"/>
          </w:tcPr>
          <w:p w14:paraId="0FE82713"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5</w:t>
            </w:r>
          </w:p>
        </w:tc>
        <w:tc>
          <w:tcPr>
            <w:tcW w:w="864" w:type="dxa"/>
            <w:tcBorders>
              <w:top w:val="single" w:sz="4" w:space="0" w:color="000000"/>
              <w:left w:val="single" w:sz="4" w:space="0" w:color="000000"/>
              <w:bottom w:val="single" w:sz="4" w:space="0" w:color="000000"/>
            </w:tcBorders>
            <w:shd w:val="clear" w:color="auto" w:fill="auto"/>
          </w:tcPr>
          <w:p w14:paraId="582FC95C"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3C4CB6DF"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14:paraId="66106ACB"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1EDDC929"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3D7AF473"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3100AF5A"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bl>
    <w:p w14:paraId="67A344E8" w14:textId="77777777" w:rsidR="001360A5" w:rsidRPr="009A0568" w:rsidRDefault="001360A5" w:rsidP="001360A5">
      <w:pPr>
        <w:widowControl/>
        <w:tabs>
          <w:tab w:val="left" w:pos="7655"/>
        </w:tabs>
        <w:suppressAutoHyphens/>
        <w:autoSpaceDE/>
        <w:autoSpaceDN/>
        <w:adjustRightInd/>
        <w:spacing w:line="360" w:lineRule="auto"/>
        <w:ind w:right="-1"/>
        <w:jc w:val="both"/>
        <w:rPr>
          <w:rFonts w:ascii="Times New Roman" w:eastAsia="MS Mincho" w:hAnsi="Times New Roman" w:cs="Times New Roman"/>
          <w:b/>
          <w:sz w:val="28"/>
          <w:szCs w:val="28"/>
          <w:lang w:eastAsia="ja-JP"/>
        </w:rPr>
      </w:pPr>
    </w:p>
    <w:p w14:paraId="7D975FE8" w14:textId="77777777" w:rsidR="001360A5"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uk-UA" w:eastAsia="ja-JP"/>
        </w:rPr>
      </w:pPr>
      <w:r w:rsidRPr="009A0568">
        <w:rPr>
          <w:rFonts w:ascii="Times New Roman" w:eastAsia="MS Mincho" w:hAnsi="Times New Roman" w:cs="Times New Roman"/>
          <w:sz w:val="28"/>
          <w:szCs w:val="28"/>
          <w:lang w:eastAsia="ja-JP"/>
        </w:rPr>
        <w:tab/>
        <w:t xml:space="preserve">Секретар комісії </w:t>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p>
    <w:p w14:paraId="33474024" w14:textId="77777777" w:rsidR="001360A5"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uk-UA" w:eastAsia="ja-JP"/>
        </w:rPr>
      </w:pPr>
    </w:p>
    <w:p w14:paraId="4F747E78" w14:textId="77777777" w:rsidR="001360A5"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__________________                                                                ________________</w:t>
      </w:r>
    </w:p>
    <w:p w14:paraId="43248FD2" w14:textId="77777777" w:rsidR="001360A5" w:rsidRPr="000015C6"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0"/>
          <w:szCs w:val="20"/>
          <w:lang w:val="uk-UA" w:eastAsia="ja-JP"/>
        </w:rPr>
      </w:pPr>
      <w:r w:rsidRPr="000015C6">
        <w:rPr>
          <w:rFonts w:ascii="Times New Roman" w:eastAsia="MS Mincho" w:hAnsi="Times New Roman" w:cs="Times New Roman"/>
          <w:lang w:val="uk-UA" w:eastAsia="ja-JP"/>
        </w:rPr>
        <w:t xml:space="preserve">               (дата)                                                                                     </w:t>
      </w:r>
      <w:r>
        <w:rPr>
          <w:rFonts w:ascii="Times New Roman" w:eastAsia="MS Mincho" w:hAnsi="Times New Roman" w:cs="Times New Roman"/>
          <w:lang w:val="uk-UA" w:eastAsia="ja-JP"/>
        </w:rPr>
        <w:t xml:space="preserve">                    </w:t>
      </w:r>
      <w:r w:rsidRPr="000015C6">
        <w:rPr>
          <w:rFonts w:ascii="Times New Roman" w:eastAsia="MS Mincho" w:hAnsi="Times New Roman" w:cs="Times New Roman"/>
          <w:lang w:val="uk-UA" w:eastAsia="ja-JP"/>
        </w:rPr>
        <w:t>(підпис</w:t>
      </w:r>
      <w:r>
        <w:rPr>
          <w:rFonts w:ascii="Times New Roman" w:eastAsia="MS Mincho" w:hAnsi="Times New Roman" w:cs="Times New Roman"/>
          <w:sz w:val="28"/>
          <w:szCs w:val="28"/>
          <w:lang w:val="uk-UA" w:eastAsia="ja-JP"/>
        </w:rPr>
        <w:t xml:space="preserve">)    </w:t>
      </w:r>
    </w:p>
    <w:p w14:paraId="6CAE370A" w14:textId="77777777" w:rsidR="001360A5" w:rsidRDefault="001360A5"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p>
    <w:p w14:paraId="72826CF8" w14:textId="77777777" w:rsidR="001360A5" w:rsidRDefault="001360A5"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p>
    <w:p w14:paraId="109B6D7E" w14:textId="77777777" w:rsidR="001360A5" w:rsidRDefault="001360A5"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p>
    <w:p w14:paraId="35C436F1" w14:textId="77777777" w:rsidR="001360A5" w:rsidRDefault="001360A5" w:rsidP="001360A5">
      <w:pPr>
        <w:widowControl/>
        <w:tabs>
          <w:tab w:val="left" w:pos="426"/>
        </w:tabs>
        <w:suppressAutoHyphens/>
        <w:autoSpaceDE/>
        <w:autoSpaceDN/>
        <w:adjustRightInd/>
        <w:spacing w:line="360" w:lineRule="auto"/>
        <w:jc w:val="left"/>
        <w:rPr>
          <w:rFonts w:ascii="Times New Roman" w:hAnsi="Times New Roman" w:cs="Times New Roman"/>
          <w:lang w:val="en-US" w:eastAsia="zh-CN"/>
        </w:rPr>
      </w:pPr>
    </w:p>
    <w:p w14:paraId="437C8FEC" w14:textId="77777777" w:rsidR="00EB2F53" w:rsidRDefault="00EB2F53" w:rsidP="001360A5">
      <w:pPr>
        <w:widowControl/>
        <w:tabs>
          <w:tab w:val="left" w:pos="426"/>
        </w:tabs>
        <w:suppressAutoHyphens/>
        <w:autoSpaceDE/>
        <w:autoSpaceDN/>
        <w:adjustRightInd/>
        <w:spacing w:line="360" w:lineRule="auto"/>
        <w:jc w:val="left"/>
        <w:rPr>
          <w:rFonts w:ascii="Times New Roman" w:hAnsi="Times New Roman" w:cs="Times New Roman"/>
          <w:lang w:val="en-US" w:eastAsia="zh-CN"/>
        </w:rPr>
      </w:pPr>
    </w:p>
    <w:p w14:paraId="1CAA1871" w14:textId="77777777" w:rsidR="00EB2F53" w:rsidRDefault="00EB2F53"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p>
    <w:p w14:paraId="44787A5F" w14:textId="77777777" w:rsidR="00ED2A2B" w:rsidRDefault="00ED2A2B"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p>
    <w:p w14:paraId="5CFB67C0" w14:textId="77777777" w:rsidR="00ED2A2B" w:rsidRPr="00ED2A2B" w:rsidRDefault="00ED2A2B"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p>
    <w:tbl>
      <w:tblPr>
        <w:tblW w:w="0" w:type="auto"/>
        <w:tblInd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tblGrid>
      <w:tr w:rsidR="00A314F9" w14:paraId="23C9FB39" w14:textId="77777777" w:rsidTr="00706E1F">
        <w:trPr>
          <w:trHeight w:val="1428"/>
        </w:trPr>
        <w:tc>
          <w:tcPr>
            <w:tcW w:w="4044" w:type="dxa"/>
            <w:tcBorders>
              <w:top w:val="nil"/>
              <w:left w:val="nil"/>
              <w:bottom w:val="nil"/>
              <w:right w:val="nil"/>
            </w:tcBorders>
          </w:tcPr>
          <w:p w14:paraId="33C81767" w14:textId="77777777" w:rsidR="00A314F9" w:rsidRDefault="00A314F9" w:rsidP="00877F8C">
            <w:pPr>
              <w:widowControl/>
              <w:tabs>
                <w:tab w:val="center" w:pos="7285"/>
                <w:tab w:val="left" w:pos="12472"/>
              </w:tabs>
              <w:suppressAutoHyphens/>
              <w:autoSpaceDE/>
              <w:autoSpaceDN/>
              <w:adjustRightInd/>
              <w:jc w:val="right"/>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lastRenderedPageBreak/>
              <w:t>Додаток 4</w:t>
            </w:r>
          </w:p>
          <w:p w14:paraId="1E369E6A" w14:textId="77777777" w:rsidR="00A314F9" w:rsidRDefault="00A314F9" w:rsidP="00877F8C">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t xml:space="preserve">до Порядку надання одноразової фінансової допомоги для відкриття власної справи учасникам антитерористичної операції, учасникам   операції об’єднаних сил </w:t>
            </w:r>
          </w:p>
          <w:p w14:paraId="306813BD" w14:textId="77777777" w:rsidR="00A314F9" w:rsidRPr="00A314F9" w:rsidRDefault="00A314F9" w:rsidP="00877F8C">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bCs/>
                <w:kern w:val="2"/>
                <w:lang w:eastAsia="zh-CN"/>
              </w:rPr>
              <w:t xml:space="preserve">(пункт </w:t>
            </w:r>
            <w:r>
              <w:rPr>
                <w:rFonts w:ascii="Times New Roman" w:eastAsia="Arial Unicode MS" w:hAnsi="Times New Roman" w:cs="Times New Roman"/>
                <w:bCs/>
                <w:kern w:val="2"/>
                <w:lang w:val="uk-UA" w:eastAsia="zh-CN"/>
              </w:rPr>
              <w:t xml:space="preserve">9 </w:t>
            </w:r>
            <w:r w:rsidRPr="00A314F9">
              <w:rPr>
                <w:rFonts w:ascii="Times New Roman" w:eastAsia="Arial Unicode MS" w:hAnsi="Times New Roman" w:cs="Times New Roman"/>
                <w:bCs/>
                <w:kern w:val="2"/>
                <w:lang w:eastAsia="zh-CN"/>
              </w:rPr>
              <w:t>розділ ІІІ)</w:t>
            </w:r>
          </w:p>
        </w:tc>
      </w:tr>
    </w:tbl>
    <w:p w14:paraId="16B79114" w14:textId="77777777" w:rsidR="00EB2F53" w:rsidRPr="00053674" w:rsidRDefault="00EB2F53"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p>
    <w:p w14:paraId="1B4557CD" w14:textId="77777777" w:rsidR="001360A5" w:rsidRPr="009A0568" w:rsidRDefault="001360A5" w:rsidP="001360A5">
      <w:pPr>
        <w:widowControl/>
        <w:suppressAutoHyphens/>
        <w:autoSpaceDE/>
        <w:autoSpaceDN/>
        <w:adjustRightInd/>
        <w:rPr>
          <w:rFonts w:ascii="Times New Roman" w:eastAsia="MS Mincho" w:hAnsi="Times New Roman" w:cs="Times New Roman"/>
          <w:b/>
          <w:bCs/>
          <w:sz w:val="28"/>
          <w:szCs w:val="28"/>
          <w:lang w:eastAsia="ja-JP"/>
        </w:rPr>
      </w:pPr>
    </w:p>
    <w:p w14:paraId="4E461B67" w14:textId="77777777" w:rsidR="001360A5" w:rsidRPr="009A0568" w:rsidRDefault="001360A5" w:rsidP="001360A5">
      <w:pPr>
        <w:widowControl/>
        <w:suppressAutoHyphens/>
        <w:autoSpaceDE/>
        <w:autoSpaceDN/>
        <w:adjustRightInd/>
        <w:rPr>
          <w:rFonts w:ascii="Times New Roman" w:eastAsia="MS Mincho" w:hAnsi="Times New Roman" w:cs="Times New Roman"/>
          <w:b/>
          <w:bCs/>
          <w:sz w:val="22"/>
          <w:szCs w:val="22"/>
          <w:lang w:eastAsia="ja-JP"/>
        </w:rPr>
      </w:pPr>
    </w:p>
    <w:p w14:paraId="729626A4"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eastAsia="MS Mincho" w:hAnsi="Times New Roman" w:cs="Times New Roman"/>
          <w:sz w:val="28"/>
          <w:szCs w:val="28"/>
          <w:lang w:eastAsia="ja-JP"/>
        </w:rPr>
        <w:t>Загальний рейтинговий список</w:t>
      </w:r>
    </w:p>
    <w:p w14:paraId="055554D2"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eastAsia="MS Mincho" w:hAnsi="Times New Roman" w:cs="Times New Roman"/>
          <w:sz w:val="28"/>
          <w:szCs w:val="28"/>
          <w:lang w:eastAsia="ja-JP"/>
        </w:rPr>
        <w:t>проєктів, що брали участь у попередньому конкурсному відборі</w:t>
      </w:r>
    </w:p>
    <w:p w14:paraId="35A3BDDA" w14:textId="77777777" w:rsidR="001360A5" w:rsidRPr="009A0568" w:rsidRDefault="001360A5" w:rsidP="001360A5">
      <w:pPr>
        <w:widowControl/>
        <w:suppressAutoHyphens/>
        <w:autoSpaceDE/>
        <w:autoSpaceDN/>
        <w:adjustRightInd/>
        <w:rPr>
          <w:rFonts w:ascii="Times New Roman" w:eastAsia="MS Mincho" w:hAnsi="Times New Roman" w:cs="Times New Roman"/>
          <w:b/>
          <w:sz w:val="28"/>
          <w:szCs w:val="28"/>
          <w:lang w:eastAsia="ja-JP"/>
        </w:rPr>
      </w:pPr>
    </w:p>
    <w:p w14:paraId="65B72B8F" w14:textId="77777777" w:rsidR="001360A5" w:rsidRPr="009A0568" w:rsidRDefault="001360A5" w:rsidP="001360A5">
      <w:pPr>
        <w:widowControl/>
        <w:suppressAutoHyphens/>
        <w:autoSpaceDE/>
        <w:autoSpaceDN/>
        <w:adjustRightInd/>
        <w:ind w:firstLine="709"/>
        <w:rPr>
          <w:rFonts w:ascii="Times New Roman" w:hAnsi="Times New Roman" w:cs="Times New Roman"/>
          <w:lang w:eastAsia="zh-CN"/>
        </w:rPr>
      </w:pPr>
      <w:r w:rsidRPr="009A0568">
        <w:rPr>
          <w:rFonts w:ascii="Times New Roman" w:eastAsia="MS Mincho" w:hAnsi="Times New Roman" w:cs="Times New Roman"/>
          <w:sz w:val="28"/>
          <w:szCs w:val="28"/>
          <w:lang w:eastAsia="ja-JP"/>
        </w:rPr>
        <w:t>До таблиці вносяться усі проєкти, що брали участь у попередньому рейтинговому конкурсному відборі.</w:t>
      </w:r>
    </w:p>
    <w:tbl>
      <w:tblPr>
        <w:tblW w:w="5000" w:type="pct"/>
        <w:jc w:val="center"/>
        <w:tblLayout w:type="fixed"/>
        <w:tblLook w:val="0000" w:firstRow="0" w:lastRow="0" w:firstColumn="0" w:lastColumn="0" w:noHBand="0" w:noVBand="0"/>
      </w:tblPr>
      <w:tblGrid>
        <w:gridCol w:w="6720"/>
        <w:gridCol w:w="2909"/>
      </w:tblGrid>
      <w:tr w:rsidR="001360A5" w:rsidRPr="009A0568" w14:paraId="291E1207" w14:textId="77777777" w:rsidTr="00CB1406">
        <w:trPr>
          <w:trHeight w:val="483"/>
          <w:jc w:val="center"/>
        </w:trPr>
        <w:tc>
          <w:tcPr>
            <w:tcW w:w="6726" w:type="dxa"/>
            <w:vMerge w:val="restart"/>
            <w:tcBorders>
              <w:top w:val="single" w:sz="4" w:space="0" w:color="000000"/>
              <w:left w:val="single" w:sz="4" w:space="0" w:color="000000"/>
              <w:bottom w:val="single" w:sz="4" w:space="0" w:color="000000"/>
            </w:tcBorders>
            <w:shd w:val="clear" w:color="auto" w:fill="auto"/>
          </w:tcPr>
          <w:p w14:paraId="3F0F0536" w14:textId="77777777" w:rsidR="001360A5" w:rsidRPr="009A0568" w:rsidRDefault="001360A5" w:rsidP="00EB2F53">
            <w:pPr>
              <w:widowControl/>
              <w:suppressAutoHyphens/>
              <w:autoSpaceDE/>
              <w:autoSpaceDN/>
              <w:adjustRightInd/>
              <w:snapToGrid w:val="0"/>
              <w:jc w:val="both"/>
              <w:rPr>
                <w:rFonts w:ascii="Times New Roman" w:eastAsia="MS Mincho" w:hAnsi="Times New Roman" w:cs="Times New Roman"/>
                <w:sz w:val="28"/>
                <w:szCs w:val="28"/>
                <w:lang w:eastAsia="ja-JP"/>
              </w:rPr>
            </w:pPr>
          </w:p>
          <w:p w14:paraId="3E47B08C" w14:textId="77777777" w:rsidR="001360A5" w:rsidRPr="009A0568" w:rsidRDefault="001360A5" w:rsidP="00EB2F53">
            <w:pPr>
              <w:widowControl/>
              <w:suppressAutoHyphens/>
              <w:autoSpaceDE/>
              <w:autoSpaceDN/>
              <w:adjustRightInd/>
              <w:jc w:val="both"/>
              <w:rPr>
                <w:rFonts w:ascii="Times New Roman" w:hAnsi="Times New Roman" w:cs="Times New Roman"/>
                <w:lang w:eastAsia="zh-CN"/>
              </w:rPr>
            </w:pPr>
            <w:r w:rsidRPr="009A0568">
              <w:rPr>
                <w:rFonts w:ascii="Times New Roman" w:eastAsia="MS Mincho" w:hAnsi="Times New Roman" w:cs="Times New Roman"/>
                <w:sz w:val="28"/>
                <w:szCs w:val="28"/>
                <w:lang w:eastAsia="ja-JP"/>
              </w:rPr>
              <w:t>Назва проєкту</w:t>
            </w:r>
          </w:p>
        </w:tc>
        <w:tc>
          <w:tcPr>
            <w:tcW w:w="29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4CD315" w14:textId="77777777" w:rsidR="001360A5" w:rsidRPr="009A0568" w:rsidRDefault="001360A5" w:rsidP="00EB2F53">
            <w:pPr>
              <w:widowControl/>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Рейтингова</w:t>
            </w:r>
          </w:p>
          <w:p w14:paraId="214ABFDF" w14:textId="77777777" w:rsidR="001360A5" w:rsidRPr="009A0568" w:rsidRDefault="001360A5" w:rsidP="00EB2F53">
            <w:pPr>
              <w:widowControl/>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середня оцінка</w:t>
            </w:r>
          </w:p>
          <w:p w14:paraId="4BAF8F6C" w14:textId="77777777" w:rsidR="001360A5" w:rsidRPr="009A0568" w:rsidRDefault="001360A5" w:rsidP="00EB2F53">
            <w:pPr>
              <w:widowControl/>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проєкту</w:t>
            </w:r>
          </w:p>
        </w:tc>
      </w:tr>
      <w:tr w:rsidR="001360A5" w:rsidRPr="009A0568" w14:paraId="7EB2CB61" w14:textId="77777777" w:rsidTr="00CB1406">
        <w:trPr>
          <w:cantSplit/>
          <w:trHeight w:val="1144"/>
          <w:jc w:val="center"/>
        </w:trPr>
        <w:tc>
          <w:tcPr>
            <w:tcW w:w="6726" w:type="dxa"/>
            <w:vMerge/>
            <w:tcBorders>
              <w:top w:val="single" w:sz="4" w:space="0" w:color="000000"/>
              <w:left w:val="single" w:sz="4" w:space="0" w:color="000000"/>
              <w:bottom w:val="single" w:sz="4" w:space="0" w:color="000000"/>
            </w:tcBorders>
            <w:shd w:val="clear" w:color="auto" w:fill="auto"/>
          </w:tcPr>
          <w:p w14:paraId="01A670B0"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912"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693DB0C1"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6D472C7F" w14:textId="77777777" w:rsidTr="00CB1406">
        <w:trPr>
          <w:jc w:val="center"/>
        </w:trPr>
        <w:tc>
          <w:tcPr>
            <w:tcW w:w="6726" w:type="dxa"/>
            <w:tcBorders>
              <w:top w:val="single" w:sz="4" w:space="0" w:color="000000"/>
              <w:left w:val="single" w:sz="4" w:space="0" w:color="000000"/>
              <w:bottom w:val="single" w:sz="4" w:space="0" w:color="000000"/>
            </w:tcBorders>
            <w:shd w:val="clear" w:color="auto" w:fill="auto"/>
          </w:tcPr>
          <w:p w14:paraId="2C3149CA"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1</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79E8A677"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03D16D2D" w14:textId="77777777" w:rsidTr="00CB1406">
        <w:trPr>
          <w:jc w:val="center"/>
        </w:trPr>
        <w:tc>
          <w:tcPr>
            <w:tcW w:w="6726" w:type="dxa"/>
            <w:tcBorders>
              <w:top w:val="single" w:sz="4" w:space="0" w:color="000000"/>
              <w:left w:val="single" w:sz="4" w:space="0" w:color="000000"/>
              <w:bottom w:val="single" w:sz="4" w:space="0" w:color="000000"/>
            </w:tcBorders>
            <w:shd w:val="clear" w:color="auto" w:fill="auto"/>
          </w:tcPr>
          <w:p w14:paraId="5E82FB59"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2</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61F15EDF"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34AA5825" w14:textId="77777777" w:rsidTr="00CB1406">
        <w:trPr>
          <w:jc w:val="center"/>
        </w:trPr>
        <w:tc>
          <w:tcPr>
            <w:tcW w:w="6726" w:type="dxa"/>
            <w:tcBorders>
              <w:top w:val="single" w:sz="4" w:space="0" w:color="000000"/>
              <w:left w:val="single" w:sz="4" w:space="0" w:color="000000"/>
              <w:bottom w:val="single" w:sz="4" w:space="0" w:color="000000"/>
            </w:tcBorders>
            <w:shd w:val="clear" w:color="auto" w:fill="auto"/>
          </w:tcPr>
          <w:p w14:paraId="14561ADC"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3</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465136A6"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54DCDC52" w14:textId="77777777" w:rsidTr="00CB1406">
        <w:trPr>
          <w:jc w:val="center"/>
        </w:trPr>
        <w:tc>
          <w:tcPr>
            <w:tcW w:w="6726" w:type="dxa"/>
            <w:tcBorders>
              <w:top w:val="single" w:sz="4" w:space="0" w:color="000000"/>
              <w:left w:val="single" w:sz="4" w:space="0" w:color="000000"/>
              <w:bottom w:val="single" w:sz="4" w:space="0" w:color="000000"/>
            </w:tcBorders>
            <w:shd w:val="clear" w:color="auto" w:fill="auto"/>
          </w:tcPr>
          <w:p w14:paraId="0604551E"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4</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6F4212EC"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7F4CB3DB" w14:textId="77777777" w:rsidTr="00CB1406">
        <w:trPr>
          <w:jc w:val="center"/>
        </w:trPr>
        <w:tc>
          <w:tcPr>
            <w:tcW w:w="6726" w:type="dxa"/>
            <w:tcBorders>
              <w:top w:val="single" w:sz="4" w:space="0" w:color="000000"/>
              <w:left w:val="single" w:sz="4" w:space="0" w:color="000000"/>
              <w:bottom w:val="single" w:sz="4" w:space="0" w:color="000000"/>
            </w:tcBorders>
            <w:shd w:val="clear" w:color="auto" w:fill="auto"/>
          </w:tcPr>
          <w:p w14:paraId="37FD27E8"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5</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05F0BB43"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bl>
    <w:p w14:paraId="3C9CD371" w14:textId="77777777" w:rsidR="001360A5" w:rsidRPr="009A0568" w:rsidRDefault="001360A5" w:rsidP="001360A5">
      <w:pPr>
        <w:widowControl/>
        <w:tabs>
          <w:tab w:val="left" w:pos="7655"/>
        </w:tabs>
        <w:suppressAutoHyphens/>
        <w:autoSpaceDE/>
        <w:autoSpaceDN/>
        <w:adjustRightInd/>
        <w:spacing w:line="360" w:lineRule="auto"/>
        <w:ind w:right="-1"/>
        <w:jc w:val="both"/>
        <w:rPr>
          <w:rFonts w:ascii="Times New Roman" w:eastAsia="MS Mincho" w:hAnsi="Times New Roman" w:cs="Times New Roman"/>
          <w:sz w:val="28"/>
          <w:szCs w:val="28"/>
          <w:lang w:eastAsia="zh-CN"/>
        </w:rPr>
      </w:pPr>
    </w:p>
    <w:p w14:paraId="67686BB1" w14:textId="77777777" w:rsidR="00EB2F53" w:rsidRPr="00EB2F53"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en-US" w:eastAsia="ja-JP"/>
        </w:rPr>
      </w:pPr>
      <w:r w:rsidRPr="009A0568">
        <w:rPr>
          <w:rFonts w:ascii="Times New Roman" w:eastAsia="MS Mincho" w:hAnsi="Times New Roman" w:cs="Times New Roman"/>
          <w:sz w:val="28"/>
          <w:szCs w:val="28"/>
          <w:lang w:eastAsia="ja-JP"/>
        </w:rPr>
        <w:tab/>
        <w:t xml:space="preserve">Секретар комісії </w:t>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p>
    <w:p w14:paraId="2BF856BE" w14:textId="77777777" w:rsidR="001360A5" w:rsidRPr="00EB2F53"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en-US" w:eastAsia="ja-JP"/>
        </w:rPr>
      </w:pPr>
      <w:r w:rsidRPr="009A0568">
        <w:rPr>
          <w:rFonts w:ascii="Times New Roman" w:eastAsia="MS Mincho" w:hAnsi="Times New Roman" w:cs="Times New Roman"/>
          <w:sz w:val="28"/>
          <w:szCs w:val="28"/>
          <w:lang w:eastAsia="ja-JP"/>
        </w:rPr>
        <w:t>__________</w:t>
      </w:r>
      <w:r w:rsidRPr="009A0568">
        <w:rPr>
          <w:rFonts w:ascii="Times New Roman" w:eastAsia="MS Mincho" w:hAnsi="Times New Roman" w:cs="Times New Roman"/>
          <w:sz w:val="28"/>
          <w:szCs w:val="28"/>
          <w:lang w:eastAsia="ja-JP"/>
        </w:rPr>
        <w:tab/>
        <w:t>____</w:t>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t>_______________</w:t>
      </w:r>
    </w:p>
    <w:p w14:paraId="71249102" w14:textId="77777777" w:rsidR="001360A5" w:rsidRPr="00EB2F53" w:rsidRDefault="001360A5" w:rsidP="001360A5">
      <w:pPr>
        <w:widowControl/>
        <w:suppressAutoHyphens/>
        <w:autoSpaceDE/>
        <w:autoSpaceDN/>
        <w:adjustRightInd/>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ab/>
      </w:r>
      <w:r w:rsidR="00EB2F53" w:rsidRPr="00EB2F53">
        <w:rPr>
          <w:rFonts w:ascii="Times New Roman" w:eastAsia="MS Mincho" w:hAnsi="Times New Roman" w:cs="Times New Roman"/>
          <w:lang w:eastAsia="ja-JP"/>
        </w:rPr>
        <w:t>(дата )</w:t>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t xml:space="preserve">      </w:t>
      </w:r>
      <w:r w:rsidR="00EB2F53">
        <w:rPr>
          <w:rFonts w:ascii="Times New Roman" w:eastAsia="MS Mincho" w:hAnsi="Times New Roman" w:cs="Times New Roman"/>
          <w:lang w:val="en-US" w:eastAsia="ja-JP"/>
        </w:rPr>
        <w:t xml:space="preserve">             </w:t>
      </w:r>
      <w:r w:rsidRPr="00EB2F53">
        <w:rPr>
          <w:rFonts w:ascii="Times New Roman" w:eastAsia="MS Mincho" w:hAnsi="Times New Roman" w:cs="Times New Roman"/>
          <w:lang w:eastAsia="ja-JP"/>
        </w:rPr>
        <w:t xml:space="preserve">    (підпис)</w:t>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t xml:space="preserve"> </w:t>
      </w:r>
    </w:p>
    <w:p w14:paraId="22DBFFB3" w14:textId="77777777" w:rsidR="00CE3735" w:rsidRDefault="00CE3735"/>
    <w:sectPr w:rsidR="00CE3735" w:rsidSect="00EC3DE5">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8276C" w14:textId="77777777" w:rsidR="00CC68F2" w:rsidRDefault="00CC68F2" w:rsidP="00EB2F53">
      <w:r>
        <w:separator/>
      </w:r>
    </w:p>
  </w:endnote>
  <w:endnote w:type="continuationSeparator" w:id="0">
    <w:p w14:paraId="08B825CD" w14:textId="77777777" w:rsidR="00CC68F2" w:rsidRDefault="00CC68F2" w:rsidP="00EB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7308" w14:textId="77777777" w:rsidR="00CC68F2" w:rsidRDefault="00CC68F2" w:rsidP="00EB2F53">
      <w:r>
        <w:separator/>
      </w:r>
    </w:p>
  </w:footnote>
  <w:footnote w:type="continuationSeparator" w:id="0">
    <w:p w14:paraId="28AECE8C" w14:textId="77777777" w:rsidR="00CC68F2" w:rsidRDefault="00CC68F2" w:rsidP="00EB2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4786"/>
      <w:docPartObj>
        <w:docPartGallery w:val="Page Numbers (Top of Page)"/>
        <w:docPartUnique/>
      </w:docPartObj>
    </w:sdtPr>
    <w:sdtEndPr>
      <w:rPr>
        <w:rFonts w:ascii="Times New Roman" w:hAnsi="Times New Roman" w:cs="Times New Roman"/>
      </w:rPr>
    </w:sdtEndPr>
    <w:sdtContent>
      <w:p w14:paraId="3CECAECE" w14:textId="77777777" w:rsidR="00EB2F53" w:rsidRPr="00EB2F53" w:rsidRDefault="00EB2F53" w:rsidP="00EB2F53">
        <w:pPr>
          <w:pStyle w:val="a4"/>
          <w:jc w:val="right"/>
          <w:rPr>
            <w:rFonts w:ascii="Times New Roman" w:hAnsi="Times New Roman" w:cs="Times New Roman"/>
          </w:rPr>
        </w:pPr>
        <w:r w:rsidRPr="00EB2F53">
          <w:rPr>
            <w:rFonts w:ascii="Times New Roman" w:hAnsi="Times New Roman" w:cs="Times New Roman"/>
          </w:rPr>
          <w:fldChar w:fldCharType="begin"/>
        </w:r>
        <w:r w:rsidRPr="00EB2F53">
          <w:rPr>
            <w:rFonts w:ascii="Times New Roman" w:hAnsi="Times New Roman" w:cs="Times New Roman"/>
          </w:rPr>
          <w:instrText>PAGE   \* MERGEFORMAT</w:instrText>
        </w:r>
        <w:r w:rsidRPr="00EB2F53">
          <w:rPr>
            <w:rFonts w:ascii="Times New Roman" w:hAnsi="Times New Roman" w:cs="Times New Roman"/>
          </w:rPr>
          <w:fldChar w:fldCharType="separate"/>
        </w:r>
        <w:r w:rsidR="00706E1F">
          <w:rPr>
            <w:rFonts w:ascii="Times New Roman" w:hAnsi="Times New Roman" w:cs="Times New Roman"/>
            <w:noProof/>
          </w:rPr>
          <w:t>12</w:t>
        </w:r>
        <w:r w:rsidRPr="00EB2F53">
          <w:rPr>
            <w:rFonts w:ascii="Times New Roman" w:hAnsi="Times New Roman" w:cs="Times New Roman"/>
          </w:rPr>
          <w:fldChar w:fldCharType="end"/>
        </w:r>
        <w:r>
          <w:rPr>
            <w:rFonts w:ascii="Times New Roman" w:hAnsi="Times New Roman" w:cs="Times New Roman"/>
            <w:lang w:val="en-US"/>
          </w:rPr>
          <w:t xml:space="preserve"> </w:t>
        </w:r>
        <w:r>
          <w:rPr>
            <w:rFonts w:ascii="Times New Roman" w:hAnsi="Times New Roman" w:cs="Times New Roman"/>
            <w:lang w:val="uk-UA"/>
          </w:rPr>
          <w:t xml:space="preserve">                                    Продовження додатка 4</w:t>
        </w:r>
      </w:p>
    </w:sdtContent>
  </w:sdt>
  <w:p w14:paraId="5EFAD6C5" w14:textId="77777777" w:rsidR="00EB2F53" w:rsidRDefault="00EB2F5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0"/>
        </w:tabs>
        <w:ind w:left="1069" w:hanging="360"/>
      </w:pPr>
      <w:rPr>
        <w:rFonts w:hint="default"/>
        <w:sz w:val="28"/>
        <w:szCs w:val="28"/>
        <w:lang w:val="uk-UA" w:eastAsia="ru-RU"/>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4860" w:hanging="360"/>
      </w:pPr>
      <w:rPr>
        <w:rFonts w:eastAsia="Calibri" w:cs="Times New Roman" w:hint="default"/>
        <w:bCs/>
        <w:sz w:val="28"/>
        <w:szCs w:val="28"/>
        <w:lang w:val="uk-UA" w:eastAsia="ru-RU"/>
      </w:rPr>
    </w:lvl>
    <w:lvl w:ilvl="1">
      <w:start w:val="1"/>
      <w:numFmt w:val="lowerLetter"/>
      <w:lvlText w:val="%2."/>
      <w:lvlJc w:val="left"/>
      <w:pPr>
        <w:tabs>
          <w:tab w:val="num" w:pos="0"/>
        </w:tabs>
        <w:ind w:left="1789" w:hanging="360"/>
      </w:pPr>
      <w:rPr>
        <w:rFonts w:eastAsia="Calibri" w:cs="Times New Roman"/>
        <w:bCs/>
        <w:sz w:val="28"/>
        <w:szCs w:val="28"/>
        <w:lang w:val="uk-UA" w:eastAsia="ru-RU"/>
      </w:rPr>
    </w:lvl>
    <w:lvl w:ilvl="2">
      <w:start w:val="1"/>
      <w:numFmt w:val="lowerRoman"/>
      <w:lvlText w:val="%3."/>
      <w:lvlJc w:val="right"/>
      <w:pPr>
        <w:tabs>
          <w:tab w:val="num" w:pos="0"/>
        </w:tabs>
        <w:ind w:left="2509" w:hanging="180"/>
      </w:pPr>
      <w:rPr>
        <w:rFonts w:eastAsia="Calibri" w:cs="Times New Roman"/>
        <w:bCs/>
        <w:sz w:val="28"/>
        <w:szCs w:val="28"/>
        <w:lang w:val="uk-UA" w:eastAsia="ru-RU"/>
      </w:rPr>
    </w:lvl>
    <w:lvl w:ilvl="3">
      <w:start w:val="1"/>
      <w:numFmt w:val="decimal"/>
      <w:lvlText w:val="%4."/>
      <w:lvlJc w:val="left"/>
      <w:pPr>
        <w:tabs>
          <w:tab w:val="num" w:pos="0"/>
        </w:tabs>
        <w:ind w:left="3229" w:hanging="360"/>
      </w:pPr>
      <w:rPr>
        <w:rFonts w:eastAsia="Calibri" w:cs="Times New Roman"/>
        <w:bCs/>
        <w:sz w:val="28"/>
        <w:szCs w:val="28"/>
        <w:lang w:val="uk-UA" w:eastAsia="ru-RU"/>
      </w:rPr>
    </w:lvl>
    <w:lvl w:ilvl="4">
      <w:start w:val="1"/>
      <w:numFmt w:val="lowerLetter"/>
      <w:lvlText w:val="%5."/>
      <w:lvlJc w:val="left"/>
      <w:pPr>
        <w:tabs>
          <w:tab w:val="num" w:pos="0"/>
        </w:tabs>
        <w:ind w:left="3949" w:hanging="360"/>
      </w:pPr>
      <w:rPr>
        <w:rFonts w:eastAsia="Calibri" w:cs="Times New Roman"/>
        <w:bCs/>
        <w:sz w:val="28"/>
        <w:szCs w:val="28"/>
        <w:lang w:val="uk-UA" w:eastAsia="ru-RU"/>
      </w:rPr>
    </w:lvl>
    <w:lvl w:ilvl="5">
      <w:start w:val="1"/>
      <w:numFmt w:val="lowerRoman"/>
      <w:lvlText w:val="%6."/>
      <w:lvlJc w:val="right"/>
      <w:pPr>
        <w:tabs>
          <w:tab w:val="num" w:pos="0"/>
        </w:tabs>
        <w:ind w:left="4669" w:hanging="180"/>
      </w:pPr>
      <w:rPr>
        <w:rFonts w:eastAsia="Calibri" w:cs="Times New Roman"/>
        <w:bCs/>
        <w:sz w:val="28"/>
        <w:szCs w:val="28"/>
        <w:lang w:val="uk-UA" w:eastAsia="ru-RU"/>
      </w:rPr>
    </w:lvl>
    <w:lvl w:ilvl="6">
      <w:start w:val="1"/>
      <w:numFmt w:val="decimal"/>
      <w:lvlText w:val="%7."/>
      <w:lvlJc w:val="left"/>
      <w:pPr>
        <w:tabs>
          <w:tab w:val="num" w:pos="0"/>
        </w:tabs>
        <w:ind w:left="5389" w:hanging="360"/>
      </w:pPr>
      <w:rPr>
        <w:rFonts w:eastAsia="Calibri" w:cs="Times New Roman"/>
        <w:bCs/>
        <w:sz w:val="28"/>
        <w:szCs w:val="28"/>
        <w:lang w:val="uk-UA" w:eastAsia="ru-RU"/>
      </w:rPr>
    </w:lvl>
    <w:lvl w:ilvl="7">
      <w:start w:val="1"/>
      <w:numFmt w:val="lowerLetter"/>
      <w:lvlText w:val="%8."/>
      <w:lvlJc w:val="left"/>
      <w:pPr>
        <w:tabs>
          <w:tab w:val="num" w:pos="0"/>
        </w:tabs>
        <w:ind w:left="6109" w:hanging="360"/>
      </w:pPr>
      <w:rPr>
        <w:rFonts w:eastAsia="Calibri" w:cs="Times New Roman"/>
        <w:bCs/>
        <w:sz w:val="28"/>
        <w:szCs w:val="28"/>
        <w:lang w:val="uk-UA" w:eastAsia="ru-RU"/>
      </w:rPr>
    </w:lvl>
    <w:lvl w:ilvl="8">
      <w:start w:val="1"/>
      <w:numFmt w:val="lowerRoman"/>
      <w:lvlText w:val="%9."/>
      <w:lvlJc w:val="right"/>
      <w:pPr>
        <w:tabs>
          <w:tab w:val="num" w:pos="0"/>
        </w:tabs>
        <w:ind w:left="6829" w:hanging="180"/>
      </w:pPr>
      <w:rPr>
        <w:rFonts w:eastAsia="Calibri" w:cs="Times New Roman"/>
        <w:bCs/>
        <w:sz w:val="28"/>
        <w:szCs w:val="28"/>
        <w:lang w:val="uk-UA" w:eastAsia="ru-RU"/>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720" w:hanging="360"/>
      </w:pPr>
      <w:rPr>
        <w:rFonts w:hint="default"/>
      </w:rPr>
    </w:lvl>
  </w:abstractNum>
  <w:abstractNum w:abstractNumId="4" w15:restartNumberingAfterBreak="0">
    <w:nsid w:val="00000009"/>
    <w:multiLevelType w:val="singleLevel"/>
    <w:tmpl w:val="00000009"/>
    <w:name w:val="WW8Num9"/>
    <w:lvl w:ilvl="0">
      <w:start w:val="1"/>
      <w:numFmt w:val="decimal"/>
      <w:lvlText w:val="%1."/>
      <w:lvlJc w:val="left"/>
      <w:pPr>
        <w:tabs>
          <w:tab w:val="num" w:pos="708"/>
        </w:tabs>
        <w:ind w:left="1894" w:hanging="1185"/>
      </w:pPr>
      <w:rPr>
        <w:rFonts w:eastAsia="Calibri" w:hint="default"/>
        <w:bCs/>
        <w:sz w:val="28"/>
        <w:szCs w:val="28"/>
        <w:lang w:val="uk-UA" w:eastAsia="ru-RU"/>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1069" w:hanging="360"/>
      </w:pPr>
      <w:rPr>
        <w:rFonts w:cs="Times New Roman" w:hint="default"/>
      </w:rPr>
    </w:lvl>
    <w:lvl w:ilvl="1">
      <w:start w:val="1"/>
      <w:numFmt w:val="decimal"/>
      <w:lvlText w:val="%1.%2."/>
      <w:lvlJc w:val="left"/>
      <w:pPr>
        <w:tabs>
          <w:tab w:val="num" w:pos="0"/>
        </w:tabs>
        <w:ind w:left="1909" w:hanging="1200"/>
      </w:pPr>
      <w:rPr>
        <w:rFonts w:hint="default"/>
        <w:sz w:val="28"/>
        <w:szCs w:val="28"/>
      </w:rPr>
    </w:lvl>
    <w:lvl w:ilvl="2">
      <w:start w:val="1"/>
      <w:numFmt w:val="decimal"/>
      <w:lvlText w:val="%1.%2.%3."/>
      <w:lvlJc w:val="left"/>
      <w:pPr>
        <w:tabs>
          <w:tab w:val="num" w:pos="0"/>
        </w:tabs>
        <w:ind w:left="1909" w:hanging="1200"/>
      </w:pPr>
      <w:rPr>
        <w:rFonts w:hint="default"/>
        <w:sz w:val="28"/>
        <w:szCs w:val="28"/>
      </w:rPr>
    </w:lvl>
    <w:lvl w:ilvl="3">
      <w:start w:val="1"/>
      <w:numFmt w:val="decimal"/>
      <w:lvlText w:val="%1.%2.%3.%4."/>
      <w:lvlJc w:val="left"/>
      <w:pPr>
        <w:tabs>
          <w:tab w:val="num" w:pos="0"/>
        </w:tabs>
        <w:ind w:left="1909" w:hanging="1200"/>
      </w:pPr>
      <w:rPr>
        <w:rFonts w:hint="default"/>
        <w:sz w:val="28"/>
        <w:szCs w:val="28"/>
      </w:rPr>
    </w:lvl>
    <w:lvl w:ilvl="4">
      <w:start w:val="1"/>
      <w:numFmt w:val="decimal"/>
      <w:lvlText w:val="%1.%2.%3.%4.%5."/>
      <w:lvlJc w:val="left"/>
      <w:pPr>
        <w:tabs>
          <w:tab w:val="num" w:pos="0"/>
        </w:tabs>
        <w:ind w:left="1909" w:hanging="1200"/>
      </w:pPr>
      <w:rPr>
        <w:rFonts w:hint="default"/>
        <w:sz w:val="28"/>
        <w:szCs w:val="28"/>
      </w:rPr>
    </w:lvl>
    <w:lvl w:ilvl="5">
      <w:start w:val="1"/>
      <w:numFmt w:val="decimal"/>
      <w:lvlText w:val="%1.%2.%3.%4.%5.%6."/>
      <w:lvlJc w:val="left"/>
      <w:pPr>
        <w:tabs>
          <w:tab w:val="num" w:pos="0"/>
        </w:tabs>
        <w:ind w:left="2149" w:hanging="1440"/>
      </w:pPr>
      <w:rPr>
        <w:rFonts w:hint="default"/>
        <w:sz w:val="28"/>
        <w:szCs w:val="28"/>
      </w:rPr>
    </w:lvl>
    <w:lvl w:ilvl="6">
      <w:start w:val="1"/>
      <w:numFmt w:val="decimal"/>
      <w:lvlText w:val="%1.%2.%3.%4.%5.%6.%7."/>
      <w:lvlJc w:val="left"/>
      <w:pPr>
        <w:tabs>
          <w:tab w:val="num" w:pos="0"/>
        </w:tabs>
        <w:ind w:left="2509" w:hanging="1800"/>
      </w:pPr>
      <w:rPr>
        <w:rFonts w:hint="default"/>
        <w:sz w:val="28"/>
        <w:szCs w:val="28"/>
      </w:rPr>
    </w:lvl>
    <w:lvl w:ilvl="7">
      <w:start w:val="1"/>
      <w:numFmt w:val="decimal"/>
      <w:lvlText w:val="%1.%2.%3.%4.%5.%6.%7.%8."/>
      <w:lvlJc w:val="left"/>
      <w:pPr>
        <w:tabs>
          <w:tab w:val="num" w:pos="0"/>
        </w:tabs>
        <w:ind w:left="2509" w:hanging="1800"/>
      </w:pPr>
      <w:rPr>
        <w:rFonts w:hint="default"/>
        <w:sz w:val="28"/>
        <w:szCs w:val="28"/>
      </w:rPr>
    </w:lvl>
    <w:lvl w:ilvl="8">
      <w:start w:val="1"/>
      <w:numFmt w:val="decimal"/>
      <w:lvlText w:val="%1.%2.%3.%4.%5.%6.%7.%8.%9."/>
      <w:lvlJc w:val="left"/>
      <w:pPr>
        <w:tabs>
          <w:tab w:val="num" w:pos="0"/>
        </w:tabs>
        <w:ind w:left="2869" w:hanging="2160"/>
      </w:pPr>
      <w:rPr>
        <w:rFonts w:hint="default"/>
        <w:sz w:val="28"/>
        <w:szCs w:val="28"/>
      </w:rPr>
    </w:lvl>
  </w:abstractNum>
  <w:abstractNum w:abstractNumId="6" w15:restartNumberingAfterBreak="0">
    <w:nsid w:val="4B31688F"/>
    <w:multiLevelType w:val="hybridMultilevel"/>
    <w:tmpl w:val="874AB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B3"/>
    <w:rsid w:val="00053674"/>
    <w:rsid w:val="001360A5"/>
    <w:rsid w:val="00170028"/>
    <w:rsid w:val="00450ADD"/>
    <w:rsid w:val="004D1188"/>
    <w:rsid w:val="006E0AC2"/>
    <w:rsid w:val="00706E1F"/>
    <w:rsid w:val="008041DB"/>
    <w:rsid w:val="00822868"/>
    <w:rsid w:val="008E2C41"/>
    <w:rsid w:val="00921EB3"/>
    <w:rsid w:val="00966A0D"/>
    <w:rsid w:val="00A314F9"/>
    <w:rsid w:val="00B84622"/>
    <w:rsid w:val="00CC68F2"/>
    <w:rsid w:val="00CE3735"/>
    <w:rsid w:val="00EB2F53"/>
    <w:rsid w:val="00EC3DE5"/>
    <w:rsid w:val="00ED2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663A"/>
  <w15:docId w15:val="{EB6191AE-4E82-4D30-80AB-B5A41D2D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0A5"/>
    <w:pPr>
      <w:widowControl w:val="0"/>
      <w:autoSpaceDE w:val="0"/>
      <w:autoSpaceDN w:val="0"/>
      <w:adjustRightInd w:val="0"/>
      <w:spacing w:after="0" w:line="240" w:lineRule="auto"/>
      <w:jc w:val="center"/>
    </w:pPr>
    <w:rPr>
      <w:rFonts w:ascii="Arial CYR" w:eastAsia="Times New Roman" w:hAnsi="Arial CYR" w:cs="Arial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F53"/>
    <w:pPr>
      <w:ind w:left="720"/>
      <w:contextualSpacing/>
    </w:pPr>
  </w:style>
  <w:style w:type="paragraph" w:styleId="a4">
    <w:name w:val="header"/>
    <w:basedOn w:val="a"/>
    <w:link w:val="a5"/>
    <w:uiPriority w:val="99"/>
    <w:unhideWhenUsed/>
    <w:rsid w:val="00EB2F53"/>
    <w:pPr>
      <w:tabs>
        <w:tab w:val="center" w:pos="4677"/>
        <w:tab w:val="right" w:pos="9355"/>
      </w:tabs>
    </w:pPr>
  </w:style>
  <w:style w:type="character" w:customStyle="1" w:styleId="a5">
    <w:name w:val="Верхній колонтитул Знак"/>
    <w:basedOn w:val="a0"/>
    <w:link w:val="a4"/>
    <w:uiPriority w:val="99"/>
    <w:rsid w:val="00EB2F53"/>
    <w:rPr>
      <w:rFonts w:ascii="Arial CYR" w:eastAsia="Times New Roman" w:hAnsi="Arial CYR" w:cs="Arial CYR"/>
      <w:sz w:val="24"/>
      <w:szCs w:val="24"/>
      <w:lang w:eastAsia="ru-RU"/>
    </w:rPr>
  </w:style>
  <w:style w:type="paragraph" w:styleId="a6">
    <w:name w:val="footer"/>
    <w:basedOn w:val="a"/>
    <w:link w:val="a7"/>
    <w:uiPriority w:val="99"/>
    <w:unhideWhenUsed/>
    <w:rsid w:val="00EB2F53"/>
    <w:pPr>
      <w:tabs>
        <w:tab w:val="center" w:pos="4677"/>
        <w:tab w:val="right" w:pos="9355"/>
      </w:tabs>
    </w:pPr>
  </w:style>
  <w:style w:type="character" w:customStyle="1" w:styleId="a7">
    <w:name w:val="Нижній колонтитул Знак"/>
    <w:basedOn w:val="a0"/>
    <w:link w:val="a6"/>
    <w:uiPriority w:val="99"/>
    <w:rsid w:val="00EB2F53"/>
    <w:rPr>
      <w:rFonts w:ascii="Arial CYR" w:eastAsia="Times New Roman" w:hAnsi="Arial CYR" w:cs="Arial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76764-1C5B-4BA4-863C-DEA22518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12966</Words>
  <Characters>7391</Characters>
  <Application>Microsoft Office Word</Application>
  <DocSecurity>0</DocSecurity>
  <Lines>61</Lines>
  <Paragraphs>40</Paragraphs>
  <ScaleCrop>false</ScaleCrop>
  <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Teteruk-Slavik</cp:lastModifiedBy>
  <cp:revision>2</cp:revision>
  <dcterms:created xsi:type="dcterms:W3CDTF">2021-12-20T14:25:00Z</dcterms:created>
  <dcterms:modified xsi:type="dcterms:W3CDTF">2021-12-20T14:25:00Z</dcterms:modified>
</cp:coreProperties>
</file>