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59B6" w14:textId="77777777" w:rsidR="004B0FE6" w:rsidRPr="00E1239B" w:rsidRDefault="00506BC7" w:rsidP="004B0FE6">
      <w:pPr>
        <w:spacing w:line="252" w:lineRule="auto"/>
        <w:ind w:left="6372"/>
        <w:rPr>
          <w:sz w:val="28"/>
          <w:szCs w:val="28"/>
        </w:rPr>
      </w:pPr>
      <w:r w:rsidRPr="00E1239B">
        <w:rPr>
          <w:sz w:val="28"/>
          <w:szCs w:val="28"/>
        </w:rPr>
        <w:t>Додаток №1</w:t>
      </w:r>
      <w:r w:rsidR="004B0FE6" w:rsidRPr="00E1239B">
        <w:rPr>
          <w:sz w:val="28"/>
          <w:szCs w:val="28"/>
        </w:rPr>
        <w:t xml:space="preserve"> </w:t>
      </w:r>
      <w:r w:rsidR="00185D79" w:rsidRPr="00E1239B">
        <w:rPr>
          <w:sz w:val="28"/>
          <w:szCs w:val="28"/>
        </w:rPr>
        <w:t xml:space="preserve">до рішення </w:t>
      </w:r>
    </w:p>
    <w:p w14:paraId="4E695FC0" w14:textId="77777777" w:rsidR="008E5658" w:rsidRPr="00E1239B" w:rsidRDefault="00185D79" w:rsidP="004B0FE6">
      <w:pPr>
        <w:spacing w:line="252" w:lineRule="auto"/>
        <w:ind w:left="6372"/>
        <w:rPr>
          <w:sz w:val="28"/>
          <w:szCs w:val="28"/>
        </w:rPr>
      </w:pPr>
      <w:r w:rsidRPr="00E1239B">
        <w:rPr>
          <w:sz w:val="28"/>
          <w:szCs w:val="28"/>
        </w:rPr>
        <w:t xml:space="preserve">виконавчого комітету </w:t>
      </w:r>
      <w:r w:rsidRPr="00E1239B">
        <w:rPr>
          <w:sz w:val="28"/>
          <w:szCs w:val="28"/>
        </w:rPr>
        <w:br/>
      </w:r>
      <w:r w:rsidR="00506BC7" w:rsidRPr="00E1239B">
        <w:rPr>
          <w:sz w:val="28"/>
          <w:szCs w:val="28"/>
        </w:rPr>
        <w:t>Мукачівської міської ради</w:t>
      </w:r>
    </w:p>
    <w:p w14:paraId="3B8B3147" w14:textId="2328B0A9" w:rsidR="00644D4A" w:rsidRPr="00E1239B" w:rsidRDefault="00D432D6" w:rsidP="004B0FE6">
      <w:pPr>
        <w:spacing w:line="252" w:lineRule="auto"/>
        <w:ind w:left="6372"/>
        <w:rPr>
          <w:sz w:val="28"/>
          <w:szCs w:val="28"/>
        </w:rPr>
      </w:pPr>
      <w:r>
        <w:rPr>
          <w:sz w:val="28"/>
          <w:szCs w:val="28"/>
        </w:rPr>
        <w:t>11.01.2022</w:t>
      </w:r>
      <w:r w:rsidR="004B0FE6" w:rsidRPr="00E1239B">
        <w:rPr>
          <w:sz w:val="28"/>
          <w:szCs w:val="28"/>
        </w:rPr>
        <w:t xml:space="preserve"> </w:t>
      </w:r>
      <w:r w:rsidR="008E5658" w:rsidRPr="00E1239B">
        <w:rPr>
          <w:sz w:val="28"/>
          <w:szCs w:val="28"/>
        </w:rPr>
        <w:t>№</w:t>
      </w:r>
      <w:r>
        <w:rPr>
          <w:sz w:val="28"/>
          <w:szCs w:val="28"/>
        </w:rPr>
        <w:t xml:space="preserve"> 4</w:t>
      </w:r>
    </w:p>
    <w:p w14:paraId="65EE332D" w14:textId="77777777" w:rsidR="00644D4A" w:rsidRPr="00E1239B" w:rsidRDefault="00644D4A" w:rsidP="008E5658">
      <w:pPr>
        <w:spacing w:line="252" w:lineRule="auto"/>
        <w:jc w:val="center"/>
        <w:rPr>
          <w:sz w:val="28"/>
          <w:szCs w:val="28"/>
        </w:rPr>
      </w:pPr>
    </w:p>
    <w:p w14:paraId="7E2E4300" w14:textId="77777777" w:rsidR="00644D4A" w:rsidRPr="00E1239B" w:rsidRDefault="00506BC7">
      <w:pPr>
        <w:spacing w:line="252" w:lineRule="auto"/>
        <w:ind w:firstLine="323"/>
        <w:jc w:val="center"/>
        <w:rPr>
          <w:sz w:val="28"/>
          <w:szCs w:val="28"/>
        </w:rPr>
      </w:pPr>
      <w:r w:rsidRPr="00E1239B">
        <w:rPr>
          <w:sz w:val="28"/>
          <w:szCs w:val="28"/>
        </w:rPr>
        <w:t xml:space="preserve">Перелік заходів щодо поліпшення стану військового обліку </w:t>
      </w:r>
    </w:p>
    <w:p w14:paraId="4FCD484A" w14:textId="77777777" w:rsidR="008E5658" w:rsidRPr="00E1239B" w:rsidRDefault="00506BC7" w:rsidP="008E5658">
      <w:pPr>
        <w:spacing w:line="252" w:lineRule="auto"/>
        <w:ind w:firstLine="323"/>
        <w:jc w:val="center"/>
        <w:rPr>
          <w:sz w:val="28"/>
          <w:szCs w:val="28"/>
        </w:rPr>
      </w:pPr>
      <w:r w:rsidRPr="00E1239B">
        <w:rPr>
          <w:sz w:val="28"/>
          <w:szCs w:val="28"/>
        </w:rPr>
        <w:t xml:space="preserve">на території </w:t>
      </w:r>
      <w:bookmarkStart w:id="0" w:name="__DdeLink__100_1680391405"/>
      <w:r w:rsidRPr="00E1239B">
        <w:rPr>
          <w:color w:val="000000"/>
          <w:sz w:val="28"/>
          <w:szCs w:val="28"/>
        </w:rPr>
        <w:t>Мукачівської міс</w:t>
      </w:r>
      <w:r w:rsidR="003217B3" w:rsidRPr="00E1239B">
        <w:rPr>
          <w:color w:val="000000"/>
          <w:sz w:val="28"/>
          <w:szCs w:val="28"/>
        </w:rPr>
        <w:t xml:space="preserve">ької </w:t>
      </w:r>
      <w:r w:rsidRPr="00E1239B">
        <w:rPr>
          <w:color w:val="000000"/>
          <w:sz w:val="28"/>
          <w:szCs w:val="28"/>
        </w:rPr>
        <w:t>територіальної громади</w:t>
      </w:r>
      <w:bookmarkEnd w:id="0"/>
      <w:r w:rsidRPr="00E1239B">
        <w:rPr>
          <w:color w:val="000000"/>
          <w:sz w:val="28"/>
          <w:szCs w:val="28"/>
        </w:rPr>
        <w:t xml:space="preserve"> </w:t>
      </w:r>
      <w:r w:rsidR="008E5658" w:rsidRPr="00E1239B">
        <w:rPr>
          <w:color w:val="000000"/>
          <w:sz w:val="28"/>
          <w:szCs w:val="28"/>
        </w:rPr>
        <w:t>у 2022 році</w:t>
      </w:r>
      <w:r w:rsidRPr="00E1239B">
        <w:rPr>
          <w:sz w:val="28"/>
          <w:szCs w:val="28"/>
        </w:rPr>
        <w:tab/>
        <w:t xml:space="preserve"> </w:t>
      </w:r>
      <w:r w:rsidR="008E5658" w:rsidRPr="00E1239B">
        <w:rPr>
          <w:sz w:val="28"/>
          <w:szCs w:val="28"/>
        </w:rPr>
        <w:t xml:space="preserve"> </w:t>
      </w:r>
    </w:p>
    <w:p w14:paraId="115B314D" w14:textId="77777777" w:rsidR="008E5658" w:rsidRPr="00E1239B" w:rsidRDefault="008E5658" w:rsidP="008E5658">
      <w:pPr>
        <w:spacing w:line="252" w:lineRule="auto"/>
        <w:ind w:firstLine="323"/>
        <w:jc w:val="center"/>
        <w:rPr>
          <w:sz w:val="28"/>
          <w:szCs w:val="28"/>
        </w:rPr>
      </w:pPr>
    </w:p>
    <w:p w14:paraId="727F1875" w14:textId="77777777" w:rsidR="00C05EDB" w:rsidRPr="00E1239B" w:rsidRDefault="008E5658" w:rsidP="00C05EDB">
      <w:pPr>
        <w:spacing w:line="252" w:lineRule="auto"/>
        <w:ind w:firstLine="567"/>
        <w:jc w:val="both"/>
        <w:rPr>
          <w:color w:val="000000"/>
          <w:sz w:val="28"/>
          <w:szCs w:val="28"/>
        </w:rPr>
      </w:pPr>
      <w:r w:rsidRPr="00E1239B">
        <w:rPr>
          <w:sz w:val="28"/>
          <w:szCs w:val="28"/>
        </w:rPr>
        <w:t>1. Для</w:t>
      </w:r>
      <w:r w:rsidR="00506BC7" w:rsidRPr="00E1239B">
        <w:rPr>
          <w:sz w:val="28"/>
          <w:szCs w:val="28"/>
        </w:rPr>
        <w:t xml:space="preserve"> забезпечення персонального обліку призовників і</w:t>
      </w:r>
      <w:r w:rsidR="00E1239B">
        <w:rPr>
          <w:sz w:val="28"/>
          <w:szCs w:val="28"/>
        </w:rPr>
        <w:t xml:space="preserve"> </w:t>
      </w:r>
      <w:r w:rsidR="00506BC7" w:rsidRPr="00E1239B">
        <w:rPr>
          <w:sz w:val="28"/>
          <w:szCs w:val="28"/>
        </w:rPr>
        <w:t xml:space="preserve">військовозобов’язаних державними органами, підприємствами, установами та організаціями </w:t>
      </w:r>
      <w:r w:rsidR="003217B3" w:rsidRPr="00E1239B">
        <w:rPr>
          <w:color w:val="000000"/>
          <w:sz w:val="28"/>
          <w:szCs w:val="28"/>
        </w:rPr>
        <w:t xml:space="preserve">Мукачівської міської </w:t>
      </w:r>
      <w:r w:rsidR="00506BC7" w:rsidRPr="00E1239B">
        <w:rPr>
          <w:color w:val="000000"/>
          <w:sz w:val="28"/>
          <w:szCs w:val="28"/>
        </w:rPr>
        <w:t>територіальної громади</w:t>
      </w:r>
      <w:r w:rsidRPr="00E1239B">
        <w:rPr>
          <w:color w:val="000000"/>
          <w:sz w:val="28"/>
          <w:szCs w:val="28"/>
        </w:rPr>
        <w:t xml:space="preserve"> необхідно</w:t>
      </w:r>
      <w:r w:rsidR="00506BC7" w:rsidRPr="00E1239B">
        <w:rPr>
          <w:color w:val="000000"/>
          <w:sz w:val="28"/>
          <w:szCs w:val="28"/>
        </w:rPr>
        <w:t>:</w:t>
      </w:r>
    </w:p>
    <w:p w14:paraId="10DA3745" w14:textId="77777777" w:rsidR="00644D4A" w:rsidRPr="008B05B6" w:rsidRDefault="008B05B6" w:rsidP="008B05B6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06BC7" w:rsidRPr="00E1239B">
        <w:rPr>
          <w:sz w:val="28"/>
          <w:szCs w:val="28"/>
        </w:rPr>
        <w:t xml:space="preserve"> Встановити взаємодію із </w:t>
      </w:r>
      <w:r w:rsidR="00E37813" w:rsidRPr="00E1239B">
        <w:rPr>
          <w:sz w:val="28"/>
          <w:szCs w:val="28"/>
        </w:rPr>
        <w:t xml:space="preserve">Мукачівським </w:t>
      </w:r>
      <w:r w:rsidR="00A63F91" w:rsidRPr="00E1239B">
        <w:rPr>
          <w:sz w:val="28"/>
          <w:szCs w:val="28"/>
        </w:rPr>
        <w:t>районним</w:t>
      </w:r>
      <w:r w:rsidR="00E37813" w:rsidRPr="00E1239B">
        <w:rPr>
          <w:sz w:val="28"/>
          <w:szCs w:val="28"/>
        </w:rPr>
        <w:t xml:space="preserve"> </w:t>
      </w:r>
      <w:r w:rsidR="00616C0D" w:rsidRPr="00E1239B">
        <w:rPr>
          <w:sz w:val="28"/>
          <w:szCs w:val="28"/>
        </w:rPr>
        <w:t>територ</w:t>
      </w:r>
      <w:r w:rsidR="00E37813" w:rsidRPr="00E1239B">
        <w:rPr>
          <w:sz w:val="28"/>
          <w:szCs w:val="28"/>
        </w:rPr>
        <w:t>іальним центром</w:t>
      </w:r>
      <w:r w:rsidR="00616C0D" w:rsidRPr="00E1239B">
        <w:rPr>
          <w:sz w:val="28"/>
          <w:szCs w:val="28"/>
        </w:rPr>
        <w:t xml:space="preserve"> комплектування та соціальної підтримки</w:t>
      </w:r>
      <w:r w:rsidR="00506BC7" w:rsidRPr="00E1239B">
        <w:rPr>
          <w:sz w:val="28"/>
          <w:szCs w:val="28"/>
        </w:rPr>
        <w:t xml:space="preserve">. Здійснювати їх письмове інформування про призначення, переміщення і звільнення осіб, відповідальних за ведення військового обліку. В ході взаємодії уточнити строки та способи звіряння даних особових карток, їх облікових даних, внесення відповідних змін до них, а також порядок оповіщення призовників і військовозобов’язаних. Відряджати осіб, відповідальних за ведення військового обліку у визначені строки до таких </w:t>
      </w:r>
      <w:r w:rsidR="00E37813" w:rsidRPr="00E1239B">
        <w:rPr>
          <w:sz w:val="28"/>
          <w:szCs w:val="28"/>
        </w:rPr>
        <w:t>територіального центру</w:t>
      </w:r>
      <w:r w:rsidR="00616C0D" w:rsidRPr="00E1239B">
        <w:rPr>
          <w:sz w:val="28"/>
          <w:szCs w:val="28"/>
        </w:rPr>
        <w:t xml:space="preserve"> комплектування та соціальної підтримки</w:t>
      </w:r>
      <w:r w:rsidR="00506BC7" w:rsidRPr="00E1239B">
        <w:rPr>
          <w:sz w:val="28"/>
          <w:szCs w:val="28"/>
        </w:rPr>
        <w:t xml:space="preserve"> для проведення звіряння даних особових карток призовників і військовозобов’язаних з їх обліковими документами </w:t>
      </w:r>
      <w:r w:rsidR="00457ED5" w:rsidRPr="00E1239B">
        <w:rPr>
          <w:sz w:val="28"/>
          <w:szCs w:val="28"/>
        </w:rPr>
        <w:t xml:space="preserve">Мукачівського </w:t>
      </w:r>
      <w:r w:rsidR="00A63F91" w:rsidRPr="00E1239B">
        <w:rPr>
          <w:sz w:val="28"/>
          <w:szCs w:val="28"/>
        </w:rPr>
        <w:t xml:space="preserve">районного </w:t>
      </w:r>
      <w:r w:rsidR="00457ED5" w:rsidRPr="00E1239B">
        <w:rPr>
          <w:sz w:val="28"/>
          <w:szCs w:val="28"/>
        </w:rPr>
        <w:t>територіального центру комплектування та соціальної підтримки</w:t>
      </w:r>
      <w:r w:rsidR="00506BC7" w:rsidRPr="00E1239B">
        <w:rPr>
          <w:color w:val="auto"/>
          <w:sz w:val="28"/>
          <w:szCs w:val="28"/>
        </w:rPr>
        <w:t>.</w:t>
      </w:r>
      <w:r w:rsidR="00457ED5" w:rsidRPr="00E1239B">
        <w:rPr>
          <w:color w:val="auto"/>
          <w:sz w:val="28"/>
          <w:szCs w:val="28"/>
        </w:rPr>
        <w:t xml:space="preserve"> </w:t>
      </w:r>
    </w:p>
    <w:p w14:paraId="1E8701CC" w14:textId="77777777" w:rsidR="00907ADE" w:rsidRPr="00907ADE" w:rsidRDefault="00907ADE" w:rsidP="00907ADE">
      <w:pPr>
        <w:spacing w:line="252" w:lineRule="auto"/>
        <w:ind w:firstLine="340"/>
        <w:jc w:val="both"/>
        <w:rPr>
          <w:color w:val="auto"/>
          <w:sz w:val="28"/>
          <w:szCs w:val="28"/>
        </w:rPr>
      </w:pPr>
      <w:r w:rsidRPr="008B05B6">
        <w:rPr>
          <w:color w:val="auto"/>
          <w:sz w:val="28"/>
          <w:szCs w:val="28"/>
        </w:rPr>
        <w:t xml:space="preserve">   </w:t>
      </w:r>
      <w:r w:rsidRPr="00907ADE">
        <w:rPr>
          <w:color w:val="auto"/>
          <w:sz w:val="28"/>
          <w:szCs w:val="28"/>
        </w:rPr>
        <w:t>2</w:t>
      </w:r>
      <w:r w:rsidR="008B05B6">
        <w:rPr>
          <w:color w:val="auto"/>
          <w:sz w:val="28"/>
          <w:szCs w:val="28"/>
        </w:rPr>
        <w:t>)</w:t>
      </w:r>
      <w:r w:rsidRPr="00907ADE">
        <w:rPr>
          <w:color w:val="auto"/>
          <w:sz w:val="28"/>
          <w:szCs w:val="28"/>
        </w:rPr>
        <w:t xml:space="preserve"> Проаналізувати кваліфікаційні вимоги  до посад на відповідність спеціальностям, які визначені у наказі Міністерства оборони України від 11.10.2021 року №313 «Перелік спеціальностей та/або професій, споріднених з відповідними військово-обліковими спеціальностями, після одужання яких жінки беруться на військовий облік військовозобов’язаних». При наявності жінок, які працюють на посадах і мають відповідні спеціальності, визначені у Переліку, скеровувати їх до Мукачівського районного територіального центру комплектування та соціальної підтримки для взяття на військовий облік.</w:t>
      </w:r>
    </w:p>
    <w:p w14:paraId="3C5CBDA3" w14:textId="77777777" w:rsidR="00644D4A" w:rsidRPr="00E1239B" w:rsidRDefault="008B05B6" w:rsidP="00C05EDB">
      <w:pPr>
        <w:spacing w:line="252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</w:t>
      </w:r>
      <w:r w:rsidR="00F1509F">
        <w:rPr>
          <w:sz w:val="28"/>
          <w:szCs w:val="28"/>
        </w:rPr>
        <w:t xml:space="preserve"> </w:t>
      </w:r>
      <w:r w:rsidR="00506BC7" w:rsidRPr="00E1239B">
        <w:rPr>
          <w:sz w:val="28"/>
          <w:szCs w:val="28"/>
        </w:rPr>
        <w:t xml:space="preserve">Керівникам навчальних закладів </w:t>
      </w:r>
      <w:r w:rsidR="00E37813" w:rsidRPr="00E1239B">
        <w:rPr>
          <w:color w:val="000000"/>
          <w:sz w:val="28"/>
          <w:szCs w:val="28"/>
        </w:rPr>
        <w:t>Мукачівської мі</w:t>
      </w:r>
      <w:r w:rsidR="00DA4052" w:rsidRPr="00E1239B">
        <w:rPr>
          <w:color w:val="000000"/>
          <w:sz w:val="28"/>
          <w:szCs w:val="28"/>
        </w:rPr>
        <w:t>ської</w:t>
      </w:r>
      <w:r w:rsidR="00506BC7" w:rsidRPr="00E1239B">
        <w:rPr>
          <w:color w:val="000000"/>
          <w:sz w:val="28"/>
          <w:szCs w:val="28"/>
        </w:rPr>
        <w:t xml:space="preserve"> територіальної громади </w:t>
      </w:r>
      <w:r w:rsidR="00506BC7" w:rsidRPr="00E1239B">
        <w:rPr>
          <w:sz w:val="28"/>
          <w:szCs w:val="28"/>
        </w:rPr>
        <w:t>забезпечити відпрацювання особових карток на усіх призовників (військовозобов'язаних), що працюють та навчаються в навчальних закладах.</w:t>
      </w:r>
      <w:r w:rsidR="00506BC7" w:rsidRPr="00E1239B">
        <w:rPr>
          <w:color w:val="000000"/>
          <w:sz w:val="28"/>
          <w:szCs w:val="28"/>
        </w:rPr>
        <w:t xml:space="preserve">         </w:t>
      </w:r>
    </w:p>
    <w:p w14:paraId="4CE3D77A" w14:textId="77777777" w:rsidR="00644D4A" w:rsidRPr="00E1239B" w:rsidRDefault="00506BC7" w:rsidP="00C05EDB">
      <w:pPr>
        <w:ind w:firstLine="567"/>
        <w:jc w:val="both"/>
        <w:rPr>
          <w:sz w:val="28"/>
          <w:szCs w:val="28"/>
        </w:rPr>
      </w:pPr>
      <w:r w:rsidRPr="00E1239B">
        <w:rPr>
          <w:color w:val="000000"/>
          <w:sz w:val="28"/>
          <w:szCs w:val="28"/>
        </w:rPr>
        <w:t xml:space="preserve">2. Рекомендувати </w:t>
      </w:r>
      <w:r w:rsidR="00A63F91" w:rsidRPr="00E1239B">
        <w:rPr>
          <w:color w:val="000000"/>
          <w:sz w:val="28"/>
          <w:szCs w:val="28"/>
        </w:rPr>
        <w:t>начальнику Мукачівського</w:t>
      </w:r>
      <w:r w:rsidRPr="00E1239B">
        <w:rPr>
          <w:color w:val="000000"/>
          <w:sz w:val="28"/>
          <w:szCs w:val="28"/>
        </w:rPr>
        <w:t xml:space="preserve"> </w:t>
      </w:r>
      <w:r w:rsidR="00A63F91" w:rsidRPr="00E1239B">
        <w:rPr>
          <w:color w:val="000000"/>
          <w:sz w:val="28"/>
          <w:szCs w:val="28"/>
        </w:rPr>
        <w:t>районного</w:t>
      </w:r>
      <w:r w:rsidRPr="00E1239B">
        <w:rPr>
          <w:color w:val="000000"/>
          <w:sz w:val="28"/>
          <w:szCs w:val="28"/>
        </w:rPr>
        <w:t xml:space="preserve"> </w:t>
      </w:r>
      <w:r w:rsidR="00616C0D" w:rsidRPr="00E1239B">
        <w:rPr>
          <w:color w:val="000000"/>
          <w:sz w:val="28"/>
          <w:szCs w:val="28"/>
        </w:rPr>
        <w:t>територіально</w:t>
      </w:r>
      <w:r w:rsidR="00F1509F">
        <w:rPr>
          <w:color w:val="000000"/>
          <w:sz w:val="28"/>
          <w:szCs w:val="28"/>
        </w:rPr>
        <w:t>го</w:t>
      </w:r>
      <w:r w:rsidR="00616C0D" w:rsidRPr="00E1239B">
        <w:rPr>
          <w:color w:val="000000"/>
          <w:sz w:val="28"/>
          <w:szCs w:val="28"/>
        </w:rPr>
        <w:t xml:space="preserve"> центру комплектування та соціальної підтримки</w:t>
      </w:r>
      <w:r w:rsidRPr="00E1239B">
        <w:rPr>
          <w:color w:val="000000"/>
          <w:sz w:val="28"/>
          <w:szCs w:val="28"/>
        </w:rPr>
        <w:t xml:space="preserve"> спільно з </w:t>
      </w:r>
      <w:r w:rsidR="00E37813" w:rsidRPr="00E1239B">
        <w:rPr>
          <w:color w:val="000000"/>
          <w:sz w:val="28"/>
          <w:szCs w:val="28"/>
        </w:rPr>
        <w:t xml:space="preserve">начальником </w:t>
      </w:r>
      <w:r w:rsidR="00E37813" w:rsidRPr="00E1239B">
        <w:rPr>
          <w:color w:val="auto"/>
          <w:sz w:val="28"/>
          <w:szCs w:val="28"/>
        </w:rPr>
        <w:t xml:space="preserve">відділу </w:t>
      </w:r>
      <w:r w:rsidRPr="00E1239B">
        <w:rPr>
          <w:color w:val="auto"/>
          <w:sz w:val="28"/>
          <w:szCs w:val="28"/>
        </w:rPr>
        <w:t xml:space="preserve">з питань надзвичайних ситуацій, мобілізаційної та оборонної роботи Мукачівської міської ради </w:t>
      </w:r>
      <w:r w:rsidRPr="00E1239B">
        <w:rPr>
          <w:color w:val="000000"/>
          <w:sz w:val="28"/>
          <w:szCs w:val="28"/>
        </w:rPr>
        <w:t>забез</w:t>
      </w:r>
      <w:r w:rsidR="00E37813" w:rsidRPr="00E1239B">
        <w:rPr>
          <w:color w:val="000000"/>
          <w:sz w:val="28"/>
          <w:szCs w:val="28"/>
        </w:rPr>
        <w:t>п</w:t>
      </w:r>
      <w:r w:rsidRPr="00E1239B">
        <w:rPr>
          <w:color w:val="000000"/>
          <w:sz w:val="28"/>
          <w:szCs w:val="28"/>
        </w:rPr>
        <w:t>ечити надання методичної допомоги з питань організації та ведення військового обліку призо</w:t>
      </w:r>
      <w:r w:rsidR="00260D1C" w:rsidRPr="00E1239B">
        <w:rPr>
          <w:color w:val="000000"/>
          <w:sz w:val="28"/>
          <w:szCs w:val="28"/>
        </w:rPr>
        <w:t>вників і військовозобов’язаних та</w:t>
      </w:r>
      <w:r w:rsidRPr="00E1239B">
        <w:rPr>
          <w:color w:val="000000"/>
          <w:sz w:val="28"/>
          <w:szCs w:val="28"/>
        </w:rPr>
        <w:t xml:space="preserve"> провести навчально-методичне заняття з працівниками підприємств, установ, організацій </w:t>
      </w:r>
      <w:r w:rsidR="00E37813" w:rsidRPr="00E1239B">
        <w:rPr>
          <w:color w:val="000000"/>
          <w:sz w:val="28"/>
          <w:szCs w:val="28"/>
        </w:rPr>
        <w:t>Мукачівської міської територіальної громади</w:t>
      </w:r>
      <w:r w:rsidRPr="00E1239B">
        <w:rPr>
          <w:color w:val="000000"/>
          <w:sz w:val="28"/>
          <w:szCs w:val="28"/>
        </w:rPr>
        <w:t xml:space="preserve">, відповідальними за ведення військового обліку. </w:t>
      </w:r>
    </w:p>
    <w:p w14:paraId="5BCE452D" w14:textId="77777777" w:rsidR="00644D4A" w:rsidRPr="00E1239B" w:rsidRDefault="00506BC7" w:rsidP="00C05EDB">
      <w:pPr>
        <w:ind w:firstLine="567"/>
        <w:jc w:val="both"/>
        <w:rPr>
          <w:sz w:val="28"/>
          <w:szCs w:val="28"/>
        </w:rPr>
      </w:pPr>
      <w:r w:rsidRPr="00E1239B">
        <w:rPr>
          <w:color w:val="000000"/>
          <w:sz w:val="28"/>
          <w:szCs w:val="28"/>
        </w:rPr>
        <w:t xml:space="preserve">3. </w:t>
      </w:r>
      <w:r w:rsidR="00457ED5" w:rsidRPr="00E1239B">
        <w:rPr>
          <w:color w:val="auto"/>
          <w:sz w:val="28"/>
          <w:szCs w:val="28"/>
        </w:rPr>
        <w:t>Начальник</w:t>
      </w:r>
      <w:r w:rsidR="00813FCA" w:rsidRPr="00E1239B">
        <w:rPr>
          <w:color w:val="auto"/>
          <w:sz w:val="28"/>
          <w:szCs w:val="28"/>
        </w:rPr>
        <w:t>у</w:t>
      </w:r>
      <w:r w:rsidR="00457ED5" w:rsidRPr="00E1239B">
        <w:rPr>
          <w:color w:val="auto"/>
          <w:sz w:val="28"/>
          <w:szCs w:val="28"/>
        </w:rPr>
        <w:t xml:space="preserve"> відділу</w:t>
      </w:r>
      <w:r w:rsidR="00E37813" w:rsidRPr="00E1239B">
        <w:rPr>
          <w:color w:val="auto"/>
          <w:sz w:val="28"/>
          <w:szCs w:val="28"/>
        </w:rPr>
        <w:t xml:space="preserve"> </w:t>
      </w:r>
      <w:r w:rsidR="00457ED5" w:rsidRPr="00E1239B">
        <w:rPr>
          <w:color w:val="auto"/>
          <w:sz w:val="28"/>
          <w:szCs w:val="28"/>
        </w:rPr>
        <w:t>«Центр</w:t>
      </w:r>
      <w:r w:rsidR="00E37813" w:rsidRPr="00E1239B">
        <w:rPr>
          <w:color w:val="auto"/>
          <w:sz w:val="28"/>
          <w:szCs w:val="28"/>
        </w:rPr>
        <w:t xml:space="preserve"> надання адміністративних послуг</w:t>
      </w:r>
      <w:r w:rsidR="00457ED5" w:rsidRPr="00E1239B">
        <w:rPr>
          <w:color w:val="auto"/>
          <w:sz w:val="28"/>
          <w:szCs w:val="28"/>
        </w:rPr>
        <w:t>»</w:t>
      </w:r>
      <w:r w:rsidR="00E37813" w:rsidRPr="00E1239B">
        <w:rPr>
          <w:color w:val="auto"/>
          <w:sz w:val="28"/>
          <w:szCs w:val="28"/>
        </w:rPr>
        <w:t xml:space="preserve"> </w:t>
      </w:r>
      <w:r w:rsidR="00457ED5" w:rsidRPr="00E1239B">
        <w:rPr>
          <w:color w:val="auto"/>
          <w:sz w:val="28"/>
          <w:szCs w:val="28"/>
        </w:rPr>
        <w:t>Мукачівської міської ради</w:t>
      </w:r>
      <w:r w:rsidR="00DD6D9B" w:rsidRPr="00E1239B">
        <w:rPr>
          <w:color w:val="auto"/>
          <w:sz w:val="28"/>
          <w:szCs w:val="28"/>
        </w:rPr>
        <w:t xml:space="preserve"> </w:t>
      </w:r>
      <w:r w:rsidR="0044776E" w:rsidRPr="00E1239B">
        <w:rPr>
          <w:color w:val="auto"/>
          <w:sz w:val="28"/>
          <w:szCs w:val="28"/>
        </w:rPr>
        <w:t>(</w:t>
      </w:r>
      <w:r w:rsidR="00F1509F">
        <w:rPr>
          <w:color w:val="auto"/>
          <w:sz w:val="28"/>
          <w:szCs w:val="28"/>
        </w:rPr>
        <w:t xml:space="preserve">Василь </w:t>
      </w:r>
      <w:r w:rsidR="0044776E" w:rsidRPr="00E1239B">
        <w:rPr>
          <w:color w:val="auto"/>
          <w:sz w:val="28"/>
          <w:szCs w:val="28"/>
        </w:rPr>
        <w:t>Свирида</w:t>
      </w:r>
      <w:r w:rsidR="0044776E" w:rsidRPr="00E1239B">
        <w:rPr>
          <w:color w:val="000000"/>
          <w:sz w:val="28"/>
          <w:szCs w:val="28"/>
        </w:rPr>
        <w:t>)</w:t>
      </w:r>
      <w:r w:rsidRPr="00E1239B">
        <w:rPr>
          <w:color w:val="000000"/>
          <w:sz w:val="28"/>
          <w:szCs w:val="28"/>
        </w:rPr>
        <w:t>:</w:t>
      </w:r>
    </w:p>
    <w:p w14:paraId="1340B1BB" w14:textId="77777777" w:rsidR="00644D4A" w:rsidRPr="00E1239B" w:rsidRDefault="008B05B6" w:rsidP="00C05ED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506BC7" w:rsidRPr="00E1239B">
        <w:rPr>
          <w:color w:val="000000"/>
          <w:sz w:val="28"/>
          <w:szCs w:val="28"/>
        </w:rPr>
        <w:t xml:space="preserve"> Щомісяця до 5 числа повідомляти Мукачівський </w:t>
      </w:r>
      <w:r w:rsidR="00A63F91" w:rsidRPr="00E1239B">
        <w:rPr>
          <w:color w:val="000000"/>
          <w:sz w:val="28"/>
          <w:szCs w:val="28"/>
        </w:rPr>
        <w:t>районний</w:t>
      </w:r>
      <w:r w:rsidR="00506BC7" w:rsidRPr="00E1239B">
        <w:rPr>
          <w:color w:val="000000"/>
          <w:sz w:val="28"/>
          <w:szCs w:val="28"/>
        </w:rPr>
        <w:t xml:space="preserve"> </w:t>
      </w:r>
      <w:r w:rsidR="00616C0D" w:rsidRPr="00E1239B">
        <w:rPr>
          <w:color w:val="000000"/>
          <w:sz w:val="28"/>
          <w:szCs w:val="28"/>
        </w:rPr>
        <w:t>територіальний центр комплектування та соціальної підтримки</w:t>
      </w:r>
      <w:r w:rsidR="00506BC7" w:rsidRPr="00E1239B">
        <w:rPr>
          <w:color w:val="000000"/>
          <w:sz w:val="28"/>
          <w:szCs w:val="28"/>
        </w:rPr>
        <w:t xml:space="preserve"> про реєстрацію, </w:t>
      </w:r>
      <w:r w:rsidR="00506BC7" w:rsidRPr="00E1239B">
        <w:rPr>
          <w:color w:val="000000"/>
          <w:sz w:val="28"/>
          <w:szCs w:val="28"/>
        </w:rPr>
        <w:lastRenderedPageBreak/>
        <w:t>ліквідацію підприємств, установ, організацій міста, згідно з вимогами  постанови Кабінету Міністрів 07.12.2016 № 921 «Про затвердження Порядку організації та ведення військового обліку призовників і військово</w:t>
      </w:r>
      <w:r w:rsidR="00F1509F">
        <w:rPr>
          <w:color w:val="000000"/>
          <w:sz w:val="28"/>
          <w:szCs w:val="28"/>
        </w:rPr>
        <w:t>-</w:t>
      </w:r>
      <w:r w:rsidR="00506BC7" w:rsidRPr="00E1239B">
        <w:rPr>
          <w:color w:val="000000"/>
          <w:sz w:val="28"/>
          <w:szCs w:val="28"/>
        </w:rPr>
        <w:t>зобов’язаних».</w:t>
      </w:r>
    </w:p>
    <w:p w14:paraId="33EF195E" w14:textId="77777777" w:rsidR="00644D4A" w:rsidRPr="00E1239B" w:rsidRDefault="008B05B6" w:rsidP="00C05ED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813FCA" w:rsidRPr="00E1239B">
        <w:rPr>
          <w:color w:val="000000"/>
          <w:sz w:val="28"/>
          <w:szCs w:val="28"/>
        </w:rPr>
        <w:t xml:space="preserve"> Здійснювати реєстрацію (зняття з реєстрації) </w:t>
      </w:r>
      <w:r w:rsidR="00506BC7" w:rsidRPr="00E1239B">
        <w:rPr>
          <w:color w:val="000000"/>
          <w:sz w:val="28"/>
          <w:szCs w:val="28"/>
        </w:rPr>
        <w:t>місця проживання призовників і військовозобов’язаних</w:t>
      </w:r>
      <w:r w:rsidR="0044776E" w:rsidRPr="00E1239B">
        <w:rPr>
          <w:color w:val="000000"/>
          <w:sz w:val="28"/>
          <w:szCs w:val="28"/>
        </w:rPr>
        <w:t xml:space="preserve"> Мукачівської міської</w:t>
      </w:r>
      <w:r w:rsidR="00813FCA" w:rsidRPr="00E1239B">
        <w:rPr>
          <w:color w:val="000000"/>
          <w:sz w:val="28"/>
          <w:szCs w:val="28"/>
        </w:rPr>
        <w:t xml:space="preserve"> територіальної громади </w:t>
      </w:r>
      <w:r w:rsidR="00506BC7" w:rsidRPr="00E1239B">
        <w:rPr>
          <w:color w:val="000000"/>
          <w:sz w:val="28"/>
          <w:szCs w:val="28"/>
        </w:rPr>
        <w:t xml:space="preserve">лише у разі наявності в їхніх військово-облікових документах позначок Мукачівського </w:t>
      </w:r>
      <w:r w:rsidR="00A63F91" w:rsidRPr="00E1239B">
        <w:rPr>
          <w:color w:val="000000"/>
          <w:sz w:val="28"/>
          <w:szCs w:val="28"/>
        </w:rPr>
        <w:t xml:space="preserve">районного </w:t>
      </w:r>
      <w:r w:rsidR="00616C0D" w:rsidRPr="00E1239B">
        <w:rPr>
          <w:color w:val="000000"/>
          <w:sz w:val="28"/>
          <w:szCs w:val="28"/>
        </w:rPr>
        <w:t>територіального центру комплектування та соціальної підтримки</w:t>
      </w:r>
      <w:r w:rsidR="00506BC7" w:rsidRPr="00E1239B">
        <w:rPr>
          <w:color w:val="000000"/>
          <w:sz w:val="28"/>
          <w:szCs w:val="28"/>
        </w:rPr>
        <w:t xml:space="preserve"> про зняття з військового обліку або перебування на військовому обліку за місцем проживання.</w:t>
      </w:r>
    </w:p>
    <w:p w14:paraId="76ACFB18" w14:textId="77777777" w:rsidR="00644D4A" w:rsidRPr="00E1239B" w:rsidRDefault="00506BC7" w:rsidP="00C05EDB">
      <w:pPr>
        <w:ind w:firstLine="567"/>
        <w:jc w:val="both"/>
        <w:rPr>
          <w:color w:val="000000"/>
          <w:sz w:val="28"/>
          <w:szCs w:val="28"/>
        </w:rPr>
      </w:pPr>
      <w:r w:rsidRPr="00E1239B">
        <w:rPr>
          <w:color w:val="000000"/>
          <w:sz w:val="28"/>
          <w:szCs w:val="28"/>
        </w:rPr>
        <w:t>3</w:t>
      </w:r>
      <w:r w:rsidR="008B05B6">
        <w:rPr>
          <w:color w:val="000000"/>
          <w:sz w:val="28"/>
          <w:szCs w:val="28"/>
        </w:rPr>
        <w:t>)</w:t>
      </w:r>
      <w:r w:rsidRPr="00E1239B">
        <w:rPr>
          <w:color w:val="000000"/>
          <w:sz w:val="28"/>
          <w:szCs w:val="28"/>
        </w:rPr>
        <w:t xml:space="preserve"> Надсилати щомісяця до 5 числа до Мукачівського </w:t>
      </w:r>
      <w:r w:rsidR="00A63F91" w:rsidRPr="00E1239B">
        <w:rPr>
          <w:color w:val="000000"/>
          <w:sz w:val="28"/>
          <w:szCs w:val="28"/>
        </w:rPr>
        <w:t xml:space="preserve">районного </w:t>
      </w:r>
      <w:r w:rsidR="00616C0D" w:rsidRPr="00E1239B">
        <w:rPr>
          <w:color w:val="000000"/>
          <w:sz w:val="28"/>
          <w:szCs w:val="28"/>
        </w:rPr>
        <w:t>територіального центру комплектування та соціальної підтримки</w:t>
      </w:r>
      <w:r w:rsidRPr="00E1239B">
        <w:rPr>
          <w:color w:val="000000"/>
          <w:sz w:val="28"/>
          <w:szCs w:val="28"/>
        </w:rPr>
        <w:t xml:space="preserve"> повідомлення про реєстрацію (зняття з реєстрації) місця проживання призовників і військовозобов’язаних.</w:t>
      </w:r>
    </w:p>
    <w:p w14:paraId="6529C0A7" w14:textId="77777777" w:rsidR="00644D4A" w:rsidRPr="00E1239B" w:rsidRDefault="00190517" w:rsidP="00C05EDB">
      <w:pPr>
        <w:ind w:firstLine="567"/>
        <w:jc w:val="both"/>
        <w:rPr>
          <w:color w:val="000000"/>
          <w:sz w:val="28"/>
          <w:szCs w:val="28"/>
        </w:rPr>
      </w:pPr>
      <w:r w:rsidRPr="00E1239B">
        <w:rPr>
          <w:color w:val="000000"/>
          <w:sz w:val="28"/>
          <w:szCs w:val="28"/>
        </w:rPr>
        <w:t>4. Пропонувати Мукачівському районному управлінню</w:t>
      </w:r>
      <w:r w:rsidR="00506BC7" w:rsidRPr="00E1239B">
        <w:rPr>
          <w:color w:val="000000"/>
          <w:sz w:val="28"/>
          <w:szCs w:val="28"/>
        </w:rPr>
        <w:t xml:space="preserve"> поліції Головного управління Національної поліції в Закарпатській області забезпечувати неухильне виконання вимог чинного законодавства щодо проведення досудового розслідування за зверненнями Мукачівського </w:t>
      </w:r>
      <w:r w:rsidR="00A63F91" w:rsidRPr="00E1239B">
        <w:rPr>
          <w:color w:val="000000"/>
          <w:sz w:val="28"/>
          <w:szCs w:val="28"/>
        </w:rPr>
        <w:t xml:space="preserve">районного </w:t>
      </w:r>
      <w:r w:rsidR="00616C0D" w:rsidRPr="00E1239B">
        <w:rPr>
          <w:color w:val="000000"/>
          <w:sz w:val="28"/>
          <w:szCs w:val="28"/>
        </w:rPr>
        <w:t>територіального центру комплектування</w:t>
      </w:r>
      <w:r w:rsidR="00506BC7" w:rsidRPr="00E1239B">
        <w:rPr>
          <w:color w:val="000000"/>
          <w:sz w:val="28"/>
          <w:szCs w:val="28"/>
        </w:rPr>
        <w:t xml:space="preserve"> </w:t>
      </w:r>
      <w:r w:rsidR="00616C0D" w:rsidRPr="00E1239B">
        <w:rPr>
          <w:color w:val="000000"/>
          <w:sz w:val="28"/>
          <w:szCs w:val="28"/>
        </w:rPr>
        <w:t xml:space="preserve">та соціальної підтримки </w:t>
      </w:r>
      <w:r w:rsidR="00710F28">
        <w:rPr>
          <w:color w:val="000000"/>
          <w:sz w:val="28"/>
          <w:szCs w:val="28"/>
        </w:rPr>
        <w:t xml:space="preserve">щодо </w:t>
      </w:r>
      <w:r w:rsidR="00506BC7" w:rsidRPr="00E1239B">
        <w:rPr>
          <w:color w:val="000000"/>
          <w:sz w:val="28"/>
          <w:szCs w:val="28"/>
        </w:rPr>
        <w:t xml:space="preserve">ухилення військовозобов’язаних від військового обліку та здійснювати розшук, затримання і доставку до Мукачівського </w:t>
      </w:r>
      <w:r w:rsidR="00A63F91" w:rsidRPr="00E1239B">
        <w:rPr>
          <w:color w:val="000000"/>
          <w:sz w:val="28"/>
          <w:szCs w:val="28"/>
        </w:rPr>
        <w:t>районного</w:t>
      </w:r>
      <w:r w:rsidR="00506BC7" w:rsidRPr="00E1239B">
        <w:rPr>
          <w:color w:val="000000"/>
          <w:sz w:val="28"/>
          <w:szCs w:val="28"/>
        </w:rPr>
        <w:t xml:space="preserve"> </w:t>
      </w:r>
      <w:r w:rsidR="00616C0D" w:rsidRPr="00E1239B">
        <w:rPr>
          <w:color w:val="000000"/>
          <w:sz w:val="28"/>
          <w:szCs w:val="28"/>
        </w:rPr>
        <w:t xml:space="preserve">територіального центру комплектування та соціальної підтримки </w:t>
      </w:r>
      <w:r w:rsidR="00506BC7" w:rsidRPr="00E1239B">
        <w:rPr>
          <w:color w:val="000000"/>
          <w:sz w:val="28"/>
          <w:szCs w:val="28"/>
        </w:rPr>
        <w:t>громадян, які ухиляються від виконання військового обов’язку.</w:t>
      </w:r>
    </w:p>
    <w:p w14:paraId="0DD0A71B" w14:textId="77777777" w:rsidR="00644D4A" w:rsidRPr="00E1239B" w:rsidRDefault="00506BC7" w:rsidP="00C05EDB">
      <w:pPr>
        <w:shd w:val="clear" w:color="000000" w:fill="FFFFFF"/>
        <w:spacing w:line="252" w:lineRule="auto"/>
        <w:ind w:firstLine="567"/>
        <w:jc w:val="both"/>
        <w:rPr>
          <w:sz w:val="28"/>
          <w:szCs w:val="28"/>
        </w:rPr>
      </w:pPr>
      <w:r w:rsidRPr="00E1239B">
        <w:rPr>
          <w:sz w:val="28"/>
          <w:szCs w:val="28"/>
          <w:shd w:val="clear" w:color="auto" w:fill="FFFFFF"/>
        </w:rPr>
        <w:t xml:space="preserve">5. </w:t>
      </w:r>
      <w:r w:rsidR="006E6A21" w:rsidRPr="00E1239B">
        <w:rPr>
          <w:sz w:val="28"/>
          <w:szCs w:val="28"/>
          <w:shd w:val="clear" w:color="auto" w:fill="FFFFFF"/>
        </w:rPr>
        <w:t>Директору К</w:t>
      </w:r>
      <w:r w:rsidR="00710F28">
        <w:rPr>
          <w:sz w:val="28"/>
          <w:szCs w:val="28"/>
          <w:shd w:val="clear" w:color="auto" w:fill="FFFFFF"/>
        </w:rPr>
        <w:t>омунального некомерційного підприємства</w:t>
      </w:r>
      <w:r w:rsidR="006E6A21" w:rsidRPr="00E1239B">
        <w:rPr>
          <w:sz w:val="28"/>
          <w:szCs w:val="28"/>
          <w:shd w:val="clear" w:color="auto" w:fill="FFFFFF"/>
        </w:rPr>
        <w:t xml:space="preserve"> «Мукачівська </w:t>
      </w:r>
      <w:r w:rsidR="00710F28">
        <w:rPr>
          <w:sz w:val="28"/>
          <w:szCs w:val="28"/>
          <w:shd w:val="clear" w:color="auto" w:fill="FFFFFF"/>
        </w:rPr>
        <w:t>центральна районна лікарня</w:t>
      </w:r>
      <w:r w:rsidR="006E6A21" w:rsidRPr="00E1239B">
        <w:rPr>
          <w:sz w:val="28"/>
          <w:szCs w:val="28"/>
          <w:shd w:val="clear" w:color="auto" w:fill="FFFFFF"/>
        </w:rPr>
        <w:t>» (</w:t>
      </w:r>
      <w:r w:rsidR="00710F28">
        <w:rPr>
          <w:sz w:val="28"/>
          <w:szCs w:val="28"/>
          <w:shd w:val="clear" w:color="auto" w:fill="FFFFFF"/>
        </w:rPr>
        <w:t xml:space="preserve">Євген </w:t>
      </w:r>
      <w:r w:rsidR="006E6A21" w:rsidRPr="00E1239B">
        <w:rPr>
          <w:sz w:val="28"/>
          <w:szCs w:val="28"/>
          <w:shd w:val="clear" w:color="auto" w:fill="FFFFFF"/>
        </w:rPr>
        <w:t>Мешко)</w:t>
      </w:r>
      <w:r w:rsidRPr="00E1239B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E1239B">
        <w:rPr>
          <w:sz w:val="28"/>
          <w:szCs w:val="28"/>
          <w:shd w:val="clear" w:color="auto" w:fill="FFFFFF"/>
        </w:rPr>
        <w:t>в межах компетенції здійснювати контроль за виконанням лікувальними з</w:t>
      </w:r>
      <w:r w:rsidRPr="00E1239B">
        <w:rPr>
          <w:sz w:val="28"/>
          <w:szCs w:val="28"/>
        </w:rPr>
        <w:t>акладами, медико-соціальними експертними комісіями обов'язків, визначених законодавством з питань військового обліку.</w:t>
      </w:r>
    </w:p>
    <w:p w14:paraId="18A76185" w14:textId="77777777" w:rsidR="00A76512" w:rsidRPr="00E1239B" w:rsidRDefault="00A76512" w:rsidP="00C05EDB">
      <w:pPr>
        <w:shd w:val="clear" w:color="000000" w:fill="FFFFFF"/>
        <w:spacing w:line="252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1239B">
        <w:rPr>
          <w:sz w:val="28"/>
          <w:szCs w:val="28"/>
          <w:shd w:val="clear" w:color="auto" w:fill="FFFFFF"/>
        </w:rPr>
        <w:t xml:space="preserve">6.  Відділу з питань надзвичайних ситуацій, мобілізаційної та оборонної роботи Мукачівської міської ради на підставі інформації та пропозицій, наданих Мукачівським </w:t>
      </w:r>
      <w:r w:rsidR="00A63F91" w:rsidRPr="00E1239B">
        <w:rPr>
          <w:sz w:val="28"/>
          <w:szCs w:val="28"/>
          <w:shd w:val="clear" w:color="auto" w:fill="FFFFFF"/>
        </w:rPr>
        <w:t xml:space="preserve">районним </w:t>
      </w:r>
      <w:r w:rsidRPr="00E1239B">
        <w:rPr>
          <w:sz w:val="28"/>
          <w:szCs w:val="28"/>
          <w:shd w:val="clear" w:color="auto" w:fill="FFFFFF"/>
        </w:rPr>
        <w:t>територіальним центром комплектування та соціальної підтримки, підготувати до 31 січня 202</w:t>
      </w:r>
      <w:r w:rsidR="00A63F91" w:rsidRPr="00E1239B">
        <w:rPr>
          <w:sz w:val="28"/>
          <w:szCs w:val="28"/>
          <w:shd w:val="clear" w:color="auto" w:fill="FFFFFF"/>
        </w:rPr>
        <w:t>2</w:t>
      </w:r>
      <w:r w:rsidRPr="00E1239B">
        <w:rPr>
          <w:sz w:val="28"/>
          <w:szCs w:val="28"/>
          <w:shd w:val="clear" w:color="auto" w:fill="FFFFFF"/>
        </w:rPr>
        <w:t xml:space="preserve"> року проект рішення виконавчого комітету Мукачівської міської ради щодо</w:t>
      </w:r>
      <w:r w:rsidR="00A63F91" w:rsidRPr="00E1239B">
        <w:rPr>
          <w:sz w:val="28"/>
          <w:szCs w:val="28"/>
          <w:shd w:val="clear" w:color="auto" w:fill="FFFFFF"/>
        </w:rPr>
        <w:t xml:space="preserve"> стану військового обліку у 2021 році та завдання на 2022</w:t>
      </w:r>
      <w:r w:rsidRPr="00E1239B">
        <w:rPr>
          <w:sz w:val="28"/>
          <w:szCs w:val="28"/>
          <w:shd w:val="clear" w:color="auto" w:fill="FFFFFF"/>
        </w:rPr>
        <w:t xml:space="preserve"> рік.    </w:t>
      </w:r>
    </w:p>
    <w:p w14:paraId="6854F352" w14:textId="77777777" w:rsidR="00A76512" w:rsidRPr="00E1239B" w:rsidRDefault="00A76512" w:rsidP="00616C0D">
      <w:pPr>
        <w:spacing w:line="252" w:lineRule="auto"/>
        <w:ind w:firstLine="323"/>
        <w:jc w:val="both"/>
        <w:rPr>
          <w:sz w:val="28"/>
          <w:szCs w:val="28"/>
        </w:rPr>
      </w:pPr>
    </w:p>
    <w:p w14:paraId="1E077FFC" w14:textId="77777777" w:rsidR="00644D4A" w:rsidRPr="00E1239B" w:rsidRDefault="00506BC7" w:rsidP="00616C0D">
      <w:pPr>
        <w:spacing w:line="252" w:lineRule="auto"/>
        <w:ind w:firstLine="323"/>
        <w:jc w:val="both"/>
        <w:rPr>
          <w:sz w:val="28"/>
          <w:szCs w:val="28"/>
        </w:rPr>
      </w:pPr>
      <w:r w:rsidRPr="00E1239B">
        <w:rPr>
          <w:sz w:val="28"/>
          <w:szCs w:val="28"/>
        </w:rPr>
        <w:t xml:space="preserve">        </w:t>
      </w:r>
    </w:p>
    <w:p w14:paraId="20C5AF4E" w14:textId="77777777" w:rsidR="00644D4A" w:rsidRPr="00E1239B" w:rsidRDefault="00506BC7">
      <w:pPr>
        <w:spacing w:line="252" w:lineRule="auto"/>
        <w:jc w:val="both"/>
        <w:rPr>
          <w:sz w:val="28"/>
          <w:szCs w:val="28"/>
        </w:rPr>
      </w:pPr>
      <w:r w:rsidRPr="00E1239B">
        <w:rPr>
          <w:sz w:val="28"/>
          <w:szCs w:val="28"/>
        </w:rPr>
        <w:t>Керуючий справа</w:t>
      </w:r>
      <w:r w:rsidR="001219EA" w:rsidRPr="00E1239B">
        <w:rPr>
          <w:sz w:val="28"/>
          <w:szCs w:val="28"/>
        </w:rPr>
        <w:t>ми виконавчого комітету</w:t>
      </w:r>
    </w:p>
    <w:p w14:paraId="5AE3051F" w14:textId="77777777" w:rsidR="001219EA" w:rsidRPr="00E1239B" w:rsidRDefault="001219EA">
      <w:pPr>
        <w:spacing w:line="252" w:lineRule="auto"/>
        <w:jc w:val="both"/>
        <w:rPr>
          <w:sz w:val="28"/>
          <w:szCs w:val="28"/>
        </w:rPr>
      </w:pPr>
      <w:r w:rsidRPr="00E1239B">
        <w:rPr>
          <w:sz w:val="28"/>
          <w:szCs w:val="28"/>
        </w:rPr>
        <w:t xml:space="preserve">Мукачівської міської ради                                    </w:t>
      </w:r>
      <w:r w:rsidR="00C05EDB" w:rsidRPr="00E1239B">
        <w:rPr>
          <w:sz w:val="28"/>
          <w:szCs w:val="28"/>
        </w:rPr>
        <w:tab/>
        <w:t xml:space="preserve">           </w:t>
      </w:r>
      <w:r w:rsidRPr="00E1239B">
        <w:rPr>
          <w:sz w:val="28"/>
          <w:szCs w:val="28"/>
        </w:rPr>
        <w:t>Олександр ЛЕНДЄЛ</w:t>
      </w:r>
    </w:p>
    <w:sectPr w:rsidR="001219EA" w:rsidRPr="00E1239B" w:rsidSect="00C05EDB">
      <w:headerReference w:type="default" r:id="rId6"/>
      <w:footerReference w:type="default" r:id="rId7"/>
      <w:pgSz w:w="11906" w:h="16838"/>
      <w:pgMar w:top="1134" w:right="567" w:bottom="567" w:left="1701" w:header="426" w:footer="1021" w:gutter="0"/>
      <w:cols w:space="720"/>
      <w:formProt w:val="0"/>
      <w:titlePg/>
      <w:docGrid w:linePitch="381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4199" w14:textId="77777777" w:rsidR="00696A8C" w:rsidRDefault="00696A8C">
      <w:r>
        <w:separator/>
      </w:r>
    </w:p>
  </w:endnote>
  <w:endnote w:type="continuationSeparator" w:id="0">
    <w:p w14:paraId="4332E923" w14:textId="77777777" w:rsidR="00696A8C" w:rsidRDefault="0069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5929" w14:textId="77777777" w:rsidR="00644D4A" w:rsidRDefault="00644D4A">
    <w:pPr>
      <w:pStyle w:val="13"/>
      <w:jc w:val="center"/>
    </w:pPr>
  </w:p>
  <w:p w14:paraId="2B552FEB" w14:textId="77777777" w:rsidR="00644D4A" w:rsidRDefault="00644D4A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0DCA" w14:textId="77777777" w:rsidR="00696A8C" w:rsidRDefault="00696A8C">
      <w:r>
        <w:separator/>
      </w:r>
    </w:p>
  </w:footnote>
  <w:footnote w:type="continuationSeparator" w:id="0">
    <w:p w14:paraId="765DE70E" w14:textId="77777777" w:rsidR="00696A8C" w:rsidRDefault="0069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875038"/>
      <w:docPartObj>
        <w:docPartGallery w:val="Page Numbers (Top of Page)"/>
        <w:docPartUnique/>
      </w:docPartObj>
    </w:sdtPr>
    <w:sdtEndPr/>
    <w:sdtContent>
      <w:p w14:paraId="1969E70B" w14:textId="77777777" w:rsidR="00C05EDB" w:rsidRDefault="00483292">
        <w:pPr>
          <w:pStyle w:val="a9"/>
          <w:jc w:val="center"/>
        </w:pPr>
        <w:r>
          <w:fldChar w:fldCharType="begin"/>
        </w:r>
        <w:r w:rsidR="00C05EDB">
          <w:instrText>PAGE   \* MERGEFORMAT</w:instrText>
        </w:r>
        <w:r>
          <w:fldChar w:fldCharType="separate"/>
        </w:r>
        <w:r w:rsidR="00E43102" w:rsidRPr="00E43102">
          <w:rPr>
            <w:noProof/>
            <w:lang w:val="ru-RU"/>
          </w:rPr>
          <w:t>2</w:t>
        </w:r>
        <w:r>
          <w:fldChar w:fldCharType="end"/>
        </w:r>
      </w:p>
    </w:sdtContent>
  </w:sdt>
  <w:p w14:paraId="0ED15E53" w14:textId="77777777" w:rsidR="00C05EDB" w:rsidRDefault="00C05EDB" w:rsidP="00C05EDB">
    <w:pPr>
      <w:pStyle w:val="a9"/>
      <w:ind w:left="7230"/>
    </w:pPr>
    <w:r>
      <w:t>Продовження додатку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4A"/>
    <w:rsid w:val="00014772"/>
    <w:rsid w:val="00025A53"/>
    <w:rsid w:val="000540BE"/>
    <w:rsid w:val="001219EA"/>
    <w:rsid w:val="00185D79"/>
    <w:rsid w:val="00190517"/>
    <w:rsid w:val="00201B8B"/>
    <w:rsid w:val="00260D1C"/>
    <w:rsid w:val="003217B3"/>
    <w:rsid w:val="00396C91"/>
    <w:rsid w:val="003D0867"/>
    <w:rsid w:val="0044776E"/>
    <w:rsid w:val="00457ED5"/>
    <w:rsid w:val="00461E36"/>
    <w:rsid w:val="00483292"/>
    <w:rsid w:val="004B0FE6"/>
    <w:rsid w:val="00506BC7"/>
    <w:rsid w:val="00616C0D"/>
    <w:rsid w:val="00644D4A"/>
    <w:rsid w:val="00696A8C"/>
    <w:rsid w:val="006B62C7"/>
    <w:rsid w:val="006C37CA"/>
    <w:rsid w:val="006E6A21"/>
    <w:rsid w:val="00710F28"/>
    <w:rsid w:val="00813FCA"/>
    <w:rsid w:val="008B05B6"/>
    <w:rsid w:val="008C5C8D"/>
    <w:rsid w:val="008D401B"/>
    <w:rsid w:val="008E5658"/>
    <w:rsid w:val="00907ADE"/>
    <w:rsid w:val="00A26B7A"/>
    <w:rsid w:val="00A54454"/>
    <w:rsid w:val="00A63F91"/>
    <w:rsid w:val="00A76512"/>
    <w:rsid w:val="00AB3428"/>
    <w:rsid w:val="00AE1B49"/>
    <w:rsid w:val="00AF7894"/>
    <w:rsid w:val="00B02417"/>
    <w:rsid w:val="00B34195"/>
    <w:rsid w:val="00C05EDB"/>
    <w:rsid w:val="00D432D6"/>
    <w:rsid w:val="00DA4052"/>
    <w:rsid w:val="00DD6D9B"/>
    <w:rsid w:val="00DF58B3"/>
    <w:rsid w:val="00E1239B"/>
    <w:rsid w:val="00E37813"/>
    <w:rsid w:val="00E43102"/>
    <w:rsid w:val="00E93601"/>
    <w:rsid w:val="00F1509F"/>
    <w:rsid w:val="00F1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F0CAC"/>
  <w15:docId w15:val="{7A792A16-4AAD-4FB2-BF2B-A2FDDDFC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Calibri"/>
        <w:szCs w:val="22"/>
        <w:lang w:val="ru-RU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29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7D429C"/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"/>
    <w:rsid w:val="007D42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customStyle="1" w:styleId="a3">
    <w:name w:val="Нижний колонтитул Знак"/>
    <w:basedOn w:val="a0"/>
    <w:uiPriority w:val="99"/>
    <w:semiHidden/>
    <w:rsid w:val="007D429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uiPriority w:val="99"/>
    <w:rsid w:val="007D429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7D429C"/>
  </w:style>
  <w:style w:type="paragraph" w:customStyle="1" w:styleId="1">
    <w:name w:val="Заголовок1"/>
    <w:basedOn w:val="a"/>
    <w:next w:val="10"/>
    <w:rsid w:val="0048329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10">
    <w:name w:val="Основной текст1"/>
    <w:basedOn w:val="a"/>
    <w:rsid w:val="00483292"/>
    <w:pPr>
      <w:spacing w:after="140" w:line="288" w:lineRule="auto"/>
    </w:pPr>
  </w:style>
  <w:style w:type="paragraph" w:styleId="a6">
    <w:name w:val="List"/>
    <w:basedOn w:val="10"/>
    <w:rsid w:val="00483292"/>
    <w:rPr>
      <w:rFonts w:cs="Mangal"/>
    </w:rPr>
  </w:style>
  <w:style w:type="paragraph" w:customStyle="1" w:styleId="11">
    <w:name w:val="Название1"/>
    <w:basedOn w:val="a"/>
    <w:rsid w:val="004832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83292"/>
    <w:pPr>
      <w:suppressLineNumbers/>
    </w:pPr>
    <w:rPr>
      <w:rFonts w:cs="Mangal"/>
    </w:rPr>
  </w:style>
  <w:style w:type="paragraph" w:customStyle="1" w:styleId="13">
    <w:name w:val="Нижний колонтитул1"/>
    <w:basedOn w:val="a"/>
    <w:uiPriority w:val="99"/>
    <w:semiHidden/>
    <w:unhideWhenUsed/>
    <w:rsid w:val="007D429C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a"/>
    <w:rsid w:val="007D429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6E6A21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E6A21"/>
    <w:rPr>
      <w:rFonts w:ascii="Segoe UI" w:eastAsia="Times New Roman" w:hAnsi="Segoe UI" w:cs="Segoe UI"/>
      <w:color w:val="00000A"/>
      <w:sz w:val="18"/>
      <w:szCs w:val="18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C05ED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rsid w:val="00C05EDB"/>
    <w:rPr>
      <w:rFonts w:ascii="Times New Roman" w:eastAsia="Times New Roman" w:hAnsi="Times New Roman" w:cs="Times New Roman"/>
      <w:color w:val="00000A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C05ED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C05EDB"/>
    <w:rPr>
      <w:rFonts w:ascii="Times New Roman" w:eastAsia="Times New Roman" w:hAnsi="Times New Roman" w:cs="Times New Roman"/>
      <w:color w:val="00000A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3222</Words>
  <Characters>1837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4</cp:revision>
  <cp:lastPrinted>2021-12-24T07:17:00Z</cp:lastPrinted>
  <dcterms:created xsi:type="dcterms:W3CDTF">2022-01-06T08:52:00Z</dcterms:created>
  <dcterms:modified xsi:type="dcterms:W3CDTF">2022-01-12T13:12:00Z</dcterms:modified>
  <dc:language>uk-UA</dc:language>
</cp:coreProperties>
</file>