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F658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Додаток до рішення __ сесії</w:t>
      </w:r>
    </w:p>
    <w:p w14:paraId="58C27A17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37D2A264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8 скликання</w:t>
      </w:r>
    </w:p>
    <w:p w14:paraId="26ACAE98" w14:textId="77777777" w:rsidR="00ED5188" w:rsidRDefault="00C53304">
      <w:pPr>
        <w:pStyle w:val="Standard"/>
        <w:spacing w:after="0" w:line="240" w:lineRule="auto"/>
        <w:ind w:left="5523" w:firstLine="567"/>
      </w:pPr>
      <w:r>
        <w:rPr>
          <w:rFonts w:ascii="Times New Roman" w:hAnsi="Times New Roman"/>
          <w:sz w:val="28"/>
          <w:szCs w:val="28"/>
          <w:lang w:val="uk-UA"/>
        </w:rPr>
        <w:t>______________ №______</w:t>
      </w:r>
    </w:p>
    <w:p w14:paraId="49B2D602" w14:textId="77777777" w:rsidR="00ED5188" w:rsidRDefault="00ED5188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6CC8EDEE" w14:textId="77777777" w:rsidR="00ED5188" w:rsidRDefault="00C5330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ПОРЯДОК</w:t>
      </w:r>
    </w:p>
    <w:p w14:paraId="735CB02E" w14:textId="77777777" w:rsidR="00ED5188" w:rsidRDefault="00C5330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реалізації Програми підтримки та стимулювання створення об’єднань співвласників багатоквартирних будинків Мукачівської 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на 2022-2024 роки</w:t>
      </w:r>
    </w:p>
    <w:p w14:paraId="45DFC421" w14:textId="77777777" w:rsidR="00ED5188" w:rsidRDefault="00ED5188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47403B9" w14:textId="77777777" w:rsidR="00ED5188" w:rsidRDefault="00C53304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  <w:lang w:val="uk-UA"/>
        </w:rPr>
        <w:t>І. Загальні положення.</w:t>
      </w:r>
    </w:p>
    <w:p w14:paraId="61BFB2F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1. Даний Порядок розроблено з метою забезпечення прозорого та ефективного використання бюджетних коштів при реалізації заходів Програми підтримки та стимулювання створення об’єднань співвласн</w:t>
      </w:r>
      <w:r>
        <w:rPr>
          <w:rFonts w:ascii="Times New Roman" w:hAnsi="Times New Roman"/>
          <w:sz w:val="28"/>
          <w:szCs w:val="28"/>
          <w:lang w:val="uk-UA"/>
        </w:rPr>
        <w:t>иків багатоквартирних будинків Мукачівської міської територіальної громади на 2022-2024 роки (далі – Програми).</w:t>
      </w:r>
    </w:p>
    <w:p w14:paraId="124170A5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Відповідною Програмою передбачено можливість отримання об’єднаннями співвласників багатоквартирних будинків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Мукачівської міської територіальної громади (далі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фінансової допомоги на реалізацію заходів Програми.</w:t>
      </w:r>
    </w:p>
    <w:p w14:paraId="738B254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Згідно Програми бюджетне фінансування здійснюється на наступні заходи:</w:t>
      </w:r>
    </w:p>
    <w:p w14:paraId="3C2235F7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1) надання фінансової допомоги новоствореним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шляхом спільного фіна</w:t>
      </w:r>
      <w:r>
        <w:rPr>
          <w:rFonts w:ascii="Times New Roman" w:hAnsi="Times New Roman"/>
          <w:sz w:val="28"/>
          <w:szCs w:val="28"/>
          <w:lang w:val="uk-UA"/>
        </w:rPr>
        <w:t>нсування, на проведення ремонтних робіт у багатоквартирних житлових будинках на території Мукачівської міської територіальної громади;</w:t>
      </w:r>
    </w:p>
    <w:p w14:paraId="077D137C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bookmarkStart w:id="0" w:name="__DdeLink__991_17383762141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надання фінансової допомоги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шляхом спільного фінансування, на встановлення 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4612BD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>4.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озгляд заяв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щодо участі у Програмі з метою отримання фінансування з місцевого бюджету на реалізацію передбачених Програмою заходів, визначення розміру та умов співфінансування здійснюється відповідною комісією, яка створюється розпорядженням Мукачівсь</w:t>
      </w:r>
      <w:r>
        <w:rPr>
          <w:rFonts w:ascii="Times New Roman" w:hAnsi="Times New Roman"/>
          <w:sz w:val="28"/>
          <w:szCs w:val="28"/>
          <w:lang w:val="uk-UA" w:eastAsia="ru-RU"/>
        </w:rPr>
        <w:t>кого міського голови (далі – Комісія).</w:t>
      </w:r>
    </w:p>
    <w:p w14:paraId="7EDC1FAF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Першочерговий розгляд заявок буде надаватися, тим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що не отримували фінансову підтримку з місцевого бюджету за попередніми програмами.</w:t>
      </w:r>
    </w:p>
    <w:p w14:paraId="5DB88671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>6. Фінансування реалізації заходів Програми здійснюється на підставі рішен</w:t>
      </w:r>
      <w:r>
        <w:rPr>
          <w:rFonts w:ascii="Times New Roman" w:hAnsi="Times New Roman"/>
          <w:sz w:val="28"/>
          <w:szCs w:val="28"/>
          <w:lang w:val="uk-UA" w:eastAsia="ru-RU"/>
        </w:rPr>
        <w:t>ня виконавчого комітету Мукачівської міської ради.</w:t>
      </w:r>
    </w:p>
    <w:p w14:paraId="0B0A7F4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Зарахування коштів з місцевого бюджету проводиться на рахунки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відкриті в органах державного казначейства.</w:t>
      </w:r>
    </w:p>
    <w:p w14:paraId="2CC1CC0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>8. Фінансування заходів Програми проводиться в межах затверджених асигнувань у бюджеті Мук</w:t>
      </w:r>
      <w:r>
        <w:rPr>
          <w:rFonts w:ascii="Times New Roman" w:hAnsi="Times New Roman"/>
          <w:sz w:val="28"/>
          <w:szCs w:val="28"/>
          <w:lang w:val="uk-UA" w:eastAsia="ru-RU"/>
        </w:rPr>
        <w:t>ачівської міської територіальної громади на відповідний період.</w:t>
      </w:r>
    </w:p>
    <w:p w14:paraId="21BC8DA5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9. Після отримання фінансування та реалізації відповідних заходів Програми,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подає до Управління міського господарства Мукачівської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міської ради звіт про використання бюджетних коштів з ві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дповідною підтверджуючою документацією (копії договорів, актів виконаних робіт,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фотозвіт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іншої документації, що підтверджує використання наданих бюджетних коштів).</w:t>
      </w:r>
    </w:p>
    <w:p w14:paraId="5992C4C3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6E93542A" w14:textId="77777777" w:rsidR="00ED5188" w:rsidRDefault="00C53304">
      <w:pPr>
        <w:pStyle w:val="Standard"/>
        <w:spacing w:after="0" w:line="240" w:lineRule="auto"/>
        <w:ind w:firstLine="567"/>
        <w:jc w:val="center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Механізм реалізації заходу з надання фінансової допомоги новоствореним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шляхом с</w:t>
      </w:r>
      <w:r>
        <w:rPr>
          <w:rFonts w:ascii="Times New Roman" w:hAnsi="Times New Roman"/>
          <w:sz w:val="28"/>
          <w:szCs w:val="28"/>
          <w:lang w:val="uk-UA"/>
        </w:rPr>
        <w:t>пільного фінансування, на проведення ремонтних робіт у багатоквартирних житлових будинках на території Мукачівської міської територіальної громади</w:t>
      </w:r>
    </w:p>
    <w:p w14:paraId="2510BB9B" w14:textId="77777777" w:rsidR="00ED5188" w:rsidRDefault="00ED5188">
      <w:pPr>
        <w:pStyle w:val="Standard"/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0DF9F5F7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Даний захід надає можливість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отримати фінансову допомогу для проведення ремонтних робіт у багатоквар</w:t>
      </w:r>
      <w:r>
        <w:rPr>
          <w:rFonts w:ascii="Times New Roman" w:hAnsi="Times New Roman"/>
          <w:sz w:val="28"/>
          <w:szCs w:val="28"/>
          <w:lang w:val="uk-UA"/>
        </w:rPr>
        <w:t xml:space="preserve">тирному будинку, а саме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покрівлі, фасаду, внутрішньо-будинкових інженерних систем (водопостачання, каналізації, електропостачання), ліфтів.</w:t>
      </w:r>
    </w:p>
    <w:p w14:paraId="495DB13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Для участі у даному заході голова 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подає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наступні документи:</w:t>
      </w:r>
    </w:p>
    <w:p w14:paraId="2A6546F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заяву на участь у Програмі;</w:t>
      </w:r>
    </w:p>
    <w:p w14:paraId="0A5FD7A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2) копію витягу/виписки з Єдиного державного реєстру юридичних осіб, фізичних осіб-підприємців та громадських формувань;</w:t>
      </w:r>
    </w:p>
    <w:p w14:paraId="19E119C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3) копію протоколу загальних зборів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прийняття загальними зборами рішення про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Програмі підтримки та стимулювання створення об’єднань співвласників багатоквартирних будинків Мукачівської міської територіальної громади на 2022-2024 роки, визначення виду та обсягу робіт, завірений головою правління та скріплений печаткою (за наявності </w:t>
      </w:r>
      <w:r>
        <w:rPr>
          <w:rFonts w:ascii="Times New Roman" w:hAnsi="Times New Roman"/>
          <w:sz w:val="28"/>
          <w:szCs w:val="28"/>
          <w:lang w:val="uk-UA"/>
        </w:rPr>
        <w:t>печатки);</w:t>
      </w:r>
    </w:p>
    <w:p w14:paraId="6BA6C7A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4) довідку про наявність коштів на розрахунковому рахунку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відкритому в банківській установі;</w:t>
      </w:r>
    </w:p>
    <w:p w14:paraId="78461BC5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5) кошторисний розрахунок вартості робіт;</w:t>
      </w:r>
    </w:p>
    <w:p w14:paraId="34A44722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6) проектно-кошторисну документацію щодо виду, обсягу та вартості робіт, виготовлену у встановленому чинн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им законодавством порядку та відповідний експертний висновок (у випадку його необхідності);</w:t>
      </w:r>
    </w:p>
    <w:p w14:paraId="1D49B2DA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7) довідку про відкриття рахунку в органах державного казначейства.</w:t>
      </w:r>
    </w:p>
    <w:p w14:paraId="2F5F2452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Поданий пакет документів направляється на розгляд Комісії. Рішення Комісії про погодження фін</w:t>
      </w:r>
      <w:r>
        <w:rPr>
          <w:rFonts w:ascii="Times New Roman" w:hAnsi="Times New Roman"/>
          <w:sz w:val="28"/>
          <w:szCs w:val="28"/>
          <w:lang w:val="uk-UA"/>
        </w:rPr>
        <w:t>ансування реалізації заходу Програми приймається за наявності коштів у бюджеті Мукачівської міської територіальної громади та подання належним чином оформлених документів.</w:t>
      </w:r>
    </w:p>
    <w:p w14:paraId="7001306F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4. У випадку відсутності повного пакету документів, наявності недоліків та помилок, </w:t>
      </w:r>
      <w:r>
        <w:rPr>
          <w:rFonts w:ascii="Times New Roman" w:hAnsi="Times New Roman"/>
          <w:sz w:val="28"/>
          <w:szCs w:val="28"/>
          <w:lang w:val="uk-UA"/>
        </w:rPr>
        <w:t xml:space="preserve">невідповідних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неспівмірних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розрахунків в поданій документації, Комісія має право прийняти рішення про повернення поданого пакету на доопрацювання.</w:t>
      </w:r>
    </w:p>
    <w:p w14:paraId="78ABF993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5. Розмір частки співфінансування реалізації заходу з боку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визначається Комісією, але не може </w:t>
      </w:r>
      <w:r>
        <w:rPr>
          <w:rFonts w:ascii="Times New Roman" w:hAnsi="Times New Roman"/>
          <w:sz w:val="28"/>
          <w:szCs w:val="28"/>
          <w:lang w:val="uk-UA"/>
        </w:rPr>
        <w:t>бути меншим 10% від загальної вартості необхідних ремонтних робіт.</w:t>
      </w:r>
    </w:p>
    <w:p w14:paraId="789261E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6. У випадку значної вартості виготовлення проектно-кошторисної документації (перевищує 10% від загальної вартості необхідних ремонтних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робіт), виготовлення такої проектно-кошторисної докум</w:t>
      </w:r>
      <w:r>
        <w:rPr>
          <w:rFonts w:ascii="Times New Roman" w:hAnsi="Times New Roman"/>
          <w:sz w:val="28"/>
          <w:szCs w:val="28"/>
          <w:lang w:val="uk-UA"/>
        </w:rPr>
        <w:t xml:space="preserve">ентації може бути зараховане Комісією як частка співфінансування з боку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2C3C61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якому погоджено заяву на участь у Програмі та виділено відповідні кошти з місцевого бюджету зобов’язане:</w:t>
      </w:r>
    </w:p>
    <w:p w14:paraId="4B937071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 першою вимогою невідкладно надавати Управлінню міського го</w:t>
      </w:r>
      <w:r>
        <w:rPr>
          <w:rFonts w:ascii="Times New Roman" w:hAnsi="Times New Roman"/>
          <w:sz w:val="28"/>
          <w:szCs w:val="28"/>
          <w:lang w:val="uk-UA"/>
        </w:rPr>
        <w:t>сподарства Мукачівської міської ради інформацію про стан використання коштів та стан проведення ремонтних робіт;</w:t>
      </w:r>
    </w:p>
    <w:p w14:paraId="724D8434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2) за вимогою забезпечити доступ представникам Управління міського господарства Мукачівської міської ради до місця проведення ремонтних робіт;</w:t>
      </w:r>
    </w:p>
    <w:p w14:paraId="22D5A0F9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3) невідкладно після завершення відповідних ремонтних робіт надати звіт </w:t>
      </w:r>
      <w:r>
        <w:rPr>
          <w:rFonts w:ascii="Times New Roman" w:hAnsi="Times New Roman"/>
          <w:sz w:val="28"/>
          <w:szCs w:val="28"/>
          <w:lang w:val="uk-UA" w:eastAsia="ru-RU"/>
        </w:rPr>
        <w:t>про використання бюджетних коштів у відповідності до вимог даного Порядку.</w:t>
      </w:r>
    </w:p>
    <w:p w14:paraId="788D4174" w14:textId="77777777" w:rsidR="00ED5188" w:rsidRDefault="00ED5188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E14E68A" w14:textId="77777777" w:rsidR="00ED5188" w:rsidRDefault="00C53304">
      <w:pPr>
        <w:pStyle w:val="Standard"/>
        <w:spacing w:after="0" w:line="240" w:lineRule="auto"/>
        <w:ind w:firstLine="567"/>
        <w:jc w:val="center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Механізм реалізації заходу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надання фінансової допомоги,</w:t>
      </w:r>
    </w:p>
    <w:p w14:paraId="62DD2F72" w14:textId="77777777" w:rsidR="00ED5188" w:rsidRDefault="00C53304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шляхом спільного фінансування, на встановленн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я 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ОСББ</w:t>
      </w:r>
      <w:proofErr w:type="spellEnd"/>
    </w:p>
    <w:p w14:paraId="5A721728" w14:textId="77777777" w:rsidR="00ED5188" w:rsidRDefault="00ED51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EF453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 Реалізація заходу Програми з надання фінансової допомоги, шляхом спільного фінансування, на встановлення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спрямована на:</w:t>
      </w:r>
    </w:p>
    <w:p w14:paraId="273EB66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забезпечення постійного нагляду за прибудинковою терит</w:t>
      </w:r>
      <w:r>
        <w:rPr>
          <w:rFonts w:ascii="Times New Roman" w:hAnsi="Times New Roman"/>
          <w:sz w:val="28"/>
          <w:szCs w:val="28"/>
          <w:lang w:val="uk-UA"/>
        </w:rPr>
        <w:t>орією, ігровими майданчиками та іншим спільним майном співвласників багатоквартирного будинку;</w:t>
      </w:r>
    </w:p>
    <w:p w14:paraId="2BE87771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2) забезпечення постійного нагляду за місцями для паркування та розміщених на них транспортних засобів;</w:t>
      </w:r>
    </w:p>
    <w:p w14:paraId="103B04B8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3) попередження та виявлення правопорушень, випадків хулі</w:t>
      </w:r>
      <w:r>
        <w:rPr>
          <w:rFonts w:ascii="Times New Roman" w:hAnsi="Times New Roman"/>
          <w:sz w:val="28"/>
          <w:szCs w:val="28"/>
          <w:lang w:val="uk-UA"/>
        </w:rPr>
        <w:t>ганства, псування майна, протидію несанкціонованим викиданням сміття тощо;</w:t>
      </w:r>
    </w:p>
    <w:p w14:paraId="4330B21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4) допомогу в розкритті злочинів, шляхом надання доступу правоохоронним органам та іншим комунальним установам міста до записів системи відеоспостереження.  </w:t>
      </w:r>
    </w:p>
    <w:p w14:paraId="3E2C7BB0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5) можливість інтеграці</w:t>
      </w:r>
      <w:r>
        <w:rPr>
          <w:rFonts w:ascii="Times New Roman" w:hAnsi="Times New Roman"/>
          <w:sz w:val="28"/>
          <w:szCs w:val="28"/>
          <w:lang w:val="uk-UA"/>
        </w:rPr>
        <w:t>ї в єдину систему «безпечного міста».</w:t>
      </w:r>
    </w:p>
    <w:p w14:paraId="4B91E149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2. Для участі у даному заході голова 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подає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Мукачівської міської ради наступні документи:</w:t>
      </w:r>
    </w:p>
    <w:p w14:paraId="367C78E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1) заяву на участь у Програмі;</w:t>
      </w:r>
    </w:p>
    <w:p w14:paraId="6036DF0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2) копію витягу/виписки з Єдиного державного реєстру юридичних осіб, фізич</w:t>
      </w:r>
      <w:r>
        <w:rPr>
          <w:rFonts w:ascii="Times New Roman" w:hAnsi="Times New Roman"/>
          <w:sz w:val="28"/>
          <w:szCs w:val="28"/>
          <w:lang w:val="uk-UA"/>
        </w:rPr>
        <w:t>них осіб-підприємців та громадських формувань;</w:t>
      </w:r>
    </w:p>
    <w:p w14:paraId="3417EB36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3) копію протоколу загальних зборів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прийняття загальними зборами рішення про участь у Програмі підтримки та стимулювання створення об’єднань співвласників багатоквартирних будинків Мукачівської міськ</w:t>
      </w:r>
      <w:r>
        <w:rPr>
          <w:rFonts w:ascii="Times New Roman" w:hAnsi="Times New Roman"/>
          <w:sz w:val="28"/>
          <w:szCs w:val="28"/>
          <w:lang w:val="uk-UA"/>
        </w:rPr>
        <w:t>ої територіальної громади на 2022-2024 роки, визначення виду та обсягу робіт, завірений головою правління та скріплений печаткою (за наявності печатки);</w:t>
      </w:r>
    </w:p>
    <w:p w14:paraId="14A74944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4) довідку про наявність придбаних камер та додаткового обладнання з підтверджуючими документами;</w:t>
      </w:r>
    </w:p>
    <w:p w14:paraId="70B27697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5) ка</w:t>
      </w:r>
      <w:r>
        <w:rPr>
          <w:rFonts w:ascii="Times New Roman" w:hAnsi="Times New Roman"/>
          <w:sz w:val="28"/>
          <w:szCs w:val="28"/>
          <w:lang w:val="uk-UA"/>
        </w:rPr>
        <w:t>лькуляцію вартості монтажних робіт з підключення системи відеоспостереження із зазначенням кількості камер та додаткового обладнання, яке підлягає монтажу;</w:t>
      </w:r>
    </w:p>
    <w:p w14:paraId="097C643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6) довідку про відкриття рахунку в органах державного казначейства.</w:t>
      </w:r>
    </w:p>
    <w:p w14:paraId="041E2280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3. Поданий пакет документів напр</w:t>
      </w:r>
      <w:r>
        <w:rPr>
          <w:rFonts w:ascii="Times New Roman" w:hAnsi="Times New Roman"/>
          <w:sz w:val="28"/>
          <w:szCs w:val="28"/>
          <w:lang w:val="uk-UA"/>
        </w:rPr>
        <w:t>авляється на розгляд Комісії. Рішення Комісії про погодження заяви на фінансування реалізації заходу Програми приймається за наявності коштів у бюджеті Мукачівської міської територіальної громади та належним чином оформлених документів.</w:t>
      </w:r>
    </w:p>
    <w:p w14:paraId="131E2DAB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4. У випадку відсут</w:t>
      </w:r>
      <w:r>
        <w:rPr>
          <w:rFonts w:ascii="Times New Roman" w:hAnsi="Times New Roman"/>
          <w:sz w:val="28"/>
          <w:szCs w:val="28"/>
          <w:lang w:val="uk-UA"/>
        </w:rPr>
        <w:t xml:space="preserve">ності повного пакету документів, наявності недоліків та помилок, невідповідних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неспівмірних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розрахунків в поданій документації, Комісія має право прийняти рішення про повернення поданого пакету на доопрацювання.</w:t>
      </w:r>
    </w:p>
    <w:p w14:paraId="07CAB032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5. Розмір частки фінансування з </w:t>
      </w:r>
      <w:r>
        <w:rPr>
          <w:rFonts w:ascii="Times New Roman" w:hAnsi="Times New Roman"/>
          <w:sz w:val="28"/>
          <w:szCs w:val="28"/>
          <w:lang w:val="uk-UA"/>
        </w:rPr>
        <w:t>місцевого бюджету на реалізацію даного заходу визначається Комісією та спрямований на покриття витрат з проведення монтажних робіт (встановлення та підключення камер відеоспостереження та іншого обладнання). Часткою співфінансування реалізації заходу з бок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визначається вартість придбаних камер відеоспостереження та іншого необхідного обладнання для їхньої роботи.</w:t>
      </w:r>
    </w:p>
    <w:p w14:paraId="05D6350D" w14:textId="77777777" w:rsidR="00ED5188" w:rsidRDefault="00C5330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6. Після завершення робіт зі встановлення системи відеоспостереження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голові 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ОСББ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необхідно надати до управління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господарства Мукачівської міської ради звіт </w:t>
      </w:r>
      <w:r>
        <w:rPr>
          <w:rFonts w:ascii="Times New Roman" w:hAnsi="Times New Roman"/>
          <w:sz w:val="28"/>
          <w:szCs w:val="28"/>
          <w:lang w:val="uk-UA" w:eastAsia="ru-RU"/>
        </w:rPr>
        <w:t>про використання бюджетних коштів у відповідності до вимог даного Порядку.</w:t>
      </w:r>
    </w:p>
    <w:p w14:paraId="05BDE0C2" w14:textId="77777777" w:rsidR="00ED5188" w:rsidRDefault="00ED51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642C52" w14:textId="77777777" w:rsidR="00ED5188" w:rsidRDefault="00ED51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052851" w14:textId="77777777" w:rsidR="00ED5188" w:rsidRDefault="00C5330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Яна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ЧУБИРКО</w:t>
      </w:r>
      <w:proofErr w:type="spellEnd"/>
    </w:p>
    <w:sectPr w:rsidR="00ED5188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9806" w14:textId="77777777" w:rsidR="00C53304" w:rsidRDefault="00C53304">
      <w:r>
        <w:separator/>
      </w:r>
    </w:p>
  </w:endnote>
  <w:endnote w:type="continuationSeparator" w:id="0">
    <w:p w14:paraId="1D96670D" w14:textId="77777777" w:rsidR="00C53304" w:rsidRDefault="00C5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5BC7" w14:textId="77777777" w:rsidR="00C53304" w:rsidRDefault="00C53304">
      <w:r>
        <w:rPr>
          <w:color w:val="000000"/>
        </w:rPr>
        <w:separator/>
      </w:r>
    </w:p>
  </w:footnote>
  <w:footnote w:type="continuationSeparator" w:id="0">
    <w:p w14:paraId="3562EBB4" w14:textId="77777777" w:rsidR="00C53304" w:rsidRDefault="00C5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9B8C" w14:textId="77777777" w:rsidR="004B47CD" w:rsidRDefault="00C53304">
    <w:pPr>
      <w:pStyle w:val="a6"/>
      <w:jc w:val="center"/>
    </w:pPr>
    <w:r>
      <w:rPr>
        <w:lang w:val="uk-UA"/>
      </w:rPr>
      <w:t xml:space="preserve">                                                               </w:t>
    </w:r>
    <w:r>
      <w:rPr>
        <w:lang w:val="uk-UA"/>
      </w:rPr>
      <w:fldChar w:fldCharType="begin"/>
    </w:r>
    <w:r>
      <w:rPr>
        <w:lang w:val="uk-UA"/>
      </w:rPr>
      <w:instrText xml:space="preserve"> PAGE </w:instrText>
    </w:r>
    <w:r>
      <w:rPr>
        <w:lang w:val="uk-UA"/>
      </w:rPr>
      <w:fldChar w:fldCharType="separate"/>
    </w:r>
    <w:r>
      <w:rPr>
        <w:lang w:val="uk-UA"/>
      </w:rPr>
      <w:t>2</w:t>
    </w:r>
    <w:r>
      <w:rPr>
        <w:lang w:val="uk-UA"/>
      </w:rPr>
      <w:fldChar w:fldCharType="end"/>
    </w:r>
    <w:r>
      <w:rPr>
        <w:lang w:val="uk-UA"/>
      </w:rPr>
      <w:t xml:space="preserve">                                      </w:t>
    </w:r>
    <w:r>
      <w:rPr>
        <w:rFonts w:ascii="Times New Roman" w:hAnsi="Times New Roman"/>
        <w:sz w:val="28"/>
        <w:szCs w:val="28"/>
        <w:lang w:val="uk-UA"/>
      </w:rPr>
      <w:t>Продовження</w:t>
    </w:r>
    <w:r>
      <w:rPr>
        <w:rFonts w:ascii="Times New Roman" w:hAnsi="Times New Roman"/>
        <w:sz w:val="28"/>
        <w:szCs w:val="28"/>
        <w:lang w:val="uk-UA"/>
      </w:rPr>
      <w:t xml:space="preserve"> додатку</w:t>
    </w:r>
  </w:p>
  <w:p w14:paraId="5B960534" w14:textId="77777777" w:rsidR="004B47CD" w:rsidRDefault="00C53304">
    <w:pPr>
      <w:pStyle w:val="a6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BF24" w14:textId="77777777" w:rsidR="004B47CD" w:rsidRDefault="00C53304">
    <w:pPr>
      <w:pStyle w:val="a6"/>
      <w:jc w:val="center"/>
    </w:pPr>
  </w:p>
  <w:p w14:paraId="1E58BCAB" w14:textId="77777777" w:rsidR="004B47CD" w:rsidRDefault="00C53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9A5"/>
    <w:multiLevelType w:val="multilevel"/>
    <w:tmpl w:val="6E32FFE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5188"/>
    <w:rsid w:val="00201363"/>
    <w:rsid w:val="00C53304"/>
    <w:rsid w:val="00E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634A"/>
  <w15:docId w15:val="{0EE6966B-9E2D-4BAB-B751-5DE1102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  <w:lang w:val="ru-RU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çàãîëîâîê 1"/>
    <w:basedOn w:val="Standard"/>
    <w:next w:val="Standard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5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rPr>
      <w:rFonts w:ascii="Calibri" w:eastAsia="Calibri" w:hAnsi="Calibri" w:cs="Times New Roman"/>
      <w:lang w:val="ru-RU" w:eastAsia="en-US"/>
    </w:rPr>
  </w:style>
  <w:style w:type="character" w:customStyle="1" w:styleId="a9">
    <w:name w:val="Нижній колонтитул Знак"/>
    <w:basedOn w:val="a0"/>
    <w:rPr>
      <w:rFonts w:ascii="Calibri" w:eastAsia="Calibri" w:hAnsi="Calibri" w:cs="Times New Roman"/>
      <w:lang w:val="ru-RU" w:eastAsia="en-U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5435</Words>
  <Characters>3098</Characters>
  <Application>Microsoft Office Word</Application>
  <DocSecurity>0</DocSecurity>
  <Lines>25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2022-01-13T09:30:00Z</cp:lastPrinted>
  <dcterms:created xsi:type="dcterms:W3CDTF">2022-01-13T14:00:00Z</dcterms:created>
  <dcterms:modified xsi:type="dcterms:W3CDTF">2022-01-13T14:00:00Z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