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7625" w14:textId="77777777" w:rsidR="00587862" w:rsidRPr="00C953F9" w:rsidRDefault="000F74C9" w:rsidP="000F74C9">
      <w:pPr>
        <w:pStyle w:val="rvps6"/>
        <w:shd w:val="clear" w:color="auto" w:fill="FFFFFF"/>
        <w:spacing w:before="0" w:beforeAutospacing="0" w:after="0" w:afterAutospacing="0"/>
        <w:ind w:left="5387" w:right="448"/>
        <w:jc w:val="both"/>
        <w:rPr>
          <w:sz w:val="28"/>
          <w:szCs w:val="28"/>
        </w:rPr>
      </w:pPr>
      <w:r w:rsidRPr="00C953F9">
        <w:rPr>
          <w:sz w:val="28"/>
          <w:szCs w:val="28"/>
        </w:rPr>
        <w:t>ЗАТВЕРДЖЕНО</w:t>
      </w:r>
    </w:p>
    <w:p w14:paraId="21D13D4A" w14:textId="271D2206" w:rsidR="000F74C9" w:rsidRPr="00C953F9" w:rsidRDefault="000F74C9" w:rsidP="000F74C9">
      <w:pPr>
        <w:pStyle w:val="rvps6"/>
        <w:shd w:val="clear" w:color="auto" w:fill="FFFFFF"/>
        <w:spacing w:before="0" w:beforeAutospacing="0" w:after="0" w:afterAutospacing="0"/>
        <w:ind w:left="5387" w:right="448"/>
        <w:jc w:val="both"/>
        <w:rPr>
          <w:sz w:val="28"/>
          <w:szCs w:val="28"/>
        </w:rPr>
      </w:pPr>
      <w:r w:rsidRPr="00C953F9">
        <w:rPr>
          <w:sz w:val="28"/>
          <w:szCs w:val="28"/>
        </w:rPr>
        <w:t>Р</w:t>
      </w:r>
      <w:r w:rsidR="00C953F9" w:rsidRPr="00C953F9">
        <w:rPr>
          <w:sz w:val="28"/>
          <w:szCs w:val="28"/>
        </w:rPr>
        <w:t>ішення</w:t>
      </w:r>
      <w:r w:rsidRPr="00C953F9">
        <w:rPr>
          <w:sz w:val="28"/>
          <w:szCs w:val="28"/>
        </w:rPr>
        <w:t xml:space="preserve"> виконавчого комітету Мукачівської міської ради </w:t>
      </w:r>
      <w:r w:rsidR="00C953F9" w:rsidRPr="00C953F9">
        <w:rPr>
          <w:sz w:val="28"/>
          <w:szCs w:val="28"/>
        </w:rPr>
        <w:t xml:space="preserve"> 01.04.2022 №</w:t>
      </w:r>
      <w:r w:rsidR="00D37FD9">
        <w:rPr>
          <w:sz w:val="28"/>
          <w:szCs w:val="28"/>
        </w:rPr>
        <w:t>106</w:t>
      </w:r>
    </w:p>
    <w:p w14:paraId="7328FD2C" w14:textId="77777777" w:rsidR="000F74C9" w:rsidRDefault="000F74C9" w:rsidP="00D102DC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sz w:val="32"/>
          <w:szCs w:val="32"/>
        </w:rPr>
      </w:pPr>
    </w:p>
    <w:p w14:paraId="06857128" w14:textId="77777777" w:rsidR="00C953F9" w:rsidRDefault="00C953F9" w:rsidP="00D102DC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sz w:val="32"/>
          <w:szCs w:val="32"/>
        </w:rPr>
      </w:pPr>
    </w:p>
    <w:p w14:paraId="4852BBDC" w14:textId="77777777" w:rsidR="00D102DC" w:rsidRPr="00C953F9" w:rsidRDefault="00D102DC" w:rsidP="00D102DC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sz w:val="28"/>
          <w:szCs w:val="28"/>
        </w:rPr>
      </w:pPr>
      <w:r w:rsidRPr="00C953F9">
        <w:rPr>
          <w:sz w:val="28"/>
          <w:szCs w:val="28"/>
        </w:rPr>
        <w:t xml:space="preserve">Порядок </w:t>
      </w:r>
    </w:p>
    <w:p w14:paraId="28FDC6D5" w14:textId="77777777" w:rsidR="00D102DC" w:rsidRPr="00C953F9" w:rsidRDefault="00D102DC" w:rsidP="00D102DC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sz w:val="28"/>
          <w:szCs w:val="28"/>
        </w:rPr>
      </w:pPr>
      <w:r w:rsidRPr="00C953F9">
        <w:rPr>
          <w:sz w:val="28"/>
          <w:szCs w:val="28"/>
        </w:rPr>
        <w:t xml:space="preserve">використання коштів бюджету </w:t>
      </w:r>
    </w:p>
    <w:p w14:paraId="2AC1A00A" w14:textId="77777777" w:rsidR="00D102DC" w:rsidRPr="00C953F9" w:rsidRDefault="00D102DC" w:rsidP="00D102DC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sz w:val="28"/>
          <w:szCs w:val="28"/>
        </w:rPr>
      </w:pPr>
      <w:r w:rsidRPr="00C953F9">
        <w:rPr>
          <w:sz w:val="28"/>
          <w:szCs w:val="28"/>
        </w:rPr>
        <w:t xml:space="preserve">Мукачівської міської територіальної громади </w:t>
      </w:r>
    </w:p>
    <w:p w14:paraId="61255E1F" w14:textId="77777777" w:rsidR="00D102DC" w:rsidRDefault="00D102DC" w:rsidP="00D102DC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sz w:val="32"/>
          <w:szCs w:val="32"/>
        </w:rPr>
      </w:pPr>
      <w:r w:rsidRPr="00C953F9">
        <w:rPr>
          <w:sz w:val="28"/>
          <w:szCs w:val="28"/>
        </w:rPr>
        <w:t>в умовах воєнного стану</w:t>
      </w:r>
    </w:p>
    <w:p w14:paraId="7198B7D5" w14:textId="77777777" w:rsidR="000F74C9" w:rsidRDefault="00406080" w:rsidP="000F74C9">
      <w:pPr>
        <w:tabs>
          <w:tab w:val="left" w:pos="567"/>
          <w:tab w:val="left" w:pos="993"/>
        </w:tabs>
        <w:spacing w:after="0"/>
        <w:ind w:left="568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n10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14:paraId="0AD147CA" w14:textId="77777777" w:rsidR="007D5C6D" w:rsidRPr="00406080" w:rsidRDefault="000F74C9" w:rsidP="000F74C9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81123" w:rsidRPr="00406080">
        <w:rPr>
          <w:rFonts w:ascii="Times New Roman" w:hAnsi="Times New Roman"/>
          <w:sz w:val="28"/>
          <w:szCs w:val="28"/>
          <w:shd w:val="clear" w:color="auto" w:fill="FFFFFF"/>
        </w:rPr>
        <w:t>Установити, що з метою оперативного та ефективного прийняття управлінських рішень для забезпечення безперебійного функціонування установ і закладів бюджетної сфери, комунальних підприємств та задоволення життєво необхідних потреб жителів Мукачівської міської територіальної громади у період воєнного стану, введеного Указом Президента України від 24 лютого 2022 р. № 64 “Про введення воєнного стану в Україніˮ, виконання та формування бюджету Мукачівської міської територіальної громади здійснюється відповідно до бюджетного законодавства з</w:t>
      </w:r>
      <w:r w:rsidR="00406080" w:rsidRPr="00406080">
        <w:rPr>
          <w:rFonts w:ascii="Times New Roman" w:hAnsi="Times New Roman"/>
          <w:sz w:val="28"/>
          <w:szCs w:val="28"/>
          <w:shd w:val="clear" w:color="auto" w:fill="FFFFFF"/>
        </w:rPr>
        <w:t xml:space="preserve"> урахуванням таких особливостей.</w:t>
      </w:r>
    </w:p>
    <w:p w14:paraId="19BBC8F5" w14:textId="77777777" w:rsidR="00B1483C" w:rsidRPr="00B1483C" w:rsidRDefault="00981123" w:rsidP="000F74C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Фінансове управління Мукачівської міської ради, на підставі звернень головних розпорядників коштів бюджету</w:t>
      </w:r>
      <w:r w:rsidR="00B148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здійснює</w:t>
      </w:r>
      <w:r w:rsidR="004060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складання проектів   рішень, які приймаються</w:t>
      </w:r>
      <w:r w:rsidR="00B1483C"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виконавч</w:t>
      </w:r>
      <w:r w:rsidR="00B148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="00B1483C"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комітет</w:t>
      </w:r>
      <w:r w:rsidR="00B148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="00B1483C"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Мукачівської міської ради</w:t>
      </w:r>
      <w:r w:rsidR="00B148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а саме:</w:t>
      </w:r>
    </w:p>
    <w:p w14:paraId="541917CC" w14:textId="77777777" w:rsidR="007D5C6D" w:rsidRDefault="000F74C9" w:rsidP="000F74C9">
      <w:pPr>
        <w:pStyle w:val="a4"/>
        <w:tabs>
          <w:tab w:val="left" w:pos="567"/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1)</w:t>
      </w:r>
      <w:r w:rsidR="004060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 w:rsidR="00981123"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ішення про</w:t>
      </w:r>
      <w:r w:rsidR="00981123" w:rsidRPr="007D5C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81123"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внесення змін до бюджету Мукачівської міської тер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иторіальної громади на 2022 рік;</w:t>
      </w:r>
    </w:p>
    <w:p w14:paraId="61B2E12C" w14:textId="77777777" w:rsidR="00406080" w:rsidRDefault="000F74C9" w:rsidP="000F74C9">
      <w:pPr>
        <w:pStyle w:val="a4"/>
        <w:tabs>
          <w:tab w:val="left" w:pos="567"/>
          <w:tab w:val="left" w:pos="993"/>
        </w:tabs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2)</w:t>
      </w:r>
      <w:r w:rsidR="004060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 w:rsidR="00B1483C" w:rsidRPr="00B148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ішення про перерахування коштів з місцевого бюджету державному бюджету для здійснення згідно із законом заходів загальної мобілізації та з метою відсічі збройної агресії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цілісності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14:paraId="26753CB0" w14:textId="77777777" w:rsidR="00406080" w:rsidRPr="000F74C9" w:rsidRDefault="000F74C9" w:rsidP="000F74C9">
      <w:pPr>
        <w:pStyle w:val="a4"/>
        <w:tabs>
          <w:tab w:val="left" w:pos="567"/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3)</w:t>
      </w:r>
      <w:r w:rsidR="004060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 w:rsidR="00B1483C" w:rsidRPr="000F74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ішення про передачу коштів між місцевими бюд</w:t>
      </w:r>
      <w:r w:rsidR="00654752" w:rsidRPr="000F74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жетами без укладення договорів</w:t>
      </w:r>
      <w:r w:rsidR="006547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7AA5EE65" w14:textId="77777777" w:rsidR="00981123" w:rsidRPr="00FD4AB7" w:rsidRDefault="003838A4" w:rsidP="00654752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Передача бюджетних призначень від одного головного розпорядника бюджетних коштів до іншого, перерозподіл видатків бюджету і надання кредитів з бюджету за бюджетними програмами, включаючи резервний фонд бюджету, додаткові дотації та субвенції, у межах загального обсягу бюджетних призначень головного розпорядника бюджетних коштів, а також збільшення видатків розвитку за рахунок зменшення інших видатків (окремо за загальним та спеціальним фондами бюджету) за бюджетною програмою</w:t>
      </w:r>
      <w:r w:rsidR="00FD4A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розподіл та перерозподіл обсягів трансфертів з державного та місцевих бюджетів,</w:t>
      </w:r>
      <w:r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здійснюється </w:t>
      </w:r>
      <w:r w:rsidR="00981123"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без погодження комісією </w:t>
      </w:r>
      <w:r w:rsidR="007D5C6D"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бюджету та регла</w:t>
      </w:r>
      <w:r w:rsidR="00FD4A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менту </w:t>
      </w:r>
      <w:r w:rsidR="00FD4A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Мукачівської міської ради за рішенням виконавчого комітету Мукачівської міської ради.</w:t>
      </w:r>
    </w:p>
    <w:p w14:paraId="4AB79D50" w14:textId="77777777" w:rsidR="00FD4AB7" w:rsidRPr="004A6A27" w:rsidRDefault="00FD4AB7" w:rsidP="00654752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Головні розпорядники коштів бюджету Мукачівської міської територіальної громади здійснюють складання місцевих (цільових) програм, (вносять до них зміни) з дотриманням вимог статті 91 Бюджетного кодексу України, що затверджуються </w:t>
      </w:r>
      <w:r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виконавч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комітет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7D5C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Мукачівської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bookmarkStart w:id="1" w:name="n12"/>
      <w:bookmarkStart w:id="2" w:name="n13"/>
      <w:bookmarkEnd w:id="1"/>
      <w:bookmarkEnd w:id="2"/>
    </w:p>
    <w:p w14:paraId="011AF363" w14:textId="77777777" w:rsidR="004A6A27" w:rsidRPr="004A6A27" w:rsidRDefault="004A6A27" w:rsidP="00654752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Мукачівське управління </w:t>
      </w:r>
      <w:r w:rsidRPr="004A6A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Державн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Pr="004A6A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казначейськ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 служби Закарпатської області здійснює</w:t>
      </w:r>
      <w:r w:rsidRPr="004A6A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розрахунково-касове обслуговування бюджет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Мукачівської міської територіальної громади</w:t>
      </w:r>
      <w:r w:rsidRPr="004A6A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складення звітності про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його </w:t>
      </w:r>
      <w:r w:rsidRPr="004A6A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виконання із застосуванням електронних носіїв під час обміну інформацією та з урахуванням положень постанови Кабінету Міністрів України </w:t>
      </w:r>
      <w:r w:rsidR="000F74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9 червня 2021</w:t>
      </w:r>
      <w:r w:rsidRPr="004A6A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 № 590 “Про затвердження Порядку виконання повноважень Державною казначейською службою в особливому режимі в умовах воєнного стануˮ</w:t>
      </w:r>
      <w:r w:rsidR="000F74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зі змінами та доповненнями</w:t>
      </w:r>
      <w:r w:rsidR="006547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01F7D0F8" w14:textId="77777777" w:rsidR="00654752" w:rsidRDefault="00654752" w:rsidP="00587862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</w:rPr>
      </w:pPr>
      <w:bookmarkStart w:id="3" w:name="n25"/>
      <w:bookmarkStart w:id="4" w:name="n26"/>
      <w:bookmarkStart w:id="5" w:name="n27"/>
      <w:bookmarkStart w:id="6" w:name="n28"/>
      <w:bookmarkStart w:id="7" w:name="n34"/>
      <w:bookmarkEnd w:id="3"/>
      <w:bookmarkEnd w:id="4"/>
      <w:bookmarkEnd w:id="5"/>
      <w:bookmarkEnd w:id="6"/>
      <w:bookmarkEnd w:id="7"/>
    </w:p>
    <w:p w14:paraId="1B186FD2" w14:textId="77777777" w:rsidR="00654752" w:rsidRDefault="00654752" w:rsidP="00654752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</w:p>
    <w:p w14:paraId="13869355" w14:textId="77777777" w:rsidR="00587862" w:rsidRDefault="00587862" w:rsidP="00587862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Керуючий справами виконавчого</w:t>
      </w:r>
    </w:p>
    <w:p w14:paraId="2CCEEC60" w14:textId="77777777" w:rsidR="00654752" w:rsidRPr="00D102DC" w:rsidRDefault="00587862" w:rsidP="00587862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комітету Мукачівської міської ради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     </w:t>
      </w:r>
      <w:r>
        <w:rPr>
          <w:color w:val="000000" w:themeColor="text1"/>
          <w:sz w:val="28"/>
        </w:rPr>
        <w:tab/>
        <w:t>Олександр ЛЕНДЄЛ</w:t>
      </w:r>
    </w:p>
    <w:p w14:paraId="194EDB75" w14:textId="77777777" w:rsidR="00D102DC" w:rsidRPr="00D102DC" w:rsidRDefault="00D102DC" w:rsidP="00AB77FC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 w:themeColor="text1"/>
          <w:sz w:val="28"/>
        </w:rPr>
      </w:pPr>
      <w:bookmarkStart w:id="8" w:name="n50"/>
      <w:bookmarkStart w:id="9" w:name="n51"/>
      <w:bookmarkEnd w:id="8"/>
      <w:bookmarkEnd w:id="9"/>
    </w:p>
    <w:sectPr w:rsidR="00D102DC" w:rsidRPr="00D102DC" w:rsidSect="000F74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23E9"/>
    <w:multiLevelType w:val="multilevel"/>
    <w:tmpl w:val="415016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DC"/>
    <w:rsid w:val="000049F8"/>
    <w:rsid w:val="00086AA6"/>
    <w:rsid w:val="000E15F4"/>
    <w:rsid w:val="000F74C9"/>
    <w:rsid w:val="00353F9A"/>
    <w:rsid w:val="003838A4"/>
    <w:rsid w:val="00406080"/>
    <w:rsid w:val="004A6A27"/>
    <w:rsid w:val="00587862"/>
    <w:rsid w:val="00654752"/>
    <w:rsid w:val="007D5C6D"/>
    <w:rsid w:val="00981123"/>
    <w:rsid w:val="00AB77FC"/>
    <w:rsid w:val="00B1483C"/>
    <w:rsid w:val="00C953F9"/>
    <w:rsid w:val="00D102DC"/>
    <w:rsid w:val="00D37FD9"/>
    <w:rsid w:val="00DA6EC4"/>
    <w:rsid w:val="00F45582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940"/>
  <w15:docId w15:val="{4EF88295-FBC6-493D-82FD-06BBCE14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1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23">
    <w:name w:val="rvts23"/>
    <w:basedOn w:val="a0"/>
    <w:rsid w:val="00D102DC"/>
  </w:style>
  <w:style w:type="paragraph" w:customStyle="1" w:styleId="rvps2">
    <w:name w:val="rvps2"/>
    <w:basedOn w:val="a"/>
    <w:rsid w:val="00D1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102DC"/>
    <w:rPr>
      <w:color w:val="0000FF"/>
      <w:u w:val="single"/>
    </w:rPr>
  </w:style>
  <w:style w:type="paragraph" w:customStyle="1" w:styleId="rvps7">
    <w:name w:val="rvps7"/>
    <w:basedOn w:val="a"/>
    <w:rsid w:val="00D1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15">
    <w:name w:val="rvts15"/>
    <w:basedOn w:val="a0"/>
    <w:rsid w:val="00D102DC"/>
  </w:style>
  <w:style w:type="character" w:customStyle="1" w:styleId="rvts46">
    <w:name w:val="rvts46"/>
    <w:basedOn w:val="a0"/>
    <w:rsid w:val="00D102DC"/>
  </w:style>
  <w:style w:type="character" w:customStyle="1" w:styleId="rvts9">
    <w:name w:val="rvts9"/>
    <w:basedOn w:val="a0"/>
    <w:rsid w:val="00F45582"/>
  </w:style>
  <w:style w:type="paragraph" w:styleId="a4">
    <w:name w:val="List Paragraph"/>
    <w:basedOn w:val="a"/>
    <w:uiPriority w:val="34"/>
    <w:qFormat/>
    <w:rsid w:val="00981123"/>
    <w:pPr>
      <w:ind w:left="720"/>
      <w:contextualSpacing/>
    </w:pPr>
    <w:rPr>
      <w:rFonts w:ascii="Calibri" w:eastAsia="Calibri" w:hAnsi="Calibri" w:cs="Times New Roman"/>
      <w:noProof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2022-04-05T11:37:00Z</dcterms:created>
  <dcterms:modified xsi:type="dcterms:W3CDTF">2022-04-05T14:12:00Z</dcterms:modified>
</cp:coreProperties>
</file>