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7B726732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DE371F" w:rsidRPr="00DE371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E371F" w:rsidRPr="00DE371F">
        <w:rPr>
          <w:rFonts w:ascii="Times New Roman" w:hAnsi="Times New Roman" w:cs="Times New Roman"/>
          <w:sz w:val="28"/>
          <w:szCs w:val="28"/>
        </w:rPr>
        <w:t xml:space="preserve">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 xml:space="preserve">ериторіальної громади на 2022 </w:t>
      </w:r>
      <w:proofErr w:type="gramStart"/>
      <w:r w:rsidR="003E52E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7B105D6C" w14:textId="77777777" w:rsidR="00CC7473" w:rsidRDefault="0049009F" w:rsidP="00CC747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09F">
        <w:rPr>
          <w:rFonts w:ascii="Times New Roman" w:hAnsi="Times New Roman" w:cs="Times New Roman"/>
          <w:sz w:val="28"/>
          <w:szCs w:val="28"/>
        </w:rPr>
        <w:t>З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дійснити </w:t>
      </w:r>
      <w:r w:rsidR="00CC7473" w:rsidRPr="00F66737">
        <w:rPr>
          <w:rFonts w:ascii="Times New Roman" w:hAnsi="Times New Roman" w:cs="Times New Roman"/>
          <w:sz w:val="28"/>
          <w:szCs w:val="28"/>
        </w:rPr>
        <w:t>перерозподіл бюджетних призначень</w:t>
      </w:r>
      <w:r w:rsidR="00CC7473">
        <w:rPr>
          <w:rFonts w:ascii="Times New Roman" w:hAnsi="Times New Roman" w:cs="Times New Roman"/>
          <w:sz w:val="28"/>
          <w:szCs w:val="28"/>
        </w:rPr>
        <w:t xml:space="preserve"> по КПКВК 0212152 «</w:t>
      </w:r>
      <w:r w:rsidR="00CC7473" w:rsidRPr="00D83D4F">
        <w:rPr>
          <w:rFonts w:ascii="Times New Roman" w:hAnsi="Times New Roman" w:cs="Times New Roman"/>
          <w:sz w:val="28"/>
          <w:szCs w:val="28"/>
        </w:rPr>
        <w:t>Інші  програми та заходи у сфері охорони здоров’я</w:t>
      </w:r>
      <w:r w:rsidR="00CC7473">
        <w:rPr>
          <w:rFonts w:ascii="Times New Roman" w:hAnsi="Times New Roman" w:cs="Times New Roman"/>
          <w:sz w:val="28"/>
          <w:szCs w:val="28"/>
        </w:rPr>
        <w:t>»</w:t>
      </w:r>
      <w:r w:rsidR="00CC7473" w:rsidRPr="00D83D4F">
        <w:rPr>
          <w:rFonts w:ascii="Times New Roman" w:hAnsi="Times New Roman" w:cs="Times New Roman"/>
          <w:sz w:val="28"/>
          <w:szCs w:val="28"/>
        </w:rPr>
        <w:t xml:space="preserve"> </w:t>
      </w:r>
      <w:r w:rsidR="00CC7473" w:rsidRPr="00F66737">
        <w:rPr>
          <w:rFonts w:ascii="Times New Roman" w:hAnsi="Times New Roman" w:cs="Times New Roman"/>
          <w:sz w:val="28"/>
          <w:szCs w:val="28"/>
        </w:rPr>
        <w:t xml:space="preserve">за </w:t>
      </w:r>
      <w:r w:rsidR="00CC7473" w:rsidRPr="004002E3">
        <w:rPr>
          <w:rFonts w:ascii="Times New Roman" w:hAnsi="Times New Roman" w:cs="Times New Roman"/>
          <w:sz w:val="28"/>
          <w:szCs w:val="28"/>
        </w:rPr>
        <w:t>Програмою розвитку та підтримки комунальних закладів охорони здоров’я Мукачівської міської територіальної громади на 2022-2024 роки із змінами, зокрема:</w:t>
      </w:r>
    </w:p>
    <w:p w14:paraId="3DDCE1E2" w14:textId="77777777" w:rsidR="00CC7473" w:rsidRPr="004002E3" w:rsidRDefault="00CC7473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 зменшити бюджетні призначення по КЕКВК 2610 «Субсидії та поточні трансферти підприємствам (установам, організаціям) на суму 700 000,0 гривень, що передбачені в бюджеті для на проведення заходів </w:t>
      </w:r>
      <w:r>
        <w:rPr>
          <w:rFonts w:ascii="Times New Roman" w:hAnsi="Times New Roman" w:cs="Times New Roman"/>
          <w:sz w:val="28"/>
          <w:szCs w:val="28"/>
        </w:rPr>
        <w:t xml:space="preserve">засоби індивідуального захисту та медичні вироби для запобігання поширення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спричиненої корона вірусом</w:t>
      </w:r>
      <w:r w:rsidRPr="0040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002E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002E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та інших інфекційних хвороб,</w:t>
      </w:r>
    </w:p>
    <w:p w14:paraId="5DD2796F" w14:textId="22881877" w:rsidR="00CC7473" w:rsidRDefault="00CC7473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відповідно збільшити бюджетні призначення по КЕКВК 3210 «Капітальні трансферти підприєм</w:t>
      </w:r>
      <w:r>
        <w:rPr>
          <w:rFonts w:ascii="Times New Roman" w:hAnsi="Times New Roman" w:cs="Times New Roman"/>
          <w:sz w:val="28"/>
          <w:szCs w:val="28"/>
        </w:rPr>
        <w:t xml:space="preserve">ствам (установам, організаціям) </w:t>
      </w:r>
      <w:r w:rsidRPr="004002E3">
        <w:rPr>
          <w:rFonts w:ascii="Times New Roman" w:hAnsi="Times New Roman" w:cs="Times New Roman"/>
          <w:sz w:val="28"/>
          <w:szCs w:val="28"/>
        </w:rPr>
        <w:t xml:space="preserve">на суму 700 000,0 гривень для </w:t>
      </w:r>
      <w:r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користування.</w:t>
      </w:r>
    </w:p>
    <w:p w14:paraId="0A911B5F" w14:textId="0206C2AB" w:rsidR="00296D31" w:rsidRPr="00CC7473" w:rsidRDefault="00296D31" w:rsidP="00CC74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75A44" w14:textId="77777777" w:rsidR="00296D31" w:rsidRDefault="00296D31" w:rsidP="00CC74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4EB9FF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423691" w14:textId="113424BB" w:rsidR="00296D31" w:rsidRPr="00296D31" w:rsidRDefault="00296D31" w:rsidP="00296D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Фінансове</w:t>
      </w:r>
      <w:proofErr w:type="spellEnd"/>
      <w:r w:rsidRPr="00296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</w:p>
    <w:p w14:paraId="49921654" w14:textId="76781DCE" w:rsidR="00296D31" w:rsidRDefault="00296D31" w:rsidP="0096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A3E3" w14:textId="7BD3D264" w:rsidR="00CD234A" w:rsidRDefault="00C00D2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F3DD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F1385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00075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5E1BF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F408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45199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C94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090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96D31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9009F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101D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64845"/>
    <w:rsid w:val="00971AD6"/>
    <w:rsid w:val="0099763C"/>
    <w:rsid w:val="009A73CF"/>
    <w:rsid w:val="009A75F8"/>
    <w:rsid w:val="009B3E0D"/>
    <w:rsid w:val="009B5664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0D2C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473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86155"/>
    <w:rsid w:val="00DA21B0"/>
    <w:rsid w:val="00DB6BEA"/>
    <w:rsid w:val="00DC76CC"/>
    <w:rsid w:val="00DD3714"/>
    <w:rsid w:val="00DD706A"/>
    <w:rsid w:val="00DE1E30"/>
    <w:rsid w:val="00DE371F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2022-05-16T05:50:00Z</cp:lastPrinted>
  <dcterms:created xsi:type="dcterms:W3CDTF">2022-05-13T07:07:00Z</dcterms:created>
  <dcterms:modified xsi:type="dcterms:W3CDTF">2022-05-24T12:55:00Z</dcterms:modified>
</cp:coreProperties>
</file>