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F8ACE" w14:textId="77777777" w:rsidR="005F59F6" w:rsidRPr="00977341" w:rsidRDefault="008A5817" w:rsidP="005F59F6">
      <w:pPr>
        <w:spacing w:after="0" w:line="240" w:lineRule="auto"/>
        <w:ind w:firstLine="5613"/>
        <w:jc w:val="both"/>
        <w:rPr>
          <w:rFonts w:ascii="Times New Roman" w:hAnsi="Times New Roman"/>
          <w:sz w:val="28"/>
          <w:szCs w:val="28"/>
          <w:lang w:val="uk-UA"/>
        </w:rPr>
      </w:pPr>
      <w:r w:rsidRPr="00977341">
        <w:rPr>
          <w:rFonts w:ascii="Times New Roman" w:hAnsi="Times New Roman"/>
          <w:sz w:val="28"/>
          <w:szCs w:val="28"/>
          <w:lang w:val="uk-UA"/>
        </w:rPr>
        <w:t>Додаток до рішення</w:t>
      </w:r>
    </w:p>
    <w:p w14:paraId="454A5078" w14:textId="37F383F8" w:rsidR="00FD0C13" w:rsidRPr="00977341" w:rsidRDefault="005F59F6" w:rsidP="005F59F6">
      <w:pPr>
        <w:spacing w:after="0" w:line="240" w:lineRule="auto"/>
        <w:ind w:firstLine="5613"/>
        <w:jc w:val="both"/>
        <w:rPr>
          <w:lang w:val="uk-UA"/>
        </w:rPr>
      </w:pPr>
      <w:r w:rsidRPr="00977341">
        <w:rPr>
          <w:rFonts w:ascii="Times New Roman" w:hAnsi="Times New Roman"/>
          <w:sz w:val="28"/>
          <w:szCs w:val="28"/>
          <w:lang w:val="uk-UA"/>
        </w:rPr>
        <w:t>Виконавчого комітету</w:t>
      </w:r>
      <w:r w:rsidR="008A5817" w:rsidRPr="00977341">
        <w:rPr>
          <w:rFonts w:ascii="Times New Roman" w:hAnsi="Times New Roman"/>
          <w:sz w:val="28"/>
          <w:szCs w:val="28"/>
          <w:lang w:val="uk-UA"/>
        </w:rPr>
        <w:t xml:space="preserve"> </w:t>
      </w:r>
    </w:p>
    <w:p w14:paraId="4EFDDE64" w14:textId="77777777" w:rsidR="00FD0C13" w:rsidRPr="00977341" w:rsidRDefault="008A5817">
      <w:pPr>
        <w:spacing w:after="0" w:line="240" w:lineRule="auto"/>
        <w:ind w:firstLine="5613"/>
        <w:jc w:val="both"/>
        <w:rPr>
          <w:lang w:val="uk-UA"/>
        </w:rPr>
      </w:pPr>
      <w:r w:rsidRPr="00977341">
        <w:rPr>
          <w:rFonts w:ascii="Times New Roman" w:hAnsi="Times New Roman"/>
          <w:sz w:val="28"/>
          <w:szCs w:val="28"/>
          <w:lang w:val="uk-UA"/>
        </w:rPr>
        <w:t>Мукачівської міської ради</w:t>
      </w:r>
    </w:p>
    <w:p w14:paraId="2BF93A9A" w14:textId="740E65B0" w:rsidR="00FD0C13" w:rsidRPr="00977341" w:rsidRDefault="008A5C15">
      <w:pPr>
        <w:spacing w:after="0" w:line="240" w:lineRule="auto"/>
        <w:ind w:firstLine="5613"/>
        <w:jc w:val="both"/>
        <w:rPr>
          <w:lang w:val="uk-UA"/>
        </w:rPr>
      </w:pPr>
      <w:r>
        <w:rPr>
          <w:rFonts w:ascii="Times New Roman" w:hAnsi="Times New Roman"/>
          <w:sz w:val="28"/>
          <w:szCs w:val="28"/>
          <w:lang w:val="uk-UA"/>
        </w:rPr>
        <w:t>24.05.2022</w:t>
      </w:r>
      <w:r w:rsidR="008A5817" w:rsidRPr="00977341">
        <w:rPr>
          <w:rFonts w:ascii="Times New Roman" w:hAnsi="Times New Roman"/>
          <w:sz w:val="28"/>
          <w:szCs w:val="28"/>
          <w:lang w:val="uk-UA"/>
        </w:rPr>
        <w:t xml:space="preserve"> № </w:t>
      </w:r>
      <w:r>
        <w:rPr>
          <w:rFonts w:ascii="Times New Roman" w:hAnsi="Times New Roman"/>
          <w:sz w:val="28"/>
          <w:szCs w:val="28"/>
          <w:lang w:val="uk-UA"/>
        </w:rPr>
        <w:t>222</w:t>
      </w:r>
    </w:p>
    <w:p w14:paraId="1349F84B" w14:textId="77777777" w:rsidR="00FD0C13" w:rsidRPr="00977341" w:rsidRDefault="00FD0C13">
      <w:pPr>
        <w:spacing w:after="0" w:line="240" w:lineRule="auto"/>
        <w:ind w:firstLine="6293"/>
        <w:jc w:val="both"/>
        <w:rPr>
          <w:rFonts w:ascii="Times New Roman" w:hAnsi="Times New Roman"/>
          <w:sz w:val="28"/>
          <w:szCs w:val="28"/>
          <w:lang w:val="uk-UA"/>
        </w:rPr>
      </w:pPr>
    </w:p>
    <w:p w14:paraId="312D38AD" w14:textId="77777777" w:rsidR="005F59F6" w:rsidRPr="00977341" w:rsidRDefault="005F59F6">
      <w:pPr>
        <w:spacing w:after="0" w:line="240" w:lineRule="auto"/>
        <w:jc w:val="center"/>
        <w:rPr>
          <w:rFonts w:ascii="Times New Roman" w:hAnsi="Times New Roman"/>
          <w:sz w:val="28"/>
          <w:szCs w:val="28"/>
          <w:lang w:val="uk-UA" w:eastAsia="ar-SA"/>
        </w:rPr>
      </w:pPr>
      <w:r w:rsidRPr="00977341">
        <w:rPr>
          <w:rFonts w:ascii="Times New Roman" w:hAnsi="Times New Roman"/>
          <w:sz w:val="28"/>
          <w:szCs w:val="28"/>
          <w:lang w:val="uk-UA" w:eastAsia="ar-SA"/>
        </w:rPr>
        <w:t>ПРОГРАМА</w:t>
      </w:r>
      <w:r w:rsidR="008A5817" w:rsidRPr="00977341">
        <w:rPr>
          <w:rFonts w:ascii="Times New Roman" w:hAnsi="Times New Roman"/>
          <w:sz w:val="28"/>
          <w:szCs w:val="28"/>
          <w:lang w:val="uk-UA" w:eastAsia="ar-SA"/>
        </w:rPr>
        <w:t xml:space="preserve"> </w:t>
      </w:r>
    </w:p>
    <w:p w14:paraId="17C720A0" w14:textId="3385DAF2" w:rsidR="00FD0C13" w:rsidRPr="00977341" w:rsidRDefault="008A5817">
      <w:pPr>
        <w:spacing w:after="0" w:line="240" w:lineRule="auto"/>
        <w:jc w:val="center"/>
        <w:rPr>
          <w:rFonts w:ascii="Times New Roman" w:hAnsi="Times New Roman"/>
          <w:sz w:val="28"/>
          <w:szCs w:val="28"/>
          <w:lang w:val="uk-UA"/>
        </w:rPr>
      </w:pPr>
      <w:r w:rsidRPr="00977341">
        <w:rPr>
          <w:rFonts w:ascii="Times New Roman" w:hAnsi="Times New Roman"/>
          <w:sz w:val="28"/>
          <w:szCs w:val="28"/>
          <w:lang w:val="uk-UA" w:eastAsia="zh-CN"/>
        </w:rPr>
        <w:t>підтримки та стимулювання створення об’єднань співвласників багатоквартирних будинків Мукачівської міської територіальної громади на 2022-2024 роки</w:t>
      </w:r>
      <w:r w:rsidR="003A5564" w:rsidRPr="00977341">
        <w:rPr>
          <w:rFonts w:ascii="Times New Roman" w:hAnsi="Times New Roman"/>
          <w:sz w:val="28"/>
          <w:szCs w:val="28"/>
          <w:lang w:val="uk-UA" w:eastAsia="zh-CN"/>
        </w:rPr>
        <w:t xml:space="preserve"> </w:t>
      </w:r>
      <w:r w:rsidR="00872E29" w:rsidRPr="00977341">
        <w:rPr>
          <w:rFonts w:ascii="Times New Roman" w:hAnsi="Times New Roman"/>
          <w:sz w:val="28"/>
          <w:szCs w:val="28"/>
          <w:lang w:val="uk-UA" w:eastAsia="zh-CN"/>
        </w:rPr>
        <w:t>(нова редакція)</w:t>
      </w:r>
    </w:p>
    <w:p w14:paraId="4D3B69A0" w14:textId="77777777" w:rsidR="00FD0C13" w:rsidRPr="00977341" w:rsidRDefault="00FD0C13">
      <w:pPr>
        <w:spacing w:after="0" w:line="240" w:lineRule="auto"/>
        <w:jc w:val="both"/>
        <w:rPr>
          <w:rFonts w:ascii="Times New Roman" w:hAnsi="Times New Roman"/>
          <w:sz w:val="28"/>
          <w:szCs w:val="28"/>
          <w:lang w:val="uk-UA"/>
        </w:rPr>
      </w:pPr>
    </w:p>
    <w:p w14:paraId="4473DFE5" w14:textId="2EE4189E" w:rsidR="00FD0C13" w:rsidRPr="00977341" w:rsidRDefault="008A5817" w:rsidP="005F59F6">
      <w:pPr>
        <w:spacing w:after="0" w:line="240" w:lineRule="auto"/>
        <w:jc w:val="center"/>
        <w:rPr>
          <w:rFonts w:ascii="Times New Roman" w:hAnsi="Times New Roman"/>
          <w:sz w:val="28"/>
          <w:szCs w:val="28"/>
          <w:lang w:val="uk-UA"/>
        </w:rPr>
      </w:pPr>
      <w:r w:rsidRPr="00977341">
        <w:rPr>
          <w:rFonts w:ascii="Times New Roman" w:hAnsi="Times New Roman"/>
          <w:sz w:val="28"/>
          <w:szCs w:val="28"/>
          <w:lang w:val="uk-UA"/>
        </w:rPr>
        <w:t>1. Паспорт Програми</w:t>
      </w:r>
    </w:p>
    <w:tbl>
      <w:tblPr>
        <w:tblW w:w="9639" w:type="dxa"/>
        <w:tblInd w:w="109" w:type="dxa"/>
        <w:tblLook w:val="0000" w:firstRow="0" w:lastRow="0" w:firstColumn="0" w:lastColumn="0" w:noHBand="0" w:noVBand="0"/>
      </w:tblPr>
      <w:tblGrid>
        <w:gridCol w:w="961"/>
        <w:gridCol w:w="4245"/>
        <w:gridCol w:w="4433"/>
      </w:tblGrid>
      <w:tr w:rsidR="00FD0C13" w:rsidRPr="00977341" w14:paraId="234789A6" w14:textId="77777777">
        <w:trPr>
          <w:trHeight w:val="807"/>
        </w:trPr>
        <w:tc>
          <w:tcPr>
            <w:tcW w:w="961" w:type="dxa"/>
            <w:tcBorders>
              <w:top w:val="single" w:sz="4" w:space="0" w:color="000000"/>
              <w:left w:val="single" w:sz="4" w:space="0" w:color="000000"/>
              <w:bottom w:val="single" w:sz="4" w:space="0" w:color="000000"/>
            </w:tcBorders>
            <w:shd w:val="clear" w:color="auto" w:fill="auto"/>
            <w:vAlign w:val="center"/>
          </w:tcPr>
          <w:p w14:paraId="2C613B85"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1.</w:t>
            </w:r>
          </w:p>
        </w:tc>
        <w:tc>
          <w:tcPr>
            <w:tcW w:w="4245" w:type="dxa"/>
            <w:tcBorders>
              <w:top w:val="single" w:sz="4" w:space="0" w:color="000000"/>
              <w:left w:val="single" w:sz="4" w:space="0" w:color="000000"/>
              <w:bottom w:val="single" w:sz="4" w:space="0" w:color="000000"/>
            </w:tcBorders>
            <w:shd w:val="clear" w:color="auto" w:fill="auto"/>
            <w:vAlign w:val="center"/>
          </w:tcPr>
          <w:p w14:paraId="2935234D"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Ініціатор розроблення</w:t>
            </w:r>
          </w:p>
          <w:p w14:paraId="76980D79"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9C641"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Управління міського господарства Мукачівської міської ради</w:t>
            </w:r>
          </w:p>
        </w:tc>
      </w:tr>
      <w:tr w:rsidR="00FD0C13" w:rsidRPr="00977341" w14:paraId="70190B10" w14:textId="77777777">
        <w:trPr>
          <w:trHeight w:val="692"/>
        </w:trPr>
        <w:tc>
          <w:tcPr>
            <w:tcW w:w="961" w:type="dxa"/>
            <w:tcBorders>
              <w:top w:val="single" w:sz="4" w:space="0" w:color="000000"/>
              <w:left w:val="single" w:sz="4" w:space="0" w:color="000000"/>
              <w:bottom w:val="single" w:sz="4" w:space="0" w:color="000000"/>
            </w:tcBorders>
            <w:shd w:val="clear" w:color="auto" w:fill="auto"/>
            <w:vAlign w:val="center"/>
          </w:tcPr>
          <w:p w14:paraId="0A787D93"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2.</w:t>
            </w:r>
          </w:p>
        </w:tc>
        <w:tc>
          <w:tcPr>
            <w:tcW w:w="4245" w:type="dxa"/>
            <w:tcBorders>
              <w:top w:val="single" w:sz="4" w:space="0" w:color="000000"/>
              <w:left w:val="single" w:sz="4" w:space="0" w:color="000000"/>
              <w:bottom w:val="single" w:sz="4" w:space="0" w:color="000000"/>
            </w:tcBorders>
            <w:shd w:val="clear" w:color="auto" w:fill="auto"/>
            <w:vAlign w:val="center"/>
          </w:tcPr>
          <w:p w14:paraId="4B7622D4"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Рішення виконавчого комітету про погодження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30239" w14:textId="7F914215" w:rsidR="00FD0C13" w:rsidRPr="00977341" w:rsidRDefault="00FD0C13">
            <w:pPr>
              <w:spacing w:after="0" w:line="240" w:lineRule="auto"/>
              <w:rPr>
                <w:rFonts w:ascii="Times New Roman" w:hAnsi="Times New Roman"/>
                <w:sz w:val="28"/>
                <w:szCs w:val="28"/>
                <w:lang w:val="uk-UA"/>
              </w:rPr>
            </w:pPr>
          </w:p>
        </w:tc>
      </w:tr>
      <w:tr w:rsidR="00FD0C13" w:rsidRPr="00977341" w14:paraId="18D2AAFD" w14:textId="77777777">
        <w:trPr>
          <w:trHeight w:val="844"/>
        </w:trPr>
        <w:tc>
          <w:tcPr>
            <w:tcW w:w="961" w:type="dxa"/>
            <w:tcBorders>
              <w:top w:val="single" w:sz="4" w:space="0" w:color="000000"/>
              <w:left w:val="single" w:sz="4" w:space="0" w:color="000000"/>
              <w:bottom w:val="single" w:sz="4" w:space="0" w:color="000000"/>
            </w:tcBorders>
            <w:shd w:val="clear" w:color="auto" w:fill="auto"/>
            <w:vAlign w:val="center"/>
          </w:tcPr>
          <w:p w14:paraId="0BCA5429"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3.</w:t>
            </w:r>
          </w:p>
        </w:tc>
        <w:tc>
          <w:tcPr>
            <w:tcW w:w="4245" w:type="dxa"/>
            <w:tcBorders>
              <w:top w:val="single" w:sz="4" w:space="0" w:color="000000"/>
              <w:left w:val="single" w:sz="4" w:space="0" w:color="000000"/>
              <w:bottom w:val="single" w:sz="4" w:space="0" w:color="000000"/>
            </w:tcBorders>
            <w:shd w:val="clear" w:color="auto" w:fill="auto"/>
            <w:vAlign w:val="center"/>
          </w:tcPr>
          <w:p w14:paraId="6C0B595F"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Розробник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07F5C"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Управління міського господарства Мукачівської міської ради</w:t>
            </w:r>
          </w:p>
        </w:tc>
      </w:tr>
      <w:tr w:rsidR="00FD0C13" w:rsidRPr="00977341" w14:paraId="775AE614" w14:textId="77777777">
        <w:trPr>
          <w:trHeight w:val="553"/>
        </w:trPr>
        <w:tc>
          <w:tcPr>
            <w:tcW w:w="961" w:type="dxa"/>
            <w:tcBorders>
              <w:top w:val="single" w:sz="4" w:space="0" w:color="000000"/>
              <w:left w:val="single" w:sz="4" w:space="0" w:color="000000"/>
              <w:bottom w:val="single" w:sz="4" w:space="0" w:color="000000"/>
            </w:tcBorders>
            <w:shd w:val="clear" w:color="auto" w:fill="auto"/>
            <w:vAlign w:val="center"/>
          </w:tcPr>
          <w:p w14:paraId="64F67916"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4.</w:t>
            </w:r>
          </w:p>
        </w:tc>
        <w:tc>
          <w:tcPr>
            <w:tcW w:w="4245" w:type="dxa"/>
            <w:tcBorders>
              <w:top w:val="single" w:sz="4" w:space="0" w:color="000000"/>
              <w:left w:val="single" w:sz="4" w:space="0" w:color="000000"/>
              <w:bottom w:val="single" w:sz="4" w:space="0" w:color="000000"/>
            </w:tcBorders>
            <w:shd w:val="clear" w:color="auto" w:fill="auto"/>
            <w:vAlign w:val="center"/>
          </w:tcPr>
          <w:p w14:paraId="5E901E47"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Співрозробник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6691A"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w:t>
            </w:r>
          </w:p>
        </w:tc>
      </w:tr>
      <w:tr w:rsidR="00FD0C13" w:rsidRPr="00977341" w14:paraId="24A5F1CE" w14:textId="77777777">
        <w:trPr>
          <w:trHeight w:val="1042"/>
        </w:trPr>
        <w:tc>
          <w:tcPr>
            <w:tcW w:w="961" w:type="dxa"/>
            <w:tcBorders>
              <w:top w:val="single" w:sz="4" w:space="0" w:color="000000"/>
              <w:left w:val="single" w:sz="4" w:space="0" w:color="000000"/>
              <w:bottom w:val="single" w:sz="4" w:space="0" w:color="000000"/>
            </w:tcBorders>
            <w:shd w:val="clear" w:color="auto" w:fill="auto"/>
            <w:vAlign w:val="center"/>
          </w:tcPr>
          <w:p w14:paraId="75399316"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5.</w:t>
            </w:r>
          </w:p>
        </w:tc>
        <w:tc>
          <w:tcPr>
            <w:tcW w:w="4245" w:type="dxa"/>
            <w:tcBorders>
              <w:top w:val="single" w:sz="4" w:space="0" w:color="000000"/>
              <w:left w:val="single" w:sz="4" w:space="0" w:color="000000"/>
              <w:bottom w:val="single" w:sz="4" w:space="0" w:color="000000"/>
            </w:tcBorders>
            <w:shd w:val="clear" w:color="auto" w:fill="auto"/>
            <w:vAlign w:val="center"/>
          </w:tcPr>
          <w:p w14:paraId="3CCC9CB7"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Відповідальний виконавець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4FDB6" w14:textId="77777777" w:rsidR="00FD0C13" w:rsidRPr="00977341" w:rsidRDefault="008A5817">
            <w:pPr>
              <w:spacing w:after="0" w:line="240" w:lineRule="auto"/>
              <w:rPr>
                <w:lang w:val="uk-UA"/>
              </w:rPr>
            </w:pPr>
            <w:r w:rsidRPr="00977341">
              <w:rPr>
                <w:rFonts w:ascii="Times New Roman" w:hAnsi="Times New Roman"/>
                <w:sz w:val="28"/>
                <w:szCs w:val="28"/>
                <w:lang w:val="uk-UA"/>
              </w:rPr>
              <w:t>Управління міського господарства Мукачівської міської ради, ОСББ</w:t>
            </w:r>
          </w:p>
        </w:tc>
      </w:tr>
      <w:tr w:rsidR="00FD0C13" w:rsidRPr="00977341" w14:paraId="6A783CB2" w14:textId="77777777">
        <w:trPr>
          <w:trHeight w:val="843"/>
        </w:trPr>
        <w:tc>
          <w:tcPr>
            <w:tcW w:w="961" w:type="dxa"/>
            <w:tcBorders>
              <w:top w:val="single" w:sz="4" w:space="0" w:color="000000"/>
              <w:left w:val="single" w:sz="4" w:space="0" w:color="000000"/>
              <w:bottom w:val="single" w:sz="4" w:space="0" w:color="000000"/>
            </w:tcBorders>
            <w:shd w:val="clear" w:color="auto" w:fill="auto"/>
            <w:vAlign w:val="center"/>
          </w:tcPr>
          <w:p w14:paraId="0D3A38A4"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5.1.</w:t>
            </w:r>
          </w:p>
        </w:tc>
        <w:tc>
          <w:tcPr>
            <w:tcW w:w="4245" w:type="dxa"/>
            <w:tcBorders>
              <w:top w:val="single" w:sz="4" w:space="0" w:color="000000"/>
              <w:left w:val="single" w:sz="4" w:space="0" w:color="000000"/>
              <w:bottom w:val="single" w:sz="4" w:space="0" w:color="000000"/>
            </w:tcBorders>
            <w:shd w:val="clear" w:color="auto" w:fill="auto"/>
            <w:vAlign w:val="center"/>
          </w:tcPr>
          <w:p w14:paraId="0D9BA607"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Головний розпорядник бюджетних коштів</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D01BB"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Управління міського господарства Мукачівської міської ради</w:t>
            </w:r>
          </w:p>
        </w:tc>
      </w:tr>
      <w:tr w:rsidR="00FD0C13" w:rsidRPr="00977341" w14:paraId="7210BF0D" w14:textId="77777777">
        <w:trPr>
          <w:trHeight w:val="884"/>
        </w:trPr>
        <w:tc>
          <w:tcPr>
            <w:tcW w:w="961" w:type="dxa"/>
            <w:tcBorders>
              <w:top w:val="single" w:sz="4" w:space="0" w:color="000000"/>
              <w:left w:val="single" w:sz="4" w:space="0" w:color="000000"/>
              <w:bottom w:val="single" w:sz="4" w:space="0" w:color="000000"/>
            </w:tcBorders>
            <w:shd w:val="clear" w:color="auto" w:fill="auto"/>
            <w:vAlign w:val="center"/>
          </w:tcPr>
          <w:p w14:paraId="21BD69BC"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6.</w:t>
            </w:r>
          </w:p>
        </w:tc>
        <w:tc>
          <w:tcPr>
            <w:tcW w:w="4245" w:type="dxa"/>
            <w:tcBorders>
              <w:top w:val="single" w:sz="4" w:space="0" w:color="000000"/>
              <w:left w:val="single" w:sz="4" w:space="0" w:color="000000"/>
              <w:bottom w:val="single" w:sz="4" w:space="0" w:color="000000"/>
            </w:tcBorders>
            <w:shd w:val="clear" w:color="auto" w:fill="auto"/>
            <w:vAlign w:val="center"/>
          </w:tcPr>
          <w:p w14:paraId="7A8E0871"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Учасники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CB44" w14:textId="77777777" w:rsidR="00FD0C13" w:rsidRPr="00977341" w:rsidRDefault="008A5817">
            <w:pPr>
              <w:spacing w:after="0" w:line="240" w:lineRule="auto"/>
              <w:rPr>
                <w:lang w:val="uk-UA"/>
              </w:rPr>
            </w:pPr>
            <w:r w:rsidRPr="00977341">
              <w:rPr>
                <w:rFonts w:ascii="Times New Roman" w:hAnsi="Times New Roman"/>
                <w:sz w:val="28"/>
                <w:szCs w:val="28"/>
                <w:lang w:val="uk-UA"/>
              </w:rPr>
              <w:t>Управління міського господарства Мукачівської міської ради, ОСББ</w:t>
            </w:r>
          </w:p>
        </w:tc>
      </w:tr>
      <w:tr w:rsidR="00FD0C13" w:rsidRPr="00977341" w14:paraId="3C96D24D" w14:textId="77777777">
        <w:trPr>
          <w:trHeight w:val="560"/>
        </w:trPr>
        <w:tc>
          <w:tcPr>
            <w:tcW w:w="961" w:type="dxa"/>
            <w:tcBorders>
              <w:top w:val="single" w:sz="4" w:space="0" w:color="000000"/>
              <w:left w:val="single" w:sz="4" w:space="0" w:color="000000"/>
              <w:bottom w:val="single" w:sz="4" w:space="0" w:color="000000"/>
            </w:tcBorders>
            <w:shd w:val="clear" w:color="auto" w:fill="auto"/>
            <w:vAlign w:val="center"/>
          </w:tcPr>
          <w:p w14:paraId="077E3D47"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7.</w:t>
            </w:r>
          </w:p>
        </w:tc>
        <w:tc>
          <w:tcPr>
            <w:tcW w:w="4245" w:type="dxa"/>
            <w:tcBorders>
              <w:top w:val="single" w:sz="4" w:space="0" w:color="000000"/>
              <w:left w:val="single" w:sz="4" w:space="0" w:color="000000"/>
              <w:bottom w:val="single" w:sz="4" w:space="0" w:color="000000"/>
            </w:tcBorders>
            <w:shd w:val="clear" w:color="auto" w:fill="auto"/>
            <w:vAlign w:val="center"/>
          </w:tcPr>
          <w:p w14:paraId="11018179"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Термін реалізації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0A6AC"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2022-2024 роки</w:t>
            </w:r>
          </w:p>
        </w:tc>
      </w:tr>
      <w:tr w:rsidR="00FD0C13" w:rsidRPr="00977341" w14:paraId="6F1E3904" w14:textId="77777777">
        <w:tc>
          <w:tcPr>
            <w:tcW w:w="961" w:type="dxa"/>
            <w:tcBorders>
              <w:top w:val="single" w:sz="4" w:space="0" w:color="000000"/>
              <w:left w:val="single" w:sz="4" w:space="0" w:color="000000"/>
              <w:bottom w:val="single" w:sz="4" w:space="0" w:color="000000"/>
            </w:tcBorders>
            <w:shd w:val="clear" w:color="auto" w:fill="auto"/>
            <w:vAlign w:val="center"/>
          </w:tcPr>
          <w:p w14:paraId="010EA833"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7.1.</w:t>
            </w:r>
          </w:p>
        </w:tc>
        <w:tc>
          <w:tcPr>
            <w:tcW w:w="4245" w:type="dxa"/>
            <w:tcBorders>
              <w:top w:val="single" w:sz="4" w:space="0" w:color="000000"/>
              <w:left w:val="single" w:sz="4" w:space="0" w:color="000000"/>
              <w:bottom w:val="single" w:sz="4" w:space="0" w:color="000000"/>
            </w:tcBorders>
            <w:shd w:val="clear" w:color="auto" w:fill="auto"/>
            <w:vAlign w:val="center"/>
          </w:tcPr>
          <w:p w14:paraId="2A5756F0"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Етапи виконання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F07AF" w14:textId="73FF4C19"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I</w:t>
            </w:r>
            <w:r w:rsidR="003965CC" w:rsidRPr="00977341">
              <w:rPr>
                <w:rFonts w:ascii="Times New Roman" w:hAnsi="Times New Roman"/>
                <w:sz w:val="28"/>
                <w:szCs w:val="28"/>
                <w:lang w:val="uk-UA"/>
              </w:rPr>
              <w:t xml:space="preserve"> </w:t>
            </w:r>
            <w:r w:rsidRPr="00977341">
              <w:rPr>
                <w:rFonts w:ascii="Times New Roman" w:hAnsi="Times New Roman"/>
                <w:sz w:val="28"/>
                <w:szCs w:val="28"/>
                <w:lang w:val="uk-UA"/>
              </w:rPr>
              <w:t>–</w:t>
            </w:r>
            <w:r w:rsidR="003965CC" w:rsidRPr="00977341">
              <w:rPr>
                <w:rFonts w:ascii="Times New Roman" w:hAnsi="Times New Roman"/>
                <w:sz w:val="28"/>
                <w:szCs w:val="28"/>
                <w:lang w:val="uk-UA"/>
              </w:rPr>
              <w:t xml:space="preserve"> </w:t>
            </w:r>
            <w:r w:rsidRPr="00977341">
              <w:rPr>
                <w:rFonts w:ascii="Times New Roman" w:hAnsi="Times New Roman"/>
                <w:sz w:val="28"/>
                <w:szCs w:val="28"/>
                <w:lang w:val="uk-UA"/>
              </w:rPr>
              <w:t>2022 рік</w:t>
            </w:r>
          </w:p>
          <w:p w14:paraId="1CC6A965" w14:textId="241762EE"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II</w:t>
            </w:r>
            <w:r w:rsidR="003965CC" w:rsidRPr="00977341">
              <w:rPr>
                <w:rFonts w:ascii="Times New Roman" w:hAnsi="Times New Roman"/>
                <w:sz w:val="28"/>
                <w:szCs w:val="28"/>
                <w:lang w:val="uk-UA"/>
              </w:rPr>
              <w:t xml:space="preserve"> </w:t>
            </w:r>
            <w:r w:rsidRPr="00977341">
              <w:rPr>
                <w:rFonts w:ascii="Times New Roman" w:hAnsi="Times New Roman"/>
                <w:sz w:val="28"/>
                <w:szCs w:val="28"/>
                <w:lang w:val="uk-UA"/>
              </w:rPr>
              <w:t>–</w:t>
            </w:r>
            <w:r w:rsidR="003965CC" w:rsidRPr="00977341">
              <w:rPr>
                <w:rFonts w:ascii="Times New Roman" w:hAnsi="Times New Roman"/>
                <w:sz w:val="28"/>
                <w:szCs w:val="28"/>
                <w:lang w:val="uk-UA"/>
              </w:rPr>
              <w:t xml:space="preserve"> </w:t>
            </w:r>
            <w:r w:rsidRPr="00977341">
              <w:rPr>
                <w:rFonts w:ascii="Times New Roman" w:hAnsi="Times New Roman"/>
                <w:sz w:val="28"/>
                <w:szCs w:val="28"/>
                <w:lang w:val="uk-UA"/>
              </w:rPr>
              <w:t>2023 рік</w:t>
            </w:r>
          </w:p>
          <w:p w14:paraId="0C5D3746"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ІІІ – 2024 рік</w:t>
            </w:r>
          </w:p>
        </w:tc>
      </w:tr>
      <w:tr w:rsidR="00FD0C13" w:rsidRPr="008A5C15" w14:paraId="22DD0271" w14:textId="77777777">
        <w:tc>
          <w:tcPr>
            <w:tcW w:w="961" w:type="dxa"/>
            <w:tcBorders>
              <w:top w:val="single" w:sz="4" w:space="0" w:color="000000"/>
              <w:left w:val="single" w:sz="4" w:space="0" w:color="000000"/>
              <w:bottom w:val="single" w:sz="4" w:space="0" w:color="000000"/>
            </w:tcBorders>
            <w:shd w:val="clear" w:color="auto" w:fill="auto"/>
            <w:vAlign w:val="center"/>
          </w:tcPr>
          <w:p w14:paraId="757E3E51"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8.</w:t>
            </w:r>
          </w:p>
        </w:tc>
        <w:tc>
          <w:tcPr>
            <w:tcW w:w="4245" w:type="dxa"/>
            <w:tcBorders>
              <w:top w:val="single" w:sz="4" w:space="0" w:color="000000"/>
              <w:left w:val="single" w:sz="4" w:space="0" w:color="000000"/>
              <w:bottom w:val="single" w:sz="4" w:space="0" w:color="000000"/>
            </w:tcBorders>
            <w:shd w:val="clear" w:color="auto" w:fill="auto"/>
            <w:vAlign w:val="center"/>
          </w:tcPr>
          <w:p w14:paraId="0729B0FA" w14:textId="77777777" w:rsidR="00FD0C13" w:rsidRPr="00977341" w:rsidRDefault="008A5817">
            <w:pPr>
              <w:spacing w:after="0" w:line="240" w:lineRule="auto"/>
              <w:rPr>
                <w:lang w:val="uk-UA"/>
              </w:rPr>
            </w:pPr>
            <w:r w:rsidRPr="00977341">
              <w:rPr>
                <w:rFonts w:ascii="Times New Roman" w:hAnsi="Times New Roman"/>
                <w:sz w:val="28"/>
                <w:szCs w:val="28"/>
                <w:lang w:val="uk-UA"/>
              </w:rPr>
              <w:t>Перелік бюджетів, які беруть участь у виконанні програми</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70A8F" w14:textId="77777777" w:rsidR="00FD0C13" w:rsidRPr="00977341" w:rsidRDefault="008A5817">
            <w:pPr>
              <w:spacing w:after="0" w:line="240" w:lineRule="auto"/>
              <w:rPr>
                <w:lang w:val="uk-UA"/>
              </w:rPr>
            </w:pPr>
            <w:r w:rsidRPr="00977341">
              <w:rPr>
                <w:rFonts w:ascii="Times New Roman" w:hAnsi="Times New Roman"/>
                <w:sz w:val="28"/>
                <w:szCs w:val="28"/>
                <w:lang w:val="uk-UA"/>
              </w:rPr>
              <w:t>Кошти бюджету Мукачівської міської територіальної громади, кошти ОСББ</w:t>
            </w:r>
          </w:p>
        </w:tc>
      </w:tr>
      <w:tr w:rsidR="00FD0C13" w:rsidRPr="00977341" w14:paraId="7D821B20" w14:textId="77777777">
        <w:trPr>
          <w:trHeight w:val="1458"/>
        </w:trPr>
        <w:tc>
          <w:tcPr>
            <w:tcW w:w="961" w:type="dxa"/>
            <w:tcBorders>
              <w:top w:val="single" w:sz="4" w:space="0" w:color="000000"/>
              <w:left w:val="single" w:sz="4" w:space="0" w:color="000000"/>
              <w:bottom w:val="single" w:sz="4" w:space="0" w:color="000000"/>
            </w:tcBorders>
            <w:shd w:val="clear" w:color="auto" w:fill="auto"/>
            <w:vAlign w:val="center"/>
          </w:tcPr>
          <w:p w14:paraId="13B37182" w14:textId="77777777" w:rsidR="00FD0C13" w:rsidRPr="00977341" w:rsidRDefault="008A5817">
            <w:pPr>
              <w:numPr>
                <w:ilvl w:val="0"/>
                <w:numId w:val="2"/>
              </w:numPr>
              <w:spacing w:after="0" w:line="240" w:lineRule="auto"/>
              <w:rPr>
                <w:rFonts w:ascii="Times New Roman" w:hAnsi="Times New Roman"/>
                <w:sz w:val="28"/>
                <w:szCs w:val="28"/>
                <w:lang w:val="uk-UA"/>
              </w:rPr>
            </w:pPr>
            <w:r w:rsidRPr="00977341">
              <w:rPr>
                <w:rFonts w:ascii="Times New Roman" w:hAnsi="Times New Roman"/>
                <w:sz w:val="28"/>
                <w:szCs w:val="28"/>
                <w:lang w:val="uk-UA"/>
              </w:rPr>
              <w:t>9.</w:t>
            </w:r>
          </w:p>
        </w:tc>
        <w:tc>
          <w:tcPr>
            <w:tcW w:w="4245" w:type="dxa"/>
            <w:tcBorders>
              <w:top w:val="single" w:sz="4" w:space="0" w:color="000000"/>
              <w:left w:val="single" w:sz="4" w:space="0" w:color="000000"/>
              <w:bottom w:val="single" w:sz="4" w:space="0" w:color="000000"/>
            </w:tcBorders>
            <w:shd w:val="clear" w:color="auto" w:fill="auto"/>
            <w:vAlign w:val="center"/>
          </w:tcPr>
          <w:p w14:paraId="66165480"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Загальний обсяг фінансових ресурсів, необхідних для реалізації Програми, усього,</w:t>
            </w:r>
          </w:p>
          <w:p w14:paraId="01B4AF42"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у тому числі (тис. грн.):</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3B04" w14:textId="00059F0E" w:rsidR="00FD0C13" w:rsidRPr="00977341" w:rsidRDefault="00032BBE">
            <w:pPr>
              <w:spacing w:after="0" w:line="240" w:lineRule="auto"/>
              <w:rPr>
                <w:lang w:val="uk-UA"/>
              </w:rPr>
            </w:pPr>
            <w:r>
              <w:rPr>
                <w:rFonts w:ascii="Times New Roman" w:hAnsi="Times New Roman"/>
                <w:sz w:val="28"/>
                <w:szCs w:val="28"/>
                <w:lang w:val="uk-UA"/>
              </w:rPr>
              <w:t>15 500,</w:t>
            </w:r>
            <w:r w:rsidR="008A5817" w:rsidRPr="00977341">
              <w:rPr>
                <w:rFonts w:ascii="Times New Roman" w:hAnsi="Times New Roman"/>
                <w:sz w:val="28"/>
                <w:szCs w:val="28"/>
                <w:lang w:val="uk-UA"/>
              </w:rPr>
              <w:t>0  в т.ч.:</w:t>
            </w:r>
          </w:p>
          <w:p w14:paraId="1C48B93C" w14:textId="0583F4EC" w:rsidR="00FD0C13" w:rsidRPr="00977341" w:rsidRDefault="008A5817">
            <w:pPr>
              <w:spacing w:after="0" w:line="240" w:lineRule="auto"/>
              <w:rPr>
                <w:lang w:val="uk-UA"/>
              </w:rPr>
            </w:pPr>
            <w:r w:rsidRPr="00977341">
              <w:rPr>
                <w:rFonts w:ascii="Times New Roman" w:hAnsi="Times New Roman"/>
                <w:sz w:val="28"/>
                <w:szCs w:val="28"/>
                <w:lang w:val="uk-UA"/>
              </w:rPr>
              <w:t xml:space="preserve">2022 рік – </w:t>
            </w:r>
            <w:r w:rsidR="00032BBE">
              <w:rPr>
                <w:rFonts w:ascii="Times New Roman" w:hAnsi="Times New Roman"/>
                <w:sz w:val="28"/>
                <w:szCs w:val="28"/>
                <w:lang w:val="uk-UA"/>
              </w:rPr>
              <w:t>11 5</w:t>
            </w:r>
            <w:r w:rsidRPr="00977341">
              <w:rPr>
                <w:rFonts w:ascii="Times New Roman" w:hAnsi="Times New Roman"/>
                <w:sz w:val="28"/>
                <w:szCs w:val="28"/>
                <w:lang w:val="uk-UA"/>
              </w:rPr>
              <w:t>00,0 тис. грн</w:t>
            </w:r>
          </w:p>
          <w:p w14:paraId="2CF706C9" w14:textId="74877640" w:rsidR="00FD0C13" w:rsidRPr="00977341" w:rsidRDefault="008A5817">
            <w:pPr>
              <w:spacing w:after="0" w:line="240" w:lineRule="auto"/>
              <w:rPr>
                <w:lang w:val="uk-UA"/>
              </w:rPr>
            </w:pPr>
            <w:r w:rsidRPr="00977341">
              <w:rPr>
                <w:rFonts w:ascii="Times New Roman" w:hAnsi="Times New Roman"/>
                <w:sz w:val="28"/>
                <w:szCs w:val="28"/>
                <w:lang w:val="uk-UA"/>
              </w:rPr>
              <w:t xml:space="preserve">2023 рік – </w:t>
            </w:r>
            <w:r w:rsidR="00DD0F01" w:rsidRPr="00977341">
              <w:rPr>
                <w:rFonts w:ascii="Times New Roman" w:hAnsi="Times New Roman"/>
                <w:sz w:val="28"/>
                <w:szCs w:val="28"/>
                <w:lang w:val="uk-UA"/>
              </w:rPr>
              <w:t>2</w:t>
            </w:r>
            <w:r w:rsidRPr="00977341">
              <w:rPr>
                <w:rFonts w:ascii="Times New Roman" w:hAnsi="Times New Roman"/>
                <w:sz w:val="28"/>
                <w:szCs w:val="28"/>
                <w:lang w:val="uk-UA"/>
              </w:rPr>
              <w:t xml:space="preserve"> </w:t>
            </w:r>
            <w:r w:rsidR="00DD0F01" w:rsidRPr="00977341">
              <w:rPr>
                <w:rFonts w:ascii="Times New Roman" w:hAnsi="Times New Roman"/>
                <w:sz w:val="28"/>
                <w:szCs w:val="28"/>
                <w:lang w:val="uk-UA"/>
              </w:rPr>
              <w:t>0</w:t>
            </w:r>
            <w:r w:rsidRPr="00977341">
              <w:rPr>
                <w:rFonts w:ascii="Times New Roman" w:hAnsi="Times New Roman"/>
                <w:sz w:val="28"/>
                <w:szCs w:val="28"/>
                <w:lang w:val="uk-UA"/>
              </w:rPr>
              <w:t>00,0 тис. грн</w:t>
            </w:r>
          </w:p>
          <w:p w14:paraId="1BCC0901" w14:textId="0A599C0E" w:rsidR="00FD0C13" w:rsidRPr="00977341" w:rsidRDefault="008A5817">
            <w:pPr>
              <w:spacing w:after="0" w:line="240" w:lineRule="auto"/>
              <w:rPr>
                <w:lang w:val="uk-UA"/>
              </w:rPr>
            </w:pPr>
            <w:r w:rsidRPr="00977341">
              <w:rPr>
                <w:rFonts w:ascii="Times New Roman" w:hAnsi="Times New Roman"/>
                <w:sz w:val="28"/>
                <w:szCs w:val="28"/>
                <w:lang w:val="uk-UA"/>
              </w:rPr>
              <w:t xml:space="preserve">2024 рік – </w:t>
            </w:r>
            <w:r w:rsidR="00DD0F01" w:rsidRPr="00977341">
              <w:rPr>
                <w:rFonts w:ascii="Times New Roman" w:hAnsi="Times New Roman"/>
                <w:sz w:val="28"/>
                <w:szCs w:val="28"/>
                <w:lang w:val="uk-UA"/>
              </w:rPr>
              <w:t>2</w:t>
            </w:r>
            <w:r w:rsidRPr="00977341">
              <w:rPr>
                <w:rFonts w:ascii="Times New Roman" w:hAnsi="Times New Roman"/>
                <w:sz w:val="28"/>
                <w:szCs w:val="28"/>
                <w:lang w:val="uk-UA"/>
              </w:rPr>
              <w:t xml:space="preserve"> </w:t>
            </w:r>
            <w:r w:rsidR="00DD0F01" w:rsidRPr="00977341">
              <w:rPr>
                <w:rFonts w:ascii="Times New Roman" w:hAnsi="Times New Roman"/>
                <w:sz w:val="28"/>
                <w:szCs w:val="28"/>
                <w:lang w:val="uk-UA"/>
              </w:rPr>
              <w:t>00</w:t>
            </w:r>
            <w:r w:rsidRPr="00977341">
              <w:rPr>
                <w:rFonts w:ascii="Times New Roman" w:hAnsi="Times New Roman"/>
                <w:sz w:val="28"/>
                <w:szCs w:val="28"/>
                <w:lang w:val="uk-UA"/>
              </w:rPr>
              <w:t>0,0 тис. грн</w:t>
            </w:r>
          </w:p>
        </w:tc>
      </w:tr>
      <w:tr w:rsidR="00FD0C13" w:rsidRPr="00977341" w14:paraId="3DA7F74C" w14:textId="77777777">
        <w:trPr>
          <w:trHeight w:val="556"/>
        </w:trPr>
        <w:tc>
          <w:tcPr>
            <w:tcW w:w="961" w:type="dxa"/>
            <w:tcBorders>
              <w:top w:val="single" w:sz="4" w:space="0" w:color="000000"/>
              <w:left w:val="single" w:sz="4" w:space="0" w:color="000000"/>
              <w:bottom w:val="single" w:sz="4" w:space="0" w:color="000000"/>
            </w:tcBorders>
            <w:shd w:val="clear" w:color="auto" w:fill="auto"/>
            <w:vAlign w:val="center"/>
          </w:tcPr>
          <w:p w14:paraId="0357A62F"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9.1.</w:t>
            </w:r>
          </w:p>
        </w:tc>
        <w:tc>
          <w:tcPr>
            <w:tcW w:w="4245" w:type="dxa"/>
            <w:tcBorders>
              <w:top w:val="single" w:sz="4" w:space="0" w:color="000000"/>
              <w:left w:val="single" w:sz="4" w:space="0" w:color="000000"/>
              <w:bottom w:val="single" w:sz="4" w:space="0" w:color="000000"/>
            </w:tcBorders>
            <w:shd w:val="clear" w:color="auto" w:fill="auto"/>
            <w:vAlign w:val="center"/>
          </w:tcPr>
          <w:p w14:paraId="548F0535" w14:textId="77777777" w:rsidR="00FD0C13"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eastAsia="zh-CN"/>
              </w:rPr>
              <w:t>Місцевий бюджет (тис. грн.):</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79B92" w14:textId="6BF0FF81" w:rsidR="00FD0C13" w:rsidRPr="00977341" w:rsidRDefault="00032BBE">
            <w:pPr>
              <w:spacing w:after="0" w:line="240" w:lineRule="auto"/>
              <w:rPr>
                <w:lang w:val="uk-UA"/>
              </w:rPr>
            </w:pPr>
            <w:r>
              <w:rPr>
                <w:rFonts w:ascii="Times New Roman" w:hAnsi="Times New Roman"/>
                <w:sz w:val="28"/>
                <w:szCs w:val="28"/>
                <w:lang w:val="uk-UA"/>
              </w:rPr>
              <w:t>15 500</w:t>
            </w:r>
            <w:r w:rsidR="008A5817" w:rsidRPr="00977341">
              <w:rPr>
                <w:rFonts w:ascii="Times New Roman" w:hAnsi="Times New Roman"/>
                <w:sz w:val="28"/>
                <w:szCs w:val="28"/>
                <w:lang w:val="uk-UA"/>
              </w:rPr>
              <w:t>,0 тис. грн</w:t>
            </w:r>
          </w:p>
        </w:tc>
      </w:tr>
      <w:tr w:rsidR="00FD0C13" w:rsidRPr="00977341" w14:paraId="7C51EF65" w14:textId="77777777" w:rsidTr="003965CC">
        <w:trPr>
          <w:trHeight w:val="625"/>
        </w:trPr>
        <w:tc>
          <w:tcPr>
            <w:tcW w:w="961" w:type="dxa"/>
            <w:tcBorders>
              <w:top w:val="single" w:sz="4" w:space="0" w:color="000000"/>
              <w:left w:val="single" w:sz="4" w:space="0" w:color="000000"/>
              <w:bottom w:val="single" w:sz="4" w:space="0" w:color="000000"/>
            </w:tcBorders>
            <w:shd w:val="clear" w:color="auto" w:fill="auto"/>
            <w:vAlign w:val="center"/>
          </w:tcPr>
          <w:p w14:paraId="6FC6EE7B" w14:textId="77777777" w:rsidR="00FD0C13" w:rsidRPr="00977341" w:rsidRDefault="00FD0C13">
            <w:pPr>
              <w:spacing w:after="0" w:line="240" w:lineRule="auto"/>
              <w:rPr>
                <w:rFonts w:ascii="Times New Roman" w:hAnsi="Times New Roman"/>
                <w:sz w:val="28"/>
                <w:szCs w:val="28"/>
                <w:lang w:val="uk-UA"/>
              </w:rPr>
            </w:pPr>
          </w:p>
        </w:tc>
        <w:tc>
          <w:tcPr>
            <w:tcW w:w="4245" w:type="dxa"/>
            <w:tcBorders>
              <w:top w:val="single" w:sz="4" w:space="0" w:color="000000"/>
              <w:left w:val="single" w:sz="4" w:space="0" w:color="000000"/>
              <w:bottom w:val="single" w:sz="4" w:space="0" w:color="000000"/>
            </w:tcBorders>
            <w:shd w:val="clear" w:color="auto" w:fill="auto"/>
            <w:vAlign w:val="center"/>
          </w:tcPr>
          <w:p w14:paraId="3DB7D6A6" w14:textId="31CC6A9A" w:rsidR="003965CC" w:rsidRPr="00977341" w:rsidRDefault="008A5817">
            <w:pPr>
              <w:spacing w:after="0" w:line="240" w:lineRule="auto"/>
              <w:rPr>
                <w:rFonts w:ascii="Times New Roman" w:hAnsi="Times New Roman"/>
                <w:sz w:val="28"/>
                <w:szCs w:val="28"/>
                <w:lang w:val="uk-UA"/>
              </w:rPr>
            </w:pPr>
            <w:r w:rsidRPr="00977341">
              <w:rPr>
                <w:rFonts w:ascii="Times New Roman" w:hAnsi="Times New Roman"/>
                <w:sz w:val="28"/>
                <w:szCs w:val="28"/>
                <w:lang w:val="uk-UA"/>
              </w:rPr>
              <w:t>Кошти інших джерел</w:t>
            </w:r>
          </w:p>
        </w:tc>
        <w:tc>
          <w:tcPr>
            <w:tcW w:w="4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022BF" w14:textId="1954335D" w:rsidR="00FD0C13" w:rsidRPr="00977341" w:rsidRDefault="008A5817" w:rsidP="00B051A5">
            <w:pPr>
              <w:spacing w:after="0" w:line="240" w:lineRule="auto"/>
              <w:rPr>
                <w:rFonts w:ascii="Times New Roman" w:hAnsi="Times New Roman"/>
                <w:sz w:val="28"/>
                <w:szCs w:val="28"/>
                <w:lang w:val="uk-UA"/>
              </w:rPr>
            </w:pPr>
            <w:r w:rsidRPr="00977341">
              <w:rPr>
                <w:rFonts w:ascii="Times New Roman" w:hAnsi="Times New Roman"/>
                <w:sz w:val="28"/>
                <w:szCs w:val="28"/>
                <w:lang w:val="uk-UA"/>
              </w:rPr>
              <w:t>-</w:t>
            </w:r>
          </w:p>
        </w:tc>
      </w:tr>
    </w:tbl>
    <w:p w14:paraId="0CB99E40" w14:textId="77777777" w:rsidR="00FD0C13" w:rsidRPr="00977341" w:rsidRDefault="008A5817" w:rsidP="00977341">
      <w:pPr>
        <w:spacing w:after="0" w:line="240" w:lineRule="auto"/>
        <w:jc w:val="center"/>
        <w:rPr>
          <w:rFonts w:ascii="Times New Roman" w:hAnsi="Times New Roman"/>
          <w:sz w:val="28"/>
          <w:szCs w:val="28"/>
          <w:lang w:val="uk-UA"/>
        </w:rPr>
      </w:pPr>
      <w:r w:rsidRPr="00977341">
        <w:rPr>
          <w:rFonts w:ascii="Times New Roman" w:hAnsi="Times New Roman"/>
          <w:sz w:val="28"/>
          <w:szCs w:val="28"/>
          <w:lang w:val="uk-UA"/>
        </w:rPr>
        <w:lastRenderedPageBreak/>
        <w:t>2. Визначення проблеми, на розв’язання якої спрямована Програма</w:t>
      </w:r>
    </w:p>
    <w:p w14:paraId="47F8C1CF" w14:textId="77777777" w:rsidR="00FD0C13" w:rsidRPr="00977341" w:rsidRDefault="00FD0C13" w:rsidP="00977341">
      <w:pPr>
        <w:spacing w:after="0" w:line="240" w:lineRule="auto"/>
        <w:jc w:val="both"/>
        <w:rPr>
          <w:rFonts w:ascii="Times New Roman" w:hAnsi="Times New Roman"/>
          <w:sz w:val="28"/>
          <w:szCs w:val="28"/>
          <w:lang w:val="uk-UA"/>
        </w:rPr>
      </w:pPr>
    </w:p>
    <w:p w14:paraId="2D3003C2" w14:textId="411A7535" w:rsidR="00FD0C13" w:rsidRPr="00977341" w:rsidRDefault="008A5817" w:rsidP="00423CB6">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Програма підтримки та стимулювання створення об’єднань співвласників багатоквартирних будинків Мукачівської міської територіальної громади на 2022-2024 роки розроблена на підставі Цивільного кодексу України, законів України «Про об'єднання співвласників багатоквартирного будинку», «Про особливості здійснення права власності у багатоквартирному будинку», «Про житлово-комунальні послуги», «Про приватизацію державного житлового фонду»</w:t>
      </w:r>
      <w:r w:rsidR="00423CB6">
        <w:rPr>
          <w:rFonts w:ascii="Times New Roman" w:hAnsi="Times New Roman"/>
          <w:sz w:val="28"/>
          <w:szCs w:val="28"/>
          <w:lang w:val="uk-UA"/>
        </w:rPr>
        <w:t xml:space="preserve">, </w:t>
      </w:r>
      <w:r w:rsidRPr="00977341">
        <w:rPr>
          <w:rFonts w:ascii="Times New Roman" w:hAnsi="Times New Roman"/>
          <w:sz w:val="28"/>
          <w:szCs w:val="28"/>
          <w:lang w:val="uk-UA"/>
        </w:rPr>
        <w:t>Правил користування приміщеннями житлових будинків</w:t>
      </w:r>
      <w:r w:rsidR="00423CB6">
        <w:rPr>
          <w:rFonts w:ascii="Times New Roman" w:hAnsi="Times New Roman"/>
          <w:sz w:val="28"/>
          <w:szCs w:val="28"/>
          <w:lang w:val="uk-UA"/>
        </w:rPr>
        <w:t xml:space="preserve"> і гуртожитками, </w:t>
      </w:r>
      <w:r w:rsidR="00A5678B">
        <w:rPr>
          <w:rFonts w:ascii="Times New Roman" w:hAnsi="Times New Roman"/>
          <w:sz w:val="28"/>
          <w:szCs w:val="28"/>
          <w:lang w:val="uk-UA"/>
        </w:rPr>
        <w:t xml:space="preserve">що </w:t>
      </w:r>
      <w:r w:rsidR="00423CB6">
        <w:rPr>
          <w:rFonts w:ascii="Times New Roman" w:hAnsi="Times New Roman"/>
          <w:sz w:val="28"/>
          <w:szCs w:val="28"/>
          <w:lang w:val="uk-UA"/>
        </w:rPr>
        <w:t xml:space="preserve">затверджені </w:t>
      </w:r>
      <w:r w:rsidR="00423CB6" w:rsidRPr="00423CB6">
        <w:rPr>
          <w:rFonts w:ascii="Times New Roman" w:hAnsi="Times New Roman"/>
          <w:sz w:val="28"/>
          <w:szCs w:val="28"/>
          <w:lang w:val="uk-UA"/>
        </w:rPr>
        <w:t xml:space="preserve">постановою Кабінету Міністрів України                                   від </w:t>
      </w:r>
      <w:r w:rsidR="00423CB6">
        <w:rPr>
          <w:rFonts w:ascii="Times New Roman" w:hAnsi="Times New Roman"/>
          <w:sz w:val="28"/>
          <w:szCs w:val="28"/>
          <w:lang w:val="uk-UA"/>
        </w:rPr>
        <w:t>0</w:t>
      </w:r>
      <w:r w:rsidR="00423CB6" w:rsidRPr="00423CB6">
        <w:rPr>
          <w:rFonts w:ascii="Times New Roman" w:hAnsi="Times New Roman"/>
          <w:sz w:val="28"/>
          <w:szCs w:val="28"/>
          <w:lang w:val="uk-UA"/>
        </w:rPr>
        <w:t>8</w:t>
      </w:r>
      <w:r w:rsidR="00423CB6">
        <w:rPr>
          <w:rFonts w:ascii="Times New Roman" w:hAnsi="Times New Roman"/>
          <w:sz w:val="28"/>
          <w:szCs w:val="28"/>
          <w:lang w:val="uk-UA"/>
        </w:rPr>
        <w:t>.10.</w:t>
      </w:r>
      <w:r w:rsidR="00423CB6" w:rsidRPr="00423CB6">
        <w:rPr>
          <w:rFonts w:ascii="Times New Roman" w:hAnsi="Times New Roman"/>
          <w:sz w:val="28"/>
          <w:szCs w:val="28"/>
          <w:lang w:val="uk-UA"/>
        </w:rPr>
        <w:t xml:space="preserve">1992 </w:t>
      </w:r>
      <w:r w:rsidR="00423CB6">
        <w:rPr>
          <w:rFonts w:ascii="Times New Roman" w:hAnsi="Times New Roman"/>
          <w:sz w:val="28"/>
          <w:szCs w:val="28"/>
          <w:lang w:val="uk-UA"/>
        </w:rPr>
        <w:t>№</w:t>
      </w:r>
      <w:r w:rsidR="00423CB6" w:rsidRPr="00423CB6">
        <w:rPr>
          <w:rFonts w:ascii="Times New Roman" w:hAnsi="Times New Roman"/>
          <w:sz w:val="28"/>
          <w:szCs w:val="28"/>
          <w:lang w:val="uk-UA"/>
        </w:rPr>
        <w:t xml:space="preserve"> 572</w:t>
      </w:r>
    </w:p>
    <w:p w14:paraId="260CEFFC"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 xml:space="preserve">Відповідно до Закону України «Про місцеве самоврядування в Україні» на місцеві органи влади покладаються обов’язки здійснювати від імені громади та в її інтересах функції і повноваження місцевого самоврядування, визначені Конституцією та законами України. </w:t>
      </w:r>
    </w:p>
    <w:p w14:paraId="3B88F060" w14:textId="16AE9CB6" w:rsidR="00602687" w:rsidRDefault="008A5817" w:rsidP="00602687">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Однією з найбільш гострих соціально-економічних проблем України на сьогоднішній день є житлова. Застарілими є організаційні принципи роботи та управління житлово-експлуатаційних організацій, відсутність системних перетворень у житлово-комунальній сфері, постійне недофінансування запланованих заходів щодо належного утримання та ремонту житлового фонду, його реконструкції і модернізації призвело до незадовільного стану житла в місті.</w:t>
      </w:r>
      <w:r w:rsidR="00C2601C">
        <w:rPr>
          <w:rFonts w:ascii="Times New Roman" w:hAnsi="Times New Roman"/>
          <w:sz w:val="28"/>
          <w:szCs w:val="28"/>
          <w:lang w:val="uk-UA"/>
        </w:rPr>
        <w:t xml:space="preserve"> </w:t>
      </w:r>
      <w:r w:rsidR="00E34313">
        <w:rPr>
          <w:rFonts w:ascii="Times New Roman" w:hAnsi="Times New Roman"/>
          <w:sz w:val="28"/>
          <w:szCs w:val="28"/>
          <w:lang w:val="uk-UA"/>
        </w:rPr>
        <w:t>Також ситуація ускладнюється</w:t>
      </w:r>
      <w:r w:rsidR="00C2601C">
        <w:rPr>
          <w:rFonts w:ascii="Times New Roman" w:hAnsi="Times New Roman"/>
          <w:sz w:val="28"/>
          <w:szCs w:val="28"/>
          <w:lang w:val="uk-UA"/>
        </w:rPr>
        <w:t xml:space="preserve"> великою кількістю населення, яке приїхало до міста в результаті в</w:t>
      </w:r>
      <w:r w:rsidR="003A5564" w:rsidRPr="00977341">
        <w:rPr>
          <w:rFonts w:ascii="Times New Roman" w:hAnsi="Times New Roman"/>
          <w:sz w:val="28"/>
          <w:szCs w:val="28"/>
          <w:lang w:val="uk-UA"/>
        </w:rPr>
        <w:t>ійськова агресія рф,</w:t>
      </w:r>
      <w:r w:rsidR="00C2601C">
        <w:rPr>
          <w:rFonts w:ascii="Times New Roman" w:hAnsi="Times New Roman"/>
          <w:sz w:val="28"/>
          <w:szCs w:val="28"/>
          <w:lang w:val="uk-UA"/>
        </w:rPr>
        <w:t xml:space="preserve"> що в свою чергу значно</w:t>
      </w:r>
      <w:r w:rsidR="003A5564" w:rsidRPr="00977341">
        <w:rPr>
          <w:rFonts w:ascii="Times New Roman" w:hAnsi="Times New Roman"/>
          <w:sz w:val="28"/>
          <w:szCs w:val="28"/>
          <w:lang w:val="uk-UA"/>
        </w:rPr>
        <w:t xml:space="preserve"> загостр</w:t>
      </w:r>
      <w:r w:rsidR="00C2601C">
        <w:rPr>
          <w:rFonts w:ascii="Times New Roman" w:hAnsi="Times New Roman"/>
          <w:sz w:val="28"/>
          <w:szCs w:val="28"/>
          <w:lang w:val="uk-UA"/>
        </w:rPr>
        <w:t>ює</w:t>
      </w:r>
      <w:r w:rsidR="003A5564" w:rsidRPr="00977341">
        <w:rPr>
          <w:rFonts w:ascii="Times New Roman" w:hAnsi="Times New Roman"/>
          <w:sz w:val="28"/>
          <w:szCs w:val="28"/>
          <w:lang w:val="uk-UA"/>
        </w:rPr>
        <w:t xml:space="preserve"> соціально-економіч</w:t>
      </w:r>
      <w:r w:rsidR="00137F78">
        <w:rPr>
          <w:rFonts w:ascii="Times New Roman" w:hAnsi="Times New Roman"/>
          <w:sz w:val="28"/>
          <w:szCs w:val="28"/>
          <w:lang w:val="uk-UA"/>
        </w:rPr>
        <w:t>н</w:t>
      </w:r>
      <w:r w:rsidR="00C2601C">
        <w:rPr>
          <w:rFonts w:ascii="Times New Roman" w:hAnsi="Times New Roman"/>
          <w:sz w:val="28"/>
          <w:szCs w:val="28"/>
          <w:lang w:val="uk-UA"/>
        </w:rPr>
        <w:t>у</w:t>
      </w:r>
      <w:r w:rsidR="003A5564" w:rsidRPr="00977341">
        <w:rPr>
          <w:rFonts w:ascii="Times New Roman" w:hAnsi="Times New Roman"/>
          <w:sz w:val="28"/>
          <w:szCs w:val="28"/>
          <w:lang w:val="uk-UA"/>
        </w:rPr>
        <w:t xml:space="preserve"> ситуаці</w:t>
      </w:r>
      <w:r w:rsidR="00C2601C">
        <w:rPr>
          <w:rFonts w:ascii="Times New Roman" w:hAnsi="Times New Roman"/>
          <w:sz w:val="28"/>
          <w:szCs w:val="28"/>
          <w:lang w:val="uk-UA"/>
        </w:rPr>
        <w:t>ю</w:t>
      </w:r>
      <w:r w:rsidR="003A5564" w:rsidRPr="00977341">
        <w:rPr>
          <w:rFonts w:ascii="Times New Roman" w:hAnsi="Times New Roman"/>
          <w:sz w:val="28"/>
          <w:szCs w:val="28"/>
          <w:lang w:val="uk-UA"/>
        </w:rPr>
        <w:t xml:space="preserve"> </w:t>
      </w:r>
      <w:r w:rsidR="00C2601C">
        <w:rPr>
          <w:rFonts w:ascii="Times New Roman" w:hAnsi="Times New Roman"/>
          <w:sz w:val="28"/>
          <w:szCs w:val="28"/>
          <w:lang w:val="uk-UA"/>
        </w:rPr>
        <w:t xml:space="preserve">як </w:t>
      </w:r>
      <w:r w:rsidR="003A5564" w:rsidRPr="00977341">
        <w:rPr>
          <w:rFonts w:ascii="Times New Roman" w:hAnsi="Times New Roman"/>
          <w:sz w:val="28"/>
          <w:szCs w:val="28"/>
          <w:lang w:val="uk-UA"/>
        </w:rPr>
        <w:t>в країні</w:t>
      </w:r>
      <w:r w:rsidR="00C2601C">
        <w:rPr>
          <w:rFonts w:ascii="Times New Roman" w:hAnsi="Times New Roman"/>
          <w:sz w:val="28"/>
          <w:szCs w:val="28"/>
          <w:lang w:val="uk-UA"/>
        </w:rPr>
        <w:t xml:space="preserve"> так і в місті зокрема.</w:t>
      </w:r>
      <w:r w:rsidR="003A5564" w:rsidRPr="00977341">
        <w:rPr>
          <w:rFonts w:ascii="Times New Roman" w:hAnsi="Times New Roman"/>
          <w:sz w:val="28"/>
          <w:szCs w:val="28"/>
          <w:lang w:val="uk-UA"/>
        </w:rPr>
        <w:t xml:space="preserve"> </w:t>
      </w:r>
      <w:r w:rsidR="00C2601C" w:rsidRPr="00C2601C">
        <w:rPr>
          <w:rFonts w:ascii="Times New Roman" w:hAnsi="Times New Roman"/>
          <w:sz w:val="28"/>
          <w:szCs w:val="28"/>
          <w:lang w:val="uk-UA"/>
        </w:rPr>
        <w:t>І</w:t>
      </w:r>
      <w:r w:rsidR="003A5564" w:rsidRPr="00C2601C">
        <w:rPr>
          <w:rFonts w:ascii="Times New Roman" w:hAnsi="Times New Roman"/>
          <w:sz w:val="28"/>
          <w:szCs w:val="28"/>
          <w:lang w:val="uk-UA"/>
        </w:rPr>
        <w:t>нфляці</w:t>
      </w:r>
      <w:r w:rsidR="00C2601C">
        <w:rPr>
          <w:rFonts w:ascii="Times New Roman" w:hAnsi="Times New Roman"/>
          <w:sz w:val="28"/>
          <w:szCs w:val="28"/>
          <w:lang w:val="uk-UA"/>
        </w:rPr>
        <w:t>я</w:t>
      </w:r>
      <w:r w:rsidR="003A5564" w:rsidRPr="00977341">
        <w:rPr>
          <w:rFonts w:ascii="Times New Roman" w:hAnsi="Times New Roman"/>
          <w:sz w:val="28"/>
          <w:szCs w:val="28"/>
          <w:lang w:val="uk-UA"/>
        </w:rPr>
        <w:t>, падінн</w:t>
      </w:r>
      <w:r w:rsidR="00C2601C">
        <w:rPr>
          <w:rFonts w:ascii="Times New Roman" w:hAnsi="Times New Roman"/>
          <w:sz w:val="28"/>
          <w:szCs w:val="28"/>
          <w:lang w:val="uk-UA"/>
        </w:rPr>
        <w:t>я</w:t>
      </w:r>
      <w:r w:rsidR="003A5564" w:rsidRPr="00977341">
        <w:rPr>
          <w:rFonts w:ascii="Times New Roman" w:hAnsi="Times New Roman"/>
          <w:sz w:val="28"/>
          <w:szCs w:val="28"/>
          <w:lang w:val="uk-UA"/>
        </w:rPr>
        <w:t xml:space="preserve"> доходів громадян</w:t>
      </w:r>
      <w:r w:rsidR="003912AC" w:rsidRPr="00977341">
        <w:rPr>
          <w:rFonts w:ascii="Times New Roman" w:hAnsi="Times New Roman"/>
          <w:sz w:val="28"/>
          <w:szCs w:val="28"/>
          <w:lang w:val="uk-UA"/>
        </w:rPr>
        <w:t>, зменшенн</w:t>
      </w:r>
      <w:r w:rsidR="00602687">
        <w:rPr>
          <w:rFonts w:ascii="Times New Roman" w:hAnsi="Times New Roman"/>
          <w:sz w:val="28"/>
          <w:szCs w:val="28"/>
          <w:lang w:val="uk-UA"/>
        </w:rPr>
        <w:t>я</w:t>
      </w:r>
      <w:r w:rsidR="003912AC" w:rsidRPr="00977341">
        <w:rPr>
          <w:rFonts w:ascii="Times New Roman" w:hAnsi="Times New Roman"/>
          <w:sz w:val="28"/>
          <w:szCs w:val="28"/>
          <w:lang w:val="uk-UA"/>
        </w:rPr>
        <w:t xml:space="preserve"> </w:t>
      </w:r>
      <w:r w:rsidR="00602687">
        <w:rPr>
          <w:rFonts w:ascii="Times New Roman" w:hAnsi="Times New Roman"/>
          <w:sz w:val="28"/>
          <w:szCs w:val="28"/>
          <w:lang w:val="uk-UA"/>
        </w:rPr>
        <w:t>фінансових</w:t>
      </w:r>
      <w:r w:rsidR="003912AC" w:rsidRPr="00977341">
        <w:rPr>
          <w:rFonts w:ascii="Times New Roman" w:hAnsi="Times New Roman"/>
          <w:sz w:val="28"/>
          <w:szCs w:val="28"/>
          <w:lang w:val="uk-UA"/>
        </w:rPr>
        <w:t xml:space="preserve"> ресурсів </w:t>
      </w:r>
      <w:r w:rsidR="00602687">
        <w:rPr>
          <w:rFonts w:ascii="Times New Roman" w:hAnsi="Times New Roman"/>
          <w:sz w:val="28"/>
          <w:szCs w:val="28"/>
          <w:lang w:val="uk-UA"/>
        </w:rPr>
        <w:t>призводить до</w:t>
      </w:r>
      <w:r w:rsidR="003912AC" w:rsidRPr="00977341">
        <w:rPr>
          <w:rFonts w:ascii="Times New Roman" w:hAnsi="Times New Roman"/>
          <w:sz w:val="28"/>
          <w:szCs w:val="28"/>
          <w:lang w:val="uk-UA"/>
        </w:rPr>
        <w:t xml:space="preserve"> </w:t>
      </w:r>
      <w:r w:rsidR="00602687">
        <w:rPr>
          <w:rFonts w:ascii="Times New Roman" w:hAnsi="Times New Roman"/>
          <w:sz w:val="28"/>
          <w:szCs w:val="28"/>
          <w:lang w:val="uk-UA"/>
        </w:rPr>
        <w:t>труднощів в утриманні</w:t>
      </w:r>
      <w:r w:rsidR="003912AC" w:rsidRPr="00977341">
        <w:rPr>
          <w:rFonts w:ascii="Times New Roman" w:hAnsi="Times New Roman"/>
          <w:sz w:val="28"/>
          <w:szCs w:val="28"/>
          <w:lang w:val="uk-UA"/>
        </w:rPr>
        <w:t xml:space="preserve"> житла в належному стані</w:t>
      </w:r>
      <w:r w:rsidR="003A5564" w:rsidRPr="00977341">
        <w:rPr>
          <w:rFonts w:ascii="Times New Roman" w:hAnsi="Times New Roman"/>
          <w:sz w:val="28"/>
          <w:szCs w:val="28"/>
          <w:lang w:val="uk-UA"/>
        </w:rPr>
        <w:t xml:space="preserve">. </w:t>
      </w:r>
      <w:r w:rsidRPr="00977341">
        <w:rPr>
          <w:rFonts w:ascii="Times New Roman" w:hAnsi="Times New Roman"/>
          <w:sz w:val="28"/>
          <w:szCs w:val="28"/>
          <w:lang w:val="uk-UA"/>
        </w:rPr>
        <w:t>Необхідність прийняття Програми обґрунтовується нагальною потребою забезпечення ефективного управління спільним майном багатоквартирних будинків</w:t>
      </w:r>
      <w:r w:rsidR="00861810" w:rsidRPr="00977341">
        <w:rPr>
          <w:rFonts w:ascii="Times New Roman" w:hAnsi="Times New Roman"/>
          <w:sz w:val="28"/>
          <w:szCs w:val="28"/>
          <w:lang w:val="uk-UA"/>
        </w:rPr>
        <w:t xml:space="preserve"> в складних умовах військового стану</w:t>
      </w:r>
      <w:r w:rsidRPr="00977341">
        <w:rPr>
          <w:rFonts w:ascii="Times New Roman" w:hAnsi="Times New Roman"/>
          <w:sz w:val="28"/>
          <w:szCs w:val="28"/>
          <w:lang w:val="uk-UA"/>
        </w:rPr>
        <w:t>.</w:t>
      </w:r>
    </w:p>
    <w:p w14:paraId="3CF73CAE" w14:textId="7BDF5C1F" w:rsidR="00FD0C13" w:rsidRPr="00977341" w:rsidRDefault="008A5817" w:rsidP="00602687">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 xml:space="preserve">Удосконалення </w:t>
      </w:r>
      <w:r w:rsidR="00602687">
        <w:rPr>
          <w:rFonts w:ascii="Times New Roman" w:hAnsi="Times New Roman"/>
          <w:sz w:val="28"/>
          <w:szCs w:val="28"/>
          <w:lang w:val="uk-UA"/>
        </w:rPr>
        <w:t xml:space="preserve">ефективності </w:t>
      </w:r>
      <w:r w:rsidRPr="00977341">
        <w:rPr>
          <w:rFonts w:ascii="Times New Roman" w:hAnsi="Times New Roman"/>
          <w:sz w:val="28"/>
          <w:szCs w:val="28"/>
          <w:lang w:val="uk-UA"/>
        </w:rPr>
        <w:t xml:space="preserve">управління та збереження житлового фонду, його модернізація - одна з найважливіших проблем, що постають перед міською владою. Всі, хто працює над реформуванням житлово-комунального господарства, розуміють, що така довгоочікувана реформа можлива лише за умови активної участі у цій справі об’єднань співвласників багатоквартирних будинків (далі – ОСББ) як нової організаційної форми утримання житла, що значно краще відповідає реаліям сьогодення. </w:t>
      </w:r>
    </w:p>
    <w:p w14:paraId="73DFBFDE" w14:textId="40E4889B" w:rsidR="00FD0C13" w:rsidRPr="00977341" w:rsidRDefault="008A5817" w:rsidP="00602687">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Незважаючи на ряд заходів, проведених органом місцевого самоврядування у попередні роки, власники квартир досить скептично ставляться до питань зміни форми управління власним майном. Основними факторами, що стримують створення ОСББ є:</w:t>
      </w:r>
    </w:p>
    <w:p w14:paraId="5EDC9656" w14:textId="77777777" w:rsidR="00A9012D" w:rsidRDefault="00A9012D" w:rsidP="00A9012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8A5817" w:rsidRPr="00977341">
        <w:rPr>
          <w:rFonts w:ascii="Times New Roman" w:hAnsi="Times New Roman"/>
          <w:sz w:val="28"/>
          <w:szCs w:val="28"/>
          <w:lang w:val="uk-UA"/>
        </w:rPr>
        <w:t>байдужість частини мешканців багатоквартирних будинків до технічного стану будинків, упорядкованості прибудинкової території;</w:t>
      </w:r>
    </w:p>
    <w:p w14:paraId="288F0214" w14:textId="77777777" w:rsidR="00A9012D" w:rsidRDefault="00A9012D" w:rsidP="00A9012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8A5817" w:rsidRPr="00977341">
        <w:rPr>
          <w:rFonts w:ascii="Times New Roman" w:hAnsi="Times New Roman"/>
          <w:sz w:val="28"/>
          <w:szCs w:val="28"/>
          <w:lang w:val="uk-UA"/>
        </w:rPr>
        <w:t>відсутність необхідних знань щодо особливостей та переваг функціонування ОСББ;</w:t>
      </w:r>
    </w:p>
    <w:p w14:paraId="533DCAD9" w14:textId="77777777" w:rsidR="00A9012D" w:rsidRDefault="00A9012D" w:rsidP="00A9012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8A5817" w:rsidRPr="00977341">
        <w:rPr>
          <w:rFonts w:ascii="Times New Roman" w:hAnsi="Times New Roman"/>
          <w:sz w:val="28"/>
          <w:szCs w:val="28"/>
          <w:lang w:val="uk-UA"/>
        </w:rPr>
        <w:t>інертність мислення мешканців, бажання покращити умови життя без будь-яких зусиль зі свого боку, небажання брати на себе відповідальність за інших співвласників багатоквартирного будинку;</w:t>
      </w:r>
    </w:p>
    <w:p w14:paraId="670195C8" w14:textId="66639658" w:rsidR="00FD0C13" w:rsidRPr="00977341" w:rsidRDefault="00A9012D" w:rsidP="00A9012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8A5817" w:rsidRPr="00977341">
        <w:rPr>
          <w:rFonts w:ascii="Times New Roman" w:hAnsi="Times New Roman"/>
          <w:sz w:val="28"/>
          <w:szCs w:val="28"/>
          <w:lang w:val="uk-UA"/>
        </w:rPr>
        <w:t>відсутність професійних управителів багатоквартирних будинків;</w:t>
      </w:r>
    </w:p>
    <w:p w14:paraId="42DBF63B" w14:textId="27AEC1CD" w:rsidR="00FD0C13" w:rsidRPr="00977341" w:rsidRDefault="00A9012D" w:rsidP="0060268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8A5817" w:rsidRPr="00977341">
        <w:rPr>
          <w:rFonts w:ascii="Times New Roman" w:hAnsi="Times New Roman"/>
          <w:sz w:val="28"/>
          <w:szCs w:val="28"/>
          <w:lang w:val="uk-UA"/>
        </w:rPr>
        <w:t>зношеність та застарілість конструктивних елементів та технічного     обладнання багатоквартирних будинків;</w:t>
      </w:r>
    </w:p>
    <w:p w14:paraId="0B820C0E" w14:textId="198B4CEF" w:rsidR="00FD0C13" w:rsidRPr="00977341" w:rsidRDefault="00A9012D" w:rsidP="0060268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8A5817" w:rsidRPr="00977341">
        <w:rPr>
          <w:rFonts w:ascii="Times New Roman" w:hAnsi="Times New Roman"/>
          <w:sz w:val="28"/>
          <w:szCs w:val="28"/>
          <w:lang w:val="uk-UA"/>
        </w:rPr>
        <w:t>необхідність значного обсягу коштів ОСББ для виконання ремонтних робіт та заходів з модернізації багатоквартирних будинків;</w:t>
      </w:r>
    </w:p>
    <w:p w14:paraId="171527AA" w14:textId="07D11D76" w:rsidR="00FD0C13" w:rsidRPr="00977341" w:rsidRDefault="00A9012D" w:rsidP="0060268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5E617A" w:rsidRPr="00977341">
        <w:rPr>
          <w:rFonts w:ascii="Times New Roman" w:hAnsi="Times New Roman"/>
          <w:sz w:val="28"/>
          <w:szCs w:val="28"/>
          <w:lang w:val="uk-UA"/>
        </w:rPr>
        <w:t>зростаюча заборгованість населення, особливо в умовах в</w:t>
      </w:r>
      <w:r w:rsidR="00206AE9">
        <w:rPr>
          <w:rFonts w:ascii="Times New Roman" w:hAnsi="Times New Roman"/>
          <w:sz w:val="28"/>
          <w:szCs w:val="28"/>
          <w:lang w:val="uk-UA"/>
        </w:rPr>
        <w:t xml:space="preserve">оєнного </w:t>
      </w:r>
      <w:r w:rsidR="005E617A" w:rsidRPr="00977341">
        <w:rPr>
          <w:rFonts w:ascii="Times New Roman" w:hAnsi="Times New Roman"/>
          <w:sz w:val="28"/>
          <w:szCs w:val="28"/>
          <w:lang w:val="uk-UA"/>
        </w:rPr>
        <w:t xml:space="preserve">стану не забезпечує можливість проведення навіть поточних ремонтів будинків </w:t>
      </w:r>
      <w:r w:rsidR="00206AE9">
        <w:rPr>
          <w:rFonts w:ascii="Times New Roman" w:hAnsi="Times New Roman"/>
          <w:sz w:val="28"/>
          <w:szCs w:val="28"/>
          <w:lang w:val="uk-UA"/>
        </w:rPr>
        <w:t>у</w:t>
      </w:r>
      <w:r w:rsidR="005E617A" w:rsidRPr="00977341">
        <w:rPr>
          <w:rFonts w:ascii="Times New Roman" w:hAnsi="Times New Roman"/>
          <w:sz w:val="28"/>
          <w:szCs w:val="28"/>
          <w:lang w:val="uk-UA"/>
        </w:rPr>
        <w:t xml:space="preserve"> необхідному обсязі.  </w:t>
      </w:r>
    </w:p>
    <w:p w14:paraId="219F6F8A" w14:textId="1F8F03EE" w:rsidR="00FD0C13" w:rsidRPr="00977341" w:rsidRDefault="008A5817" w:rsidP="00602687">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 xml:space="preserve">Всі ці фактори разом призводять до необґрунтовано великих обсягів витрат для утримання та обслуговування багатоквартирних будинків. </w:t>
      </w:r>
    </w:p>
    <w:p w14:paraId="6532B2E0" w14:textId="7C63EF63" w:rsidR="005E617A" w:rsidRPr="00977341" w:rsidRDefault="005E617A" w:rsidP="00602687">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З огляду на технічний стан будинків та великий ризик виникнення аварій на  внутрішньо</w:t>
      </w:r>
      <w:r w:rsidR="00625810">
        <w:rPr>
          <w:rFonts w:ascii="Times New Roman" w:hAnsi="Times New Roman"/>
          <w:sz w:val="28"/>
          <w:szCs w:val="28"/>
          <w:lang w:val="uk-UA"/>
        </w:rPr>
        <w:t>-</w:t>
      </w:r>
      <w:r w:rsidRPr="00977341">
        <w:rPr>
          <w:rFonts w:ascii="Times New Roman" w:hAnsi="Times New Roman"/>
          <w:sz w:val="28"/>
          <w:szCs w:val="28"/>
          <w:lang w:val="uk-UA"/>
        </w:rPr>
        <w:t xml:space="preserve">будинкових системах багатоквартирного будинку, необхідно також передбачити механізми </w:t>
      </w:r>
      <w:bookmarkStart w:id="0" w:name="_Hlk98158043"/>
      <w:r w:rsidR="00692AA6">
        <w:rPr>
          <w:rFonts w:ascii="Times New Roman" w:hAnsi="Times New Roman"/>
          <w:sz w:val="28"/>
          <w:szCs w:val="28"/>
          <w:lang w:val="uk-UA"/>
        </w:rPr>
        <w:t>проведення</w:t>
      </w:r>
      <w:r w:rsidRPr="00977341">
        <w:rPr>
          <w:rFonts w:ascii="Times New Roman" w:hAnsi="Times New Roman"/>
          <w:sz w:val="28"/>
          <w:szCs w:val="28"/>
          <w:lang w:val="uk-UA"/>
        </w:rPr>
        <w:t xml:space="preserve"> аварійно-відновлювальних робіт у багатоквартирних житлових будинках</w:t>
      </w:r>
      <w:r w:rsidR="00124A68" w:rsidRPr="00977341">
        <w:rPr>
          <w:rFonts w:ascii="Times New Roman" w:hAnsi="Times New Roman"/>
          <w:sz w:val="28"/>
          <w:szCs w:val="28"/>
          <w:lang w:val="uk-UA"/>
        </w:rPr>
        <w:t xml:space="preserve"> ОСББ</w:t>
      </w:r>
      <w:r w:rsidRPr="00977341">
        <w:rPr>
          <w:rFonts w:ascii="Times New Roman" w:hAnsi="Times New Roman"/>
          <w:sz w:val="28"/>
          <w:szCs w:val="28"/>
          <w:lang w:val="uk-UA"/>
        </w:rPr>
        <w:t>.</w:t>
      </w:r>
    </w:p>
    <w:bookmarkEnd w:id="0"/>
    <w:p w14:paraId="65053B47" w14:textId="77777777" w:rsidR="005E617A" w:rsidRPr="00977341" w:rsidRDefault="005E617A" w:rsidP="00602687">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Терміни, які застосовуються у Програмі мають наступні значення:</w:t>
      </w:r>
    </w:p>
    <w:p w14:paraId="25E4100B" w14:textId="4A5361AF" w:rsidR="00A9012D" w:rsidRPr="002D2147" w:rsidRDefault="00A9012D" w:rsidP="00A9012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Pr="00977341">
        <w:rPr>
          <w:rFonts w:ascii="Times New Roman" w:hAnsi="Times New Roman"/>
          <w:sz w:val="28"/>
          <w:szCs w:val="28"/>
          <w:lang w:val="uk-UA"/>
        </w:rPr>
        <w:t>аварія - пошкодження, вихід з ладу, відмова, неможливість експлуатації внутрішньо</w:t>
      </w:r>
      <w:r w:rsidR="00625810">
        <w:rPr>
          <w:rFonts w:ascii="Times New Roman" w:hAnsi="Times New Roman"/>
          <w:sz w:val="28"/>
          <w:szCs w:val="28"/>
          <w:lang w:val="uk-UA"/>
        </w:rPr>
        <w:t>-</w:t>
      </w:r>
      <w:r w:rsidRPr="00977341">
        <w:rPr>
          <w:rFonts w:ascii="Times New Roman" w:hAnsi="Times New Roman"/>
          <w:sz w:val="28"/>
          <w:szCs w:val="28"/>
          <w:lang w:val="uk-UA"/>
        </w:rPr>
        <w:t xml:space="preserve">будинкових систем, а також пошкодження несучих, огороджувальних та несучоогороджувальних конструкцій будівлі, які спричинили або можуть спричинити шкоду життю та здоров’ю людей, </w:t>
      </w:r>
      <w:r w:rsidRPr="002D2147">
        <w:rPr>
          <w:rFonts w:ascii="Times New Roman" w:hAnsi="Times New Roman"/>
          <w:sz w:val="28"/>
          <w:szCs w:val="28"/>
          <w:lang w:val="uk-UA"/>
        </w:rPr>
        <w:t>пошкодження майна, унеможливлюють надання житлово-комунальних послуг споживачам;</w:t>
      </w:r>
    </w:p>
    <w:p w14:paraId="7BD756B4" w14:textId="6B33D8F1" w:rsidR="00A438DC" w:rsidRPr="002D2147" w:rsidRDefault="00A438DC" w:rsidP="00A9012D">
      <w:pPr>
        <w:spacing w:after="0" w:line="240" w:lineRule="auto"/>
        <w:ind w:firstLine="567"/>
        <w:jc w:val="both"/>
        <w:rPr>
          <w:rFonts w:ascii="Times New Roman" w:hAnsi="Times New Roman"/>
          <w:sz w:val="28"/>
          <w:szCs w:val="28"/>
          <w:lang w:val="uk-UA"/>
        </w:rPr>
      </w:pPr>
      <w:r w:rsidRPr="002D2147">
        <w:rPr>
          <w:rFonts w:ascii="Times New Roman" w:hAnsi="Times New Roman"/>
          <w:sz w:val="28"/>
          <w:szCs w:val="28"/>
          <w:lang w:val="uk-UA"/>
        </w:rPr>
        <w:t>- капітальний ремонт – комплекс робіт, спрямовани</w:t>
      </w:r>
      <w:r w:rsidR="00107E98" w:rsidRPr="002D2147">
        <w:rPr>
          <w:rFonts w:ascii="Times New Roman" w:hAnsi="Times New Roman"/>
          <w:sz w:val="28"/>
          <w:szCs w:val="28"/>
          <w:lang w:val="uk-UA"/>
        </w:rPr>
        <w:t>й</w:t>
      </w:r>
      <w:r w:rsidRPr="002D2147">
        <w:rPr>
          <w:rFonts w:ascii="Times New Roman" w:hAnsi="Times New Roman"/>
          <w:sz w:val="28"/>
          <w:szCs w:val="28"/>
          <w:lang w:val="uk-UA"/>
        </w:rPr>
        <w:t xml:space="preserve"> на заміну , відновл</w:t>
      </w:r>
      <w:r w:rsidR="00107E98" w:rsidRPr="002D2147">
        <w:rPr>
          <w:rFonts w:ascii="Times New Roman" w:hAnsi="Times New Roman"/>
          <w:sz w:val="28"/>
          <w:szCs w:val="28"/>
          <w:lang w:val="uk-UA"/>
        </w:rPr>
        <w:t>ювання</w:t>
      </w:r>
      <w:r w:rsidRPr="002D2147">
        <w:rPr>
          <w:rFonts w:ascii="Times New Roman" w:hAnsi="Times New Roman"/>
          <w:sz w:val="28"/>
          <w:szCs w:val="28"/>
          <w:lang w:val="uk-UA"/>
        </w:rPr>
        <w:t xml:space="preserve"> та модернізацію </w:t>
      </w:r>
      <w:r w:rsidR="00107E98" w:rsidRPr="002D2147">
        <w:rPr>
          <w:rFonts w:ascii="Times New Roman" w:hAnsi="Times New Roman"/>
          <w:sz w:val="28"/>
          <w:szCs w:val="28"/>
          <w:lang w:val="uk-UA"/>
        </w:rPr>
        <w:t>конструкцій і обладнання будівель у зв’язку з їх фізичною зношеністю;</w:t>
      </w:r>
    </w:p>
    <w:p w14:paraId="1FBF571F" w14:textId="5561242A" w:rsidR="00A9012D" w:rsidRDefault="00A9012D" w:rsidP="00602687">
      <w:pPr>
        <w:spacing w:after="0" w:line="240" w:lineRule="auto"/>
        <w:ind w:firstLine="567"/>
        <w:jc w:val="both"/>
        <w:rPr>
          <w:rFonts w:ascii="Times New Roman" w:hAnsi="Times New Roman"/>
          <w:sz w:val="28"/>
          <w:szCs w:val="28"/>
          <w:lang w:val="uk-UA"/>
        </w:rPr>
      </w:pPr>
      <w:r w:rsidRPr="002D2147">
        <w:rPr>
          <w:rFonts w:ascii="Times New Roman" w:hAnsi="Times New Roman"/>
          <w:sz w:val="28"/>
          <w:szCs w:val="28"/>
          <w:lang w:val="uk-UA"/>
        </w:rPr>
        <w:t>- об'єднання співвласників</w:t>
      </w:r>
      <w:r w:rsidRPr="00977341">
        <w:rPr>
          <w:rFonts w:ascii="Times New Roman" w:hAnsi="Times New Roman"/>
          <w:sz w:val="28"/>
          <w:szCs w:val="28"/>
          <w:lang w:val="uk-UA"/>
        </w:rPr>
        <w:t xml:space="preserve"> багатоквартирного будинку (ОСББ</w:t>
      </w:r>
      <w:r w:rsidR="00A5678B">
        <w:rPr>
          <w:rFonts w:ascii="Times New Roman" w:hAnsi="Times New Roman"/>
          <w:sz w:val="28"/>
          <w:szCs w:val="28"/>
          <w:lang w:val="uk-UA"/>
        </w:rPr>
        <w:t xml:space="preserve">) </w:t>
      </w:r>
      <w:r w:rsidRPr="00977341">
        <w:rPr>
          <w:rFonts w:ascii="Times New Roman" w:hAnsi="Times New Roman"/>
          <w:sz w:val="28"/>
          <w:szCs w:val="28"/>
          <w:lang w:val="uk-UA"/>
        </w:rPr>
        <w:t>– юридична особа, створена для представлення спільних інтересів співвласників. Це неприбуткова організація, створена власниками квартир та/або нежитлових приміщень багатоквартирного будинку для спільного використання, утримання та управління своїм будинком та прибудинковою територією</w:t>
      </w:r>
      <w:r>
        <w:rPr>
          <w:rFonts w:ascii="Times New Roman" w:hAnsi="Times New Roman"/>
          <w:sz w:val="28"/>
          <w:szCs w:val="28"/>
          <w:lang w:val="uk-UA"/>
        </w:rPr>
        <w:t>;</w:t>
      </w:r>
    </w:p>
    <w:p w14:paraId="14BFEEF5" w14:textId="4AC8AB69" w:rsidR="005E617A" w:rsidRPr="00977341" w:rsidRDefault="00A9012D" w:rsidP="0060268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5E617A" w:rsidRPr="00977341">
        <w:rPr>
          <w:rFonts w:ascii="Times New Roman" w:hAnsi="Times New Roman"/>
          <w:sz w:val="28"/>
          <w:szCs w:val="28"/>
          <w:lang w:val="uk-UA"/>
        </w:rPr>
        <w:t>поточний ремонт — це комплекс ремонтно-будівельних робіт, який передбачає систематичне та своєчасне підтримання експлуатаційних якостей та попередження передчасного зносу конструкцій і інженерного обладнання, покращення естетичного виду будинку</w:t>
      </w:r>
      <w:r w:rsidR="00107E98">
        <w:rPr>
          <w:rFonts w:ascii="Times New Roman" w:hAnsi="Times New Roman"/>
          <w:sz w:val="28"/>
          <w:szCs w:val="28"/>
          <w:lang w:val="uk-UA"/>
        </w:rPr>
        <w:t>;</w:t>
      </w:r>
    </w:p>
    <w:p w14:paraId="2BF3C165" w14:textId="49109D28" w:rsidR="005E617A" w:rsidRPr="002D2147" w:rsidRDefault="00A9012D" w:rsidP="00A9012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w:t>
      </w:r>
      <w:r w:rsidR="005E617A" w:rsidRPr="002D2147">
        <w:rPr>
          <w:rFonts w:ascii="Times New Roman" w:hAnsi="Times New Roman"/>
          <w:sz w:val="28"/>
          <w:szCs w:val="28"/>
          <w:lang w:val="uk-UA"/>
        </w:rPr>
        <w:t>УМГ –  управління міського господарства</w:t>
      </w:r>
      <w:r w:rsidR="00A5678B">
        <w:rPr>
          <w:rFonts w:ascii="Times New Roman" w:hAnsi="Times New Roman"/>
          <w:sz w:val="28"/>
          <w:szCs w:val="28"/>
          <w:lang w:val="uk-UA"/>
        </w:rPr>
        <w:t xml:space="preserve"> Мукачівської міської ради</w:t>
      </w:r>
      <w:r w:rsidR="00107E98" w:rsidRPr="002D2147">
        <w:rPr>
          <w:rFonts w:ascii="Times New Roman" w:hAnsi="Times New Roman"/>
          <w:sz w:val="28"/>
          <w:szCs w:val="28"/>
          <w:lang w:val="uk-UA"/>
        </w:rPr>
        <w:t>;</w:t>
      </w:r>
    </w:p>
    <w:p w14:paraId="2EB4EDC3" w14:textId="0703FD36" w:rsidR="00A438DC" w:rsidRPr="00977341" w:rsidRDefault="00A438DC" w:rsidP="00A9012D">
      <w:pPr>
        <w:spacing w:after="0" w:line="240" w:lineRule="auto"/>
        <w:ind w:firstLine="567"/>
        <w:jc w:val="both"/>
        <w:rPr>
          <w:rFonts w:ascii="Times New Roman" w:hAnsi="Times New Roman"/>
          <w:sz w:val="28"/>
          <w:szCs w:val="28"/>
          <w:lang w:val="uk-UA"/>
        </w:rPr>
      </w:pPr>
      <w:r w:rsidRPr="002D2147">
        <w:rPr>
          <w:rFonts w:ascii="Times New Roman" w:hAnsi="Times New Roman"/>
          <w:sz w:val="28"/>
          <w:szCs w:val="28"/>
          <w:lang w:val="uk-UA"/>
        </w:rPr>
        <w:t xml:space="preserve">- </w:t>
      </w:r>
      <w:r w:rsidR="00107E98" w:rsidRPr="002D2147">
        <w:rPr>
          <w:rFonts w:ascii="Times New Roman" w:hAnsi="Times New Roman"/>
          <w:sz w:val="28"/>
          <w:szCs w:val="28"/>
          <w:lang w:val="uk-UA"/>
        </w:rPr>
        <w:t xml:space="preserve">заходи (зокрема ремонтні роботи) з усунення аварій </w:t>
      </w:r>
      <w:r w:rsidR="00E02427">
        <w:rPr>
          <w:rFonts w:ascii="Times New Roman" w:hAnsi="Times New Roman"/>
          <w:sz w:val="28"/>
          <w:szCs w:val="28"/>
          <w:lang w:val="uk-UA"/>
        </w:rPr>
        <w:t>у</w:t>
      </w:r>
      <w:r w:rsidR="00107E98" w:rsidRPr="002D2147">
        <w:rPr>
          <w:rFonts w:ascii="Times New Roman" w:hAnsi="Times New Roman"/>
          <w:sz w:val="28"/>
          <w:szCs w:val="28"/>
          <w:lang w:val="uk-UA"/>
        </w:rPr>
        <w:t xml:space="preserve"> житловому фонді -</w:t>
      </w:r>
      <w:r w:rsidRPr="002D2147">
        <w:rPr>
          <w:rFonts w:ascii="Times New Roman" w:hAnsi="Times New Roman"/>
          <w:sz w:val="28"/>
          <w:szCs w:val="28"/>
          <w:lang w:val="uk-UA"/>
        </w:rPr>
        <w:t>це комплекс робіт з ліквідації наслідків аварій, що виникли</w:t>
      </w:r>
      <w:r w:rsidR="00E02427">
        <w:rPr>
          <w:rFonts w:ascii="Times New Roman" w:hAnsi="Times New Roman"/>
          <w:sz w:val="28"/>
          <w:szCs w:val="28"/>
          <w:lang w:val="uk-UA"/>
        </w:rPr>
        <w:t>.</w:t>
      </w:r>
    </w:p>
    <w:p w14:paraId="642A20A1" w14:textId="2B73866B" w:rsidR="005E617A" w:rsidRPr="00977341" w:rsidRDefault="008A5817" w:rsidP="00602687">
      <w:pPr>
        <w:spacing w:after="0" w:line="240" w:lineRule="auto"/>
        <w:ind w:firstLine="567"/>
        <w:jc w:val="both"/>
        <w:rPr>
          <w:rFonts w:ascii="Times New Roman" w:hAnsi="Times New Roman"/>
          <w:sz w:val="28"/>
          <w:szCs w:val="28"/>
          <w:lang w:val="uk-UA" w:eastAsia="ru-RU"/>
        </w:rPr>
      </w:pPr>
      <w:r w:rsidRPr="00977341">
        <w:rPr>
          <w:rFonts w:ascii="Times New Roman" w:hAnsi="Times New Roman"/>
          <w:sz w:val="28"/>
          <w:szCs w:val="28"/>
          <w:lang w:val="uk-UA" w:eastAsia="ru-RU"/>
        </w:rPr>
        <w:t xml:space="preserve">Допомога із місцевого бюджету необхідна в реалізації першочергових заходів з надання допомоги ОСББ шляхом спільного фінансування на проведення ремонтних робіт у багатоквартирних житлових будинках та встановлення систем відеоспостереження, з метою підвищення рівня комфортності, безпеки проживання мешканців багатоквартирних будинків, стимулювання використання сучасних систем безпеки для співвласників </w:t>
      </w:r>
      <w:r w:rsidRPr="00977341">
        <w:rPr>
          <w:rFonts w:ascii="Times New Roman" w:hAnsi="Times New Roman"/>
          <w:sz w:val="28"/>
          <w:szCs w:val="28"/>
          <w:lang w:val="uk-UA" w:eastAsia="ru-RU"/>
        </w:rPr>
        <w:lastRenderedPageBreak/>
        <w:t>багато</w:t>
      </w:r>
      <w:r w:rsidR="00173880" w:rsidRPr="00977341">
        <w:rPr>
          <w:rFonts w:ascii="Times New Roman" w:hAnsi="Times New Roman"/>
          <w:sz w:val="28"/>
          <w:szCs w:val="28"/>
          <w:lang w:val="uk-UA" w:eastAsia="ru-RU"/>
        </w:rPr>
        <w:t>поверхівок</w:t>
      </w:r>
      <w:r w:rsidR="005E617A" w:rsidRPr="00977341">
        <w:rPr>
          <w:rFonts w:ascii="Times New Roman" w:hAnsi="Times New Roman"/>
          <w:sz w:val="28"/>
          <w:szCs w:val="28"/>
          <w:lang w:val="uk-UA" w:eastAsia="ru-RU"/>
        </w:rPr>
        <w:t xml:space="preserve">, а також фінансування </w:t>
      </w:r>
      <w:r w:rsidR="00E54E59" w:rsidRPr="002D2147">
        <w:rPr>
          <w:rFonts w:ascii="Times New Roman" w:hAnsi="Times New Roman"/>
          <w:sz w:val="28"/>
          <w:szCs w:val="28"/>
          <w:lang w:val="uk-UA" w:eastAsia="ru-RU"/>
        </w:rPr>
        <w:t xml:space="preserve">заходів (зокрема ремонтних робіт) з усунення аварій </w:t>
      </w:r>
      <w:r w:rsidR="00E02427">
        <w:rPr>
          <w:rFonts w:ascii="Times New Roman" w:hAnsi="Times New Roman"/>
          <w:sz w:val="28"/>
          <w:szCs w:val="28"/>
          <w:lang w:val="uk-UA" w:eastAsia="ru-RU"/>
        </w:rPr>
        <w:t>у</w:t>
      </w:r>
      <w:r w:rsidR="00E54E59" w:rsidRPr="002D2147">
        <w:rPr>
          <w:rFonts w:ascii="Times New Roman" w:hAnsi="Times New Roman"/>
          <w:sz w:val="28"/>
          <w:szCs w:val="28"/>
          <w:lang w:val="uk-UA" w:eastAsia="ru-RU"/>
        </w:rPr>
        <w:t xml:space="preserve"> житловому фонді</w:t>
      </w:r>
      <w:r w:rsidR="007F31A5">
        <w:rPr>
          <w:rFonts w:ascii="Times New Roman" w:hAnsi="Times New Roman"/>
          <w:sz w:val="28"/>
          <w:szCs w:val="28"/>
          <w:lang w:val="uk-UA" w:eastAsia="ru-RU"/>
        </w:rPr>
        <w:t xml:space="preserve"> (</w:t>
      </w:r>
      <w:r w:rsidR="005E617A" w:rsidRPr="00977341">
        <w:rPr>
          <w:rFonts w:ascii="Times New Roman" w:hAnsi="Times New Roman"/>
          <w:sz w:val="28"/>
          <w:szCs w:val="28"/>
          <w:lang w:val="uk-UA" w:eastAsia="ru-RU"/>
        </w:rPr>
        <w:t>багатоквартирних житлових будинках</w:t>
      </w:r>
      <w:r w:rsidR="007F31A5">
        <w:rPr>
          <w:rFonts w:ascii="Times New Roman" w:hAnsi="Times New Roman"/>
          <w:sz w:val="28"/>
          <w:szCs w:val="28"/>
          <w:lang w:val="uk-UA" w:eastAsia="ru-RU"/>
        </w:rPr>
        <w:t>)</w:t>
      </w:r>
      <w:r w:rsidR="005E617A" w:rsidRPr="00977341">
        <w:rPr>
          <w:rFonts w:ascii="Times New Roman" w:hAnsi="Times New Roman"/>
          <w:sz w:val="28"/>
          <w:szCs w:val="28"/>
          <w:lang w:val="uk-UA" w:eastAsia="ru-RU"/>
        </w:rPr>
        <w:t>.</w:t>
      </w:r>
    </w:p>
    <w:p w14:paraId="7C86BF3F" w14:textId="4C6FAD0F" w:rsidR="00FD0C13" w:rsidRPr="00977341" w:rsidRDefault="008A5817" w:rsidP="00602687">
      <w:pPr>
        <w:spacing w:after="0" w:line="240" w:lineRule="auto"/>
        <w:ind w:firstLine="567"/>
        <w:jc w:val="both"/>
        <w:rPr>
          <w:rFonts w:ascii="Times New Roman" w:hAnsi="Times New Roman"/>
          <w:sz w:val="28"/>
          <w:szCs w:val="28"/>
          <w:lang w:val="uk-UA" w:eastAsia="ru-RU"/>
        </w:rPr>
      </w:pPr>
      <w:r w:rsidRPr="00977341">
        <w:rPr>
          <w:rFonts w:ascii="Times New Roman" w:hAnsi="Times New Roman"/>
          <w:sz w:val="28"/>
          <w:szCs w:val="28"/>
          <w:lang w:val="uk-UA" w:eastAsia="ru-RU"/>
        </w:rPr>
        <w:t xml:space="preserve">Необхідність прийняття Програми обґрунтовується нагальною потребою </w:t>
      </w:r>
      <w:r w:rsidR="00A13585" w:rsidRPr="00977341">
        <w:rPr>
          <w:rFonts w:ascii="Times New Roman" w:hAnsi="Times New Roman"/>
          <w:sz w:val="28"/>
          <w:szCs w:val="28"/>
          <w:lang w:val="uk-UA" w:eastAsia="ru-RU"/>
        </w:rPr>
        <w:t xml:space="preserve"> </w:t>
      </w:r>
      <w:r w:rsidRPr="00977341">
        <w:rPr>
          <w:rFonts w:ascii="Times New Roman" w:hAnsi="Times New Roman"/>
          <w:sz w:val="28"/>
          <w:szCs w:val="28"/>
          <w:lang w:val="uk-UA" w:eastAsia="ru-RU"/>
        </w:rPr>
        <w:t>забезпечення ефективного управління спільним майном багатоквартирних будинків Мукачівської міської територіальної громади.</w:t>
      </w:r>
    </w:p>
    <w:p w14:paraId="03D7061F" w14:textId="77777777" w:rsidR="00173880" w:rsidRPr="00977341" w:rsidRDefault="00173880" w:rsidP="00602687">
      <w:pPr>
        <w:spacing w:after="0" w:line="240" w:lineRule="auto"/>
        <w:ind w:firstLine="567"/>
        <w:jc w:val="both"/>
        <w:rPr>
          <w:rFonts w:ascii="Times New Roman" w:hAnsi="Times New Roman"/>
          <w:sz w:val="28"/>
          <w:szCs w:val="28"/>
          <w:lang w:val="uk-UA"/>
        </w:rPr>
      </w:pPr>
    </w:p>
    <w:p w14:paraId="5863C3FA" w14:textId="77777777" w:rsidR="00FD0C13" w:rsidRPr="00977341" w:rsidRDefault="008A5817" w:rsidP="00977341">
      <w:pPr>
        <w:spacing w:after="0" w:line="240" w:lineRule="auto"/>
        <w:ind w:firstLine="567"/>
        <w:jc w:val="center"/>
        <w:rPr>
          <w:rFonts w:ascii="Times New Roman" w:hAnsi="Times New Roman"/>
          <w:sz w:val="28"/>
          <w:szCs w:val="28"/>
          <w:lang w:val="uk-UA"/>
        </w:rPr>
      </w:pPr>
      <w:r w:rsidRPr="00977341">
        <w:rPr>
          <w:rFonts w:ascii="Times New Roman" w:hAnsi="Times New Roman"/>
          <w:sz w:val="28"/>
          <w:szCs w:val="28"/>
          <w:lang w:val="uk-UA"/>
        </w:rPr>
        <w:t>3. Мета Програми</w:t>
      </w:r>
    </w:p>
    <w:p w14:paraId="066243D6" w14:textId="133D64C4" w:rsidR="00FD0C13" w:rsidRPr="00977341" w:rsidRDefault="00FD0C13" w:rsidP="00977341">
      <w:pPr>
        <w:spacing w:after="0" w:line="240" w:lineRule="auto"/>
        <w:ind w:firstLine="567"/>
        <w:jc w:val="center"/>
        <w:rPr>
          <w:rFonts w:ascii="Times New Roman" w:hAnsi="Times New Roman"/>
          <w:sz w:val="28"/>
          <w:szCs w:val="28"/>
          <w:lang w:val="uk-UA"/>
        </w:rPr>
      </w:pPr>
    </w:p>
    <w:p w14:paraId="2310CD3C" w14:textId="15D0B627" w:rsidR="00636754" w:rsidRPr="00977341" w:rsidRDefault="008A5817" w:rsidP="00636754">
      <w:pPr>
        <w:spacing w:after="0" w:line="240" w:lineRule="auto"/>
        <w:ind w:firstLine="567"/>
        <w:jc w:val="both"/>
        <w:rPr>
          <w:rFonts w:ascii="Times New Roman" w:hAnsi="Times New Roman"/>
          <w:sz w:val="28"/>
          <w:szCs w:val="28"/>
          <w:lang w:val="uk-UA" w:eastAsia="ru-RU"/>
        </w:rPr>
      </w:pPr>
      <w:r w:rsidRPr="00977341">
        <w:rPr>
          <w:rFonts w:ascii="Times New Roman" w:hAnsi="Times New Roman"/>
          <w:sz w:val="28"/>
          <w:szCs w:val="28"/>
          <w:lang w:val="uk-UA"/>
        </w:rPr>
        <w:t>Метою Програми є стимулювання створення та забезпечення ефективного функціонування ОСББ на території Мукачівської міської територіальної громади, підвищення ефективності управління житловим фондом, забезпечення надійності та безпечної експлуатації житлового фонду,</w:t>
      </w:r>
      <w:r w:rsidR="00173880" w:rsidRPr="00977341">
        <w:rPr>
          <w:rFonts w:ascii="Times New Roman" w:hAnsi="Times New Roman"/>
          <w:sz w:val="28"/>
          <w:szCs w:val="28"/>
          <w:lang w:val="uk-UA"/>
        </w:rPr>
        <w:t xml:space="preserve"> </w:t>
      </w:r>
      <w:r w:rsidRPr="00977341">
        <w:rPr>
          <w:rFonts w:ascii="Times New Roman" w:hAnsi="Times New Roman"/>
          <w:sz w:val="28"/>
          <w:szCs w:val="28"/>
          <w:lang w:val="uk-UA"/>
        </w:rPr>
        <w:t>встановлення системи відеоспостереження для ОСББ</w:t>
      </w:r>
      <w:r w:rsidR="00B81538" w:rsidRPr="00977341">
        <w:rPr>
          <w:rFonts w:ascii="Times New Roman" w:hAnsi="Times New Roman"/>
          <w:sz w:val="28"/>
          <w:szCs w:val="28"/>
          <w:lang w:val="uk-UA"/>
        </w:rPr>
        <w:t xml:space="preserve">, забезпечення </w:t>
      </w:r>
      <w:r w:rsidR="00B81538" w:rsidRPr="002D2147">
        <w:rPr>
          <w:rFonts w:ascii="Times New Roman" w:hAnsi="Times New Roman"/>
          <w:sz w:val="28"/>
          <w:szCs w:val="28"/>
          <w:lang w:val="uk-UA"/>
        </w:rPr>
        <w:t>на умовах надання допомоги ОСББ з міс</w:t>
      </w:r>
      <w:r w:rsidR="00440197">
        <w:rPr>
          <w:rFonts w:ascii="Times New Roman" w:hAnsi="Times New Roman"/>
          <w:sz w:val="28"/>
          <w:szCs w:val="28"/>
          <w:lang w:val="uk-UA"/>
        </w:rPr>
        <w:t>цевого</w:t>
      </w:r>
      <w:r w:rsidR="00B81538" w:rsidRPr="002D2147">
        <w:rPr>
          <w:rFonts w:ascii="Times New Roman" w:hAnsi="Times New Roman"/>
          <w:sz w:val="28"/>
          <w:szCs w:val="28"/>
          <w:lang w:val="uk-UA"/>
        </w:rPr>
        <w:t xml:space="preserve"> бюджету своєчасного проведення </w:t>
      </w:r>
      <w:r w:rsidR="00636754" w:rsidRPr="002D2147">
        <w:rPr>
          <w:rFonts w:ascii="Times New Roman" w:hAnsi="Times New Roman"/>
          <w:sz w:val="28"/>
          <w:szCs w:val="28"/>
          <w:lang w:val="uk-UA"/>
        </w:rPr>
        <w:t xml:space="preserve">заходів (зокрема ремонтних робіт) з усунення аварій </w:t>
      </w:r>
      <w:r w:rsidR="00440197">
        <w:rPr>
          <w:rFonts w:ascii="Times New Roman" w:hAnsi="Times New Roman"/>
          <w:sz w:val="28"/>
          <w:szCs w:val="28"/>
          <w:lang w:val="uk-UA"/>
        </w:rPr>
        <w:t>у</w:t>
      </w:r>
      <w:r w:rsidR="00636754" w:rsidRPr="002D2147">
        <w:rPr>
          <w:rFonts w:ascii="Times New Roman" w:hAnsi="Times New Roman"/>
          <w:sz w:val="28"/>
          <w:szCs w:val="28"/>
          <w:lang w:val="uk-UA"/>
        </w:rPr>
        <w:t xml:space="preserve"> житловому фонді (</w:t>
      </w:r>
      <w:r w:rsidR="00636754" w:rsidRPr="002D2147">
        <w:rPr>
          <w:rFonts w:ascii="Times New Roman" w:hAnsi="Times New Roman"/>
          <w:sz w:val="28"/>
          <w:szCs w:val="28"/>
          <w:lang w:val="uk-UA" w:eastAsia="ru-RU"/>
        </w:rPr>
        <w:t>багатоквартирних житлових будинках).</w:t>
      </w:r>
    </w:p>
    <w:p w14:paraId="29398391" w14:textId="061D78A1" w:rsidR="00173880" w:rsidRPr="00D230FE" w:rsidRDefault="008A5817" w:rsidP="004C24A4">
      <w:pPr>
        <w:spacing w:after="0" w:line="240" w:lineRule="auto"/>
        <w:ind w:firstLine="567"/>
        <w:jc w:val="both"/>
        <w:rPr>
          <w:rFonts w:ascii="Times New Roman" w:hAnsi="Times New Roman"/>
          <w:sz w:val="28"/>
          <w:szCs w:val="28"/>
          <w:lang w:val="uk-UA"/>
        </w:rPr>
      </w:pPr>
      <w:r w:rsidRPr="00D230FE">
        <w:rPr>
          <w:rFonts w:ascii="Times New Roman" w:hAnsi="Times New Roman"/>
          <w:sz w:val="28"/>
          <w:szCs w:val="28"/>
          <w:lang w:val="uk-UA"/>
        </w:rPr>
        <w:t>Дана мета реалізується</w:t>
      </w:r>
      <w:r w:rsidR="00173880" w:rsidRPr="00D230FE">
        <w:rPr>
          <w:rFonts w:ascii="Times New Roman" w:hAnsi="Times New Roman"/>
          <w:sz w:val="28"/>
          <w:szCs w:val="28"/>
          <w:lang w:val="uk-UA"/>
        </w:rPr>
        <w:t>:</w:t>
      </w:r>
    </w:p>
    <w:p w14:paraId="6D857711" w14:textId="6880CAB4" w:rsidR="00173880" w:rsidRPr="00D230FE" w:rsidRDefault="00173880" w:rsidP="004C24A4">
      <w:pPr>
        <w:spacing w:after="0" w:line="240" w:lineRule="auto"/>
        <w:ind w:firstLine="567"/>
        <w:jc w:val="both"/>
        <w:rPr>
          <w:rFonts w:ascii="Times New Roman" w:hAnsi="Times New Roman"/>
          <w:sz w:val="28"/>
          <w:szCs w:val="28"/>
          <w:lang w:val="uk-UA"/>
        </w:rPr>
      </w:pPr>
      <w:r w:rsidRPr="00D230FE">
        <w:rPr>
          <w:rFonts w:ascii="Times New Roman" w:hAnsi="Times New Roman"/>
          <w:sz w:val="28"/>
          <w:szCs w:val="28"/>
          <w:lang w:val="uk-UA"/>
        </w:rPr>
        <w:t xml:space="preserve">- </w:t>
      </w:r>
      <w:r w:rsidR="008B3D36" w:rsidRPr="00D230FE">
        <w:rPr>
          <w:rFonts w:ascii="Times New Roman" w:hAnsi="Times New Roman"/>
          <w:sz w:val="28"/>
          <w:szCs w:val="28"/>
          <w:lang w:val="uk-UA"/>
        </w:rPr>
        <w:t xml:space="preserve">наданням допомоги </w:t>
      </w:r>
      <w:r w:rsidR="008A5817" w:rsidRPr="00D230FE">
        <w:rPr>
          <w:rFonts w:ascii="Times New Roman" w:hAnsi="Times New Roman"/>
          <w:sz w:val="28"/>
          <w:szCs w:val="28"/>
          <w:lang w:val="uk-UA"/>
        </w:rPr>
        <w:t>ОСББ на проведення ремонтних робіт у багатоквартирних житлових будинках на території Мукачівської міської територіальної громади</w:t>
      </w:r>
      <w:r w:rsidR="004C24A4" w:rsidRPr="00D230FE">
        <w:rPr>
          <w:rFonts w:ascii="Times New Roman" w:hAnsi="Times New Roman"/>
          <w:sz w:val="28"/>
          <w:szCs w:val="28"/>
          <w:lang w:val="uk-UA"/>
        </w:rPr>
        <w:t xml:space="preserve"> шляхом спільного фінансування</w:t>
      </w:r>
      <w:r w:rsidRPr="00D230FE">
        <w:rPr>
          <w:rFonts w:ascii="Times New Roman" w:hAnsi="Times New Roman"/>
          <w:sz w:val="28"/>
          <w:szCs w:val="28"/>
          <w:lang w:val="uk-UA"/>
        </w:rPr>
        <w:t>;</w:t>
      </w:r>
    </w:p>
    <w:p w14:paraId="543E49E7" w14:textId="30E60DF5" w:rsidR="00173880" w:rsidRPr="00D230FE" w:rsidRDefault="00173880" w:rsidP="004C24A4">
      <w:pPr>
        <w:spacing w:after="0" w:line="240" w:lineRule="auto"/>
        <w:ind w:firstLine="567"/>
        <w:jc w:val="both"/>
        <w:rPr>
          <w:rFonts w:ascii="Times New Roman" w:hAnsi="Times New Roman"/>
          <w:sz w:val="28"/>
          <w:szCs w:val="28"/>
          <w:lang w:val="uk-UA"/>
        </w:rPr>
      </w:pPr>
      <w:r w:rsidRPr="00D230FE">
        <w:rPr>
          <w:rFonts w:ascii="Times New Roman" w:hAnsi="Times New Roman"/>
          <w:sz w:val="28"/>
          <w:szCs w:val="28"/>
          <w:lang w:val="uk-UA"/>
        </w:rPr>
        <w:t>-</w:t>
      </w:r>
      <w:r w:rsidR="008B3D36" w:rsidRPr="00D230FE">
        <w:rPr>
          <w:rFonts w:ascii="Times New Roman" w:hAnsi="Times New Roman"/>
          <w:sz w:val="28"/>
          <w:szCs w:val="28"/>
          <w:lang w:val="uk-UA"/>
        </w:rPr>
        <w:t xml:space="preserve"> наданням допомоги ОСББ</w:t>
      </w:r>
      <w:r w:rsidR="008A5817" w:rsidRPr="00D230FE">
        <w:rPr>
          <w:rFonts w:ascii="Times New Roman" w:hAnsi="Times New Roman"/>
          <w:sz w:val="28"/>
          <w:szCs w:val="28"/>
          <w:lang w:val="uk-UA"/>
        </w:rPr>
        <w:t xml:space="preserve"> </w:t>
      </w:r>
      <w:r w:rsidRPr="00D230FE">
        <w:rPr>
          <w:rFonts w:ascii="Times New Roman" w:hAnsi="Times New Roman"/>
          <w:sz w:val="28"/>
          <w:szCs w:val="28"/>
          <w:lang w:val="uk-UA"/>
        </w:rPr>
        <w:t xml:space="preserve">на </w:t>
      </w:r>
      <w:r w:rsidR="008A5817" w:rsidRPr="00D230FE">
        <w:rPr>
          <w:rFonts w:ascii="Times New Roman" w:hAnsi="Times New Roman"/>
          <w:sz w:val="28"/>
          <w:szCs w:val="28"/>
          <w:lang w:val="uk-UA"/>
        </w:rPr>
        <w:t>встановлення системи відеоспостереження</w:t>
      </w:r>
      <w:r w:rsidRPr="00D230FE">
        <w:rPr>
          <w:rFonts w:ascii="Times New Roman" w:hAnsi="Times New Roman"/>
          <w:sz w:val="28"/>
          <w:szCs w:val="28"/>
          <w:lang w:val="uk-UA"/>
        </w:rPr>
        <w:t xml:space="preserve"> для ОСББ;</w:t>
      </w:r>
    </w:p>
    <w:p w14:paraId="686FA1FE" w14:textId="35789151" w:rsidR="00CF5B21" w:rsidRPr="00977341" w:rsidRDefault="00173880" w:rsidP="00CF5B21">
      <w:pPr>
        <w:spacing w:after="0" w:line="240" w:lineRule="auto"/>
        <w:ind w:firstLine="567"/>
        <w:jc w:val="both"/>
        <w:rPr>
          <w:rFonts w:ascii="Times New Roman" w:hAnsi="Times New Roman"/>
          <w:sz w:val="28"/>
          <w:szCs w:val="28"/>
          <w:lang w:val="uk-UA" w:eastAsia="ru-RU"/>
        </w:rPr>
      </w:pPr>
      <w:r w:rsidRPr="00D230FE">
        <w:rPr>
          <w:rFonts w:ascii="Times New Roman" w:hAnsi="Times New Roman"/>
          <w:sz w:val="28"/>
          <w:szCs w:val="28"/>
          <w:lang w:val="uk-UA"/>
        </w:rPr>
        <w:t>- проведення</w:t>
      </w:r>
      <w:r w:rsidR="008B3D36" w:rsidRPr="00D230FE">
        <w:rPr>
          <w:rFonts w:ascii="Times New Roman" w:hAnsi="Times New Roman"/>
          <w:sz w:val="28"/>
          <w:szCs w:val="28"/>
          <w:lang w:val="uk-UA"/>
        </w:rPr>
        <w:t>м</w:t>
      </w:r>
      <w:r w:rsidRPr="00D230FE">
        <w:rPr>
          <w:rFonts w:ascii="Times New Roman" w:hAnsi="Times New Roman"/>
          <w:sz w:val="28"/>
          <w:szCs w:val="28"/>
          <w:lang w:val="uk-UA"/>
        </w:rPr>
        <w:t xml:space="preserve"> </w:t>
      </w:r>
      <w:r w:rsidR="00CF5B21" w:rsidRPr="00D230FE">
        <w:rPr>
          <w:rFonts w:ascii="Times New Roman" w:hAnsi="Times New Roman"/>
          <w:sz w:val="28"/>
          <w:szCs w:val="28"/>
          <w:lang w:val="uk-UA"/>
        </w:rPr>
        <w:t xml:space="preserve">заходів (зокрема ремонтних робіт) з усунення аварій </w:t>
      </w:r>
      <w:r w:rsidR="00440197">
        <w:rPr>
          <w:rFonts w:ascii="Times New Roman" w:hAnsi="Times New Roman"/>
          <w:sz w:val="28"/>
          <w:szCs w:val="28"/>
          <w:lang w:val="uk-UA"/>
        </w:rPr>
        <w:t>у</w:t>
      </w:r>
      <w:r w:rsidR="00CF5B21" w:rsidRPr="00D230FE">
        <w:rPr>
          <w:rFonts w:ascii="Times New Roman" w:hAnsi="Times New Roman"/>
          <w:sz w:val="28"/>
          <w:szCs w:val="28"/>
          <w:lang w:val="uk-UA"/>
        </w:rPr>
        <w:t xml:space="preserve"> житловому фонді (</w:t>
      </w:r>
      <w:r w:rsidR="00CF5B21" w:rsidRPr="00D230FE">
        <w:rPr>
          <w:rFonts w:ascii="Times New Roman" w:hAnsi="Times New Roman"/>
          <w:sz w:val="28"/>
          <w:szCs w:val="28"/>
          <w:lang w:val="uk-UA" w:eastAsia="ru-RU"/>
        </w:rPr>
        <w:t>багатоквартирних житлових будинках</w:t>
      </w:r>
      <w:r w:rsidR="00EA367F" w:rsidRPr="00D230FE">
        <w:rPr>
          <w:rFonts w:ascii="Times New Roman" w:hAnsi="Times New Roman"/>
          <w:sz w:val="28"/>
          <w:szCs w:val="28"/>
          <w:lang w:val="uk-UA" w:eastAsia="ru-RU"/>
        </w:rPr>
        <w:t>), у якому створено ОСББ.</w:t>
      </w:r>
    </w:p>
    <w:p w14:paraId="02D11F72" w14:textId="1DA68C5B" w:rsidR="00FD0C13" w:rsidRPr="00977341" w:rsidRDefault="00FD0C13" w:rsidP="004C24A4">
      <w:pPr>
        <w:spacing w:after="0" w:line="240" w:lineRule="auto"/>
        <w:ind w:firstLine="567"/>
        <w:jc w:val="both"/>
        <w:rPr>
          <w:rFonts w:ascii="Times New Roman" w:hAnsi="Times New Roman"/>
          <w:sz w:val="28"/>
          <w:szCs w:val="28"/>
          <w:lang w:val="uk-UA"/>
        </w:rPr>
      </w:pPr>
    </w:p>
    <w:p w14:paraId="2BAFFC75" w14:textId="23E23ED5" w:rsidR="00FD0C13" w:rsidRPr="00977341" w:rsidRDefault="008A5817" w:rsidP="00977341">
      <w:pPr>
        <w:spacing w:after="0" w:line="240" w:lineRule="auto"/>
        <w:ind w:firstLine="567"/>
        <w:jc w:val="center"/>
        <w:rPr>
          <w:rFonts w:ascii="Times New Roman" w:hAnsi="Times New Roman"/>
          <w:sz w:val="28"/>
          <w:szCs w:val="28"/>
          <w:lang w:val="uk-UA"/>
        </w:rPr>
      </w:pPr>
      <w:r w:rsidRPr="00977341">
        <w:rPr>
          <w:rFonts w:ascii="Times New Roman" w:hAnsi="Times New Roman"/>
          <w:sz w:val="28"/>
          <w:szCs w:val="28"/>
          <w:lang w:val="uk-UA"/>
        </w:rPr>
        <w:t>4. Обґрунтування шляхів і засобів розв’язання проблеми.</w:t>
      </w:r>
    </w:p>
    <w:p w14:paraId="1974D625" w14:textId="77777777" w:rsidR="00FD0C13" w:rsidRPr="00977341" w:rsidRDefault="008A5817" w:rsidP="00977341">
      <w:pPr>
        <w:spacing w:after="0" w:line="240" w:lineRule="auto"/>
        <w:ind w:firstLine="567"/>
        <w:jc w:val="center"/>
        <w:rPr>
          <w:rFonts w:ascii="Times New Roman" w:hAnsi="Times New Roman"/>
          <w:sz w:val="28"/>
          <w:szCs w:val="28"/>
          <w:lang w:val="uk-UA"/>
        </w:rPr>
      </w:pPr>
      <w:r w:rsidRPr="00977341">
        <w:rPr>
          <w:rFonts w:ascii="Times New Roman" w:hAnsi="Times New Roman"/>
          <w:sz w:val="28"/>
          <w:szCs w:val="28"/>
          <w:lang w:val="uk-UA"/>
        </w:rPr>
        <w:t>Обсяги та джерела фінансування, строки та етапи виконання Програми</w:t>
      </w:r>
    </w:p>
    <w:p w14:paraId="3248186B" w14:textId="77777777" w:rsidR="00FD0C13" w:rsidRPr="00977341" w:rsidRDefault="00FD0C13" w:rsidP="00977341">
      <w:pPr>
        <w:spacing w:after="0" w:line="240" w:lineRule="auto"/>
        <w:ind w:firstLine="567"/>
        <w:jc w:val="center"/>
        <w:rPr>
          <w:rFonts w:ascii="Times New Roman" w:hAnsi="Times New Roman"/>
          <w:sz w:val="28"/>
          <w:szCs w:val="28"/>
          <w:lang w:val="uk-UA"/>
        </w:rPr>
      </w:pPr>
    </w:p>
    <w:p w14:paraId="12DD8595" w14:textId="26472296"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 xml:space="preserve">1. На сьогоднішній день основні проблеми створення та належного функціонування ОСББ зводяться до таких факторів як незадовільний технічний стан багатоквартирних будинків та відсутність коштів для проведення ремонтних робіт. </w:t>
      </w:r>
    </w:p>
    <w:p w14:paraId="575A6E42" w14:textId="23BCE6D6"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color w:val="1D1B11"/>
          <w:sz w:val="28"/>
          <w:szCs w:val="28"/>
          <w:lang w:val="uk-UA"/>
        </w:rPr>
        <w:t>Зах</w:t>
      </w:r>
      <w:r w:rsidR="00355485" w:rsidRPr="00977341">
        <w:rPr>
          <w:rFonts w:ascii="Times New Roman" w:hAnsi="Times New Roman"/>
          <w:color w:val="1D1B11"/>
          <w:sz w:val="28"/>
          <w:szCs w:val="28"/>
          <w:lang w:val="uk-UA"/>
        </w:rPr>
        <w:t xml:space="preserve">оди </w:t>
      </w:r>
      <w:r w:rsidRPr="00977341">
        <w:rPr>
          <w:rFonts w:ascii="Times New Roman" w:eastAsia="Calibri" w:hAnsi="Times New Roman"/>
          <w:color w:val="1D1B11"/>
          <w:sz w:val="28"/>
          <w:szCs w:val="28"/>
          <w:lang w:val="uk-UA"/>
        </w:rPr>
        <w:t xml:space="preserve">з </w:t>
      </w:r>
      <w:bookmarkStart w:id="1" w:name="__DdeLink__3393_2369259844"/>
      <w:bookmarkStart w:id="2" w:name="__DdeLink__26004_1504769371"/>
      <w:r w:rsidRPr="00977341">
        <w:rPr>
          <w:rFonts w:ascii="Times New Roman" w:hAnsi="Times New Roman"/>
          <w:color w:val="1D1B11"/>
          <w:sz w:val="28"/>
          <w:szCs w:val="28"/>
          <w:lang w:val="uk-UA"/>
        </w:rPr>
        <w:t xml:space="preserve">надання допомоги ОСББ </w:t>
      </w:r>
      <w:bookmarkEnd w:id="1"/>
      <w:r w:rsidRPr="00977341">
        <w:rPr>
          <w:rFonts w:ascii="Times New Roman" w:hAnsi="Times New Roman"/>
          <w:sz w:val="28"/>
          <w:szCs w:val="28"/>
          <w:lang w:val="uk-UA"/>
        </w:rPr>
        <w:t>шляхом спільного фінансування п</w:t>
      </w:r>
      <w:r w:rsidRPr="00977341">
        <w:rPr>
          <w:rFonts w:ascii="Times New Roman" w:eastAsia="Times New Roman" w:hAnsi="Times New Roman"/>
          <w:color w:val="000000"/>
          <w:sz w:val="28"/>
          <w:szCs w:val="28"/>
          <w:lang w:val="uk-UA" w:eastAsia="ru-RU"/>
        </w:rPr>
        <w:t>о</w:t>
      </w:r>
      <w:r w:rsidR="00440197">
        <w:rPr>
          <w:rFonts w:ascii="Times New Roman" w:eastAsia="Times New Roman" w:hAnsi="Times New Roman"/>
          <w:color w:val="000000"/>
          <w:sz w:val="28"/>
          <w:szCs w:val="28"/>
          <w:lang w:val="uk-UA" w:eastAsia="ru-RU"/>
        </w:rPr>
        <w:t>кращать</w:t>
      </w:r>
      <w:r w:rsidRPr="00977341">
        <w:rPr>
          <w:rFonts w:ascii="Times New Roman" w:eastAsia="Times New Roman" w:hAnsi="Times New Roman"/>
          <w:color w:val="000000"/>
          <w:sz w:val="28"/>
          <w:szCs w:val="28"/>
          <w:lang w:val="uk-UA" w:eastAsia="ru-RU"/>
        </w:rPr>
        <w:t xml:space="preserve"> </w:t>
      </w:r>
      <w:r w:rsidRPr="002D2147">
        <w:rPr>
          <w:rFonts w:ascii="Times New Roman" w:eastAsia="Times New Roman" w:hAnsi="Times New Roman"/>
          <w:color w:val="000000"/>
          <w:sz w:val="28"/>
          <w:szCs w:val="28"/>
          <w:lang w:val="uk-UA" w:eastAsia="ru-RU"/>
        </w:rPr>
        <w:t>стан житлових будівель, підвищ</w:t>
      </w:r>
      <w:r w:rsidR="00256E94" w:rsidRPr="002D2147">
        <w:rPr>
          <w:rFonts w:ascii="Times New Roman" w:eastAsia="Times New Roman" w:hAnsi="Times New Roman"/>
          <w:color w:val="000000"/>
          <w:sz w:val="28"/>
          <w:szCs w:val="28"/>
          <w:lang w:val="uk-UA" w:eastAsia="ru-RU"/>
        </w:rPr>
        <w:t>а</w:t>
      </w:r>
      <w:r w:rsidRPr="002D2147">
        <w:rPr>
          <w:rFonts w:ascii="Times New Roman" w:eastAsia="Times New Roman" w:hAnsi="Times New Roman"/>
          <w:color w:val="000000"/>
          <w:sz w:val="28"/>
          <w:szCs w:val="28"/>
          <w:lang w:val="uk-UA" w:eastAsia="ru-RU"/>
        </w:rPr>
        <w:t>ть комфортність проживання у них, продовж</w:t>
      </w:r>
      <w:r w:rsidR="00256E94" w:rsidRPr="002D2147">
        <w:rPr>
          <w:rFonts w:ascii="Times New Roman" w:eastAsia="Times New Roman" w:hAnsi="Times New Roman"/>
          <w:color w:val="000000"/>
          <w:sz w:val="28"/>
          <w:szCs w:val="28"/>
          <w:lang w:val="uk-UA" w:eastAsia="ru-RU"/>
        </w:rPr>
        <w:t>а</w:t>
      </w:r>
      <w:r w:rsidRPr="002D2147">
        <w:rPr>
          <w:rFonts w:ascii="Times New Roman" w:eastAsia="Times New Roman" w:hAnsi="Times New Roman"/>
          <w:color w:val="000000"/>
          <w:sz w:val="28"/>
          <w:szCs w:val="28"/>
          <w:lang w:val="uk-UA" w:eastAsia="ru-RU"/>
        </w:rPr>
        <w:t>ть строк</w:t>
      </w:r>
      <w:r w:rsidR="00355485" w:rsidRPr="002D2147">
        <w:rPr>
          <w:rFonts w:ascii="Times New Roman" w:eastAsia="Times New Roman" w:hAnsi="Times New Roman"/>
          <w:color w:val="000000"/>
          <w:sz w:val="28"/>
          <w:szCs w:val="28"/>
          <w:lang w:val="uk-UA" w:eastAsia="ru-RU"/>
        </w:rPr>
        <w:t>и</w:t>
      </w:r>
      <w:r w:rsidRPr="002D2147">
        <w:rPr>
          <w:rFonts w:ascii="Times New Roman" w:eastAsia="Times New Roman" w:hAnsi="Times New Roman"/>
          <w:color w:val="000000"/>
          <w:sz w:val="28"/>
          <w:szCs w:val="28"/>
          <w:lang w:val="uk-UA" w:eastAsia="ru-RU"/>
        </w:rPr>
        <w:t xml:space="preserve"> їх експлуатації, зменш</w:t>
      </w:r>
      <w:r w:rsidR="00256E94" w:rsidRPr="002D2147">
        <w:rPr>
          <w:rFonts w:ascii="Times New Roman" w:eastAsia="Times New Roman" w:hAnsi="Times New Roman"/>
          <w:color w:val="000000"/>
          <w:sz w:val="28"/>
          <w:szCs w:val="28"/>
          <w:lang w:val="uk-UA" w:eastAsia="ru-RU"/>
        </w:rPr>
        <w:t>а</w:t>
      </w:r>
      <w:r w:rsidRPr="002D2147">
        <w:rPr>
          <w:rFonts w:ascii="Times New Roman" w:eastAsia="Times New Roman" w:hAnsi="Times New Roman"/>
          <w:color w:val="000000"/>
          <w:sz w:val="28"/>
          <w:szCs w:val="28"/>
          <w:lang w:val="uk-UA" w:eastAsia="ru-RU"/>
        </w:rPr>
        <w:t xml:space="preserve">ть витрати на житлово-комунальні послуги, </w:t>
      </w:r>
      <w:r w:rsidR="00355485" w:rsidRPr="002D2147">
        <w:rPr>
          <w:rFonts w:ascii="Times New Roman" w:eastAsia="Times New Roman" w:hAnsi="Times New Roman"/>
          <w:color w:val="000000"/>
          <w:sz w:val="28"/>
          <w:szCs w:val="28"/>
          <w:lang w:val="uk-UA" w:eastAsia="ru-RU"/>
        </w:rPr>
        <w:t>підвищ</w:t>
      </w:r>
      <w:r w:rsidR="00256E94" w:rsidRPr="002D2147">
        <w:rPr>
          <w:rFonts w:ascii="Times New Roman" w:eastAsia="Times New Roman" w:hAnsi="Times New Roman"/>
          <w:color w:val="000000"/>
          <w:sz w:val="28"/>
          <w:szCs w:val="28"/>
          <w:lang w:val="uk-UA" w:eastAsia="ru-RU"/>
        </w:rPr>
        <w:t>а</w:t>
      </w:r>
      <w:r w:rsidR="00355485" w:rsidRPr="002D2147">
        <w:rPr>
          <w:rFonts w:ascii="Times New Roman" w:eastAsia="Times New Roman" w:hAnsi="Times New Roman"/>
          <w:color w:val="000000"/>
          <w:sz w:val="28"/>
          <w:szCs w:val="28"/>
          <w:lang w:val="uk-UA" w:eastAsia="ru-RU"/>
        </w:rPr>
        <w:t xml:space="preserve">ть безпеку проживання мешканців, </w:t>
      </w:r>
      <w:r w:rsidR="00DD0F01" w:rsidRPr="002D2147">
        <w:rPr>
          <w:rFonts w:ascii="Times New Roman" w:eastAsia="Times New Roman" w:hAnsi="Times New Roman"/>
          <w:color w:val="000000"/>
          <w:sz w:val="28"/>
          <w:szCs w:val="28"/>
          <w:lang w:val="uk-UA" w:eastAsia="ru-RU"/>
        </w:rPr>
        <w:t>допомож</w:t>
      </w:r>
      <w:r w:rsidR="00256E94" w:rsidRPr="002D2147">
        <w:rPr>
          <w:rFonts w:ascii="Times New Roman" w:eastAsia="Times New Roman" w:hAnsi="Times New Roman"/>
          <w:color w:val="000000"/>
          <w:sz w:val="28"/>
          <w:szCs w:val="28"/>
          <w:lang w:val="uk-UA" w:eastAsia="ru-RU"/>
        </w:rPr>
        <w:t>уть</w:t>
      </w:r>
      <w:r w:rsidR="00DD0F01" w:rsidRPr="002D2147">
        <w:rPr>
          <w:rFonts w:ascii="Times New Roman" w:eastAsia="Times New Roman" w:hAnsi="Times New Roman"/>
          <w:color w:val="000000"/>
          <w:sz w:val="28"/>
          <w:szCs w:val="28"/>
          <w:lang w:val="uk-UA" w:eastAsia="ru-RU"/>
        </w:rPr>
        <w:t xml:space="preserve"> уникнути аварійності </w:t>
      </w:r>
      <w:r w:rsidR="00467814" w:rsidRPr="002D2147">
        <w:rPr>
          <w:rFonts w:ascii="Times New Roman" w:eastAsia="Times New Roman" w:hAnsi="Times New Roman"/>
          <w:color w:val="000000"/>
          <w:sz w:val="28"/>
          <w:szCs w:val="28"/>
          <w:lang w:val="uk-UA" w:eastAsia="ru-RU"/>
        </w:rPr>
        <w:t>внутрішньобудинкових систем та конструктивн</w:t>
      </w:r>
      <w:r w:rsidR="00440197">
        <w:rPr>
          <w:rFonts w:ascii="Times New Roman" w:eastAsia="Times New Roman" w:hAnsi="Times New Roman"/>
          <w:color w:val="000000"/>
          <w:sz w:val="28"/>
          <w:szCs w:val="28"/>
          <w:lang w:val="uk-UA" w:eastAsia="ru-RU"/>
        </w:rPr>
        <w:t>и</w:t>
      </w:r>
      <w:r w:rsidR="00467814" w:rsidRPr="002D2147">
        <w:rPr>
          <w:rFonts w:ascii="Times New Roman" w:eastAsia="Times New Roman" w:hAnsi="Times New Roman"/>
          <w:color w:val="000000"/>
          <w:sz w:val="28"/>
          <w:szCs w:val="28"/>
          <w:lang w:val="uk-UA" w:eastAsia="ru-RU"/>
        </w:rPr>
        <w:t xml:space="preserve">х елементів  </w:t>
      </w:r>
      <w:r w:rsidR="00DD0F01" w:rsidRPr="002D2147">
        <w:rPr>
          <w:rFonts w:ascii="Times New Roman" w:eastAsia="Times New Roman" w:hAnsi="Times New Roman"/>
          <w:color w:val="000000"/>
          <w:sz w:val="28"/>
          <w:szCs w:val="28"/>
          <w:lang w:val="uk-UA" w:eastAsia="ru-RU"/>
        </w:rPr>
        <w:t>будівель</w:t>
      </w:r>
      <w:r w:rsidR="00355485" w:rsidRPr="002D2147">
        <w:rPr>
          <w:rFonts w:ascii="Times New Roman" w:eastAsia="Times New Roman" w:hAnsi="Times New Roman"/>
          <w:color w:val="000000"/>
          <w:sz w:val="28"/>
          <w:szCs w:val="28"/>
          <w:lang w:val="uk-UA" w:eastAsia="ru-RU"/>
        </w:rPr>
        <w:t xml:space="preserve">, </w:t>
      </w:r>
      <w:r w:rsidRPr="002D2147">
        <w:rPr>
          <w:rFonts w:ascii="Times New Roman" w:eastAsia="Times New Roman" w:hAnsi="Times New Roman"/>
          <w:color w:val="000000"/>
          <w:sz w:val="28"/>
          <w:szCs w:val="28"/>
          <w:lang w:val="uk-UA" w:eastAsia="ru-RU"/>
        </w:rPr>
        <w:t>тощо.</w:t>
      </w:r>
    </w:p>
    <w:p w14:paraId="4344BE9B" w14:textId="65078B91" w:rsidR="00FD0C13" w:rsidRPr="002D2147" w:rsidRDefault="008A5817" w:rsidP="00977341">
      <w:pPr>
        <w:spacing w:after="0" w:line="240" w:lineRule="auto"/>
        <w:ind w:firstLine="567"/>
        <w:jc w:val="both"/>
        <w:rPr>
          <w:rFonts w:ascii="Times New Roman" w:hAnsi="Times New Roman"/>
          <w:sz w:val="28"/>
          <w:szCs w:val="28"/>
          <w:lang w:val="uk-UA"/>
        </w:rPr>
      </w:pPr>
      <w:r w:rsidRPr="00977341">
        <w:rPr>
          <w:rFonts w:ascii="Times New Roman" w:eastAsia="Times New Roman" w:hAnsi="Times New Roman"/>
          <w:color w:val="000000"/>
          <w:sz w:val="28"/>
          <w:szCs w:val="28"/>
          <w:lang w:val="uk-UA" w:eastAsia="ru-RU"/>
        </w:rPr>
        <w:t xml:space="preserve">Також, </w:t>
      </w:r>
      <w:r w:rsidRPr="00977341">
        <w:rPr>
          <w:rFonts w:ascii="Times New Roman" w:eastAsia="Times New Roman" w:hAnsi="Times New Roman"/>
          <w:color w:val="1D1B11"/>
          <w:sz w:val="28"/>
          <w:szCs w:val="28"/>
          <w:lang w:val="uk-UA" w:eastAsia="ru-RU"/>
        </w:rPr>
        <w:t xml:space="preserve">даною Програмою передбачаються заходи з надання допомоги, шляхом спільного фінансування, що при створенні ОСББ та відсутності власних акумульованих коштів, дає можливість використання коштів бюджету Мукачівської </w:t>
      </w:r>
      <w:r w:rsidRPr="002D2147">
        <w:rPr>
          <w:rFonts w:ascii="Times New Roman" w:eastAsia="Times New Roman" w:hAnsi="Times New Roman"/>
          <w:color w:val="1D1B11"/>
          <w:sz w:val="28"/>
          <w:szCs w:val="28"/>
          <w:lang w:val="uk-UA" w:eastAsia="ru-RU"/>
        </w:rPr>
        <w:t>міської територіальної громади на:</w:t>
      </w:r>
    </w:p>
    <w:p w14:paraId="3F5117FA" w14:textId="458B2CF7" w:rsidR="00FD0C13" w:rsidRPr="002D2147" w:rsidRDefault="008A5817" w:rsidP="00977341">
      <w:pPr>
        <w:pStyle w:val="af0"/>
        <w:numPr>
          <w:ilvl w:val="0"/>
          <w:numId w:val="4"/>
        </w:numPr>
        <w:spacing w:after="0" w:line="240" w:lineRule="auto"/>
        <w:jc w:val="both"/>
        <w:rPr>
          <w:rFonts w:ascii="Times New Roman" w:hAnsi="Times New Roman"/>
          <w:sz w:val="28"/>
          <w:szCs w:val="28"/>
          <w:lang w:val="uk-UA"/>
        </w:rPr>
      </w:pPr>
      <w:r w:rsidRPr="002D2147">
        <w:rPr>
          <w:rFonts w:ascii="Times New Roman" w:eastAsia="Times New Roman" w:hAnsi="Times New Roman"/>
          <w:color w:val="1D1B11"/>
          <w:sz w:val="28"/>
          <w:szCs w:val="28"/>
          <w:lang w:val="uk-UA" w:eastAsia="ru-RU"/>
        </w:rPr>
        <w:t xml:space="preserve">проведення ремонтних робіт </w:t>
      </w:r>
      <w:r w:rsidR="00FC0C8B" w:rsidRPr="002D2147">
        <w:rPr>
          <w:rFonts w:ascii="Times New Roman" w:eastAsia="Times New Roman" w:hAnsi="Times New Roman"/>
          <w:color w:val="1D1B11"/>
          <w:sz w:val="28"/>
          <w:szCs w:val="28"/>
          <w:lang w:val="uk-UA" w:eastAsia="ru-RU"/>
        </w:rPr>
        <w:t xml:space="preserve">в </w:t>
      </w:r>
      <w:r w:rsidRPr="002D2147">
        <w:rPr>
          <w:rFonts w:ascii="Times New Roman" w:eastAsia="Times New Roman" w:hAnsi="Times New Roman"/>
          <w:color w:val="1D1B11"/>
          <w:sz w:val="28"/>
          <w:szCs w:val="28"/>
          <w:lang w:val="uk-UA" w:eastAsia="ru-RU"/>
        </w:rPr>
        <w:t>ОСББ;</w:t>
      </w:r>
    </w:p>
    <w:p w14:paraId="4FC09C01" w14:textId="060BED07" w:rsidR="00DD0F01" w:rsidRPr="00977341" w:rsidRDefault="008A5817" w:rsidP="00977341">
      <w:pPr>
        <w:pStyle w:val="af0"/>
        <w:numPr>
          <w:ilvl w:val="0"/>
          <w:numId w:val="4"/>
        </w:numPr>
        <w:spacing w:after="0" w:line="240" w:lineRule="auto"/>
        <w:jc w:val="both"/>
        <w:rPr>
          <w:rFonts w:ascii="Times New Roman" w:hAnsi="Times New Roman"/>
          <w:color w:val="1D1B11"/>
          <w:sz w:val="28"/>
          <w:szCs w:val="28"/>
          <w:lang w:val="uk-UA"/>
        </w:rPr>
      </w:pPr>
      <w:r w:rsidRPr="00977341">
        <w:rPr>
          <w:rFonts w:ascii="Times New Roman" w:hAnsi="Times New Roman"/>
          <w:color w:val="1D1B11"/>
          <w:sz w:val="28"/>
          <w:szCs w:val="28"/>
          <w:lang w:val="uk-UA"/>
        </w:rPr>
        <w:t>встановлення системи відеоспостереження для ОСББ</w:t>
      </w:r>
      <w:r w:rsidR="00DD0F01" w:rsidRPr="00977341">
        <w:rPr>
          <w:rFonts w:ascii="Times New Roman" w:hAnsi="Times New Roman"/>
          <w:color w:val="1D1B11"/>
          <w:sz w:val="28"/>
          <w:szCs w:val="28"/>
          <w:lang w:val="uk-UA"/>
        </w:rPr>
        <w:t>;</w:t>
      </w:r>
    </w:p>
    <w:p w14:paraId="7B02993E" w14:textId="11B2DBAC" w:rsidR="00467814" w:rsidRPr="00D230FE" w:rsidRDefault="008B3D36" w:rsidP="008B3D36">
      <w:pPr>
        <w:spacing w:after="0" w:line="240" w:lineRule="auto"/>
        <w:jc w:val="both"/>
        <w:rPr>
          <w:rFonts w:ascii="Times New Roman" w:hAnsi="Times New Roman"/>
          <w:sz w:val="28"/>
          <w:szCs w:val="28"/>
          <w:lang w:val="uk-UA"/>
        </w:rPr>
      </w:pPr>
      <w:bookmarkStart w:id="3" w:name="_Hlk98161523"/>
      <w:r>
        <w:rPr>
          <w:rFonts w:ascii="Times New Roman" w:hAnsi="Times New Roman"/>
          <w:sz w:val="28"/>
          <w:szCs w:val="28"/>
          <w:lang w:val="uk-UA"/>
        </w:rPr>
        <w:lastRenderedPageBreak/>
        <w:t xml:space="preserve">       </w:t>
      </w:r>
      <w:r w:rsidRPr="00D230FE">
        <w:rPr>
          <w:rFonts w:ascii="Times New Roman" w:hAnsi="Times New Roman"/>
          <w:sz w:val="28"/>
          <w:szCs w:val="28"/>
          <w:lang w:val="uk-UA"/>
        </w:rPr>
        <w:t xml:space="preserve">Програмою передбачається </w:t>
      </w:r>
      <w:bookmarkStart w:id="4" w:name="_Hlk98161645"/>
      <w:r w:rsidR="00EA367F" w:rsidRPr="00D230FE">
        <w:rPr>
          <w:rFonts w:ascii="Times New Roman" w:hAnsi="Times New Roman"/>
          <w:sz w:val="28"/>
          <w:szCs w:val="28"/>
          <w:lang w:val="uk-UA"/>
        </w:rPr>
        <w:t xml:space="preserve">проведення поточного ремонту з усунення аварій </w:t>
      </w:r>
      <w:r w:rsidR="00A5678B">
        <w:rPr>
          <w:rFonts w:ascii="Times New Roman" w:hAnsi="Times New Roman"/>
          <w:sz w:val="28"/>
          <w:szCs w:val="28"/>
          <w:lang w:val="uk-UA"/>
        </w:rPr>
        <w:t>у</w:t>
      </w:r>
      <w:r w:rsidR="00EA367F" w:rsidRPr="00D230FE">
        <w:rPr>
          <w:rFonts w:ascii="Times New Roman" w:hAnsi="Times New Roman"/>
          <w:sz w:val="28"/>
          <w:szCs w:val="28"/>
          <w:lang w:val="uk-UA"/>
        </w:rPr>
        <w:t xml:space="preserve"> житловому фонді </w:t>
      </w:r>
      <w:r w:rsidR="00467814" w:rsidRPr="00D230FE">
        <w:rPr>
          <w:rFonts w:ascii="Times New Roman" w:hAnsi="Times New Roman"/>
          <w:sz w:val="28"/>
          <w:szCs w:val="28"/>
          <w:lang w:val="uk-UA"/>
        </w:rPr>
        <w:t>(багатоквартирних житлових будинках).</w:t>
      </w:r>
    </w:p>
    <w:p w14:paraId="2F3023E2" w14:textId="1391C409" w:rsidR="00FD0C13" w:rsidRPr="00977341" w:rsidRDefault="008A5817" w:rsidP="00977341">
      <w:pPr>
        <w:spacing w:after="0" w:line="240" w:lineRule="auto"/>
        <w:ind w:firstLine="567"/>
        <w:jc w:val="both"/>
        <w:rPr>
          <w:rFonts w:ascii="Times New Roman" w:hAnsi="Times New Roman"/>
          <w:sz w:val="28"/>
          <w:szCs w:val="28"/>
          <w:lang w:val="uk-UA"/>
        </w:rPr>
      </w:pPr>
      <w:bookmarkStart w:id="5" w:name="__DdeLink__1110_2895565501"/>
      <w:bookmarkEnd w:id="3"/>
      <w:bookmarkEnd w:id="4"/>
      <w:r w:rsidRPr="00D230FE">
        <w:rPr>
          <w:rFonts w:ascii="Times New Roman" w:eastAsia="Times New Roman" w:hAnsi="Times New Roman"/>
          <w:color w:val="1D1B11"/>
          <w:sz w:val="28"/>
          <w:szCs w:val="28"/>
          <w:lang w:val="uk-UA" w:eastAsia="ru-RU"/>
        </w:rPr>
        <w:t>Тобто, органом місцевого самоврядування таким чином надається</w:t>
      </w:r>
      <w:r w:rsidRPr="002D2147">
        <w:rPr>
          <w:rFonts w:ascii="Times New Roman" w:eastAsia="Times New Roman" w:hAnsi="Times New Roman"/>
          <w:color w:val="1D1B11"/>
          <w:sz w:val="28"/>
          <w:szCs w:val="28"/>
          <w:lang w:val="uk-UA" w:eastAsia="ru-RU"/>
        </w:rPr>
        <w:t xml:space="preserve"> допомога та зменшується фінансове</w:t>
      </w:r>
      <w:r w:rsidRPr="00977341">
        <w:rPr>
          <w:rFonts w:ascii="Times New Roman" w:eastAsia="Times New Roman" w:hAnsi="Times New Roman"/>
          <w:color w:val="1D1B11"/>
          <w:sz w:val="28"/>
          <w:szCs w:val="28"/>
          <w:lang w:val="uk-UA" w:eastAsia="ru-RU"/>
        </w:rPr>
        <w:t xml:space="preserve"> навантаження на співвласників багатоквартирних будинків при створенні та функціонуванні ОСББ</w:t>
      </w:r>
      <w:bookmarkEnd w:id="5"/>
      <w:r w:rsidRPr="00977341">
        <w:rPr>
          <w:rFonts w:ascii="Times New Roman" w:eastAsia="Times New Roman" w:hAnsi="Times New Roman"/>
          <w:color w:val="1D1B11"/>
          <w:sz w:val="28"/>
          <w:szCs w:val="28"/>
          <w:lang w:val="uk-UA" w:eastAsia="ru-RU"/>
        </w:rPr>
        <w:t>.</w:t>
      </w:r>
      <w:bookmarkEnd w:id="2"/>
    </w:p>
    <w:p w14:paraId="64DD5876" w14:textId="723909EA"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 xml:space="preserve">2. Фінансування Програми проводиться за рахунок коштів бюджету Мукачівської міської територіальної громади в сумі </w:t>
      </w:r>
      <w:r w:rsidR="00AE15E0">
        <w:rPr>
          <w:rFonts w:ascii="Times New Roman" w:hAnsi="Times New Roman"/>
          <w:sz w:val="28"/>
          <w:szCs w:val="28"/>
          <w:lang w:val="uk-UA"/>
        </w:rPr>
        <w:t>15 500</w:t>
      </w:r>
      <w:r w:rsidRPr="00977341">
        <w:rPr>
          <w:rFonts w:ascii="Times New Roman" w:hAnsi="Times New Roman"/>
          <w:sz w:val="28"/>
          <w:szCs w:val="28"/>
          <w:lang w:val="uk-UA"/>
        </w:rPr>
        <w:t>,0 тис. грн, згідно додатку 1 до Програми.</w:t>
      </w:r>
    </w:p>
    <w:p w14:paraId="1A978C06"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3. Термін реалізації заходу – протягом 2022-2024 років.</w:t>
      </w:r>
    </w:p>
    <w:p w14:paraId="42E37DE6" w14:textId="77777777" w:rsidR="00FD0C13" w:rsidRPr="00977341" w:rsidRDefault="00FD0C13" w:rsidP="00977341">
      <w:pPr>
        <w:spacing w:after="0" w:line="240" w:lineRule="auto"/>
        <w:jc w:val="both"/>
        <w:rPr>
          <w:rFonts w:ascii="Times New Roman" w:hAnsi="Times New Roman"/>
          <w:sz w:val="28"/>
          <w:szCs w:val="28"/>
          <w:lang w:val="uk-UA"/>
        </w:rPr>
      </w:pPr>
    </w:p>
    <w:p w14:paraId="2C61B17B" w14:textId="77777777" w:rsidR="00FD0C13" w:rsidRPr="00977341" w:rsidRDefault="008A5817" w:rsidP="00977341">
      <w:pPr>
        <w:spacing w:after="0" w:line="240" w:lineRule="auto"/>
        <w:jc w:val="center"/>
        <w:rPr>
          <w:rFonts w:ascii="Times New Roman" w:hAnsi="Times New Roman"/>
          <w:sz w:val="28"/>
          <w:szCs w:val="28"/>
          <w:lang w:val="uk-UA"/>
        </w:rPr>
      </w:pPr>
      <w:r w:rsidRPr="00977341">
        <w:rPr>
          <w:rFonts w:ascii="Times New Roman" w:hAnsi="Times New Roman"/>
          <w:sz w:val="28"/>
          <w:szCs w:val="28"/>
          <w:lang w:val="uk-UA"/>
        </w:rPr>
        <w:t>5. Перелік завдань Програми та результативні показники</w:t>
      </w:r>
    </w:p>
    <w:p w14:paraId="3AE275C1" w14:textId="77777777" w:rsidR="00FD0C13" w:rsidRPr="00977341" w:rsidRDefault="00FD0C13" w:rsidP="00977341">
      <w:pPr>
        <w:spacing w:after="0" w:line="240" w:lineRule="auto"/>
        <w:ind w:firstLine="567"/>
        <w:jc w:val="both"/>
        <w:rPr>
          <w:rFonts w:ascii="Times New Roman" w:hAnsi="Times New Roman"/>
          <w:sz w:val="28"/>
          <w:szCs w:val="28"/>
          <w:lang w:val="uk-UA"/>
        </w:rPr>
      </w:pPr>
    </w:p>
    <w:p w14:paraId="50DC9DFF" w14:textId="41412277" w:rsidR="00F960F9" w:rsidRPr="00977341" w:rsidRDefault="008A5817" w:rsidP="00256E94">
      <w:pPr>
        <w:spacing w:line="240" w:lineRule="auto"/>
        <w:ind w:firstLine="567"/>
        <w:jc w:val="both"/>
        <w:rPr>
          <w:rFonts w:ascii="Times New Roman" w:eastAsia="Times New Roman" w:hAnsi="Times New Roman"/>
          <w:color w:val="1D1B11"/>
          <w:sz w:val="28"/>
          <w:szCs w:val="28"/>
          <w:highlight w:val="white"/>
          <w:lang w:val="uk-UA" w:eastAsia="zh-CN"/>
        </w:rPr>
      </w:pPr>
      <w:r w:rsidRPr="00977341">
        <w:rPr>
          <w:rFonts w:ascii="Times New Roman" w:hAnsi="Times New Roman"/>
          <w:sz w:val="28"/>
          <w:szCs w:val="28"/>
          <w:lang w:val="uk-UA"/>
        </w:rPr>
        <w:t xml:space="preserve">Основними завданнями даної Програми є створення, функціонування </w:t>
      </w:r>
      <w:r w:rsidRPr="00977341">
        <w:rPr>
          <w:rFonts w:ascii="Times New Roman" w:eastAsia="Times New Roman" w:hAnsi="Times New Roman"/>
          <w:color w:val="1D1B11"/>
          <w:sz w:val="28"/>
          <w:szCs w:val="28"/>
          <w:lang w:val="uk-UA" w:eastAsia="zh-CN"/>
        </w:rPr>
        <w:t xml:space="preserve">ОСББ та їх заохочення на </w:t>
      </w:r>
      <w:r w:rsidRPr="00977341">
        <w:rPr>
          <w:rFonts w:ascii="Times New Roman" w:eastAsia="Times New Roman" w:hAnsi="Times New Roman"/>
          <w:color w:val="1D1B11"/>
          <w:sz w:val="28"/>
          <w:szCs w:val="28"/>
          <w:highlight w:val="white"/>
          <w:lang w:val="uk-UA" w:eastAsia="ru-RU"/>
        </w:rPr>
        <w:t xml:space="preserve">проведення ремонтних робіт у багатоквартирних житлових будинках на території Мукачівської міської територіальної громади, залучення ОСББ до участі </w:t>
      </w:r>
      <w:r w:rsidRPr="00977341">
        <w:rPr>
          <w:rFonts w:ascii="Times New Roman" w:eastAsia="Times New Roman" w:hAnsi="Times New Roman"/>
          <w:color w:val="1D1B11"/>
          <w:sz w:val="28"/>
          <w:szCs w:val="28"/>
          <w:highlight w:val="white"/>
          <w:lang w:val="uk-UA" w:eastAsia="zh-CN"/>
        </w:rPr>
        <w:t xml:space="preserve">на </w:t>
      </w:r>
      <w:r w:rsidRPr="00977341">
        <w:rPr>
          <w:rFonts w:ascii="Times New Roman" w:eastAsia="Times New Roman" w:hAnsi="Times New Roman"/>
          <w:color w:val="1D1B11"/>
          <w:sz w:val="28"/>
          <w:szCs w:val="28"/>
          <w:highlight w:val="white"/>
          <w:lang w:val="uk-UA" w:eastAsia="ru-RU"/>
        </w:rPr>
        <w:t>в</w:t>
      </w:r>
      <w:r w:rsidRPr="00977341">
        <w:rPr>
          <w:rFonts w:ascii="Times New Roman" w:eastAsia="Times New Roman" w:hAnsi="Times New Roman"/>
          <w:color w:val="1D1B11"/>
          <w:sz w:val="28"/>
          <w:szCs w:val="28"/>
          <w:highlight w:val="white"/>
          <w:lang w:val="uk-UA" w:eastAsia="zh-CN"/>
        </w:rPr>
        <w:t>становлення системи відеоспостереження</w:t>
      </w:r>
      <w:r w:rsidRPr="00977341">
        <w:rPr>
          <w:rFonts w:ascii="Times New Roman" w:eastAsia="Times New Roman" w:hAnsi="Times New Roman"/>
          <w:color w:val="1D1B11"/>
          <w:sz w:val="28"/>
          <w:szCs w:val="28"/>
          <w:highlight w:val="white"/>
          <w:lang w:val="uk-UA" w:eastAsia="ru-RU"/>
        </w:rPr>
        <w:t xml:space="preserve"> шляхом  </w:t>
      </w:r>
      <w:r w:rsidRPr="00977341">
        <w:rPr>
          <w:rFonts w:ascii="Times New Roman" w:eastAsia="Times New Roman" w:hAnsi="Times New Roman"/>
          <w:color w:val="1D1B11"/>
          <w:sz w:val="28"/>
          <w:szCs w:val="28"/>
          <w:highlight w:val="white"/>
          <w:lang w:val="uk-UA" w:eastAsia="zh-CN"/>
        </w:rPr>
        <w:t>спільного фінансування</w:t>
      </w:r>
      <w:r w:rsidR="00004E63" w:rsidRPr="00977341">
        <w:rPr>
          <w:rFonts w:ascii="Times New Roman" w:eastAsia="Times New Roman" w:hAnsi="Times New Roman"/>
          <w:color w:val="1D1B11"/>
          <w:sz w:val="28"/>
          <w:szCs w:val="28"/>
          <w:highlight w:val="white"/>
          <w:lang w:val="uk-UA" w:eastAsia="zh-CN"/>
        </w:rPr>
        <w:t xml:space="preserve">, </w:t>
      </w:r>
      <w:r w:rsidRPr="00977341">
        <w:rPr>
          <w:rFonts w:ascii="Times New Roman" w:eastAsia="Times New Roman" w:hAnsi="Times New Roman"/>
          <w:color w:val="1D1B11"/>
          <w:sz w:val="28"/>
          <w:szCs w:val="28"/>
          <w:highlight w:val="white"/>
          <w:lang w:val="uk-UA" w:eastAsia="zh-CN"/>
        </w:rPr>
        <w:t xml:space="preserve">що </w:t>
      </w:r>
      <w:r w:rsidR="00004E63" w:rsidRPr="00282571">
        <w:rPr>
          <w:rFonts w:ascii="Times New Roman" w:eastAsia="Times New Roman" w:hAnsi="Times New Roman"/>
          <w:color w:val="1D1B11"/>
          <w:sz w:val="28"/>
          <w:szCs w:val="28"/>
          <w:lang w:val="uk-UA" w:eastAsia="zh-CN"/>
        </w:rPr>
        <w:t xml:space="preserve">підвищить </w:t>
      </w:r>
      <w:r w:rsidR="00004E63" w:rsidRPr="00282571">
        <w:rPr>
          <w:rFonts w:ascii="Times New Roman" w:eastAsia="Times New Roman" w:hAnsi="Times New Roman"/>
          <w:color w:val="1D1B11"/>
          <w:sz w:val="28"/>
          <w:szCs w:val="28"/>
          <w:lang w:val="uk-UA" w:eastAsia="ru-RU"/>
        </w:rPr>
        <w:t>безпеку проживання мешканців у будинках</w:t>
      </w:r>
      <w:r w:rsidR="00004E63" w:rsidRPr="00282571">
        <w:rPr>
          <w:rFonts w:ascii="Times New Roman" w:eastAsia="Times New Roman" w:hAnsi="Times New Roman"/>
          <w:color w:val="1D1B11"/>
          <w:sz w:val="28"/>
          <w:szCs w:val="28"/>
          <w:lang w:val="uk-UA" w:eastAsia="zh-CN"/>
        </w:rPr>
        <w:t xml:space="preserve">, </w:t>
      </w:r>
      <w:r w:rsidR="00F960F9" w:rsidRPr="00282571">
        <w:rPr>
          <w:rFonts w:ascii="Times New Roman" w:hAnsi="Times New Roman"/>
          <w:sz w:val="28"/>
          <w:szCs w:val="28"/>
          <w:lang w:val="uk-UA"/>
        </w:rPr>
        <w:t>проведення</w:t>
      </w:r>
      <w:r w:rsidR="00B222A3" w:rsidRPr="00282571">
        <w:rPr>
          <w:rFonts w:ascii="Times New Roman" w:hAnsi="Times New Roman"/>
          <w:sz w:val="28"/>
          <w:szCs w:val="28"/>
          <w:lang w:val="uk-UA"/>
        </w:rPr>
        <w:t xml:space="preserve"> заходів (зокрема ремонтних робіт) з усунення аварій </w:t>
      </w:r>
      <w:r w:rsidR="00996573">
        <w:rPr>
          <w:rFonts w:ascii="Times New Roman" w:hAnsi="Times New Roman"/>
          <w:sz w:val="28"/>
          <w:szCs w:val="28"/>
          <w:lang w:val="uk-UA"/>
        </w:rPr>
        <w:t>у</w:t>
      </w:r>
      <w:r w:rsidR="00B222A3" w:rsidRPr="00282571">
        <w:rPr>
          <w:rFonts w:ascii="Times New Roman" w:hAnsi="Times New Roman"/>
          <w:sz w:val="28"/>
          <w:szCs w:val="28"/>
          <w:lang w:val="uk-UA"/>
        </w:rPr>
        <w:t xml:space="preserve"> житловому фонді (</w:t>
      </w:r>
      <w:r w:rsidR="00B222A3" w:rsidRPr="00282571">
        <w:rPr>
          <w:rFonts w:ascii="Times New Roman" w:hAnsi="Times New Roman"/>
          <w:sz w:val="28"/>
          <w:szCs w:val="28"/>
          <w:lang w:val="uk-UA" w:eastAsia="ru-RU"/>
        </w:rPr>
        <w:t>багатоквартирних житлових будинках)</w:t>
      </w:r>
      <w:r w:rsidR="00F960F9" w:rsidRPr="00282571">
        <w:rPr>
          <w:rFonts w:ascii="Times New Roman" w:hAnsi="Times New Roman"/>
          <w:sz w:val="28"/>
          <w:szCs w:val="28"/>
          <w:lang w:val="uk-UA"/>
        </w:rPr>
        <w:t xml:space="preserve">, у яких створено ОСББ, що </w:t>
      </w:r>
      <w:r w:rsidRPr="00282571">
        <w:rPr>
          <w:rFonts w:ascii="Times New Roman" w:eastAsia="Times New Roman" w:hAnsi="Times New Roman"/>
          <w:color w:val="1D1B11"/>
          <w:sz w:val="28"/>
          <w:szCs w:val="28"/>
          <w:lang w:val="uk-UA" w:eastAsia="zh-CN"/>
        </w:rPr>
        <w:t xml:space="preserve">забезпечить надійність та безпечність експлуатації житлового фонду міста, </w:t>
      </w:r>
      <w:r w:rsidR="00004E63" w:rsidRPr="00282571">
        <w:rPr>
          <w:rFonts w:ascii="Times New Roman" w:eastAsia="Times New Roman" w:hAnsi="Times New Roman"/>
          <w:color w:val="1D1B11"/>
          <w:sz w:val="28"/>
          <w:szCs w:val="28"/>
          <w:lang w:val="uk-UA" w:eastAsia="zh-CN"/>
        </w:rPr>
        <w:t xml:space="preserve">суттєво покращить якість житла для членів територіальної </w:t>
      </w:r>
      <w:r w:rsidR="00004E63" w:rsidRPr="00977341">
        <w:rPr>
          <w:rFonts w:ascii="Times New Roman" w:eastAsia="Times New Roman" w:hAnsi="Times New Roman"/>
          <w:color w:val="1D1B11"/>
          <w:sz w:val="28"/>
          <w:szCs w:val="28"/>
          <w:highlight w:val="white"/>
          <w:lang w:val="uk-UA" w:eastAsia="zh-CN"/>
        </w:rPr>
        <w:t xml:space="preserve">громади міста, </w:t>
      </w:r>
      <w:r w:rsidRPr="00977341">
        <w:rPr>
          <w:rFonts w:ascii="Times New Roman" w:eastAsia="Times New Roman" w:hAnsi="Times New Roman"/>
          <w:color w:val="1D1B11"/>
          <w:sz w:val="28"/>
          <w:szCs w:val="28"/>
          <w:highlight w:val="white"/>
          <w:lang w:val="uk-UA" w:eastAsia="zh-CN"/>
        </w:rPr>
        <w:t xml:space="preserve">вирішить проблеми з реалізації права власності у багатоквартирному будинку та </w:t>
      </w:r>
      <w:r w:rsidRPr="00977341">
        <w:rPr>
          <w:rFonts w:ascii="Times New Roman" w:eastAsia="Times New Roman" w:hAnsi="Times New Roman"/>
          <w:color w:val="1D1B11"/>
          <w:sz w:val="28"/>
          <w:szCs w:val="28"/>
          <w:highlight w:val="white"/>
          <w:lang w:val="uk-UA" w:eastAsia="ru-RU"/>
        </w:rPr>
        <w:t>підвищить рівень комфортності</w:t>
      </w:r>
      <w:r w:rsidR="00004E63" w:rsidRPr="00977341">
        <w:rPr>
          <w:rFonts w:ascii="Times New Roman" w:eastAsia="Times New Roman" w:hAnsi="Times New Roman"/>
          <w:color w:val="1D1B11"/>
          <w:sz w:val="28"/>
          <w:szCs w:val="28"/>
          <w:highlight w:val="white"/>
          <w:lang w:val="uk-UA" w:eastAsia="ru-RU"/>
        </w:rPr>
        <w:t>.</w:t>
      </w:r>
    </w:p>
    <w:p w14:paraId="1078013F" w14:textId="77777777" w:rsidR="00FD0C13" w:rsidRPr="00977341" w:rsidRDefault="008A5817" w:rsidP="00977341">
      <w:pPr>
        <w:spacing w:after="0" w:line="240" w:lineRule="auto"/>
        <w:ind w:firstLine="567"/>
        <w:jc w:val="center"/>
        <w:rPr>
          <w:rFonts w:ascii="Times New Roman" w:hAnsi="Times New Roman"/>
          <w:sz w:val="28"/>
          <w:szCs w:val="28"/>
          <w:lang w:val="uk-UA"/>
        </w:rPr>
      </w:pPr>
      <w:r w:rsidRPr="00977341">
        <w:rPr>
          <w:rFonts w:ascii="Times New Roman" w:eastAsia="Times New Roman" w:hAnsi="Times New Roman"/>
          <w:color w:val="1D1B11"/>
          <w:sz w:val="28"/>
          <w:szCs w:val="28"/>
          <w:highlight w:val="white"/>
          <w:lang w:val="uk-UA" w:eastAsia="zh-CN"/>
        </w:rPr>
        <w:t>6</w:t>
      </w:r>
      <w:r w:rsidRPr="00977341">
        <w:rPr>
          <w:rFonts w:ascii="Times New Roman" w:hAnsi="Times New Roman"/>
          <w:sz w:val="28"/>
          <w:szCs w:val="28"/>
          <w:lang w:val="uk-UA"/>
        </w:rPr>
        <w:t>. Напрями діяльності та заходи Програми</w:t>
      </w:r>
    </w:p>
    <w:p w14:paraId="66D496A4"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ab/>
      </w:r>
    </w:p>
    <w:p w14:paraId="04A3F9BB"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ab/>
        <w:t>Для успішної реалізації Програми мають бути здійснені наступні заходи (додаток 2 до Програми).</w:t>
      </w:r>
    </w:p>
    <w:p w14:paraId="21B040D8" w14:textId="47FCC53E"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 xml:space="preserve">1. </w:t>
      </w:r>
      <w:bookmarkStart w:id="6" w:name="__DdeLink__991_1738376214"/>
      <w:bookmarkStart w:id="7" w:name="_Hlk98168743"/>
      <w:r w:rsidRPr="00977341">
        <w:rPr>
          <w:rFonts w:ascii="Times New Roman" w:hAnsi="Times New Roman"/>
          <w:color w:val="000000"/>
          <w:sz w:val="28"/>
          <w:szCs w:val="28"/>
          <w:shd w:val="clear" w:color="auto" w:fill="FFFFFF"/>
          <w:lang w:val="uk-UA" w:eastAsia="ru-RU"/>
        </w:rPr>
        <w:t xml:space="preserve">Надання </w:t>
      </w:r>
      <w:r w:rsidR="00354059">
        <w:rPr>
          <w:rFonts w:ascii="Times New Roman" w:hAnsi="Times New Roman"/>
          <w:color w:val="000000"/>
          <w:sz w:val="28"/>
          <w:szCs w:val="28"/>
          <w:shd w:val="clear" w:color="auto" w:fill="FFFFFF"/>
          <w:lang w:val="uk-UA" w:eastAsia="ru-RU"/>
        </w:rPr>
        <w:t xml:space="preserve">фінансової </w:t>
      </w:r>
      <w:r w:rsidRPr="00977341">
        <w:rPr>
          <w:rFonts w:ascii="Times New Roman" w:hAnsi="Times New Roman"/>
          <w:color w:val="000000"/>
          <w:sz w:val="28"/>
          <w:szCs w:val="28"/>
          <w:shd w:val="clear" w:color="auto" w:fill="FFFFFF"/>
          <w:lang w:val="uk-UA" w:eastAsia="ru-RU"/>
        </w:rPr>
        <w:t>допомоги ОСББ</w:t>
      </w:r>
      <w:bookmarkEnd w:id="6"/>
      <w:r w:rsidRPr="00977341">
        <w:rPr>
          <w:rFonts w:ascii="Times New Roman" w:hAnsi="Times New Roman"/>
          <w:color w:val="000000"/>
          <w:sz w:val="28"/>
          <w:szCs w:val="28"/>
          <w:shd w:val="clear" w:color="auto" w:fill="FFFFFF"/>
          <w:lang w:val="uk-UA" w:eastAsia="ru-RU"/>
        </w:rPr>
        <w:t>, шляхом спільного фінансування на</w:t>
      </w:r>
      <w:r w:rsidRPr="00977341">
        <w:rPr>
          <w:rFonts w:ascii="Times New Roman" w:hAnsi="Times New Roman"/>
          <w:color w:val="1D1B11"/>
          <w:sz w:val="28"/>
          <w:szCs w:val="28"/>
          <w:highlight w:val="white"/>
          <w:lang w:val="uk-UA" w:eastAsia="ru-RU"/>
        </w:rPr>
        <w:t xml:space="preserve"> проведення ремонтних робіт у багатоквартирних житлових будинках на території Мукачівської міської територіальної громади.</w:t>
      </w:r>
    </w:p>
    <w:p w14:paraId="01B46402" w14:textId="7AD3F4C3" w:rsidR="00FD0C13" w:rsidRPr="0028257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color w:val="1D1B11"/>
          <w:sz w:val="28"/>
          <w:szCs w:val="28"/>
          <w:highlight w:val="white"/>
          <w:lang w:val="uk-UA" w:eastAsia="ru-RU"/>
        </w:rPr>
        <w:t xml:space="preserve">2. </w:t>
      </w:r>
      <w:bookmarkStart w:id="8" w:name="__DdeLink__991_17383762141"/>
      <w:r w:rsidRPr="00977341">
        <w:rPr>
          <w:rFonts w:ascii="Times New Roman" w:hAnsi="Times New Roman"/>
          <w:color w:val="000000"/>
          <w:sz w:val="28"/>
          <w:szCs w:val="28"/>
          <w:highlight w:val="white"/>
          <w:shd w:val="clear" w:color="auto" w:fill="FFFFFF"/>
          <w:lang w:val="uk-UA" w:eastAsia="ru-RU"/>
        </w:rPr>
        <w:t xml:space="preserve">Надання </w:t>
      </w:r>
      <w:r w:rsidRPr="00282571">
        <w:rPr>
          <w:rFonts w:ascii="Times New Roman" w:hAnsi="Times New Roman"/>
          <w:color w:val="000000"/>
          <w:sz w:val="28"/>
          <w:szCs w:val="28"/>
          <w:shd w:val="clear" w:color="auto" w:fill="FFFFFF"/>
          <w:lang w:val="uk-UA" w:eastAsia="ru-RU"/>
        </w:rPr>
        <w:t>фінансової допомоги</w:t>
      </w:r>
      <w:bookmarkEnd w:id="8"/>
      <w:r w:rsidRPr="00282571">
        <w:rPr>
          <w:rFonts w:ascii="Times New Roman" w:hAnsi="Times New Roman"/>
          <w:color w:val="000000"/>
          <w:sz w:val="28"/>
          <w:szCs w:val="28"/>
          <w:shd w:val="clear" w:color="auto" w:fill="FFFFFF"/>
          <w:lang w:val="uk-UA" w:eastAsia="ru-RU"/>
        </w:rPr>
        <w:t xml:space="preserve"> на встановлення</w:t>
      </w:r>
      <w:r w:rsidRPr="00282571">
        <w:rPr>
          <w:rFonts w:ascii="Times New Roman" w:hAnsi="Times New Roman"/>
          <w:color w:val="1D1B11"/>
          <w:sz w:val="28"/>
          <w:szCs w:val="28"/>
          <w:lang w:val="uk-UA" w:eastAsia="ru-RU"/>
        </w:rPr>
        <w:t xml:space="preserve"> системи відеоспостереження для ОСББ.</w:t>
      </w:r>
    </w:p>
    <w:bookmarkEnd w:id="7"/>
    <w:p w14:paraId="44B8CBA4" w14:textId="32E5DDB7" w:rsidR="00331CAA" w:rsidRPr="00977341" w:rsidRDefault="008A5817" w:rsidP="00977341">
      <w:pPr>
        <w:spacing w:line="240" w:lineRule="auto"/>
        <w:ind w:firstLine="567"/>
        <w:jc w:val="both"/>
        <w:rPr>
          <w:rFonts w:ascii="Times New Roman" w:hAnsi="Times New Roman"/>
          <w:sz w:val="28"/>
          <w:szCs w:val="28"/>
          <w:lang w:val="uk-UA"/>
        </w:rPr>
      </w:pPr>
      <w:r w:rsidRPr="00282571">
        <w:rPr>
          <w:rFonts w:ascii="Times New Roman" w:hAnsi="Times New Roman"/>
          <w:sz w:val="28"/>
          <w:szCs w:val="28"/>
          <w:lang w:val="uk-UA" w:eastAsia="zh-CN"/>
        </w:rPr>
        <w:t xml:space="preserve">3. </w:t>
      </w:r>
      <w:r w:rsidR="00816ED8" w:rsidRPr="00D230FE">
        <w:rPr>
          <w:rFonts w:ascii="Times New Roman" w:hAnsi="Times New Roman"/>
          <w:sz w:val="28"/>
          <w:szCs w:val="28"/>
          <w:lang w:val="uk-UA" w:eastAsia="zh-CN"/>
        </w:rPr>
        <w:t>П</w:t>
      </w:r>
      <w:r w:rsidR="00FC0C8B" w:rsidRPr="00D230FE">
        <w:rPr>
          <w:rFonts w:ascii="Times New Roman" w:hAnsi="Times New Roman"/>
          <w:sz w:val="28"/>
          <w:szCs w:val="28"/>
          <w:lang w:val="uk-UA"/>
        </w:rPr>
        <w:t>роведення</w:t>
      </w:r>
      <w:r w:rsidR="00004E63" w:rsidRPr="00D230FE">
        <w:rPr>
          <w:rFonts w:ascii="Times New Roman" w:hAnsi="Times New Roman"/>
          <w:sz w:val="28"/>
          <w:szCs w:val="28"/>
          <w:lang w:val="uk-UA"/>
        </w:rPr>
        <w:t xml:space="preserve"> </w:t>
      </w:r>
      <w:r w:rsidR="00FC0C8B" w:rsidRPr="00D230FE">
        <w:rPr>
          <w:rFonts w:ascii="Times New Roman" w:hAnsi="Times New Roman"/>
          <w:sz w:val="28"/>
          <w:szCs w:val="28"/>
          <w:lang w:val="uk-UA"/>
        </w:rPr>
        <w:t xml:space="preserve">заходів (зокрема ремонтних робіт) з усунення аварій </w:t>
      </w:r>
      <w:r w:rsidR="00996573">
        <w:rPr>
          <w:rFonts w:ascii="Times New Roman" w:hAnsi="Times New Roman"/>
          <w:sz w:val="28"/>
          <w:szCs w:val="28"/>
          <w:lang w:val="uk-UA"/>
        </w:rPr>
        <w:t>у</w:t>
      </w:r>
      <w:r w:rsidR="00FC0C8B" w:rsidRPr="00D230FE">
        <w:rPr>
          <w:rFonts w:ascii="Times New Roman" w:hAnsi="Times New Roman"/>
          <w:sz w:val="28"/>
          <w:szCs w:val="28"/>
          <w:lang w:val="uk-UA"/>
        </w:rPr>
        <w:t xml:space="preserve"> житловому фонді (</w:t>
      </w:r>
      <w:r w:rsidR="00FC0C8B" w:rsidRPr="00D230FE">
        <w:rPr>
          <w:rFonts w:ascii="Times New Roman" w:hAnsi="Times New Roman"/>
          <w:sz w:val="28"/>
          <w:szCs w:val="28"/>
          <w:lang w:val="uk-UA" w:eastAsia="ru-RU"/>
        </w:rPr>
        <w:t>багатоквартирних житлових будинках)</w:t>
      </w:r>
      <w:r w:rsidR="00A1111F" w:rsidRPr="00D230FE">
        <w:rPr>
          <w:rFonts w:ascii="Times New Roman" w:hAnsi="Times New Roman"/>
          <w:sz w:val="28"/>
          <w:szCs w:val="28"/>
          <w:lang w:val="uk-UA" w:eastAsia="ru-RU"/>
        </w:rPr>
        <w:t xml:space="preserve"> ОСББ на умовах  </w:t>
      </w:r>
      <w:r w:rsidR="00A1111F" w:rsidRPr="00D230FE">
        <w:rPr>
          <w:rFonts w:ascii="Times New Roman" w:hAnsi="Times New Roman"/>
          <w:color w:val="000000"/>
          <w:sz w:val="28"/>
          <w:szCs w:val="28"/>
          <w:shd w:val="clear" w:color="auto" w:fill="FFFFFF"/>
          <w:lang w:val="uk-UA" w:eastAsia="ru-RU"/>
        </w:rPr>
        <w:t>спільного фінансування</w:t>
      </w:r>
      <w:r w:rsidR="00124A68" w:rsidRPr="00D230FE">
        <w:rPr>
          <w:rFonts w:ascii="Times New Roman" w:hAnsi="Times New Roman"/>
          <w:sz w:val="28"/>
          <w:szCs w:val="28"/>
          <w:lang w:val="uk-UA"/>
        </w:rPr>
        <w:t>.</w:t>
      </w:r>
    </w:p>
    <w:p w14:paraId="08236C8E" w14:textId="751F8C27" w:rsidR="00331CAA" w:rsidRPr="00977341" w:rsidRDefault="00331CAA" w:rsidP="00977341">
      <w:pPr>
        <w:spacing w:line="240" w:lineRule="auto"/>
        <w:ind w:firstLine="567"/>
        <w:jc w:val="center"/>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7. Механізм реалізації Програми</w:t>
      </w:r>
    </w:p>
    <w:p w14:paraId="1F497D17" w14:textId="5B2032DB" w:rsidR="00331CAA" w:rsidRPr="00977341" w:rsidRDefault="00331CAA"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xml:space="preserve">1. </w:t>
      </w:r>
      <w:r w:rsidR="008A0F73" w:rsidRPr="00977341">
        <w:rPr>
          <w:rFonts w:ascii="Times New Roman" w:hAnsi="Times New Roman"/>
          <w:color w:val="000000" w:themeColor="text1"/>
          <w:sz w:val="28"/>
          <w:szCs w:val="28"/>
          <w:lang w:val="uk-UA"/>
        </w:rPr>
        <w:t>М</w:t>
      </w:r>
      <w:r w:rsidRPr="00977341">
        <w:rPr>
          <w:rFonts w:ascii="Times New Roman" w:hAnsi="Times New Roman"/>
          <w:color w:val="000000" w:themeColor="text1"/>
          <w:sz w:val="28"/>
          <w:szCs w:val="28"/>
          <w:lang w:val="uk-UA"/>
        </w:rPr>
        <w:t>ет</w:t>
      </w:r>
      <w:r w:rsidR="008A0F73" w:rsidRPr="00977341">
        <w:rPr>
          <w:rFonts w:ascii="Times New Roman" w:hAnsi="Times New Roman"/>
          <w:color w:val="000000" w:themeColor="text1"/>
          <w:sz w:val="28"/>
          <w:szCs w:val="28"/>
          <w:lang w:val="uk-UA"/>
        </w:rPr>
        <w:t>ою механізму є</w:t>
      </w:r>
      <w:r w:rsidRPr="00977341">
        <w:rPr>
          <w:rFonts w:ascii="Times New Roman" w:hAnsi="Times New Roman"/>
          <w:color w:val="000000" w:themeColor="text1"/>
          <w:sz w:val="28"/>
          <w:szCs w:val="28"/>
          <w:lang w:val="uk-UA"/>
        </w:rPr>
        <w:t xml:space="preserve"> забезпечення прозорого та ефективного використання бюджетних коштів при реалізації заходів Програми</w:t>
      </w:r>
      <w:r w:rsidR="00AA0C8E" w:rsidRPr="00977341">
        <w:rPr>
          <w:rFonts w:ascii="Times New Roman" w:hAnsi="Times New Roman"/>
          <w:color w:val="000000" w:themeColor="text1"/>
          <w:sz w:val="28"/>
          <w:szCs w:val="28"/>
          <w:lang w:val="uk-UA"/>
        </w:rPr>
        <w:t>.</w:t>
      </w:r>
    </w:p>
    <w:p w14:paraId="6150AD66" w14:textId="11036C6F" w:rsidR="00331CAA" w:rsidRPr="00977341" w:rsidRDefault="00331CAA"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2.</w:t>
      </w:r>
      <w:r w:rsidR="00872E29" w:rsidRPr="00977341">
        <w:rPr>
          <w:rFonts w:ascii="Times New Roman" w:hAnsi="Times New Roman"/>
          <w:color w:val="000000" w:themeColor="text1"/>
          <w:sz w:val="28"/>
          <w:szCs w:val="28"/>
          <w:lang w:val="uk-UA"/>
        </w:rPr>
        <w:t xml:space="preserve"> </w:t>
      </w:r>
      <w:r w:rsidRPr="00977341">
        <w:rPr>
          <w:rFonts w:ascii="Times New Roman" w:hAnsi="Times New Roman"/>
          <w:color w:val="000000" w:themeColor="text1"/>
          <w:sz w:val="28"/>
          <w:szCs w:val="28"/>
          <w:lang w:val="uk-UA"/>
        </w:rPr>
        <w:t>Програмою передбачено можливість отримання об’єднаннями співвласників багатоквартирних будинків</w:t>
      </w:r>
      <w:r w:rsidR="00996573">
        <w:rPr>
          <w:rFonts w:ascii="Times New Roman" w:hAnsi="Times New Roman"/>
          <w:color w:val="000000" w:themeColor="text1"/>
          <w:sz w:val="28"/>
          <w:szCs w:val="28"/>
          <w:lang w:val="uk-UA"/>
        </w:rPr>
        <w:t xml:space="preserve"> (надалі - ОСББ)</w:t>
      </w:r>
      <w:r w:rsidRPr="00977341">
        <w:rPr>
          <w:rFonts w:ascii="Times New Roman" w:hAnsi="Times New Roman"/>
          <w:color w:val="000000" w:themeColor="text1"/>
          <w:sz w:val="28"/>
          <w:szCs w:val="28"/>
          <w:lang w:val="uk-UA"/>
        </w:rPr>
        <w:t xml:space="preserve"> на території Мукачівської міської територіальної громади допомоги на реалізацію заходів Програми.</w:t>
      </w:r>
    </w:p>
    <w:p w14:paraId="02E2D15C" w14:textId="3272F611" w:rsidR="009B6307" w:rsidRPr="00977341" w:rsidRDefault="00331CAA"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lastRenderedPageBreak/>
        <w:t>3. Згідно Програми бюджетне фінансування здійснюється на наступні заходи:</w:t>
      </w:r>
    </w:p>
    <w:p w14:paraId="0800DB21" w14:textId="7601E917" w:rsidR="009B1839" w:rsidRPr="00282571" w:rsidRDefault="00E64680"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3.1.</w:t>
      </w:r>
      <w:r w:rsidR="00331CAA" w:rsidRPr="00977341">
        <w:rPr>
          <w:rFonts w:ascii="Times New Roman" w:hAnsi="Times New Roman"/>
          <w:color w:val="000000" w:themeColor="text1"/>
          <w:sz w:val="28"/>
          <w:szCs w:val="28"/>
          <w:lang w:val="uk-UA"/>
        </w:rPr>
        <w:t xml:space="preserve"> </w:t>
      </w:r>
      <w:r w:rsidR="009B1839" w:rsidRPr="00977341">
        <w:rPr>
          <w:rFonts w:ascii="Times New Roman" w:hAnsi="Times New Roman"/>
          <w:color w:val="000000" w:themeColor="text1"/>
          <w:sz w:val="28"/>
          <w:szCs w:val="28"/>
          <w:lang w:val="uk-UA"/>
        </w:rPr>
        <w:t>Н</w:t>
      </w:r>
      <w:r w:rsidR="00331CAA" w:rsidRPr="00977341">
        <w:rPr>
          <w:rFonts w:ascii="Times New Roman" w:hAnsi="Times New Roman"/>
          <w:color w:val="000000" w:themeColor="text1"/>
          <w:sz w:val="28"/>
          <w:szCs w:val="28"/>
          <w:lang w:val="uk-UA"/>
        </w:rPr>
        <w:t xml:space="preserve">адання фінансової допомоги ОСББ, шляхом спільного фінансування, на </w:t>
      </w:r>
      <w:r w:rsidR="00331CAA" w:rsidRPr="00282571">
        <w:rPr>
          <w:rFonts w:ascii="Times New Roman" w:hAnsi="Times New Roman"/>
          <w:color w:val="000000" w:themeColor="text1"/>
          <w:sz w:val="28"/>
          <w:szCs w:val="28"/>
          <w:lang w:val="uk-UA"/>
        </w:rPr>
        <w:t>проведення ремонтних робіт у багатоквартирних житлових будинках на території Мукачівської міської територіальної громади</w:t>
      </w:r>
      <w:r w:rsidRPr="00282571">
        <w:rPr>
          <w:rFonts w:ascii="Times New Roman" w:hAnsi="Times New Roman"/>
          <w:color w:val="000000" w:themeColor="text1"/>
          <w:sz w:val="28"/>
          <w:szCs w:val="28"/>
          <w:lang w:val="uk-UA"/>
        </w:rPr>
        <w:t>.</w:t>
      </w:r>
    </w:p>
    <w:p w14:paraId="29978F05" w14:textId="7F56B613" w:rsidR="002C2C1E" w:rsidRPr="00282571" w:rsidRDefault="00CF37D7" w:rsidP="00977341">
      <w:pPr>
        <w:pStyle w:val="Standard"/>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 xml:space="preserve">При надходженні документів від ОСББ </w:t>
      </w:r>
      <w:r w:rsidR="005F569F" w:rsidRPr="00282571">
        <w:rPr>
          <w:rFonts w:ascii="Times New Roman" w:hAnsi="Times New Roman"/>
          <w:color w:val="000000" w:themeColor="text1"/>
          <w:sz w:val="28"/>
          <w:szCs w:val="28"/>
          <w:lang w:val="uk-UA"/>
        </w:rPr>
        <w:t xml:space="preserve">на надання допомоги на проведення ремонтних робіт </w:t>
      </w:r>
      <w:r w:rsidRPr="00282571">
        <w:rPr>
          <w:rFonts w:ascii="Times New Roman" w:hAnsi="Times New Roman"/>
          <w:color w:val="000000" w:themeColor="text1"/>
          <w:sz w:val="28"/>
          <w:szCs w:val="28"/>
          <w:lang w:val="uk-UA"/>
        </w:rPr>
        <w:t>у першу чергу буд</w:t>
      </w:r>
      <w:r w:rsidR="002C2C1E" w:rsidRPr="00282571">
        <w:rPr>
          <w:rFonts w:ascii="Times New Roman" w:hAnsi="Times New Roman"/>
          <w:color w:val="000000" w:themeColor="text1"/>
          <w:sz w:val="28"/>
          <w:szCs w:val="28"/>
          <w:lang w:val="uk-UA"/>
        </w:rPr>
        <w:t xml:space="preserve">уть розглянуті документи та прийняте рішення про </w:t>
      </w:r>
      <w:r w:rsidRPr="00282571">
        <w:rPr>
          <w:rFonts w:ascii="Times New Roman" w:hAnsi="Times New Roman"/>
          <w:color w:val="000000" w:themeColor="text1"/>
          <w:sz w:val="28"/>
          <w:szCs w:val="28"/>
          <w:lang w:val="uk-UA"/>
        </w:rPr>
        <w:t>нада</w:t>
      </w:r>
      <w:r w:rsidR="002C2C1E" w:rsidRPr="00282571">
        <w:rPr>
          <w:rFonts w:ascii="Times New Roman" w:hAnsi="Times New Roman"/>
          <w:color w:val="000000" w:themeColor="text1"/>
          <w:sz w:val="28"/>
          <w:szCs w:val="28"/>
          <w:lang w:val="uk-UA"/>
        </w:rPr>
        <w:t xml:space="preserve">ння </w:t>
      </w:r>
      <w:r w:rsidRPr="00282571">
        <w:rPr>
          <w:rFonts w:ascii="Times New Roman" w:hAnsi="Times New Roman"/>
          <w:color w:val="000000" w:themeColor="text1"/>
          <w:sz w:val="28"/>
          <w:szCs w:val="28"/>
          <w:lang w:val="uk-UA"/>
        </w:rPr>
        <w:t>фінансов</w:t>
      </w:r>
      <w:r w:rsidR="002C2C1E" w:rsidRPr="00282571">
        <w:rPr>
          <w:rFonts w:ascii="Times New Roman" w:hAnsi="Times New Roman"/>
          <w:color w:val="000000" w:themeColor="text1"/>
          <w:sz w:val="28"/>
          <w:szCs w:val="28"/>
          <w:lang w:val="uk-UA"/>
        </w:rPr>
        <w:t>ої</w:t>
      </w:r>
      <w:r w:rsidRPr="00282571">
        <w:rPr>
          <w:rFonts w:ascii="Times New Roman" w:hAnsi="Times New Roman"/>
          <w:color w:val="000000" w:themeColor="text1"/>
          <w:sz w:val="28"/>
          <w:szCs w:val="28"/>
          <w:lang w:val="uk-UA"/>
        </w:rPr>
        <w:t xml:space="preserve"> допомог</w:t>
      </w:r>
      <w:r w:rsidR="002C2C1E" w:rsidRPr="00282571">
        <w:rPr>
          <w:rFonts w:ascii="Times New Roman" w:hAnsi="Times New Roman"/>
          <w:color w:val="000000" w:themeColor="text1"/>
          <w:sz w:val="28"/>
          <w:szCs w:val="28"/>
          <w:lang w:val="uk-UA"/>
        </w:rPr>
        <w:t>и</w:t>
      </w:r>
      <w:r w:rsidRPr="00282571">
        <w:rPr>
          <w:rFonts w:ascii="Times New Roman" w:hAnsi="Times New Roman"/>
          <w:color w:val="000000" w:themeColor="text1"/>
          <w:sz w:val="28"/>
          <w:szCs w:val="28"/>
          <w:lang w:val="uk-UA"/>
        </w:rPr>
        <w:t xml:space="preserve"> новоствореним ОСББ. Під новоствореними ОСББ слід розуміти ОСББ державна реєстрація яких відбулась не пізніше року </w:t>
      </w:r>
      <w:r w:rsidR="002C2C1E" w:rsidRPr="00282571">
        <w:rPr>
          <w:rFonts w:ascii="Times New Roman" w:hAnsi="Times New Roman"/>
          <w:color w:val="000000" w:themeColor="text1"/>
          <w:sz w:val="28"/>
          <w:szCs w:val="28"/>
          <w:lang w:val="uk-UA"/>
        </w:rPr>
        <w:t>з дати подання заяви на участь у Програмі</w:t>
      </w:r>
      <w:r w:rsidRPr="00282571">
        <w:rPr>
          <w:rFonts w:ascii="Times New Roman" w:hAnsi="Times New Roman"/>
          <w:color w:val="000000" w:themeColor="text1"/>
          <w:sz w:val="28"/>
          <w:szCs w:val="28"/>
          <w:lang w:val="uk-UA"/>
        </w:rPr>
        <w:t xml:space="preserve">.  </w:t>
      </w:r>
    </w:p>
    <w:p w14:paraId="425820D9" w14:textId="75DBE9F6" w:rsidR="00FC0C8B" w:rsidRPr="00282571" w:rsidRDefault="002C2C1E" w:rsidP="00977341">
      <w:pPr>
        <w:pStyle w:val="Standard"/>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У другу чергу будуть розглянуті документи та прийняте рішення про надання фінансової допомоги ОСББ, які до цього не отримувати з місцевого бюджету фінансування на будь</w:t>
      </w:r>
      <w:r w:rsidR="00C41473">
        <w:rPr>
          <w:rFonts w:ascii="Times New Roman" w:hAnsi="Times New Roman"/>
          <w:color w:val="000000" w:themeColor="text1"/>
          <w:sz w:val="28"/>
          <w:szCs w:val="28"/>
          <w:lang w:val="uk-UA"/>
        </w:rPr>
        <w:t>-</w:t>
      </w:r>
      <w:r w:rsidRPr="00282571">
        <w:rPr>
          <w:rFonts w:ascii="Times New Roman" w:hAnsi="Times New Roman"/>
          <w:color w:val="000000" w:themeColor="text1"/>
          <w:sz w:val="28"/>
          <w:szCs w:val="28"/>
          <w:lang w:val="uk-UA"/>
        </w:rPr>
        <w:t xml:space="preserve">які цілі. </w:t>
      </w:r>
    </w:p>
    <w:p w14:paraId="601B1D03" w14:textId="7EA87E29" w:rsidR="000C1328" w:rsidRPr="003550EF" w:rsidRDefault="000C1328" w:rsidP="00977341">
      <w:pPr>
        <w:pStyle w:val="Standard"/>
        <w:spacing w:after="0" w:line="240" w:lineRule="auto"/>
        <w:ind w:firstLine="567"/>
        <w:jc w:val="both"/>
        <w:rPr>
          <w:rFonts w:ascii="Times New Roman" w:hAnsi="Times New Roman"/>
          <w:color w:val="FF0000"/>
          <w:sz w:val="28"/>
          <w:szCs w:val="28"/>
          <w:lang w:val="uk-UA"/>
        </w:rPr>
      </w:pPr>
      <w:r w:rsidRPr="003550EF">
        <w:rPr>
          <w:rFonts w:ascii="Times New Roman" w:hAnsi="Times New Roman"/>
          <w:color w:val="FF0000"/>
          <w:sz w:val="28"/>
          <w:szCs w:val="28"/>
          <w:lang w:val="uk-UA"/>
        </w:rPr>
        <w:t xml:space="preserve">У третю чергу розглядаються документи </w:t>
      </w:r>
      <w:r w:rsidR="00C41473" w:rsidRPr="003550EF">
        <w:rPr>
          <w:rFonts w:ascii="Times New Roman" w:hAnsi="Times New Roman"/>
          <w:color w:val="FF0000"/>
          <w:sz w:val="28"/>
          <w:szCs w:val="28"/>
          <w:lang w:val="uk-UA"/>
        </w:rPr>
        <w:t xml:space="preserve">інших </w:t>
      </w:r>
      <w:r w:rsidRPr="003550EF">
        <w:rPr>
          <w:rFonts w:ascii="Times New Roman" w:hAnsi="Times New Roman"/>
          <w:color w:val="FF0000"/>
          <w:sz w:val="28"/>
          <w:szCs w:val="28"/>
          <w:lang w:val="uk-UA"/>
        </w:rPr>
        <w:t>ОСББ, які не відповідають вимогам абзацу другого та третього цього пункту Програми.</w:t>
      </w:r>
    </w:p>
    <w:p w14:paraId="6D438BD8" w14:textId="672611F2"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ОСББ для отримання фінансової допомоги, шляхом</w:t>
      </w:r>
      <w:r w:rsidRPr="00977341">
        <w:rPr>
          <w:rFonts w:ascii="Times New Roman" w:hAnsi="Times New Roman"/>
          <w:color w:val="000000" w:themeColor="text1"/>
          <w:sz w:val="28"/>
          <w:szCs w:val="28"/>
          <w:lang w:val="uk-UA"/>
        </w:rPr>
        <w:t xml:space="preserve"> спільного фінансування, на проведення ремонтних робіт у багатоквартирному будинку, а саме </w:t>
      </w:r>
      <w:r w:rsidR="003550EF">
        <w:rPr>
          <w:rFonts w:ascii="Times New Roman" w:hAnsi="Times New Roman"/>
          <w:color w:val="000000" w:themeColor="text1"/>
          <w:sz w:val="28"/>
          <w:szCs w:val="28"/>
          <w:lang w:val="uk-UA"/>
        </w:rPr>
        <w:t xml:space="preserve">– ремонту </w:t>
      </w:r>
      <w:r w:rsidRPr="00977341">
        <w:rPr>
          <w:rFonts w:ascii="Times New Roman" w:hAnsi="Times New Roman"/>
          <w:color w:val="000000" w:themeColor="text1"/>
          <w:sz w:val="28"/>
          <w:szCs w:val="28"/>
          <w:lang w:val="uk-UA"/>
        </w:rPr>
        <w:t>покрівлі, фасаду, внутрішньо-</w:t>
      </w:r>
      <w:r w:rsidRPr="00282571">
        <w:rPr>
          <w:rFonts w:ascii="Times New Roman" w:hAnsi="Times New Roman"/>
          <w:color w:val="000000" w:themeColor="text1"/>
          <w:sz w:val="28"/>
          <w:szCs w:val="28"/>
          <w:lang w:val="uk-UA"/>
        </w:rPr>
        <w:t>будинкових інженерних систем (водопостачання, каналізації, електропостачання), ліфтів</w:t>
      </w:r>
      <w:r w:rsidR="002C2C1E" w:rsidRPr="00282571">
        <w:rPr>
          <w:rFonts w:ascii="Times New Roman" w:hAnsi="Times New Roman"/>
          <w:color w:val="000000" w:themeColor="text1"/>
          <w:sz w:val="28"/>
          <w:szCs w:val="28"/>
          <w:lang w:val="uk-UA"/>
        </w:rPr>
        <w:t>, тощо</w:t>
      </w:r>
      <w:r w:rsidRPr="00282571">
        <w:rPr>
          <w:rFonts w:ascii="Times New Roman" w:hAnsi="Times New Roman"/>
          <w:color w:val="000000" w:themeColor="text1"/>
          <w:sz w:val="28"/>
          <w:szCs w:val="28"/>
          <w:lang w:val="uk-UA"/>
        </w:rPr>
        <w:t xml:space="preserve"> надає</w:t>
      </w:r>
      <w:r w:rsidRPr="00977341">
        <w:rPr>
          <w:rFonts w:ascii="Times New Roman" w:hAnsi="Times New Roman"/>
          <w:color w:val="000000" w:themeColor="text1"/>
          <w:sz w:val="28"/>
          <w:szCs w:val="28"/>
          <w:lang w:val="uk-UA"/>
        </w:rPr>
        <w:t xml:space="preserve"> до міської  ради наступні документи:</w:t>
      </w:r>
    </w:p>
    <w:p w14:paraId="5358D56E" w14:textId="3A8B52B2"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заяву на участь у Програмі</w:t>
      </w:r>
      <w:r w:rsidR="00E64680" w:rsidRPr="00977341">
        <w:rPr>
          <w:rFonts w:ascii="Times New Roman" w:hAnsi="Times New Roman"/>
          <w:color w:val="000000" w:themeColor="text1"/>
          <w:sz w:val="28"/>
          <w:szCs w:val="28"/>
          <w:lang w:val="uk-UA"/>
        </w:rPr>
        <w:t xml:space="preserve"> з вказівкою хто буде проводити ремонт (власними силами, або з залученням підрядного підприємства)</w:t>
      </w:r>
      <w:r w:rsidRPr="00977341">
        <w:rPr>
          <w:rFonts w:ascii="Times New Roman" w:hAnsi="Times New Roman"/>
          <w:color w:val="000000" w:themeColor="text1"/>
          <w:sz w:val="28"/>
          <w:szCs w:val="28"/>
          <w:lang w:val="uk-UA"/>
        </w:rPr>
        <w:t>;</w:t>
      </w:r>
    </w:p>
    <w:p w14:paraId="1200AF76" w14:textId="77777777"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копію витягу/виписки з Єдиного державного реєстру юридичних осіб, фізичних осіб-підприємців та громадських формувань;</w:t>
      </w:r>
    </w:p>
    <w:p w14:paraId="3F57F4D2" w14:textId="2C950D1D"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xml:space="preserve">- копію протоколу загальних зборів ОСББ щодо прийняття загальними зборами рішення про участь у Програмі підтримки та стимулювання створення об’єднань співвласників багатоквартирних будинків Мукачівської міської територіальної громади на 2022-2024 роки, визначення виду та обсягу робіт, завірений головою правління та скріплений печаткою (за наявності </w:t>
      </w:r>
      <w:r w:rsidR="003550EF">
        <w:rPr>
          <w:rFonts w:ascii="Times New Roman" w:hAnsi="Times New Roman"/>
          <w:color w:val="000000" w:themeColor="text1"/>
          <w:sz w:val="28"/>
          <w:szCs w:val="28"/>
          <w:lang w:val="uk-UA"/>
        </w:rPr>
        <w:t>такої</w:t>
      </w:r>
      <w:r w:rsidRPr="00977341">
        <w:rPr>
          <w:rFonts w:ascii="Times New Roman" w:hAnsi="Times New Roman"/>
          <w:color w:val="000000" w:themeColor="text1"/>
          <w:sz w:val="28"/>
          <w:szCs w:val="28"/>
          <w:lang w:val="uk-UA"/>
        </w:rPr>
        <w:t>);</w:t>
      </w:r>
    </w:p>
    <w:p w14:paraId="2C57E38C" w14:textId="77777777"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довідку про наявність коштів на розрахунковому рахунку ОСББ, відкритому в банківській установі;</w:t>
      </w:r>
    </w:p>
    <w:p w14:paraId="42C141BC" w14:textId="1B6C9821"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кошторис на виконання робіт з поточного ремонту багатоквартирного житлового будинку та ресурсну відомість до нього</w:t>
      </w:r>
      <w:r w:rsidR="000C1328">
        <w:rPr>
          <w:rFonts w:ascii="Times New Roman" w:hAnsi="Times New Roman"/>
          <w:color w:val="000000" w:themeColor="text1"/>
          <w:sz w:val="28"/>
          <w:szCs w:val="28"/>
          <w:lang w:val="uk-UA"/>
        </w:rPr>
        <w:t>,</w:t>
      </w:r>
      <w:r w:rsidRPr="00977341">
        <w:rPr>
          <w:rFonts w:ascii="Times New Roman" w:hAnsi="Times New Roman"/>
          <w:color w:val="000000" w:themeColor="text1"/>
          <w:sz w:val="28"/>
          <w:szCs w:val="28"/>
          <w:lang w:val="uk-UA"/>
        </w:rPr>
        <w:t xml:space="preserve"> або проектно-кошторисну документацію щодо виду капітального ремонту, обсягу та вартості робіт, виготовлену у встановленому чинним законодавством порядку та відповідний експертний висновок (у випадку його необхідності)</w:t>
      </w:r>
      <w:r w:rsidR="00045364">
        <w:rPr>
          <w:rFonts w:ascii="Times New Roman" w:hAnsi="Times New Roman"/>
          <w:color w:val="000000" w:themeColor="text1"/>
          <w:sz w:val="28"/>
          <w:szCs w:val="28"/>
          <w:lang w:val="uk-UA"/>
        </w:rPr>
        <w:t>.</w:t>
      </w:r>
    </w:p>
    <w:p w14:paraId="0B0394E7" w14:textId="3D0578C3"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Поданий пакет документів направляється на розгляд Комісії. Рішення Комісії про погодження фінансування реалізації заходу Програми приймається за наявності коштів у бюджеті Мукачівської міської територіальної громади та подання належним чином оформлених документів.</w:t>
      </w:r>
    </w:p>
    <w:p w14:paraId="23741FF6" w14:textId="574A8F70" w:rsidR="009B1839" w:rsidRPr="0097734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xml:space="preserve">У випадку відсутності повного пакету документів, наявності недоліків та помилок, невідповідних та неспівмірних розрахунків </w:t>
      </w:r>
      <w:r w:rsidR="00045364">
        <w:rPr>
          <w:rFonts w:ascii="Times New Roman" w:hAnsi="Times New Roman"/>
          <w:color w:val="000000" w:themeColor="text1"/>
          <w:sz w:val="28"/>
          <w:szCs w:val="28"/>
          <w:lang w:val="uk-UA"/>
        </w:rPr>
        <w:t>у</w:t>
      </w:r>
      <w:r w:rsidRPr="00977341">
        <w:rPr>
          <w:rFonts w:ascii="Times New Roman" w:hAnsi="Times New Roman"/>
          <w:color w:val="000000" w:themeColor="text1"/>
          <w:sz w:val="28"/>
          <w:szCs w:val="28"/>
          <w:lang w:val="uk-UA"/>
        </w:rPr>
        <w:t xml:space="preserve"> поданій документації, Комісія має право прийняти рішення про повернення поданого пакету на доопрацювання.</w:t>
      </w:r>
    </w:p>
    <w:p w14:paraId="38FAE321" w14:textId="5CFCF4B6" w:rsidR="009B1839" w:rsidRPr="00282571" w:rsidRDefault="009B1839"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lastRenderedPageBreak/>
        <w:t>Розмір частки співфінансування реалізації заходу з боку ОСББ визначається Комісією, але не може бути меншим 10% вартості матеріалів згідно ресурсної відомості, якщо ОСББ  проводить поточний ремонт своїми силами, 10% вартості робіт, зазначеної в кошторисі, якщо ОСББ проводить поточний ремонт із залученням підрядника</w:t>
      </w:r>
      <w:r w:rsidR="00FC3627" w:rsidRPr="00977341">
        <w:rPr>
          <w:rFonts w:ascii="Times New Roman" w:hAnsi="Times New Roman"/>
          <w:color w:val="000000" w:themeColor="text1"/>
          <w:sz w:val="28"/>
          <w:szCs w:val="28"/>
          <w:lang w:val="uk-UA"/>
        </w:rPr>
        <w:t xml:space="preserve">. При цьому фінансова допомога ОСББ надається з місцевого бюджету у розмірі не більше 90% вартості матеріалів згідно ресурсної відомості, якщо ОСББ  проводить поточний ремонт своїми </w:t>
      </w:r>
      <w:r w:rsidR="00FC3627" w:rsidRPr="00282571">
        <w:rPr>
          <w:rFonts w:ascii="Times New Roman" w:hAnsi="Times New Roman"/>
          <w:color w:val="000000" w:themeColor="text1"/>
          <w:sz w:val="28"/>
          <w:szCs w:val="28"/>
          <w:lang w:val="uk-UA"/>
        </w:rPr>
        <w:t>силами, 90% вартості робіт, зазначеної в кошторисі, якщо ОСББ проводить поточний ремонт із залученням підрядника</w:t>
      </w:r>
      <w:r w:rsidR="00045364">
        <w:rPr>
          <w:rFonts w:ascii="Times New Roman" w:hAnsi="Times New Roman"/>
          <w:color w:val="000000" w:themeColor="text1"/>
          <w:sz w:val="28"/>
          <w:szCs w:val="28"/>
          <w:lang w:val="uk-UA"/>
        </w:rPr>
        <w:t>.</w:t>
      </w:r>
    </w:p>
    <w:p w14:paraId="0BE83CC3" w14:textId="6173A891" w:rsidR="009B1839" w:rsidRPr="00282571" w:rsidRDefault="004A46C5" w:rsidP="00977341">
      <w:pPr>
        <w:pStyle w:val="Standard"/>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В</w:t>
      </w:r>
      <w:r w:rsidR="009B1839" w:rsidRPr="00282571">
        <w:rPr>
          <w:rFonts w:ascii="Times New Roman" w:hAnsi="Times New Roman"/>
          <w:color w:val="000000" w:themeColor="text1"/>
          <w:sz w:val="28"/>
          <w:szCs w:val="28"/>
          <w:lang w:val="uk-UA"/>
        </w:rPr>
        <w:t>арт</w:t>
      </w:r>
      <w:r w:rsidRPr="00282571">
        <w:rPr>
          <w:rFonts w:ascii="Times New Roman" w:hAnsi="Times New Roman"/>
          <w:color w:val="000000" w:themeColor="text1"/>
          <w:sz w:val="28"/>
          <w:szCs w:val="28"/>
          <w:lang w:val="uk-UA"/>
        </w:rPr>
        <w:t>ість витрат на</w:t>
      </w:r>
      <w:r w:rsidR="009B1839" w:rsidRPr="00282571">
        <w:rPr>
          <w:rFonts w:ascii="Times New Roman" w:hAnsi="Times New Roman"/>
          <w:color w:val="000000" w:themeColor="text1"/>
          <w:sz w:val="28"/>
          <w:szCs w:val="28"/>
          <w:lang w:val="uk-UA"/>
        </w:rPr>
        <w:t xml:space="preserve"> виготовлення проектно-кошторисної документації </w:t>
      </w:r>
      <w:r w:rsidRPr="00282571">
        <w:rPr>
          <w:rFonts w:ascii="Times New Roman" w:hAnsi="Times New Roman"/>
          <w:color w:val="000000" w:themeColor="text1"/>
          <w:sz w:val="28"/>
          <w:szCs w:val="28"/>
          <w:lang w:val="uk-UA"/>
        </w:rPr>
        <w:t xml:space="preserve">та експертного висновку </w:t>
      </w:r>
      <w:r w:rsidR="009B1839" w:rsidRPr="00282571">
        <w:rPr>
          <w:rFonts w:ascii="Times New Roman" w:hAnsi="Times New Roman"/>
          <w:color w:val="000000" w:themeColor="text1"/>
          <w:sz w:val="28"/>
          <w:szCs w:val="28"/>
          <w:lang w:val="uk-UA"/>
        </w:rPr>
        <w:t>може бути зарахован</w:t>
      </w:r>
      <w:r w:rsidRPr="00282571">
        <w:rPr>
          <w:rFonts w:ascii="Times New Roman" w:hAnsi="Times New Roman"/>
          <w:color w:val="000000" w:themeColor="text1"/>
          <w:sz w:val="28"/>
          <w:szCs w:val="28"/>
          <w:lang w:val="uk-UA"/>
        </w:rPr>
        <w:t>а</w:t>
      </w:r>
      <w:r w:rsidR="009B1839" w:rsidRPr="00282571">
        <w:rPr>
          <w:rFonts w:ascii="Times New Roman" w:hAnsi="Times New Roman"/>
          <w:color w:val="000000" w:themeColor="text1"/>
          <w:sz w:val="28"/>
          <w:szCs w:val="28"/>
          <w:lang w:val="uk-UA"/>
        </w:rPr>
        <w:t xml:space="preserve"> Комісією як частка співфінансування з боку ОСББ</w:t>
      </w:r>
      <w:r w:rsidRPr="00282571">
        <w:rPr>
          <w:rFonts w:ascii="Times New Roman" w:hAnsi="Times New Roman"/>
          <w:color w:val="000000" w:themeColor="text1"/>
          <w:sz w:val="28"/>
          <w:szCs w:val="28"/>
          <w:lang w:val="uk-UA"/>
        </w:rPr>
        <w:t xml:space="preserve"> у разі надання ОСББ доказів понесення таких витрат</w:t>
      </w:r>
      <w:r w:rsidR="00045364">
        <w:rPr>
          <w:rFonts w:ascii="Times New Roman" w:hAnsi="Times New Roman"/>
          <w:color w:val="000000" w:themeColor="text1"/>
          <w:sz w:val="28"/>
          <w:szCs w:val="28"/>
          <w:lang w:val="uk-UA"/>
        </w:rPr>
        <w:t>.</w:t>
      </w:r>
    </w:p>
    <w:p w14:paraId="676FBB29" w14:textId="0532C8EB" w:rsidR="009B1839" w:rsidRPr="00977341" w:rsidRDefault="009B1839" w:rsidP="00F438FB">
      <w:pPr>
        <w:pStyle w:val="Standard"/>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ОСББ, якому погоджено заяву</w:t>
      </w:r>
      <w:r w:rsidRPr="00977341">
        <w:rPr>
          <w:rFonts w:ascii="Times New Roman" w:hAnsi="Times New Roman"/>
          <w:color w:val="000000" w:themeColor="text1"/>
          <w:sz w:val="28"/>
          <w:szCs w:val="28"/>
          <w:lang w:val="uk-UA"/>
        </w:rPr>
        <w:t xml:space="preserve"> на участь у Програмі та виділено відповідні кошти з місцевого бюджету зобов’язане:</w:t>
      </w:r>
    </w:p>
    <w:p w14:paraId="446C082F" w14:textId="3F4F3509" w:rsidR="009B1839" w:rsidRPr="00977341" w:rsidRDefault="008F1980"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9B1839" w:rsidRPr="00977341">
        <w:rPr>
          <w:rFonts w:ascii="Times New Roman" w:hAnsi="Times New Roman"/>
          <w:color w:val="000000" w:themeColor="text1"/>
          <w:sz w:val="28"/>
          <w:szCs w:val="28"/>
          <w:lang w:val="uk-UA"/>
        </w:rPr>
        <w:t xml:space="preserve"> за першою вимогою невідкладно надавати Управлінню міського господарства Мукачівської міської ради інформацію про стан використання коштів та стан проведення ремонтних робіт;</w:t>
      </w:r>
    </w:p>
    <w:p w14:paraId="7F82C950" w14:textId="75453ED5" w:rsidR="009B1839" w:rsidRPr="00977341" w:rsidRDefault="008F1980"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9B1839" w:rsidRPr="00977341">
        <w:rPr>
          <w:rFonts w:ascii="Times New Roman" w:hAnsi="Times New Roman"/>
          <w:color w:val="000000" w:themeColor="text1"/>
          <w:sz w:val="28"/>
          <w:szCs w:val="28"/>
          <w:lang w:val="uk-UA"/>
        </w:rPr>
        <w:t xml:space="preserve"> за вимогою забезпечити доступ представникам Управління міського господарства Мукачівської міської ради до місця проведення ремонтних робіт;</w:t>
      </w:r>
    </w:p>
    <w:p w14:paraId="08AAC6AD" w14:textId="625BC401" w:rsidR="00AC76F5" w:rsidRPr="00977341" w:rsidRDefault="00AC76F5" w:rsidP="00256E94">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9B1839" w:rsidRPr="00977341">
        <w:rPr>
          <w:rFonts w:ascii="Times New Roman" w:hAnsi="Times New Roman"/>
          <w:color w:val="000000" w:themeColor="text1"/>
          <w:sz w:val="28"/>
          <w:szCs w:val="28"/>
          <w:lang w:val="uk-UA"/>
        </w:rPr>
        <w:t xml:space="preserve"> невідкладно після завершення відповідних ремонтних робіт надати звіт </w:t>
      </w:r>
      <w:r w:rsidR="009B1839" w:rsidRPr="00977341">
        <w:rPr>
          <w:rFonts w:ascii="Times New Roman" w:hAnsi="Times New Roman"/>
          <w:color w:val="000000" w:themeColor="text1"/>
          <w:sz w:val="28"/>
          <w:szCs w:val="28"/>
          <w:lang w:val="uk-UA" w:eastAsia="ru-RU"/>
        </w:rPr>
        <w:t>про використання бюджетних коштів у відповідності до вимог даного Порядку.</w:t>
      </w:r>
    </w:p>
    <w:p w14:paraId="26FB6C71" w14:textId="0E1D52B8" w:rsidR="00AC76F5" w:rsidRPr="00977341" w:rsidRDefault="00872E29" w:rsidP="00977341">
      <w:pPr>
        <w:pStyle w:val="Standard"/>
        <w:spacing w:after="0" w:line="240" w:lineRule="auto"/>
        <w:ind w:firstLine="567"/>
        <w:jc w:val="both"/>
        <w:rPr>
          <w:rFonts w:ascii="Times New Roman" w:hAnsi="Times New Roman"/>
          <w:color w:val="000000" w:themeColor="text1"/>
          <w:sz w:val="28"/>
          <w:szCs w:val="28"/>
          <w:lang w:val="uk-UA" w:eastAsia="ru-RU"/>
        </w:rPr>
      </w:pPr>
      <w:r w:rsidRPr="00977341">
        <w:rPr>
          <w:rFonts w:ascii="Times New Roman" w:hAnsi="Times New Roman"/>
          <w:color w:val="000000" w:themeColor="text1"/>
          <w:sz w:val="28"/>
          <w:szCs w:val="28"/>
          <w:lang w:val="uk-UA"/>
        </w:rPr>
        <w:t>3.2.</w:t>
      </w:r>
      <w:r w:rsidR="00AC76F5" w:rsidRPr="00977341">
        <w:rPr>
          <w:rFonts w:ascii="Times New Roman" w:hAnsi="Times New Roman"/>
          <w:color w:val="000000" w:themeColor="text1"/>
          <w:sz w:val="28"/>
          <w:szCs w:val="28"/>
          <w:lang w:val="uk-UA"/>
        </w:rPr>
        <w:t xml:space="preserve"> Н</w:t>
      </w:r>
      <w:r w:rsidR="00AC76F5" w:rsidRPr="00977341">
        <w:rPr>
          <w:rFonts w:ascii="Times New Roman" w:hAnsi="Times New Roman"/>
          <w:color w:val="000000" w:themeColor="text1"/>
          <w:sz w:val="28"/>
          <w:szCs w:val="28"/>
          <w:shd w:val="clear" w:color="auto" w:fill="FFFFFF"/>
          <w:lang w:val="uk-UA" w:eastAsia="ru-RU"/>
        </w:rPr>
        <w:t>адання фінансової допомоги, шляхом спільного фінансування, на встановлення  системи відеоспостереження для ОСББ</w:t>
      </w:r>
      <w:r w:rsidR="00AC76F5" w:rsidRPr="00977341">
        <w:rPr>
          <w:rFonts w:ascii="Times New Roman" w:hAnsi="Times New Roman"/>
          <w:color w:val="000000" w:themeColor="text1"/>
          <w:sz w:val="28"/>
          <w:szCs w:val="28"/>
          <w:lang w:val="uk-UA" w:eastAsia="ru-RU"/>
        </w:rPr>
        <w:t>.</w:t>
      </w:r>
    </w:p>
    <w:p w14:paraId="110079B9" w14:textId="58EF9789" w:rsidR="00AC76F5" w:rsidRPr="00977341" w:rsidRDefault="00AC76F5"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Реалізація заходу Програми з надання фінансової допомоги, шляхом спільного фінансування, на встановлення системи відеоспостереження для ОСББ спрямована на:</w:t>
      </w:r>
    </w:p>
    <w:p w14:paraId="5A4A570B" w14:textId="45D3D477"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xml:space="preserve">- </w:t>
      </w:r>
      <w:r w:rsidR="00AC76F5" w:rsidRPr="00977341">
        <w:rPr>
          <w:rFonts w:ascii="Times New Roman" w:hAnsi="Times New Roman"/>
          <w:color w:val="000000" w:themeColor="text1"/>
          <w:sz w:val="28"/>
          <w:szCs w:val="28"/>
          <w:lang w:val="uk-UA"/>
        </w:rPr>
        <w:t>забезпечення постійного нагляду за прибудинковою територією, ігровими майданчиками та іншим спільним майном співвласників багатоквартирного будинку;</w:t>
      </w:r>
    </w:p>
    <w:p w14:paraId="70FA1A9C" w14:textId="03FB2798"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xml:space="preserve">- </w:t>
      </w:r>
      <w:r w:rsidR="00AC76F5" w:rsidRPr="00977341">
        <w:rPr>
          <w:rFonts w:ascii="Times New Roman" w:hAnsi="Times New Roman"/>
          <w:color w:val="000000" w:themeColor="text1"/>
          <w:sz w:val="28"/>
          <w:szCs w:val="28"/>
          <w:lang w:val="uk-UA"/>
        </w:rPr>
        <w:t>забезпечення постійного нагляду за місцями для паркування та розміщених на них транспортних засобів;</w:t>
      </w:r>
    </w:p>
    <w:p w14:paraId="45DBB5CD" w14:textId="4C7910CD"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попередження та виявлення правопорушень, випадків хуліганства, псування майна, протидію несанкціонованим викиданням сміття тощо;</w:t>
      </w:r>
    </w:p>
    <w:p w14:paraId="18DA5F4E" w14:textId="24EC7E82"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допомогу в розкритті злочинів, шляхом надання доступу правоохоронним органам та іншим комунальним установам міста до записів системи відеоспостереження.  </w:t>
      </w:r>
    </w:p>
    <w:p w14:paraId="0C86E10C" w14:textId="6007213B"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можливість інтеграції в єдину систему «безпечного міста».</w:t>
      </w:r>
    </w:p>
    <w:p w14:paraId="2D743532" w14:textId="5548E0CE" w:rsidR="00AC76F5" w:rsidRPr="00977341" w:rsidRDefault="00AC76F5"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Для участі у даному заході голова правління ОСББ подає до ЦНАПу Мукачівської міської ради наступні документи:</w:t>
      </w:r>
    </w:p>
    <w:p w14:paraId="5E297C9B" w14:textId="6B4065E0"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заяву на участь у Програмі;</w:t>
      </w:r>
    </w:p>
    <w:p w14:paraId="789E1E0C" w14:textId="5E7399EF"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копію витягу/виписки з Єдиного державного реєстру юридичних осіб, фізичних осіб-підприємців та громадських формувань;</w:t>
      </w:r>
    </w:p>
    <w:p w14:paraId="64F3A719" w14:textId="43EB046D"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копію протоколу загальних зборів ОСББ щодо прийняття загальними зборами рішення про участь у Програмі підтримки та стимулювання створення </w:t>
      </w:r>
      <w:r w:rsidR="00AC76F5" w:rsidRPr="00977341">
        <w:rPr>
          <w:rFonts w:ascii="Times New Roman" w:hAnsi="Times New Roman"/>
          <w:color w:val="000000" w:themeColor="text1"/>
          <w:sz w:val="28"/>
          <w:szCs w:val="28"/>
          <w:lang w:val="uk-UA"/>
        </w:rPr>
        <w:lastRenderedPageBreak/>
        <w:t xml:space="preserve">об’єднань співвласників багатоквартирних будинків Мукачівської міської територіальної громади на 2022-2024 роки, визначення виду та обсягу робіт, завірений головою правління та скріплений печаткою (за наявності </w:t>
      </w:r>
      <w:r w:rsidR="00F438FB">
        <w:rPr>
          <w:rFonts w:ascii="Times New Roman" w:hAnsi="Times New Roman"/>
          <w:color w:val="000000" w:themeColor="text1"/>
          <w:sz w:val="28"/>
          <w:szCs w:val="28"/>
          <w:lang w:val="uk-UA"/>
        </w:rPr>
        <w:t>такої</w:t>
      </w:r>
      <w:r w:rsidR="00AC76F5" w:rsidRPr="00977341">
        <w:rPr>
          <w:rFonts w:ascii="Times New Roman" w:hAnsi="Times New Roman"/>
          <w:color w:val="000000" w:themeColor="text1"/>
          <w:sz w:val="28"/>
          <w:szCs w:val="28"/>
          <w:lang w:val="uk-UA"/>
        </w:rPr>
        <w:t>);</w:t>
      </w:r>
    </w:p>
    <w:p w14:paraId="725E43EB" w14:textId="7ED5646B"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довідку про наявність камер та додаткового обладнання з підтверджуючими документами;</w:t>
      </w:r>
    </w:p>
    <w:p w14:paraId="25608668" w14:textId="1407389F" w:rsidR="00AC76F5" w:rsidRPr="00977341" w:rsidRDefault="009B6307"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w:t>
      </w:r>
      <w:r w:rsidR="00AC76F5" w:rsidRPr="00977341">
        <w:rPr>
          <w:rFonts w:ascii="Times New Roman" w:hAnsi="Times New Roman"/>
          <w:color w:val="000000" w:themeColor="text1"/>
          <w:sz w:val="28"/>
          <w:szCs w:val="28"/>
          <w:lang w:val="uk-UA"/>
        </w:rPr>
        <w:t xml:space="preserve"> калькуляцію вартості монтажних робіт з підключення системи відеоспостереження із зазначенням кількості камер та додаткового обладнання, яке підлягає монтажу</w:t>
      </w:r>
      <w:r w:rsidRPr="00977341">
        <w:rPr>
          <w:rFonts w:ascii="Times New Roman" w:hAnsi="Times New Roman"/>
          <w:color w:val="000000" w:themeColor="text1"/>
          <w:sz w:val="28"/>
          <w:szCs w:val="28"/>
          <w:lang w:val="uk-UA"/>
        </w:rPr>
        <w:t>.</w:t>
      </w:r>
    </w:p>
    <w:p w14:paraId="429EAEF3" w14:textId="65A34EAE" w:rsidR="00AC76F5" w:rsidRPr="00977341" w:rsidRDefault="00AC76F5"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Поданий пакет документів направляється на розгляд Комісії. Рішення Комісії про погодження заяви на фінансування реалізації заходу Програми приймається за наявності коштів у бюджеті Мукачівської міської територіальної громади та належним чином оформлених документів.</w:t>
      </w:r>
    </w:p>
    <w:p w14:paraId="5CAA8A27" w14:textId="4736F86B" w:rsidR="00AC76F5" w:rsidRPr="00977341" w:rsidRDefault="00AC76F5"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У випадку відсутності повного пакету документів, наявності недоліків та помилок, невідповідних та неспівмірних розрахунків в поданій документації, Комісія має право прийняти рішення про повернення поданого пакету на доопрацювання.</w:t>
      </w:r>
    </w:p>
    <w:p w14:paraId="1582DDE7" w14:textId="1822F95C" w:rsidR="00AC76F5" w:rsidRPr="00977341" w:rsidRDefault="00AC76F5" w:rsidP="00977341">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Розмір частки фінансування з місцевого бюджету на реалізацію даного заходу визначається Комісією та спрямований на покриття витрат з проведення монтажних робіт (встановлення та підключення камер відеоспостереження та іншого обладнання). Часткою співфінансування реалізації заходу з боку ОСББ визначається вартість камер відеоспостереження та іншого необхідного обладнання для їхньої роботи.</w:t>
      </w:r>
    </w:p>
    <w:p w14:paraId="41AD182F" w14:textId="43B08F64" w:rsidR="00F562F1" w:rsidRPr="00977341" w:rsidRDefault="00AC76F5" w:rsidP="00256E94">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xml:space="preserve">Після завершення робіт зі встановлення системи відеоспостереження для ОСББ, голові правління ОСББ необхідно надати до управління міського господарства Мукачівської міської ради звіт </w:t>
      </w:r>
      <w:r w:rsidRPr="00977341">
        <w:rPr>
          <w:rFonts w:ascii="Times New Roman" w:hAnsi="Times New Roman"/>
          <w:color w:val="000000" w:themeColor="text1"/>
          <w:sz w:val="28"/>
          <w:szCs w:val="28"/>
          <w:lang w:val="uk-UA" w:eastAsia="ru-RU"/>
        </w:rPr>
        <w:t>про використання бюджетних коштів у відповідності до вимог даного Порядку.</w:t>
      </w:r>
    </w:p>
    <w:p w14:paraId="7666D78B" w14:textId="46A78933" w:rsidR="00252267" w:rsidRPr="00226C0E" w:rsidRDefault="00872E29" w:rsidP="00256E94">
      <w:pPr>
        <w:spacing w:after="0" w:line="240" w:lineRule="auto"/>
        <w:ind w:firstLine="567"/>
        <w:jc w:val="both"/>
        <w:rPr>
          <w:rFonts w:ascii="Times New Roman" w:eastAsia="Calibri" w:hAnsi="Times New Roman"/>
          <w:color w:val="000000" w:themeColor="text1"/>
          <w:sz w:val="28"/>
          <w:szCs w:val="28"/>
          <w:lang w:val="uk-UA" w:eastAsia="ru-RU"/>
        </w:rPr>
      </w:pPr>
      <w:r w:rsidRPr="00282571">
        <w:rPr>
          <w:rFonts w:ascii="Times New Roman" w:hAnsi="Times New Roman"/>
          <w:color w:val="000000" w:themeColor="text1"/>
          <w:sz w:val="28"/>
          <w:szCs w:val="28"/>
          <w:lang w:val="uk-UA" w:eastAsia="ru-RU"/>
        </w:rPr>
        <w:t>3.3.</w:t>
      </w:r>
      <w:r w:rsidR="009B6307" w:rsidRPr="00282571">
        <w:rPr>
          <w:rFonts w:ascii="Times New Roman" w:hAnsi="Times New Roman"/>
          <w:color w:val="000000" w:themeColor="text1"/>
          <w:sz w:val="28"/>
          <w:szCs w:val="28"/>
          <w:lang w:val="uk-UA" w:eastAsia="ru-RU"/>
        </w:rPr>
        <w:t xml:space="preserve"> </w:t>
      </w:r>
      <w:bookmarkStart w:id="9" w:name="_Hlk98228978"/>
      <w:r w:rsidR="00226C0E" w:rsidRPr="00226C0E">
        <w:rPr>
          <w:rFonts w:ascii="Times New Roman" w:eastAsia="Calibri" w:hAnsi="Times New Roman"/>
          <w:color w:val="000000" w:themeColor="text1"/>
          <w:sz w:val="28"/>
          <w:szCs w:val="28"/>
          <w:lang w:val="uk-UA" w:eastAsia="ru-RU"/>
        </w:rPr>
        <w:t>П</w:t>
      </w:r>
      <w:r w:rsidR="00EA367F" w:rsidRPr="00226C0E">
        <w:rPr>
          <w:rFonts w:ascii="Times New Roman" w:eastAsia="Calibri" w:hAnsi="Times New Roman"/>
          <w:color w:val="000000" w:themeColor="text1"/>
          <w:sz w:val="28"/>
          <w:szCs w:val="28"/>
          <w:lang w:val="uk-UA" w:eastAsia="ru-RU"/>
        </w:rPr>
        <w:t xml:space="preserve">роведення поточного ремонту з усунення аварій </w:t>
      </w:r>
      <w:r w:rsidR="00992496">
        <w:rPr>
          <w:rFonts w:ascii="Times New Roman" w:eastAsia="Calibri" w:hAnsi="Times New Roman"/>
          <w:color w:val="000000" w:themeColor="text1"/>
          <w:sz w:val="28"/>
          <w:szCs w:val="28"/>
          <w:lang w:val="uk-UA" w:eastAsia="ru-RU"/>
        </w:rPr>
        <w:t>у</w:t>
      </w:r>
      <w:r w:rsidR="00EA367F" w:rsidRPr="00226C0E">
        <w:rPr>
          <w:rFonts w:ascii="Times New Roman" w:eastAsia="Calibri" w:hAnsi="Times New Roman"/>
          <w:color w:val="000000" w:themeColor="text1"/>
          <w:sz w:val="28"/>
          <w:szCs w:val="28"/>
          <w:lang w:val="uk-UA" w:eastAsia="ru-RU"/>
        </w:rPr>
        <w:t xml:space="preserve"> житловому фонді </w:t>
      </w:r>
      <w:r w:rsidR="005F569F" w:rsidRPr="00226C0E">
        <w:rPr>
          <w:rFonts w:ascii="Times New Roman" w:eastAsia="Calibri" w:hAnsi="Times New Roman"/>
          <w:color w:val="000000" w:themeColor="text1"/>
          <w:sz w:val="28"/>
          <w:szCs w:val="28"/>
          <w:lang w:val="uk-UA" w:eastAsia="ru-RU"/>
        </w:rPr>
        <w:t>(багатоквартирних житлових будинках)</w:t>
      </w:r>
      <w:r w:rsidR="00AA0C8E" w:rsidRPr="00226C0E">
        <w:rPr>
          <w:rFonts w:ascii="Times New Roman" w:eastAsia="Calibri" w:hAnsi="Times New Roman"/>
          <w:color w:val="000000" w:themeColor="text1"/>
          <w:sz w:val="28"/>
          <w:szCs w:val="28"/>
          <w:lang w:val="uk-UA" w:eastAsia="ru-RU"/>
        </w:rPr>
        <w:t>.</w:t>
      </w:r>
    </w:p>
    <w:bookmarkEnd w:id="9"/>
    <w:p w14:paraId="0E301B8F" w14:textId="54C19B52" w:rsidR="009B6307" w:rsidRPr="00D230FE" w:rsidRDefault="009B6307" w:rsidP="00256E94">
      <w:pPr>
        <w:spacing w:after="0" w:line="240" w:lineRule="auto"/>
        <w:ind w:firstLine="567"/>
        <w:jc w:val="both"/>
        <w:rPr>
          <w:rFonts w:ascii="Times New Roman" w:hAnsi="Times New Roman"/>
          <w:color w:val="000000" w:themeColor="text1"/>
          <w:sz w:val="28"/>
          <w:szCs w:val="28"/>
          <w:lang w:val="uk-UA"/>
        </w:rPr>
      </w:pPr>
      <w:r w:rsidRPr="00D230FE">
        <w:rPr>
          <w:rFonts w:ascii="Times New Roman" w:hAnsi="Times New Roman"/>
          <w:color w:val="000000" w:themeColor="text1"/>
          <w:sz w:val="28"/>
          <w:szCs w:val="28"/>
          <w:lang w:val="uk-UA"/>
        </w:rPr>
        <w:t xml:space="preserve">ОСББ для </w:t>
      </w:r>
      <w:r w:rsidR="00226C0E" w:rsidRPr="00D230FE">
        <w:rPr>
          <w:rFonts w:ascii="Times New Roman" w:hAnsi="Times New Roman"/>
          <w:color w:val="000000" w:themeColor="text1"/>
          <w:sz w:val="28"/>
          <w:szCs w:val="28"/>
          <w:lang w:val="uk-UA"/>
        </w:rPr>
        <w:t xml:space="preserve">проведення поточного ремонту з усунення аварій </w:t>
      </w:r>
      <w:r w:rsidR="00992496">
        <w:rPr>
          <w:rFonts w:ascii="Times New Roman" w:hAnsi="Times New Roman"/>
          <w:color w:val="000000" w:themeColor="text1"/>
          <w:sz w:val="28"/>
          <w:szCs w:val="28"/>
          <w:lang w:val="uk-UA"/>
        </w:rPr>
        <w:t>у</w:t>
      </w:r>
      <w:r w:rsidR="00226C0E" w:rsidRPr="00D230FE">
        <w:rPr>
          <w:rFonts w:ascii="Times New Roman" w:hAnsi="Times New Roman"/>
          <w:color w:val="000000" w:themeColor="text1"/>
          <w:sz w:val="28"/>
          <w:szCs w:val="28"/>
          <w:lang w:val="uk-UA"/>
        </w:rPr>
        <w:t xml:space="preserve"> житловому фонді </w:t>
      </w:r>
      <w:r w:rsidR="00871CF8" w:rsidRPr="00D230FE">
        <w:rPr>
          <w:rFonts w:ascii="Times New Roman" w:hAnsi="Times New Roman"/>
          <w:color w:val="000000" w:themeColor="text1"/>
          <w:sz w:val="28"/>
          <w:szCs w:val="28"/>
          <w:lang w:val="uk-UA"/>
        </w:rPr>
        <w:t>(багатоквартирних житлових будинках)</w:t>
      </w:r>
      <w:r w:rsidRPr="00D230FE">
        <w:rPr>
          <w:rFonts w:ascii="Times New Roman" w:hAnsi="Times New Roman"/>
          <w:color w:val="000000" w:themeColor="text1"/>
          <w:sz w:val="28"/>
          <w:szCs w:val="28"/>
          <w:lang w:val="uk-UA"/>
        </w:rPr>
        <w:t xml:space="preserve"> надає до міської ради наступні документи: </w:t>
      </w:r>
    </w:p>
    <w:p w14:paraId="0574A6A1" w14:textId="256557B5" w:rsidR="00F562F1" w:rsidRPr="00977341" w:rsidRDefault="009B6307" w:rsidP="00256E94">
      <w:pPr>
        <w:spacing w:after="0" w:line="240" w:lineRule="auto"/>
        <w:ind w:firstLine="567"/>
        <w:jc w:val="both"/>
        <w:rPr>
          <w:rFonts w:ascii="Times New Roman" w:hAnsi="Times New Roman"/>
          <w:color w:val="000000" w:themeColor="text1"/>
          <w:sz w:val="28"/>
          <w:szCs w:val="28"/>
          <w:lang w:val="uk-UA"/>
        </w:rPr>
      </w:pPr>
      <w:r w:rsidRPr="00282571">
        <w:rPr>
          <w:rFonts w:ascii="Times New Roman" w:hAnsi="Times New Roman"/>
          <w:color w:val="000000" w:themeColor="text1"/>
          <w:sz w:val="28"/>
          <w:szCs w:val="28"/>
          <w:lang w:val="uk-UA"/>
        </w:rPr>
        <w:t xml:space="preserve">- заяву на ім’я міського голови на проведення </w:t>
      </w:r>
      <w:r w:rsidR="00FA7FB7" w:rsidRPr="00282571">
        <w:rPr>
          <w:rFonts w:ascii="Times New Roman" w:hAnsi="Times New Roman"/>
          <w:sz w:val="28"/>
          <w:szCs w:val="28"/>
          <w:lang w:val="uk-UA"/>
        </w:rPr>
        <w:t xml:space="preserve">заходів (зокрема ремонтних робіт) з усунення аварій </w:t>
      </w:r>
      <w:r w:rsidR="00992496">
        <w:rPr>
          <w:rFonts w:ascii="Times New Roman" w:hAnsi="Times New Roman"/>
          <w:sz w:val="28"/>
          <w:szCs w:val="28"/>
          <w:lang w:val="uk-UA"/>
        </w:rPr>
        <w:t>у</w:t>
      </w:r>
      <w:r w:rsidR="00FA7FB7" w:rsidRPr="00282571">
        <w:rPr>
          <w:rFonts w:ascii="Times New Roman" w:hAnsi="Times New Roman"/>
          <w:sz w:val="28"/>
          <w:szCs w:val="28"/>
          <w:lang w:val="uk-UA"/>
        </w:rPr>
        <w:t xml:space="preserve"> житловому фонді (</w:t>
      </w:r>
      <w:r w:rsidR="00FA7FB7" w:rsidRPr="00282571">
        <w:rPr>
          <w:rFonts w:ascii="Times New Roman" w:hAnsi="Times New Roman"/>
          <w:sz w:val="28"/>
          <w:szCs w:val="28"/>
          <w:lang w:val="uk-UA" w:eastAsia="ru-RU"/>
        </w:rPr>
        <w:t>багатоквартирних житлових будинках)</w:t>
      </w:r>
      <w:r w:rsidRPr="00282571">
        <w:rPr>
          <w:rFonts w:ascii="Times New Roman" w:hAnsi="Times New Roman"/>
          <w:color w:val="000000" w:themeColor="text1"/>
          <w:sz w:val="28"/>
          <w:szCs w:val="28"/>
          <w:lang w:val="uk-UA"/>
        </w:rPr>
        <w:t>;</w:t>
      </w:r>
      <w:r w:rsidRPr="00977341">
        <w:rPr>
          <w:rFonts w:ascii="Times New Roman" w:hAnsi="Times New Roman"/>
          <w:color w:val="000000" w:themeColor="text1"/>
          <w:sz w:val="28"/>
          <w:szCs w:val="28"/>
          <w:lang w:val="uk-UA"/>
        </w:rPr>
        <w:t xml:space="preserve"> </w:t>
      </w:r>
    </w:p>
    <w:p w14:paraId="53BB9BAA" w14:textId="27B532A1" w:rsidR="009B6307" w:rsidRPr="00282571" w:rsidRDefault="009B6307" w:rsidP="00256E94">
      <w:pPr>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 xml:space="preserve">- копію протоколу правління ОСББ щодо прийняття членами правління рішення про участь у Програмі підтримки та стимулювання створення об’єднань співвласників багатоквартирних будинків Мукачівської міської територіальної громади на 2022-2024 роки, </w:t>
      </w:r>
      <w:r w:rsidR="007F2544" w:rsidRPr="00977341">
        <w:rPr>
          <w:rFonts w:ascii="Times New Roman" w:hAnsi="Times New Roman"/>
          <w:color w:val="000000" w:themeColor="text1"/>
          <w:sz w:val="28"/>
          <w:szCs w:val="28"/>
          <w:lang w:val="uk-UA"/>
        </w:rPr>
        <w:t>визначення виду та обсягу робіт</w:t>
      </w:r>
      <w:r w:rsidR="007F2544">
        <w:rPr>
          <w:rFonts w:ascii="Times New Roman" w:hAnsi="Times New Roman"/>
          <w:color w:val="000000" w:themeColor="text1"/>
          <w:sz w:val="28"/>
          <w:szCs w:val="28"/>
          <w:lang w:val="uk-UA"/>
        </w:rPr>
        <w:t xml:space="preserve">, </w:t>
      </w:r>
      <w:r w:rsidR="00880526">
        <w:rPr>
          <w:rFonts w:ascii="Times New Roman" w:hAnsi="Times New Roman"/>
          <w:color w:val="000000" w:themeColor="text1"/>
          <w:sz w:val="28"/>
          <w:szCs w:val="28"/>
          <w:lang w:val="uk-UA"/>
        </w:rPr>
        <w:t>надання згоди на співфінансування у передбаченому Програмою розмірі</w:t>
      </w:r>
      <w:r w:rsidRPr="00977341">
        <w:rPr>
          <w:rFonts w:ascii="Times New Roman" w:hAnsi="Times New Roman"/>
          <w:color w:val="000000" w:themeColor="text1"/>
          <w:sz w:val="28"/>
          <w:szCs w:val="28"/>
          <w:lang w:val="uk-UA"/>
        </w:rPr>
        <w:t xml:space="preserve">, завірений головою правління та скріплений </w:t>
      </w:r>
      <w:r w:rsidRPr="00282571">
        <w:rPr>
          <w:rFonts w:ascii="Times New Roman" w:hAnsi="Times New Roman"/>
          <w:color w:val="000000" w:themeColor="text1"/>
          <w:sz w:val="28"/>
          <w:szCs w:val="28"/>
          <w:lang w:val="uk-UA"/>
        </w:rPr>
        <w:t>печаткою (за наявності печатки);</w:t>
      </w:r>
    </w:p>
    <w:p w14:paraId="0DC4D825" w14:textId="3576B4C8" w:rsidR="009B6307" w:rsidRPr="00977341" w:rsidRDefault="009B6307" w:rsidP="00256E94">
      <w:pPr>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Заява та додані до неї документи передаються на виконання до Управління міського господарства.</w:t>
      </w:r>
    </w:p>
    <w:p w14:paraId="53A4B318" w14:textId="54286B12" w:rsidR="009B6307" w:rsidRPr="00282571" w:rsidRDefault="009B6307" w:rsidP="00256E94">
      <w:pPr>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rPr>
        <w:t>Управління міського господарства перевіряє надані документи негайно</w:t>
      </w:r>
      <w:r w:rsidR="007F2544">
        <w:rPr>
          <w:rFonts w:ascii="Times New Roman" w:hAnsi="Times New Roman"/>
          <w:color w:val="000000" w:themeColor="text1"/>
          <w:sz w:val="28"/>
          <w:szCs w:val="28"/>
          <w:lang w:val="uk-UA"/>
        </w:rPr>
        <w:t>,</w:t>
      </w:r>
      <w:r w:rsidR="00B659BE">
        <w:rPr>
          <w:rFonts w:ascii="Times New Roman" w:hAnsi="Times New Roman"/>
          <w:color w:val="000000" w:themeColor="text1"/>
          <w:sz w:val="28"/>
          <w:szCs w:val="28"/>
          <w:lang w:val="uk-UA"/>
        </w:rPr>
        <w:t xml:space="preserve"> </w:t>
      </w:r>
      <w:r w:rsidR="007F2544">
        <w:rPr>
          <w:rFonts w:ascii="Times New Roman" w:hAnsi="Times New Roman"/>
          <w:color w:val="000000" w:themeColor="text1"/>
          <w:sz w:val="28"/>
          <w:szCs w:val="28"/>
          <w:lang w:val="uk-UA"/>
        </w:rPr>
        <w:t xml:space="preserve"> </w:t>
      </w:r>
      <w:r w:rsidR="00B659BE">
        <w:rPr>
          <w:rFonts w:ascii="Times New Roman" w:hAnsi="Times New Roman"/>
          <w:color w:val="000000" w:themeColor="text1"/>
          <w:sz w:val="28"/>
          <w:szCs w:val="28"/>
          <w:lang w:val="uk-UA"/>
        </w:rPr>
        <w:t xml:space="preserve">проводить </w:t>
      </w:r>
      <w:r w:rsidR="005A4FFF">
        <w:rPr>
          <w:rFonts w:ascii="Times New Roman" w:hAnsi="Times New Roman"/>
          <w:color w:val="000000" w:themeColor="text1"/>
          <w:sz w:val="28"/>
          <w:szCs w:val="28"/>
          <w:lang w:val="uk-UA"/>
        </w:rPr>
        <w:t>заходи</w:t>
      </w:r>
      <w:r w:rsidR="00B659BE">
        <w:rPr>
          <w:rFonts w:ascii="Times New Roman" w:hAnsi="Times New Roman"/>
          <w:color w:val="000000" w:themeColor="text1"/>
          <w:sz w:val="28"/>
          <w:szCs w:val="28"/>
          <w:lang w:val="uk-UA"/>
        </w:rPr>
        <w:t xml:space="preserve"> з </w:t>
      </w:r>
      <w:r w:rsidR="00992290">
        <w:rPr>
          <w:rFonts w:ascii="Times New Roman" w:hAnsi="Times New Roman"/>
          <w:color w:val="000000" w:themeColor="text1"/>
          <w:sz w:val="28"/>
          <w:szCs w:val="28"/>
          <w:lang w:val="uk-UA"/>
        </w:rPr>
        <w:t>розроб</w:t>
      </w:r>
      <w:r w:rsidR="00B659BE">
        <w:rPr>
          <w:rFonts w:ascii="Times New Roman" w:hAnsi="Times New Roman"/>
          <w:color w:val="000000" w:themeColor="text1"/>
          <w:sz w:val="28"/>
          <w:szCs w:val="28"/>
          <w:lang w:val="uk-UA"/>
        </w:rPr>
        <w:t>ки</w:t>
      </w:r>
      <w:r w:rsidR="00992290">
        <w:rPr>
          <w:rFonts w:ascii="Times New Roman" w:hAnsi="Times New Roman"/>
          <w:color w:val="000000" w:themeColor="text1"/>
          <w:sz w:val="28"/>
          <w:szCs w:val="28"/>
          <w:lang w:val="uk-UA"/>
        </w:rPr>
        <w:t xml:space="preserve"> за рахунок місцевого бюджету кошторис</w:t>
      </w:r>
      <w:r w:rsidR="00B659BE">
        <w:rPr>
          <w:rFonts w:ascii="Times New Roman" w:hAnsi="Times New Roman"/>
          <w:color w:val="000000" w:themeColor="text1"/>
          <w:sz w:val="28"/>
          <w:szCs w:val="28"/>
          <w:lang w:val="uk-UA"/>
        </w:rPr>
        <w:t>у</w:t>
      </w:r>
      <w:r w:rsidR="00992290">
        <w:rPr>
          <w:rFonts w:ascii="Times New Roman" w:hAnsi="Times New Roman"/>
          <w:color w:val="000000" w:themeColor="text1"/>
          <w:sz w:val="28"/>
          <w:szCs w:val="28"/>
          <w:lang w:val="uk-UA"/>
        </w:rPr>
        <w:t xml:space="preserve"> </w:t>
      </w:r>
      <w:r w:rsidR="00992290" w:rsidRPr="00282571">
        <w:rPr>
          <w:rFonts w:ascii="Times New Roman" w:hAnsi="Times New Roman"/>
          <w:color w:val="000000" w:themeColor="text1"/>
          <w:sz w:val="28"/>
          <w:szCs w:val="28"/>
          <w:lang w:val="uk-UA"/>
        </w:rPr>
        <w:t xml:space="preserve">на проведення </w:t>
      </w:r>
      <w:r w:rsidR="00992290" w:rsidRPr="00282571">
        <w:rPr>
          <w:rFonts w:ascii="Times New Roman" w:hAnsi="Times New Roman"/>
          <w:sz w:val="28"/>
          <w:szCs w:val="28"/>
          <w:lang w:val="uk-UA"/>
        </w:rPr>
        <w:t xml:space="preserve">заходів (зокрема ремонтних робіт) з усунення аварій </w:t>
      </w:r>
      <w:r w:rsidR="00992496">
        <w:rPr>
          <w:rFonts w:ascii="Times New Roman" w:hAnsi="Times New Roman"/>
          <w:sz w:val="28"/>
          <w:szCs w:val="28"/>
          <w:lang w:val="uk-UA"/>
        </w:rPr>
        <w:t>у</w:t>
      </w:r>
      <w:r w:rsidR="00992290" w:rsidRPr="00282571">
        <w:rPr>
          <w:rFonts w:ascii="Times New Roman" w:hAnsi="Times New Roman"/>
          <w:sz w:val="28"/>
          <w:szCs w:val="28"/>
          <w:lang w:val="uk-UA"/>
        </w:rPr>
        <w:t xml:space="preserve"> житловому </w:t>
      </w:r>
      <w:r w:rsidR="00992290" w:rsidRPr="00282571">
        <w:rPr>
          <w:rFonts w:ascii="Times New Roman" w:hAnsi="Times New Roman"/>
          <w:sz w:val="28"/>
          <w:szCs w:val="28"/>
          <w:lang w:val="uk-UA"/>
        </w:rPr>
        <w:lastRenderedPageBreak/>
        <w:t>фонді (</w:t>
      </w:r>
      <w:r w:rsidR="00992290" w:rsidRPr="00282571">
        <w:rPr>
          <w:rFonts w:ascii="Times New Roman" w:hAnsi="Times New Roman"/>
          <w:sz w:val="28"/>
          <w:szCs w:val="28"/>
          <w:lang w:val="uk-UA" w:eastAsia="ru-RU"/>
        </w:rPr>
        <w:t>багатоквартирних житлових будинках)</w:t>
      </w:r>
      <w:r w:rsidRPr="00977341">
        <w:rPr>
          <w:rFonts w:ascii="Times New Roman" w:hAnsi="Times New Roman"/>
          <w:color w:val="000000" w:themeColor="text1"/>
          <w:sz w:val="28"/>
          <w:szCs w:val="28"/>
          <w:lang w:val="uk-UA"/>
        </w:rPr>
        <w:t xml:space="preserve">. Розгляд заяв та </w:t>
      </w:r>
      <w:r w:rsidRPr="00282571">
        <w:rPr>
          <w:rFonts w:ascii="Times New Roman" w:hAnsi="Times New Roman"/>
          <w:color w:val="000000" w:themeColor="text1"/>
          <w:sz w:val="28"/>
          <w:szCs w:val="28"/>
          <w:lang w:val="uk-UA"/>
        </w:rPr>
        <w:t xml:space="preserve">доданих до неї документів здійснюється в порядку черговості їх надходження. </w:t>
      </w:r>
    </w:p>
    <w:p w14:paraId="70778DA3" w14:textId="19141CDD" w:rsidR="009B6307" w:rsidRPr="00D230FE" w:rsidRDefault="00226C0E" w:rsidP="00256E94">
      <w:pPr>
        <w:spacing w:after="0" w:line="240" w:lineRule="auto"/>
        <w:ind w:firstLine="567"/>
        <w:jc w:val="both"/>
        <w:rPr>
          <w:rFonts w:ascii="Times New Roman" w:hAnsi="Times New Roman"/>
          <w:color w:val="000000" w:themeColor="text1"/>
          <w:sz w:val="28"/>
          <w:szCs w:val="28"/>
          <w:lang w:val="uk-UA"/>
        </w:rPr>
      </w:pPr>
      <w:r w:rsidRPr="00D230FE">
        <w:rPr>
          <w:rFonts w:ascii="Times New Roman" w:hAnsi="Times New Roman"/>
          <w:sz w:val="28"/>
          <w:szCs w:val="28"/>
          <w:lang w:val="uk-UA" w:eastAsia="ru-RU"/>
        </w:rPr>
        <w:t xml:space="preserve">Проведення поточного ремонту з усунення аварій </w:t>
      </w:r>
      <w:r w:rsidR="00992496">
        <w:rPr>
          <w:rFonts w:ascii="Times New Roman" w:hAnsi="Times New Roman"/>
          <w:sz w:val="28"/>
          <w:szCs w:val="28"/>
          <w:lang w:val="uk-UA" w:eastAsia="ru-RU"/>
        </w:rPr>
        <w:t>у</w:t>
      </w:r>
      <w:r w:rsidRPr="00D230FE">
        <w:rPr>
          <w:rFonts w:ascii="Times New Roman" w:hAnsi="Times New Roman"/>
          <w:sz w:val="28"/>
          <w:szCs w:val="28"/>
          <w:lang w:val="uk-UA" w:eastAsia="ru-RU"/>
        </w:rPr>
        <w:t xml:space="preserve"> житловому фонді </w:t>
      </w:r>
      <w:r w:rsidR="00FA7FB7" w:rsidRPr="00D230FE">
        <w:rPr>
          <w:rFonts w:ascii="Times New Roman" w:hAnsi="Times New Roman"/>
          <w:sz w:val="28"/>
          <w:szCs w:val="28"/>
          <w:lang w:val="uk-UA" w:eastAsia="ru-RU"/>
        </w:rPr>
        <w:t>(багатоквартирних житлових будинках)</w:t>
      </w:r>
      <w:r w:rsidR="009B6307" w:rsidRPr="00D230FE">
        <w:rPr>
          <w:rFonts w:ascii="Times New Roman" w:hAnsi="Times New Roman"/>
          <w:sz w:val="28"/>
          <w:szCs w:val="28"/>
          <w:lang w:val="uk-UA" w:eastAsia="ru-RU"/>
        </w:rPr>
        <w:t xml:space="preserve"> з місцевого бюджету складає </w:t>
      </w:r>
      <w:r w:rsidR="003544ED" w:rsidRPr="00D230FE">
        <w:rPr>
          <w:rFonts w:ascii="Times New Roman" w:hAnsi="Times New Roman"/>
          <w:sz w:val="28"/>
          <w:szCs w:val="28"/>
          <w:lang w:val="uk-UA" w:eastAsia="ru-RU"/>
        </w:rPr>
        <w:t>9</w:t>
      </w:r>
      <w:r w:rsidR="00FA7FB7" w:rsidRPr="00D230FE">
        <w:rPr>
          <w:rFonts w:ascii="Times New Roman" w:hAnsi="Times New Roman"/>
          <w:sz w:val="28"/>
          <w:szCs w:val="28"/>
          <w:lang w:val="uk-UA" w:eastAsia="ru-RU"/>
        </w:rPr>
        <w:t>9</w:t>
      </w:r>
      <w:r w:rsidR="009B6307" w:rsidRPr="00D230FE">
        <w:rPr>
          <w:rFonts w:ascii="Times New Roman" w:hAnsi="Times New Roman"/>
          <w:sz w:val="28"/>
          <w:szCs w:val="28"/>
          <w:lang w:val="uk-UA" w:eastAsia="ru-RU"/>
        </w:rPr>
        <w:t>%</w:t>
      </w:r>
      <w:r w:rsidR="007F2544" w:rsidRPr="00D230FE">
        <w:rPr>
          <w:rFonts w:ascii="Times New Roman" w:hAnsi="Times New Roman"/>
          <w:sz w:val="28"/>
          <w:szCs w:val="28"/>
          <w:lang w:val="uk-UA" w:eastAsia="ru-RU"/>
        </w:rPr>
        <w:t xml:space="preserve"> </w:t>
      </w:r>
      <w:r w:rsidR="009B6307" w:rsidRPr="00D230FE">
        <w:rPr>
          <w:rFonts w:ascii="Times New Roman" w:hAnsi="Times New Roman"/>
          <w:sz w:val="28"/>
          <w:szCs w:val="28"/>
          <w:lang w:val="uk-UA" w:eastAsia="ru-RU"/>
        </w:rPr>
        <w:t>вартості робіт, зазначеної</w:t>
      </w:r>
      <w:r w:rsidR="009B6307" w:rsidRPr="00D230FE">
        <w:rPr>
          <w:rFonts w:ascii="Times New Roman" w:hAnsi="Times New Roman"/>
          <w:color w:val="000000" w:themeColor="text1"/>
          <w:sz w:val="28"/>
          <w:szCs w:val="28"/>
          <w:lang w:val="uk-UA"/>
        </w:rPr>
        <w:t xml:space="preserve"> в кошторисі.  </w:t>
      </w:r>
    </w:p>
    <w:p w14:paraId="358191F6" w14:textId="03331722" w:rsidR="009B6307" w:rsidRPr="00977341" w:rsidRDefault="009B6307" w:rsidP="00992496">
      <w:pPr>
        <w:spacing w:after="0" w:line="240" w:lineRule="auto"/>
        <w:ind w:firstLine="567"/>
        <w:jc w:val="both"/>
        <w:rPr>
          <w:rFonts w:ascii="Times New Roman" w:hAnsi="Times New Roman"/>
          <w:color w:val="000000" w:themeColor="text1"/>
          <w:sz w:val="28"/>
          <w:szCs w:val="28"/>
          <w:lang w:val="uk-UA"/>
        </w:rPr>
      </w:pPr>
      <w:r w:rsidRPr="00D230FE">
        <w:rPr>
          <w:rFonts w:ascii="Times New Roman" w:hAnsi="Times New Roman"/>
          <w:color w:val="000000" w:themeColor="text1"/>
          <w:sz w:val="28"/>
          <w:szCs w:val="28"/>
          <w:lang w:val="uk-UA"/>
        </w:rPr>
        <w:t xml:space="preserve">Рішення про </w:t>
      </w:r>
      <w:r w:rsidR="00226C0E" w:rsidRPr="00D230FE">
        <w:rPr>
          <w:rFonts w:ascii="Times New Roman" w:hAnsi="Times New Roman"/>
          <w:color w:val="000000" w:themeColor="text1"/>
          <w:sz w:val="28"/>
          <w:szCs w:val="28"/>
          <w:lang w:val="uk-UA"/>
        </w:rPr>
        <w:t xml:space="preserve">проведення поточного ремонту з усунення аварій </w:t>
      </w:r>
      <w:r w:rsidR="00992496">
        <w:rPr>
          <w:rFonts w:ascii="Times New Roman" w:hAnsi="Times New Roman"/>
          <w:color w:val="000000" w:themeColor="text1"/>
          <w:sz w:val="28"/>
          <w:szCs w:val="28"/>
          <w:lang w:val="uk-UA"/>
        </w:rPr>
        <w:t>у</w:t>
      </w:r>
      <w:r w:rsidR="00226C0E" w:rsidRPr="00D230FE">
        <w:rPr>
          <w:rFonts w:ascii="Times New Roman" w:hAnsi="Times New Roman"/>
          <w:color w:val="000000" w:themeColor="text1"/>
          <w:sz w:val="28"/>
          <w:szCs w:val="28"/>
          <w:lang w:val="uk-UA"/>
        </w:rPr>
        <w:t xml:space="preserve"> житловому фонді </w:t>
      </w:r>
      <w:r w:rsidR="00710BA9" w:rsidRPr="00D230FE">
        <w:rPr>
          <w:rFonts w:ascii="Times New Roman" w:hAnsi="Times New Roman"/>
          <w:color w:val="000000" w:themeColor="text1"/>
          <w:sz w:val="28"/>
          <w:szCs w:val="28"/>
          <w:lang w:val="uk-UA"/>
        </w:rPr>
        <w:t xml:space="preserve">(багатоквартирних житлових будинках) </w:t>
      </w:r>
      <w:r w:rsidRPr="00D230FE">
        <w:rPr>
          <w:rFonts w:ascii="Times New Roman" w:hAnsi="Times New Roman"/>
          <w:color w:val="000000" w:themeColor="text1"/>
          <w:sz w:val="28"/>
          <w:szCs w:val="28"/>
          <w:lang w:val="uk-UA"/>
        </w:rPr>
        <w:t>в сумі, яка не перевищує 50 тисяч гривень приймається  начальником УМГ в формі наказу, в сумі</w:t>
      </w:r>
      <w:r w:rsidR="00710BA9" w:rsidRPr="00D230FE">
        <w:rPr>
          <w:rFonts w:ascii="Times New Roman" w:hAnsi="Times New Roman"/>
          <w:color w:val="000000" w:themeColor="text1"/>
          <w:sz w:val="28"/>
          <w:szCs w:val="28"/>
          <w:lang w:val="uk-UA"/>
        </w:rPr>
        <w:t>, яка перевищує</w:t>
      </w:r>
      <w:r w:rsidRPr="00D230FE">
        <w:rPr>
          <w:rFonts w:ascii="Times New Roman" w:hAnsi="Times New Roman"/>
          <w:color w:val="000000" w:themeColor="text1"/>
          <w:sz w:val="28"/>
          <w:szCs w:val="28"/>
          <w:lang w:val="uk-UA"/>
        </w:rPr>
        <w:t xml:space="preserve"> 50 тисяч гривень приймається виконавчим комітетом Мукачівської міської ради за наявності коштів </w:t>
      </w:r>
      <w:r w:rsidR="00992496">
        <w:rPr>
          <w:rFonts w:ascii="Times New Roman" w:hAnsi="Times New Roman"/>
          <w:color w:val="000000" w:themeColor="text1"/>
          <w:sz w:val="28"/>
          <w:szCs w:val="28"/>
          <w:lang w:val="uk-UA"/>
        </w:rPr>
        <w:t>у</w:t>
      </w:r>
      <w:r w:rsidRPr="00D230FE">
        <w:rPr>
          <w:rFonts w:ascii="Times New Roman" w:hAnsi="Times New Roman"/>
          <w:color w:val="000000" w:themeColor="text1"/>
          <w:sz w:val="28"/>
          <w:szCs w:val="28"/>
          <w:lang w:val="uk-UA"/>
        </w:rPr>
        <w:t xml:space="preserve"> міському бюджеті та належним чином оформлених документів.</w:t>
      </w:r>
    </w:p>
    <w:p w14:paraId="471004E0" w14:textId="48CB80F9" w:rsidR="00992290" w:rsidRPr="00B659BE" w:rsidRDefault="00992290" w:rsidP="00B659BE">
      <w:pPr>
        <w:pBdr>
          <w:top w:val="nil"/>
          <w:left w:val="nil"/>
          <w:bottom w:val="nil"/>
          <w:right w:val="nil"/>
          <w:between w:val="nil"/>
        </w:pBdr>
        <w:spacing w:after="0" w:line="240" w:lineRule="auto"/>
        <w:jc w:val="both"/>
        <w:rPr>
          <w:rFonts w:ascii="Times New Roman" w:hAnsi="Times New Roman"/>
          <w:color w:val="000000" w:themeColor="text1"/>
          <w:sz w:val="28"/>
          <w:szCs w:val="28"/>
          <w:lang w:val="uk-UA"/>
        </w:rPr>
      </w:pPr>
      <w:r w:rsidRPr="00B659BE">
        <w:rPr>
          <w:rFonts w:ascii="Times New Roman" w:hAnsi="Times New Roman"/>
          <w:color w:val="000000" w:themeColor="text1"/>
          <w:sz w:val="28"/>
          <w:szCs w:val="28"/>
          <w:lang w:val="uk-UA"/>
        </w:rPr>
        <w:t xml:space="preserve">         Головний розпорядник коштів проводить процедуру закупівель </w:t>
      </w:r>
      <w:r w:rsidR="00B659BE" w:rsidRPr="00B659BE">
        <w:rPr>
          <w:rFonts w:ascii="Times New Roman" w:hAnsi="Times New Roman"/>
          <w:color w:val="000000" w:themeColor="text1"/>
          <w:sz w:val="28"/>
          <w:szCs w:val="28"/>
          <w:lang w:val="uk-UA"/>
        </w:rPr>
        <w:t>послуг\р</w:t>
      </w:r>
      <w:r w:rsidRPr="00B659BE">
        <w:rPr>
          <w:rFonts w:ascii="Times New Roman" w:hAnsi="Times New Roman"/>
          <w:color w:val="000000" w:themeColor="text1"/>
          <w:sz w:val="28"/>
          <w:szCs w:val="28"/>
          <w:lang w:val="uk-UA"/>
        </w:rPr>
        <w:t>обіт</w:t>
      </w:r>
      <w:r w:rsidR="00B659BE" w:rsidRPr="00B659BE">
        <w:rPr>
          <w:rFonts w:ascii="Times New Roman" w:hAnsi="Times New Roman"/>
          <w:color w:val="000000" w:themeColor="text1"/>
          <w:sz w:val="28"/>
          <w:szCs w:val="28"/>
          <w:lang w:val="uk-UA"/>
        </w:rPr>
        <w:t xml:space="preserve"> згідно з </w:t>
      </w:r>
      <w:r w:rsidR="00992496">
        <w:rPr>
          <w:rFonts w:ascii="Times New Roman" w:hAnsi="Times New Roman"/>
          <w:color w:val="000000" w:themeColor="text1"/>
          <w:sz w:val="28"/>
          <w:szCs w:val="28"/>
          <w:lang w:val="uk-UA"/>
        </w:rPr>
        <w:t>чинним</w:t>
      </w:r>
      <w:r w:rsidR="00B659BE" w:rsidRPr="00B659BE">
        <w:rPr>
          <w:rFonts w:ascii="Times New Roman" w:hAnsi="Times New Roman"/>
          <w:color w:val="000000" w:themeColor="text1"/>
          <w:sz w:val="28"/>
          <w:szCs w:val="28"/>
          <w:lang w:val="uk-UA"/>
        </w:rPr>
        <w:t xml:space="preserve"> законодавством</w:t>
      </w:r>
      <w:r w:rsidR="00992496">
        <w:rPr>
          <w:rFonts w:ascii="Times New Roman" w:hAnsi="Times New Roman"/>
          <w:color w:val="000000" w:themeColor="text1"/>
          <w:sz w:val="28"/>
          <w:szCs w:val="28"/>
          <w:lang w:val="uk-UA"/>
        </w:rPr>
        <w:t xml:space="preserve"> України</w:t>
      </w:r>
      <w:r w:rsidRPr="00B659BE">
        <w:rPr>
          <w:rFonts w:ascii="Times New Roman" w:hAnsi="Times New Roman"/>
          <w:color w:val="000000" w:themeColor="text1"/>
          <w:sz w:val="28"/>
          <w:szCs w:val="28"/>
          <w:lang w:val="uk-UA"/>
        </w:rPr>
        <w:t>.</w:t>
      </w:r>
    </w:p>
    <w:p w14:paraId="4C97DD7D" w14:textId="421F9A1D" w:rsidR="00992290" w:rsidRPr="00B659BE" w:rsidRDefault="00B659BE" w:rsidP="00B659BE">
      <w:pPr>
        <w:pBdr>
          <w:top w:val="nil"/>
          <w:left w:val="nil"/>
          <w:bottom w:val="nil"/>
          <w:right w:val="nil"/>
          <w:between w:val="nil"/>
        </w:pBdr>
        <w:spacing w:after="0" w:line="240" w:lineRule="auto"/>
        <w:ind w:firstLine="708"/>
        <w:jc w:val="both"/>
        <w:rPr>
          <w:rFonts w:ascii="Times New Roman" w:hAnsi="Times New Roman"/>
          <w:color w:val="000000" w:themeColor="text1"/>
          <w:sz w:val="28"/>
          <w:szCs w:val="28"/>
          <w:lang w:val="uk-UA"/>
        </w:rPr>
      </w:pPr>
      <w:r w:rsidRPr="00B659BE">
        <w:rPr>
          <w:rFonts w:ascii="Times New Roman" w:hAnsi="Times New Roman"/>
          <w:color w:val="000000" w:themeColor="text1"/>
          <w:sz w:val="28"/>
          <w:szCs w:val="28"/>
          <w:lang w:val="uk-UA"/>
        </w:rPr>
        <w:t>Г</w:t>
      </w:r>
      <w:r w:rsidR="00992290" w:rsidRPr="00B659BE">
        <w:rPr>
          <w:rFonts w:ascii="Times New Roman" w:hAnsi="Times New Roman"/>
          <w:color w:val="000000" w:themeColor="text1"/>
          <w:sz w:val="28"/>
          <w:szCs w:val="28"/>
          <w:lang w:val="uk-UA"/>
        </w:rPr>
        <w:t xml:space="preserve">оловний розпорядник коштів укладає </w:t>
      </w:r>
      <w:r w:rsidR="0093122E">
        <w:rPr>
          <w:rFonts w:ascii="Times New Roman" w:hAnsi="Times New Roman"/>
          <w:color w:val="000000" w:themeColor="text1"/>
          <w:sz w:val="28"/>
          <w:szCs w:val="28"/>
          <w:lang w:val="uk-UA"/>
        </w:rPr>
        <w:t xml:space="preserve">трьохсторонній </w:t>
      </w:r>
      <w:r w:rsidR="00992290" w:rsidRPr="00B659BE">
        <w:rPr>
          <w:rFonts w:ascii="Times New Roman" w:hAnsi="Times New Roman"/>
          <w:color w:val="000000" w:themeColor="text1"/>
          <w:sz w:val="28"/>
          <w:szCs w:val="28"/>
          <w:lang w:val="uk-UA"/>
        </w:rPr>
        <w:t xml:space="preserve">договір на виконання </w:t>
      </w:r>
      <w:r w:rsidRPr="00B659BE">
        <w:rPr>
          <w:rFonts w:ascii="Times New Roman" w:hAnsi="Times New Roman"/>
          <w:color w:val="000000" w:themeColor="text1"/>
          <w:sz w:val="28"/>
          <w:szCs w:val="28"/>
          <w:lang w:val="uk-UA"/>
        </w:rPr>
        <w:t>послуг\</w:t>
      </w:r>
      <w:r w:rsidR="00992290" w:rsidRPr="00B659BE">
        <w:rPr>
          <w:rFonts w:ascii="Times New Roman" w:hAnsi="Times New Roman"/>
          <w:color w:val="000000" w:themeColor="text1"/>
          <w:sz w:val="28"/>
          <w:szCs w:val="28"/>
          <w:lang w:val="uk-UA"/>
        </w:rPr>
        <w:t xml:space="preserve">робіт  у якому передбачено можливість здійснення авансового платежу підрядній організації </w:t>
      </w:r>
      <w:r w:rsidRPr="00B659BE">
        <w:rPr>
          <w:rFonts w:ascii="Times New Roman" w:hAnsi="Times New Roman"/>
          <w:color w:val="000000" w:themeColor="text1"/>
          <w:sz w:val="28"/>
          <w:szCs w:val="28"/>
          <w:lang w:val="uk-UA"/>
        </w:rPr>
        <w:t>зі сторони ОСББ</w:t>
      </w:r>
      <w:r w:rsidR="00992290" w:rsidRPr="00B659BE">
        <w:rPr>
          <w:rFonts w:ascii="Times New Roman" w:hAnsi="Times New Roman"/>
          <w:color w:val="000000" w:themeColor="text1"/>
          <w:sz w:val="28"/>
          <w:szCs w:val="28"/>
          <w:lang w:val="uk-UA"/>
        </w:rPr>
        <w:t xml:space="preserve"> у розмірі частки співфіна</w:t>
      </w:r>
      <w:r w:rsidR="00FD4A0E">
        <w:rPr>
          <w:rFonts w:ascii="Times New Roman" w:hAnsi="Times New Roman"/>
          <w:color w:val="000000" w:themeColor="text1"/>
          <w:sz w:val="28"/>
          <w:szCs w:val="28"/>
          <w:lang w:val="uk-UA"/>
        </w:rPr>
        <w:t>н</w:t>
      </w:r>
      <w:r w:rsidR="00992290" w:rsidRPr="00B659BE">
        <w:rPr>
          <w:rFonts w:ascii="Times New Roman" w:hAnsi="Times New Roman"/>
          <w:color w:val="000000" w:themeColor="text1"/>
          <w:sz w:val="28"/>
          <w:szCs w:val="28"/>
          <w:lang w:val="uk-UA"/>
        </w:rPr>
        <w:t>сування.</w:t>
      </w:r>
    </w:p>
    <w:p w14:paraId="79152DB8" w14:textId="70DF3071" w:rsidR="009B6307" w:rsidRPr="00977341" w:rsidRDefault="00FD4A0E" w:rsidP="00256E94">
      <w:pPr>
        <w:spacing w:after="0" w:line="240" w:lineRule="auto"/>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Головний розпорядник коштів починає фінансування послуг/робіт з </w:t>
      </w:r>
      <w:r w:rsidRPr="00282571">
        <w:rPr>
          <w:rFonts w:ascii="Times New Roman" w:hAnsi="Times New Roman"/>
          <w:color w:val="000000" w:themeColor="text1"/>
          <w:sz w:val="28"/>
          <w:szCs w:val="28"/>
          <w:lang w:val="uk-UA"/>
        </w:rPr>
        <w:t xml:space="preserve">проведення  </w:t>
      </w:r>
      <w:r w:rsidRPr="00282571">
        <w:rPr>
          <w:rFonts w:ascii="Times New Roman" w:hAnsi="Times New Roman"/>
          <w:sz w:val="28"/>
          <w:szCs w:val="28"/>
          <w:lang w:val="uk-UA"/>
        </w:rPr>
        <w:t xml:space="preserve">заходів (зокрема ремонтних робіт) з усунення аварій </w:t>
      </w:r>
      <w:r w:rsidR="00FC34C4">
        <w:rPr>
          <w:rFonts w:ascii="Times New Roman" w:hAnsi="Times New Roman"/>
          <w:sz w:val="28"/>
          <w:szCs w:val="28"/>
          <w:lang w:val="uk-UA"/>
        </w:rPr>
        <w:t>у</w:t>
      </w:r>
      <w:r w:rsidRPr="00282571">
        <w:rPr>
          <w:rFonts w:ascii="Times New Roman" w:hAnsi="Times New Roman"/>
          <w:sz w:val="28"/>
          <w:szCs w:val="28"/>
          <w:lang w:val="uk-UA"/>
        </w:rPr>
        <w:t xml:space="preserve"> житловому фонді (</w:t>
      </w:r>
      <w:r w:rsidRPr="00282571">
        <w:rPr>
          <w:rFonts w:ascii="Times New Roman" w:hAnsi="Times New Roman"/>
          <w:sz w:val="28"/>
          <w:szCs w:val="28"/>
          <w:lang w:val="uk-UA" w:eastAsia="ru-RU"/>
        </w:rPr>
        <w:t>багатоквартирних житлових будинках)</w:t>
      </w:r>
      <w:r w:rsidR="009B6307" w:rsidRPr="00977341">
        <w:rPr>
          <w:rFonts w:ascii="Times New Roman" w:hAnsi="Times New Roman"/>
          <w:color w:val="000000" w:themeColor="text1"/>
          <w:sz w:val="28"/>
          <w:szCs w:val="28"/>
          <w:lang w:val="uk-UA"/>
        </w:rPr>
        <w:t xml:space="preserve"> </w:t>
      </w:r>
      <w:r>
        <w:rPr>
          <w:rFonts w:ascii="Times New Roman" w:hAnsi="Times New Roman"/>
          <w:color w:val="000000" w:themeColor="text1"/>
          <w:sz w:val="28"/>
          <w:szCs w:val="28"/>
          <w:lang w:val="uk-UA"/>
        </w:rPr>
        <w:t xml:space="preserve">після отримання доказів </w:t>
      </w:r>
      <w:r w:rsidRPr="00B659BE">
        <w:rPr>
          <w:rFonts w:ascii="Times New Roman" w:hAnsi="Times New Roman"/>
          <w:color w:val="000000" w:themeColor="text1"/>
          <w:sz w:val="28"/>
          <w:szCs w:val="28"/>
          <w:lang w:val="uk-UA"/>
        </w:rPr>
        <w:t>здійснення авансового платежу підрядній організації зі сторони ОСББ у розмірі частки співфінансування</w:t>
      </w:r>
      <w:r>
        <w:rPr>
          <w:rFonts w:ascii="Times New Roman" w:hAnsi="Times New Roman"/>
          <w:color w:val="000000" w:themeColor="text1"/>
          <w:sz w:val="28"/>
          <w:szCs w:val="28"/>
          <w:lang w:val="uk-UA"/>
        </w:rPr>
        <w:t xml:space="preserve">. </w:t>
      </w:r>
    </w:p>
    <w:p w14:paraId="15B308DE" w14:textId="5B10E144" w:rsidR="002F1A2F" w:rsidRPr="00977341" w:rsidRDefault="00872E29" w:rsidP="00256E94">
      <w:pPr>
        <w:spacing w:after="0" w:line="240" w:lineRule="auto"/>
        <w:ind w:firstLine="567"/>
        <w:jc w:val="both"/>
        <w:rPr>
          <w:rFonts w:ascii="Times New Roman" w:hAnsi="Times New Roman"/>
          <w:color w:val="000000" w:themeColor="text1"/>
          <w:sz w:val="28"/>
          <w:szCs w:val="28"/>
          <w:lang w:val="uk-UA" w:eastAsia="ru-RU"/>
        </w:rPr>
      </w:pPr>
      <w:r w:rsidRPr="00977341">
        <w:rPr>
          <w:rFonts w:ascii="Times New Roman" w:hAnsi="Times New Roman"/>
          <w:color w:val="000000" w:themeColor="text1"/>
          <w:sz w:val="28"/>
          <w:szCs w:val="28"/>
          <w:lang w:val="uk-UA" w:eastAsia="ru-RU"/>
        </w:rPr>
        <w:t>4</w:t>
      </w:r>
      <w:r w:rsidR="00331CAA" w:rsidRPr="00977341">
        <w:rPr>
          <w:rFonts w:ascii="Times New Roman" w:hAnsi="Times New Roman"/>
          <w:color w:val="000000" w:themeColor="text1"/>
          <w:sz w:val="28"/>
          <w:szCs w:val="28"/>
          <w:lang w:val="uk-UA" w:eastAsia="ru-RU"/>
        </w:rPr>
        <w:t xml:space="preserve">. Розгляд заяв ОСББ щодо участі у Програмі з метою отримання фінансування з місцевого бюджету на реалізацію передбачених Програмою заходів, </w:t>
      </w:r>
      <w:r w:rsidR="00026E10" w:rsidRPr="00977341">
        <w:rPr>
          <w:rFonts w:ascii="Times New Roman" w:hAnsi="Times New Roman"/>
          <w:color w:val="000000" w:themeColor="text1"/>
          <w:sz w:val="28"/>
          <w:szCs w:val="28"/>
          <w:lang w:val="uk-UA" w:eastAsia="ru-RU"/>
        </w:rPr>
        <w:t>а саме: надання фінансової допомоги ОСББ, шляхом спільного фінансування на проведення ремонтних робіт у багатоквартирних житлових будинках на території Мукачівської міської територіальної громади</w:t>
      </w:r>
      <w:r w:rsidRPr="00977341">
        <w:rPr>
          <w:rFonts w:ascii="Times New Roman" w:hAnsi="Times New Roman"/>
          <w:color w:val="000000" w:themeColor="text1"/>
          <w:sz w:val="28"/>
          <w:szCs w:val="28"/>
          <w:lang w:val="uk-UA" w:eastAsia="ru-RU"/>
        </w:rPr>
        <w:t xml:space="preserve"> та </w:t>
      </w:r>
      <w:r w:rsidR="00026E10" w:rsidRPr="00977341">
        <w:rPr>
          <w:rFonts w:ascii="Times New Roman" w:hAnsi="Times New Roman"/>
          <w:color w:val="000000" w:themeColor="text1"/>
          <w:sz w:val="28"/>
          <w:szCs w:val="28"/>
          <w:lang w:val="uk-UA" w:eastAsia="ru-RU"/>
        </w:rPr>
        <w:t>надання фінансової допомоги, шляхом спільного фінансування на встановлення  системи відеоспостереження для ОСББ</w:t>
      </w:r>
      <w:r w:rsidRPr="00977341">
        <w:rPr>
          <w:rFonts w:ascii="Times New Roman" w:hAnsi="Times New Roman"/>
          <w:color w:val="000000" w:themeColor="text1"/>
          <w:sz w:val="28"/>
          <w:szCs w:val="28"/>
          <w:lang w:val="uk-UA" w:eastAsia="ru-RU"/>
        </w:rPr>
        <w:t xml:space="preserve">, </w:t>
      </w:r>
      <w:r w:rsidR="00331CAA" w:rsidRPr="00977341">
        <w:rPr>
          <w:rFonts w:ascii="Times New Roman" w:hAnsi="Times New Roman"/>
          <w:color w:val="000000" w:themeColor="text1"/>
          <w:sz w:val="28"/>
          <w:szCs w:val="28"/>
          <w:lang w:val="uk-UA" w:eastAsia="ru-RU"/>
        </w:rPr>
        <w:t>визначення розміру</w:t>
      </w:r>
      <w:r w:rsidRPr="00977341">
        <w:rPr>
          <w:rFonts w:ascii="Times New Roman" w:hAnsi="Times New Roman"/>
          <w:color w:val="000000" w:themeColor="text1"/>
          <w:sz w:val="28"/>
          <w:szCs w:val="28"/>
          <w:lang w:val="uk-UA" w:eastAsia="ru-RU"/>
        </w:rPr>
        <w:t xml:space="preserve"> т</w:t>
      </w:r>
      <w:r w:rsidR="00331CAA" w:rsidRPr="00977341">
        <w:rPr>
          <w:rFonts w:ascii="Times New Roman" w:hAnsi="Times New Roman"/>
          <w:color w:val="000000" w:themeColor="text1"/>
          <w:sz w:val="28"/>
          <w:szCs w:val="28"/>
          <w:lang w:val="uk-UA" w:eastAsia="ru-RU"/>
        </w:rPr>
        <w:t>а умов співфінансування здійснюється відповідною комісією, яка створюється розпорядженням Мукачівського міського голови</w:t>
      </w:r>
      <w:r w:rsidR="00FC34C4">
        <w:rPr>
          <w:rFonts w:ascii="Times New Roman" w:hAnsi="Times New Roman"/>
          <w:color w:val="000000" w:themeColor="text1"/>
          <w:sz w:val="28"/>
          <w:szCs w:val="28"/>
          <w:lang w:val="uk-UA" w:eastAsia="ru-RU"/>
        </w:rPr>
        <w:t>.</w:t>
      </w:r>
      <w:r w:rsidR="00026E10" w:rsidRPr="00977341">
        <w:rPr>
          <w:rFonts w:ascii="Times New Roman" w:hAnsi="Times New Roman"/>
          <w:color w:val="000000" w:themeColor="text1"/>
          <w:sz w:val="28"/>
          <w:szCs w:val="28"/>
          <w:lang w:val="uk-UA" w:eastAsia="ru-RU"/>
        </w:rPr>
        <w:t xml:space="preserve"> </w:t>
      </w:r>
    </w:p>
    <w:p w14:paraId="3DC59A45" w14:textId="20D61E7C" w:rsidR="00331CAA" w:rsidRPr="00977341" w:rsidRDefault="003A32BB" w:rsidP="00256E94">
      <w:pPr>
        <w:pStyle w:val="Standard"/>
        <w:spacing w:after="0" w:line="240" w:lineRule="auto"/>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eastAsia="ru-RU"/>
        </w:rPr>
        <w:t>5</w:t>
      </w:r>
      <w:r w:rsidR="002F1A2F" w:rsidRPr="00977341">
        <w:rPr>
          <w:rFonts w:ascii="Times New Roman" w:hAnsi="Times New Roman"/>
          <w:color w:val="000000" w:themeColor="text1"/>
          <w:sz w:val="28"/>
          <w:szCs w:val="28"/>
          <w:lang w:val="uk-UA" w:eastAsia="ru-RU"/>
        </w:rPr>
        <w:t>.</w:t>
      </w:r>
      <w:r w:rsidR="00331CAA" w:rsidRPr="00977341">
        <w:rPr>
          <w:rFonts w:ascii="Times New Roman" w:hAnsi="Times New Roman"/>
          <w:color w:val="000000" w:themeColor="text1"/>
          <w:sz w:val="28"/>
          <w:szCs w:val="28"/>
          <w:lang w:val="uk-UA" w:eastAsia="ru-RU"/>
        </w:rPr>
        <w:t xml:space="preserve"> Фінансування реалізації заходів Програми здійснюється на підставі рішення виконавчого комітету Мукачівської міської ради</w:t>
      </w:r>
      <w:r w:rsidR="00DB5730" w:rsidRPr="00977341">
        <w:rPr>
          <w:rFonts w:ascii="Times New Roman" w:hAnsi="Times New Roman"/>
          <w:color w:val="000000" w:themeColor="text1"/>
          <w:sz w:val="28"/>
          <w:szCs w:val="28"/>
          <w:lang w:val="uk-UA" w:eastAsia="ru-RU"/>
        </w:rPr>
        <w:t xml:space="preserve"> (крім випадків передбачених п </w:t>
      </w:r>
      <w:r w:rsidR="001F7E1E" w:rsidRPr="00977341">
        <w:rPr>
          <w:rFonts w:ascii="Times New Roman" w:hAnsi="Times New Roman"/>
          <w:color w:val="000000" w:themeColor="text1"/>
          <w:sz w:val="28"/>
          <w:szCs w:val="28"/>
          <w:lang w:val="uk-UA" w:eastAsia="ru-RU"/>
        </w:rPr>
        <w:t>3.3</w:t>
      </w:r>
      <w:r w:rsidR="00DB5730" w:rsidRPr="00977341">
        <w:rPr>
          <w:rFonts w:ascii="Times New Roman" w:hAnsi="Times New Roman"/>
          <w:color w:val="000000" w:themeColor="text1"/>
          <w:sz w:val="28"/>
          <w:szCs w:val="28"/>
          <w:lang w:val="uk-UA" w:eastAsia="ru-RU"/>
        </w:rPr>
        <w:t xml:space="preserve"> Програми).</w:t>
      </w:r>
    </w:p>
    <w:p w14:paraId="08B3CAE5" w14:textId="77777777" w:rsidR="0028204E" w:rsidRPr="00977341" w:rsidRDefault="00872E29" w:rsidP="0028204E">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eastAsia="ru-RU"/>
        </w:rPr>
        <w:t>7</w:t>
      </w:r>
      <w:r w:rsidR="002F1A2F" w:rsidRPr="00977341">
        <w:rPr>
          <w:rFonts w:ascii="Times New Roman" w:hAnsi="Times New Roman"/>
          <w:color w:val="000000" w:themeColor="text1"/>
          <w:sz w:val="28"/>
          <w:szCs w:val="28"/>
          <w:lang w:val="uk-UA" w:eastAsia="ru-RU"/>
        </w:rPr>
        <w:t xml:space="preserve">. </w:t>
      </w:r>
      <w:r w:rsidR="00331CAA" w:rsidRPr="00977341">
        <w:rPr>
          <w:rFonts w:ascii="Times New Roman" w:hAnsi="Times New Roman"/>
          <w:color w:val="000000" w:themeColor="text1"/>
          <w:sz w:val="28"/>
          <w:szCs w:val="28"/>
          <w:lang w:val="uk-UA" w:eastAsia="ru-RU"/>
        </w:rPr>
        <w:t>Зарахування коштів з місцевого бюджету проводиться на рахунки ОСББ, відкриті в органах державного казначейства</w:t>
      </w:r>
      <w:r w:rsidR="0028204E">
        <w:rPr>
          <w:rFonts w:ascii="Times New Roman" w:hAnsi="Times New Roman"/>
          <w:color w:val="000000" w:themeColor="text1"/>
          <w:sz w:val="28"/>
          <w:szCs w:val="28"/>
          <w:lang w:val="uk-UA" w:eastAsia="ru-RU"/>
        </w:rPr>
        <w:t xml:space="preserve"> </w:t>
      </w:r>
      <w:r w:rsidR="0028204E" w:rsidRPr="00977341">
        <w:rPr>
          <w:rFonts w:ascii="Times New Roman" w:hAnsi="Times New Roman"/>
          <w:color w:val="000000" w:themeColor="text1"/>
          <w:sz w:val="28"/>
          <w:szCs w:val="28"/>
          <w:lang w:val="uk-UA" w:eastAsia="ru-RU"/>
        </w:rPr>
        <w:t>(крім випадків передбачених п 3.3 Програми).</w:t>
      </w:r>
    </w:p>
    <w:p w14:paraId="29B9D0CE" w14:textId="7C7F256A" w:rsidR="00331CAA" w:rsidRPr="00977341" w:rsidRDefault="00872E29" w:rsidP="00256E94">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eastAsia="ru-RU"/>
        </w:rPr>
        <w:t>8</w:t>
      </w:r>
      <w:r w:rsidR="002F1A2F" w:rsidRPr="00977341">
        <w:rPr>
          <w:rFonts w:ascii="Times New Roman" w:hAnsi="Times New Roman"/>
          <w:color w:val="000000" w:themeColor="text1"/>
          <w:sz w:val="28"/>
          <w:szCs w:val="28"/>
          <w:lang w:val="uk-UA" w:eastAsia="ru-RU"/>
        </w:rPr>
        <w:t>.</w:t>
      </w:r>
      <w:r w:rsidR="00331CAA" w:rsidRPr="00977341">
        <w:rPr>
          <w:rFonts w:ascii="Times New Roman" w:hAnsi="Times New Roman"/>
          <w:color w:val="000000" w:themeColor="text1"/>
          <w:sz w:val="28"/>
          <w:szCs w:val="28"/>
          <w:lang w:val="uk-UA" w:eastAsia="ru-RU"/>
        </w:rPr>
        <w:t xml:space="preserve"> Фінансування заходів Програми проводиться в межах затверджених асигнувань у бюджеті Мукачівської міської територіальної громади на відповідний період.</w:t>
      </w:r>
    </w:p>
    <w:p w14:paraId="23D60C93" w14:textId="319EE78A" w:rsidR="0028204E" w:rsidRPr="00977341" w:rsidRDefault="00872E29" w:rsidP="0028204E">
      <w:pPr>
        <w:pStyle w:val="Standard"/>
        <w:spacing w:after="0" w:line="240" w:lineRule="auto"/>
        <w:ind w:firstLine="567"/>
        <w:jc w:val="both"/>
        <w:rPr>
          <w:rFonts w:ascii="Times New Roman" w:hAnsi="Times New Roman"/>
          <w:color w:val="000000" w:themeColor="text1"/>
          <w:sz w:val="28"/>
          <w:szCs w:val="28"/>
          <w:lang w:val="uk-UA"/>
        </w:rPr>
      </w:pPr>
      <w:r w:rsidRPr="00977341">
        <w:rPr>
          <w:rFonts w:ascii="Times New Roman" w:hAnsi="Times New Roman"/>
          <w:color w:val="000000" w:themeColor="text1"/>
          <w:sz w:val="28"/>
          <w:szCs w:val="28"/>
          <w:lang w:val="uk-UA" w:eastAsia="ru-RU"/>
        </w:rPr>
        <w:t>9</w:t>
      </w:r>
      <w:r w:rsidR="002F1A2F" w:rsidRPr="00977341">
        <w:rPr>
          <w:rFonts w:ascii="Times New Roman" w:hAnsi="Times New Roman"/>
          <w:color w:val="000000" w:themeColor="text1"/>
          <w:sz w:val="28"/>
          <w:szCs w:val="28"/>
          <w:lang w:val="uk-UA" w:eastAsia="ru-RU"/>
        </w:rPr>
        <w:t>.</w:t>
      </w:r>
      <w:r w:rsidR="00331CAA" w:rsidRPr="00977341">
        <w:rPr>
          <w:rFonts w:ascii="Times New Roman" w:hAnsi="Times New Roman"/>
          <w:color w:val="000000" w:themeColor="text1"/>
          <w:sz w:val="28"/>
          <w:szCs w:val="28"/>
          <w:lang w:val="uk-UA" w:eastAsia="ru-RU"/>
        </w:rPr>
        <w:t xml:space="preserve"> Після отримання фінансування та реалізації відповідних заходів Програми, ОСББ подає до Управління міського господарства Мукачівської міської ради звіт про використання бюджетних коштів з відповідною підтверджуючою документацією (копії договорів, актів виконаних робіт, </w:t>
      </w:r>
      <w:r w:rsidR="00331CAA" w:rsidRPr="00977341">
        <w:rPr>
          <w:rFonts w:ascii="Times New Roman" w:hAnsi="Times New Roman"/>
          <w:color w:val="000000" w:themeColor="text1"/>
          <w:sz w:val="28"/>
          <w:szCs w:val="28"/>
          <w:lang w:val="uk-UA" w:eastAsia="ru-RU"/>
        </w:rPr>
        <w:lastRenderedPageBreak/>
        <w:t>фотозвіт, іншої документації, що підтверджує використання наданих бюджетних коштів)</w:t>
      </w:r>
      <w:r w:rsidR="00FC34C4">
        <w:rPr>
          <w:rFonts w:ascii="Times New Roman" w:hAnsi="Times New Roman"/>
          <w:color w:val="000000" w:themeColor="text1"/>
          <w:sz w:val="28"/>
          <w:szCs w:val="28"/>
          <w:lang w:val="uk-UA" w:eastAsia="ru-RU"/>
        </w:rPr>
        <w:t>,</w:t>
      </w:r>
      <w:r w:rsidR="0028204E">
        <w:rPr>
          <w:rFonts w:ascii="Times New Roman" w:hAnsi="Times New Roman"/>
          <w:color w:val="000000" w:themeColor="text1"/>
          <w:sz w:val="28"/>
          <w:szCs w:val="28"/>
          <w:lang w:val="uk-UA" w:eastAsia="ru-RU"/>
        </w:rPr>
        <w:t xml:space="preserve"> </w:t>
      </w:r>
      <w:r w:rsidR="0028204E" w:rsidRPr="00977341">
        <w:rPr>
          <w:rFonts w:ascii="Times New Roman" w:hAnsi="Times New Roman"/>
          <w:color w:val="000000" w:themeColor="text1"/>
          <w:sz w:val="28"/>
          <w:szCs w:val="28"/>
          <w:lang w:val="uk-UA" w:eastAsia="ru-RU"/>
        </w:rPr>
        <w:t>крім випадків передбачених п 3.3 Програми.</w:t>
      </w:r>
    </w:p>
    <w:p w14:paraId="149F96A2" w14:textId="0BF87754" w:rsidR="00331CAA" w:rsidRPr="00977341" w:rsidRDefault="00331CAA" w:rsidP="00256E94">
      <w:pPr>
        <w:pStyle w:val="Standard"/>
        <w:spacing w:after="0" w:line="240" w:lineRule="auto"/>
        <w:ind w:firstLine="567"/>
        <w:jc w:val="both"/>
        <w:rPr>
          <w:rFonts w:ascii="Times New Roman" w:hAnsi="Times New Roman"/>
          <w:color w:val="000000" w:themeColor="text1"/>
          <w:sz w:val="28"/>
          <w:szCs w:val="28"/>
          <w:lang w:val="uk-UA"/>
        </w:rPr>
      </w:pPr>
    </w:p>
    <w:p w14:paraId="3C057D31" w14:textId="4BB56500" w:rsidR="00FD0C13" w:rsidRPr="00977341" w:rsidRDefault="008A5817" w:rsidP="00977341">
      <w:pPr>
        <w:spacing w:after="0" w:line="240" w:lineRule="auto"/>
        <w:ind w:firstLine="567"/>
        <w:jc w:val="center"/>
        <w:rPr>
          <w:rFonts w:ascii="Times New Roman" w:hAnsi="Times New Roman"/>
          <w:sz w:val="28"/>
          <w:szCs w:val="28"/>
          <w:lang w:val="uk-UA"/>
        </w:rPr>
      </w:pPr>
      <w:r w:rsidRPr="00977341">
        <w:rPr>
          <w:rFonts w:ascii="Times New Roman" w:hAnsi="Times New Roman"/>
          <w:sz w:val="28"/>
          <w:szCs w:val="28"/>
          <w:lang w:val="uk-UA"/>
        </w:rPr>
        <w:t>Координація та контроль за виконанням Програми</w:t>
      </w:r>
    </w:p>
    <w:p w14:paraId="39A09219" w14:textId="77777777" w:rsidR="00FD0C13" w:rsidRPr="00977341" w:rsidRDefault="00FD0C13" w:rsidP="00977341">
      <w:pPr>
        <w:spacing w:after="0" w:line="240" w:lineRule="auto"/>
        <w:ind w:firstLine="567"/>
        <w:jc w:val="both"/>
        <w:rPr>
          <w:rFonts w:ascii="Times New Roman" w:hAnsi="Times New Roman"/>
          <w:sz w:val="28"/>
          <w:szCs w:val="28"/>
          <w:lang w:val="uk-UA"/>
        </w:rPr>
      </w:pPr>
    </w:p>
    <w:p w14:paraId="6011A5FE"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1. Управління міського господарства Мукачівської міської ради здійснює координацію дій між учасниками Програми та контролює їх виконання.</w:t>
      </w:r>
    </w:p>
    <w:p w14:paraId="2019E41B"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2. Відповідальність за достовірність поданих документів, відповідно до чинного законодавства України, несуть учасники Програми.</w:t>
      </w:r>
    </w:p>
    <w:p w14:paraId="1C50A9B1"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3. 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відповідних програм згідно додатку 3 до цього Порядку.</w:t>
      </w:r>
    </w:p>
    <w:p w14:paraId="5D8AA285" w14:textId="77777777" w:rsidR="00FD0C13"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4. 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76E350A3" w14:textId="77777777" w:rsidR="00977341" w:rsidRPr="00977341" w:rsidRDefault="008A5817" w:rsidP="00977341">
      <w:pPr>
        <w:spacing w:after="0" w:line="240" w:lineRule="auto"/>
        <w:ind w:firstLine="567"/>
        <w:jc w:val="both"/>
        <w:rPr>
          <w:rFonts w:ascii="Times New Roman" w:hAnsi="Times New Roman"/>
          <w:sz w:val="28"/>
          <w:szCs w:val="28"/>
          <w:lang w:val="uk-UA"/>
        </w:rPr>
      </w:pPr>
      <w:r w:rsidRPr="00977341">
        <w:rPr>
          <w:rFonts w:ascii="Times New Roman" w:hAnsi="Times New Roman"/>
          <w:sz w:val="28"/>
          <w:szCs w:val="28"/>
          <w:lang w:val="uk-UA"/>
        </w:rPr>
        <w:t>5. 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та пояснювальну записку про роботу співвиконавців Програми щодо її виконання, у разі невиконання – обґрунтування причин невиконання.</w:t>
      </w:r>
    </w:p>
    <w:p w14:paraId="5F988D30" w14:textId="77777777" w:rsidR="00977341" w:rsidRPr="00977341" w:rsidRDefault="00977341" w:rsidP="00977341">
      <w:pPr>
        <w:spacing w:after="0" w:line="240" w:lineRule="auto"/>
        <w:ind w:firstLine="567"/>
        <w:jc w:val="both"/>
        <w:rPr>
          <w:rFonts w:ascii="Times New Roman" w:hAnsi="Times New Roman"/>
          <w:sz w:val="28"/>
          <w:szCs w:val="28"/>
          <w:lang w:val="uk-UA"/>
        </w:rPr>
      </w:pPr>
    </w:p>
    <w:p w14:paraId="4D908193" w14:textId="77777777" w:rsidR="00977341" w:rsidRPr="00977341" w:rsidRDefault="00977341" w:rsidP="00977341">
      <w:pPr>
        <w:spacing w:after="0" w:line="240" w:lineRule="auto"/>
        <w:ind w:firstLine="567"/>
        <w:jc w:val="both"/>
        <w:rPr>
          <w:rFonts w:ascii="Times New Roman" w:hAnsi="Times New Roman"/>
          <w:sz w:val="28"/>
          <w:szCs w:val="28"/>
          <w:lang w:val="uk-UA"/>
        </w:rPr>
      </w:pPr>
    </w:p>
    <w:p w14:paraId="7B5E0539" w14:textId="77777777" w:rsidR="00977341" w:rsidRPr="00977341" w:rsidRDefault="00977341" w:rsidP="00977341">
      <w:pPr>
        <w:spacing w:after="0" w:line="240" w:lineRule="auto"/>
        <w:ind w:firstLine="567"/>
        <w:jc w:val="both"/>
        <w:rPr>
          <w:rFonts w:ascii="Times New Roman" w:hAnsi="Times New Roman"/>
          <w:sz w:val="28"/>
          <w:szCs w:val="28"/>
          <w:lang w:val="uk-UA"/>
        </w:rPr>
      </w:pPr>
    </w:p>
    <w:p w14:paraId="0C3A474B" w14:textId="77777777" w:rsidR="00977341" w:rsidRPr="00977341" w:rsidRDefault="00977341" w:rsidP="00977341">
      <w:pPr>
        <w:spacing w:after="0" w:line="240" w:lineRule="auto"/>
        <w:jc w:val="both"/>
        <w:rPr>
          <w:rFonts w:ascii="Times New Roman" w:hAnsi="Times New Roman"/>
          <w:sz w:val="28"/>
          <w:szCs w:val="28"/>
          <w:lang w:val="uk-UA"/>
        </w:rPr>
      </w:pPr>
      <w:r w:rsidRPr="00977341">
        <w:rPr>
          <w:rFonts w:ascii="Times New Roman" w:hAnsi="Times New Roman"/>
          <w:sz w:val="28"/>
          <w:szCs w:val="28"/>
          <w:lang w:val="uk-UA"/>
        </w:rPr>
        <w:t>Керуючий справами виконавчого комітету</w:t>
      </w:r>
    </w:p>
    <w:p w14:paraId="742C109D" w14:textId="43C418A4" w:rsidR="00977341" w:rsidRPr="00977341" w:rsidRDefault="00977341" w:rsidP="00977341">
      <w:pPr>
        <w:spacing w:after="0" w:line="240" w:lineRule="auto"/>
        <w:jc w:val="both"/>
        <w:rPr>
          <w:rFonts w:ascii="Times New Roman" w:hAnsi="Times New Roman"/>
          <w:sz w:val="28"/>
          <w:szCs w:val="28"/>
          <w:lang w:val="uk-UA"/>
        </w:rPr>
        <w:sectPr w:rsidR="00977341" w:rsidRPr="00977341" w:rsidSect="005F59F6">
          <w:headerReference w:type="default" r:id="rId8"/>
          <w:pgSz w:w="11906" w:h="16838"/>
          <w:pgMar w:top="1134" w:right="567" w:bottom="1134" w:left="1701" w:header="284" w:footer="0" w:gutter="0"/>
          <w:cols w:space="720"/>
          <w:formProt w:val="0"/>
          <w:titlePg/>
          <w:docGrid w:linePitch="360" w:charSpace="4096"/>
        </w:sectPr>
      </w:pPr>
      <w:r w:rsidRPr="00977341">
        <w:rPr>
          <w:rFonts w:ascii="Times New Roman" w:hAnsi="Times New Roman"/>
          <w:sz w:val="28"/>
          <w:szCs w:val="28"/>
          <w:lang w:val="uk-UA"/>
        </w:rPr>
        <w:t xml:space="preserve">Мукачівської міської ради </w:t>
      </w:r>
      <w:r w:rsidRPr="00977341">
        <w:rPr>
          <w:rFonts w:ascii="Times New Roman" w:hAnsi="Times New Roman"/>
          <w:sz w:val="28"/>
          <w:szCs w:val="28"/>
          <w:lang w:val="uk-UA"/>
        </w:rPr>
        <w:tab/>
      </w:r>
      <w:r w:rsidRPr="00977341">
        <w:rPr>
          <w:rFonts w:ascii="Times New Roman" w:hAnsi="Times New Roman"/>
          <w:sz w:val="28"/>
          <w:szCs w:val="28"/>
          <w:lang w:val="uk-UA"/>
        </w:rPr>
        <w:tab/>
      </w:r>
      <w:r w:rsidRPr="00977341">
        <w:rPr>
          <w:rFonts w:ascii="Times New Roman" w:hAnsi="Times New Roman"/>
          <w:sz w:val="28"/>
          <w:szCs w:val="28"/>
          <w:lang w:val="uk-UA"/>
        </w:rPr>
        <w:tab/>
      </w:r>
      <w:r w:rsidRPr="00977341">
        <w:rPr>
          <w:rFonts w:ascii="Times New Roman" w:hAnsi="Times New Roman"/>
          <w:sz w:val="28"/>
          <w:szCs w:val="28"/>
          <w:lang w:val="uk-UA"/>
        </w:rPr>
        <w:tab/>
      </w:r>
      <w:r w:rsidRPr="00977341">
        <w:rPr>
          <w:rFonts w:ascii="Times New Roman" w:hAnsi="Times New Roman"/>
          <w:sz w:val="28"/>
          <w:szCs w:val="28"/>
          <w:lang w:val="uk-UA"/>
        </w:rPr>
        <w:tab/>
      </w:r>
      <w:r w:rsidRPr="00977341">
        <w:rPr>
          <w:rFonts w:ascii="Times New Roman" w:hAnsi="Times New Roman"/>
          <w:sz w:val="28"/>
          <w:szCs w:val="28"/>
          <w:lang w:val="uk-UA"/>
        </w:rPr>
        <w:tab/>
        <w:t>Олександр ЛЕНДЄЛ</w:t>
      </w:r>
    </w:p>
    <w:p w14:paraId="51FDF50C" w14:textId="77777777" w:rsidR="00137F78" w:rsidRDefault="00137F78">
      <w:pPr>
        <w:spacing w:after="0" w:line="240" w:lineRule="auto"/>
        <w:ind w:left="9204"/>
        <w:rPr>
          <w:rFonts w:ascii="Times New Roman" w:hAnsi="Times New Roman"/>
          <w:sz w:val="24"/>
          <w:szCs w:val="24"/>
          <w:lang w:val="uk-UA"/>
        </w:rPr>
      </w:pPr>
    </w:p>
    <w:p w14:paraId="59863F8F" w14:textId="6C92ACD9" w:rsidR="00FD0C13" w:rsidRPr="00977341" w:rsidRDefault="008A5817">
      <w:pPr>
        <w:spacing w:after="0" w:line="240" w:lineRule="auto"/>
        <w:ind w:left="9204"/>
        <w:rPr>
          <w:rFonts w:ascii="Times New Roman" w:hAnsi="Times New Roman"/>
          <w:sz w:val="24"/>
          <w:szCs w:val="24"/>
          <w:lang w:val="uk-UA"/>
        </w:rPr>
      </w:pPr>
      <w:r w:rsidRPr="00977341">
        <w:rPr>
          <w:rFonts w:ascii="Times New Roman" w:hAnsi="Times New Roman"/>
          <w:sz w:val="24"/>
          <w:szCs w:val="24"/>
          <w:lang w:val="uk-UA"/>
        </w:rPr>
        <w:t xml:space="preserve">Додаток 1 до Програми підтримки </w:t>
      </w:r>
    </w:p>
    <w:p w14:paraId="294F019C" w14:textId="14BA76B5" w:rsidR="00FD0C13" w:rsidRPr="00977341" w:rsidRDefault="008A5817" w:rsidP="00AB0D91">
      <w:pPr>
        <w:spacing w:after="0" w:line="240" w:lineRule="auto"/>
        <w:ind w:left="9204"/>
        <w:rPr>
          <w:rFonts w:ascii="Times New Roman" w:hAnsi="Times New Roman"/>
          <w:sz w:val="24"/>
          <w:szCs w:val="24"/>
          <w:lang w:val="uk-UA"/>
        </w:rPr>
      </w:pPr>
      <w:r w:rsidRPr="00977341">
        <w:rPr>
          <w:rFonts w:ascii="Times New Roman" w:hAnsi="Times New Roman"/>
          <w:sz w:val="24"/>
          <w:szCs w:val="24"/>
          <w:lang w:val="uk-UA"/>
        </w:rPr>
        <w:t>та стимулювання створення об’єднань співвласників</w:t>
      </w:r>
      <w:r w:rsidR="00AB0D91">
        <w:rPr>
          <w:rFonts w:ascii="Times New Roman" w:hAnsi="Times New Roman"/>
          <w:sz w:val="24"/>
          <w:szCs w:val="24"/>
          <w:lang w:val="uk-UA"/>
        </w:rPr>
        <w:t xml:space="preserve"> </w:t>
      </w:r>
      <w:r w:rsidRPr="00977341">
        <w:rPr>
          <w:rFonts w:ascii="Times New Roman" w:hAnsi="Times New Roman"/>
          <w:sz w:val="24"/>
          <w:szCs w:val="24"/>
          <w:lang w:val="uk-UA"/>
        </w:rPr>
        <w:t>багатоквартирних будинків Мукачівської міської територіальної громади на 2022-2024 роки</w:t>
      </w:r>
      <w:r w:rsidR="00AB0D91">
        <w:rPr>
          <w:rFonts w:ascii="Times New Roman" w:hAnsi="Times New Roman"/>
          <w:sz w:val="24"/>
          <w:szCs w:val="24"/>
          <w:lang w:val="uk-UA"/>
        </w:rPr>
        <w:t xml:space="preserve"> (нова редакція)</w:t>
      </w:r>
    </w:p>
    <w:p w14:paraId="56FD8A2C" w14:textId="77777777" w:rsidR="00FD0C13" w:rsidRPr="00977341" w:rsidRDefault="00FD0C13">
      <w:pPr>
        <w:spacing w:after="0" w:line="240" w:lineRule="auto"/>
        <w:jc w:val="both"/>
        <w:rPr>
          <w:rFonts w:ascii="Times New Roman" w:hAnsi="Times New Roman"/>
          <w:sz w:val="24"/>
          <w:szCs w:val="24"/>
          <w:lang w:val="uk-UA"/>
        </w:rPr>
      </w:pPr>
    </w:p>
    <w:p w14:paraId="57AAA548" w14:textId="77777777" w:rsidR="00FD0C13" w:rsidRPr="00977341" w:rsidRDefault="00FD0C13">
      <w:pPr>
        <w:spacing w:after="0" w:line="240" w:lineRule="auto"/>
        <w:ind w:firstLine="709"/>
        <w:jc w:val="center"/>
        <w:rPr>
          <w:rFonts w:ascii="Times New Roman" w:hAnsi="Times New Roman"/>
          <w:iCs/>
          <w:color w:val="000000"/>
          <w:sz w:val="28"/>
          <w:szCs w:val="28"/>
          <w:lang w:val="uk-UA" w:eastAsia="uk-UA"/>
        </w:rPr>
      </w:pPr>
    </w:p>
    <w:p w14:paraId="48939931" w14:textId="77777777" w:rsidR="00FD0C13" w:rsidRPr="00977341" w:rsidRDefault="008A5817">
      <w:pPr>
        <w:spacing w:after="0" w:line="240" w:lineRule="auto"/>
        <w:ind w:firstLine="709"/>
        <w:jc w:val="center"/>
        <w:rPr>
          <w:rFonts w:ascii="Times New Roman" w:hAnsi="Times New Roman"/>
          <w:iCs/>
          <w:color w:val="000000"/>
          <w:sz w:val="28"/>
          <w:szCs w:val="28"/>
          <w:lang w:val="uk-UA" w:eastAsia="uk-UA"/>
        </w:rPr>
      </w:pPr>
      <w:r w:rsidRPr="00977341">
        <w:rPr>
          <w:rFonts w:ascii="Times New Roman" w:hAnsi="Times New Roman"/>
          <w:iCs/>
          <w:color w:val="000000"/>
          <w:sz w:val="28"/>
          <w:szCs w:val="28"/>
          <w:lang w:val="uk-UA" w:eastAsia="uk-UA"/>
        </w:rPr>
        <w:t xml:space="preserve">РЕСУРСНЕ ЗАБЕЗПЕЧЕННЯ </w:t>
      </w:r>
    </w:p>
    <w:p w14:paraId="6168C511" w14:textId="775BC3E8" w:rsidR="00FD0C13" w:rsidRPr="00977341" w:rsidRDefault="008A5817">
      <w:pPr>
        <w:spacing w:after="0" w:line="240" w:lineRule="auto"/>
        <w:ind w:firstLine="709"/>
        <w:jc w:val="center"/>
        <w:rPr>
          <w:rFonts w:ascii="Times New Roman" w:hAnsi="Times New Roman"/>
          <w:iCs/>
          <w:color w:val="000000"/>
          <w:sz w:val="28"/>
          <w:szCs w:val="28"/>
          <w:lang w:val="uk-UA" w:eastAsia="uk-UA"/>
        </w:rPr>
      </w:pPr>
      <w:r w:rsidRPr="00977341">
        <w:rPr>
          <w:rFonts w:ascii="Times New Roman" w:hAnsi="Times New Roman"/>
          <w:iCs/>
          <w:color w:val="000000"/>
          <w:sz w:val="28"/>
          <w:szCs w:val="28"/>
          <w:lang w:val="uk-UA" w:eastAsia="uk-UA"/>
        </w:rPr>
        <w:t>Програми підтримки та стимулювання створення об’єднань співвласників багатоквартирних будинків Мукачівської міської територіальної громади на 2022-2024 роки</w:t>
      </w:r>
      <w:r w:rsidR="00AB0D91">
        <w:rPr>
          <w:rFonts w:ascii="Times New Roman" w:hAnsi="Times New Roman"/>
          <w:iCs/>
          <w:color w:val="000000"/>
          <w:sz w:val="28"/>
          <w:szCs w:val="28"/>
          <w:lang w:val="uk-UA" w:eastAsia="uk-UA"/>
        </w:rPr>
        <w:t xml:space="preserve"> (нова редакція)</w:t>
      </w:r>
    </w:p>
    <w:p w14:paraId="0B5CF5F8" w14:textId="77777777" w:rsidR="00FD0C13" w:rsidRPr="00977341" w:rsidRDefault="008A5817">
      <w:pPr>
        <w:spacing w:after="0" w:line="240" w:lineRule="auto"/>
        <w:ind w:firstLine="709"/>
        <w:jc w:val="right"/>
        <w:rPr>
          <w:rFonts w:ascii="Times New Roman" w:hAnsi="Times New Roman"/>
          <w:sz w:val="28"/>
          <w:szCs w:val="28"/>
          <w:lang w:val="uk-UA"/>
        </w:rPr>
      </w:pPr>
      <w:r w:rsidRPr="00977341">
        <w:rPr>
          <w:rFonts w:ascii="Times New Roman" w:hAnsi="Times New Roman"/>
          <w:i/>
          <w:color w:val="000000"/>
          <w:sz w:val="28"/>
          <w:szCs w:val="28"/>
          <w:lang w:val="uk-UA" w:eastAsia="uk-UA"/>
        </w:rPr>
        <w:t>тис. грн.</w:t>
      </w:r>
    </w:p>
    <w:tbl>
      <w:tblPr>
        <w:tblW w:w="14287" w:type="dxa"/>
        <w:jc w:val="center"/>
        <w:tblCellMar>
          <w:left w:w="5" w:type="dxa"/>
          <w:right w:w="0" w:type="dxa"/>
        </w:tblCellMar>
        <w:tblLook w:val="0000" w:firstRow="0" w:lastRow="0" w:firstColumn="0" w:lastColumn="0" w:noHBand="0" w:noVBand="0"/>
      </w:tblPr>
      <w:tblGrid>
        <w:gridCol w:w="4820"/>
        <w:gridCol w:w="2127"/>
        <w:gridCol w:w="2409"/>
        <w:gridCol w:w="2552"/>
        <w:gridCol w:w="2379"/>
      </w:tblGrid>
      <w:tr w:rsidR="00FD0C13" w:rsidRPr="00977341" w14:paraId="1A8BE57A" w14:textId="77777777">
        <w:trPr>
          <w:trHeight w:val="675"/>
          <w:jc w:val="center"/>
        </w:trPr>
        <w:tc>
          <w:tcPr>
            <w:tcW w:w="4820" w:type="dxa"/>
            <w:vMerge w:val="restart"/>
            <w:tcBorders>
              <w:top w:val="single" w:sz="4" w:space="0" w:color="000000"/>
              <w:left w:val="single" w:sz="4" w:space="0" w:color="000000"/>
              <w:bottom w:val="single" w:sz="4" w:space="0" w:color="000000"/>
            </w:tcBorders>
            <w:shd w:val="clear" w:color="auto" w:fill="D8D8D8"/>
            <w:vAlign w:val="center"/>
          </w:tcPr>
          <w:p w14:paraId="0854E7F0" w14:textId="77777777" w:rsidR="00FD0C13" w:rsidRPr="00977341" w:rsidRDefault="008A5817">
            <w:pPr>
              <w:spacing w:after="0" w:line="240" w:lineRule="auto"/>
              <w:ind w:firstLine="709"/>
              <w:jc w:val="center"/>
              <w:rPr>
                <w:rFonts w:ascii="Times New Roman" w:hAnsi="Times New Roman"/>
                <w:bCs/>
                <w:sz w:val="28"/>
                <w:szCs w:val="28"/>
                <w:lang w:val="uk-UA"/>
              </w:rPr>
            </w:pPr>
            <w:r w:rsidRPr="00977341">
              <w:rPr>
                <w:rFonts w:ascii="Times New Roman" w:hAnsi="Times New Roman"/>
                <w:bCs/>
                <w:color w:val="000000"/>
                <w:sz w:val="28"/>
                <w:szCs w:val="28"/>
                <w:lang w:val="uk-UA" w:eastAsia="uk-UA"/>
              </w:rPr>
              <w:t xml:space="preserve">Обсяг коштів, </w:t>
            </w:r>
          </w:p>
          <w:p w14:paraId="3C52A88C" w14:textId="77777777" w:rsidR="00FD0C13" w:rsidRPr="00977341" w:rsidRDefault="008A5817">
            <w:pPr>
              <w:spacing w:after="0" w:line="240" w:lineRule="auto"/>
              <w:ind w:firstLine="709"/>
              <w:jc w:val="center"/>
              <w:rPr>
                <w:rFonts w:ascii="Times New Roman" w:hAnsi="Times New Roman"/>
                <w:bCs/>
                <w:sz w:val="28"/>
                <w:szCs w:val="28"/>
                <w:lang w:val="uk-UA"/>
              </w:rPr>
            </w:pPr>
            <w:r w:rsidRPr="00977341">
              <w:rPr>
                <w:rFonts w:ascii="Times New Roman" w:hAnsi="Times New Roman"/>
                <w:bCs/>
                <w:color w:val="000000"/>
                <w:sz w:val="28"/>
                <w:szCs w:val="28"/>
                <w:lang w:val="uk-UA" w:eastAsia="uk-UA"/>
              </w:rPr>
              <w:t xml:space="preserve">які пропонується залучити </w:t>
            </w:r>
          </w:p>
          <w:p w14:paraId="4A18CBD7" w14:textId="77777777" w:rsidR="00FD0C13" w:rsidRPr="00977341" w:rsidRDefault="008A5817">
            <w:pPr>
              <w:spacing w:after="0" w:line="240" w:lineRule="auto"/>
              <w:ind w:firstLine="709"/>
              <w:jc w:val="center"/>
              <w:rPr>
                <w:rFonts w:ascii="Times New Roman" w:hAnsi="Times New Roman"/>
                <w:bCs/>
                <w:sz w:val="28"/>
                <w:szCs w:val="28"/>
                <w:lang w:val="uk-UA"/>
              </w:rPr>
            </w:pPr>
            <w:r w:rsidRPr="00977341">
              <w:rPr>
                <w:rFonts w:ascii="Times New Roman" w:hAnsi="Times New Roman"/>
                <w:bCs/>
                <w:color w:val="000000"/>
                <w:sz w:val="28"/>
                <w:szCs w:val="28"/>
                <w:lang w:val="uk-UA" w:eastAsia="uk-UA"/>
              </w:rPr>
              <w:t>на виконання програми</w:t>
            </w:r>
          </w:p>
        </w:tc>
        <w:tc>
          <w:tcPr>
            <w:tcW w:w="7088" w:type="dxa"/>
            <w:gridSpan w:val="3"/>
            <w:tcBorders>
              <w:top w:val="single" w:sz="4" w:space="0" w:color="000000"/>
              <w:left w:val="single" w:sz="4" w:space="0" w:color="000000"/>
              <w:bottom w:val="single" w:sz="4" w:space="0" w:color="000000"/>
            </w:tcBorders>
            <w:shd w:val="clear" w:color="auto" w:fill="D8D8D8"/>
            <w:vAlign w:val="center"/>
          </w:tcPr>
          <w:p w14:paraId="3450CDCC" w14:textId="77777777" w:rsidR="00FD0C13" w:rsidRPr="00977341" w:rsidRDefault="008A5817">
            <w:pPr>
              <w:spacing w:after="0" w:line="240" w:lineRule="auto"/>
              <w:ind w:firstLine="709"/>
              <w:jc w:val="center"/>
              <w:rPr>
                <w:rFonts w:ascii="Times New Roman" w:hAnsi="Times New Roman"/>
                <w:bCs/>
                <w:sz w:val="28"/>
                <w:szCs w:val="28"/>
                <w:lang w:val="uk-UA"/>
              </w:rPr>
            </w:pPr>
            <w:r w:rsidRPr="00977341">
              <w:rPr>
                <w:rFonts w:ascii="Times New Roman" w:hAnsi="Times New Roman"/>
                <w:bCs/>
                <w:color w:val="000000"/>
                <w:sz w:val="28"/>
                <w:szCs w:val="28"/>
                <w:lang w:val="uk-UA" w:eastAsia="uk-UA"/>
              </w:rPr>
              <w:t>Етапи виконання програми</w:t>
            </w:r>
          </w:p>
        </w:tc>
        <w:tc>
          <w:tcPr>
            <w:tcW w:w="2379" w:type="dxa"/>
            <w:vMerge w:val="restart"/>
            <w:tcBorders>
              <w:top w:val="single" w:sz="4" w:space="0" w:color="000000"/>
              <w:left w:val="single" w:sz="4" w:space="0" w:color="000000"/>
              <w:bottom w:val="single" w:sz="4" w:space="0" w:color="000000"/>
              <w:right w:val="single" w:sz="4" w:space="0" w:color="000000"/>
            </w:tcBorders>
            <w:shd w:val="clear" w:color="auto" w:fill="D8D8D8"/>
            <w:vAlign w:val="center"/>
          </w:tcPr>
          <w:p w14:paraId="1AF3EB05" w14:textId="77777777" w:rsidR="00FD0C13" w:rsidRPr="00977341" w:rsidRDefault="008A5817">
            <w:pPr>
              <w:spacing w:after="0" w:line="240" w:lineRule="auto"/>
              <w:jc w:val="center"/>
              <w:rPr>
                <w:rFonts w:ascii="Times New Roman" w:hAnsi="Times New Roman"/>
                <w:bCs/>
                <w:sz w:val="28"/>
                <w:szCs w:val="28"/>
                <w:lang w:val="uk-UA"/>
              </w:rPr>
            </w:pPr>
            <w:r w:rsidRPr="00977341">
              <w:rPr>
                <w:rFonts w:ascii="Times New Roman" w:hAnsi="Times New Roman"/>
                <w:bCs/>
                <w:color w:val="000000"/>
                <w:sz w:val="28"/>
                <w:szCs w:val="28"/>
                <w:lang w:val="uk-UA" w:eastAsia="uk-UA"/>
              </w:rPr>
              <w:t>Усього витрат на виконання програми</w:t>
            </w:r>
          </w:p>
        </w:tc>
      </w:tr>
      <w:tr w:rsidR="00FD0C13" w:rsidRPr="00977341" w14:paraId="780EA91C" w14:textId="77777777">
        <w:trPr>
          <w:trHeight w:val="685"/>
          <w:jc w:val="center"/>
        </w:trPr>
        <w:tc>
          <w:tcPr>
            <w:tcW w:w="4820" w:type="dxa"/>
            <w:vMerge/>
            <w:tcBorders>
              <w:top w:val="single" w:sz="4" w:space="0" w:color="000000"/>
              <w:left w:val="single" w:sz="4" w:space="0" w:color="000000"/>
              <w:bottom w:val="single" w:sz="4" w:space="0" w:color="000000"/>
            </w:tcBorders>
            <w:shd w:val="clear" w:color="auto" w:fill="D8D8D8"/>
            <w:vAlign w:val="center"/>
          </w:tcPr>
          <w:p w14:paraId="03EF37D1" w14:textId="77777777" w:rsidR="00FD0C13" w:rsidRPr="00977341" w:rsidRDefault="00FD0C13">
            <w:pPr>
              <w:snapToGrid w:val="0"/>
              <w:spacing w:after="0" w:line="240" w:lineRule="auto"/>
              <w:ind w:firstLine="709"/>
              <w:rPr>
                <w:rFonts w:ascii="Times New Roman" w:hAnsi="Times New Roman"/>
                <w:bCs/>
                <w:color w:val="000000"/>
                <w:sz w:val="28"/>
                <w:szCs w:val="28"/>
                <w:lang w:val="uk-UA"/>
              </w:rPr>
            </w:pPr>
          </w:p>
        </w:tc>
        <w:tc>
          <w:tcPr>
            <w:tcW w:w="2127" w:type="dxa"/>
            <w:tcBorders>
              <w:top w:val="single" w:sz="4" w:space="0" w:color="000000"/>
              <w:left w:val="single" w:sz="4" w:space="0" w:color="000000"/>
              <w:bottom w:val="single" w:sz="4" w:space="0" w:color="000000"/>
            </w:tcBorders>
            <w:shd w:val="clear" w:color="auto" w:fill="D8D8D8"/>
            <w:vAlign w:val="center"/>
          </w:tcPr>
          <w:p w14:paraId="0B3CECC6" w14:textId="77777777" w:rsidR="00FD0C13" w:rsidRPr="00977341" w:rsidRDefault="008A5817">
            <w:pPr>
              <w:spacing w:after="0" w:line="240" w:lineRule="auto"/>
              <w:ind w:firstLine="709"/>
              <w:rPr>
                <w:rFonts w:ascii="Times New Roman" w:hAnsi="Times New Roman"/>
                <w:bCs/>
                <w:sz w:val="28"/>
                <w:szCs w:val="28"/>
                <w:lang w:val="uk-UA"/>
              </w:rPr>
            </w:pPr>
            <w:r w:rsidRPr="00977341">
              <w:rPr>
                <w:rFonts w:ascii="Times New Roman" w:hAnsi="Times New Roman"/>
                <w:bCs/>
                <w:color w:val="000000"/>
                <w:sz w:val="28"/>
                <w:szCs w:val="28"/>
                <w:lang w:val="uk-UA" w:eastAsia="uk-UA"/>
              </w:rPr>
              <w:t>2022</w:t>
            </w:r>
            <w:r w:rsidRPr="00977341">
              <w:rPr>
                <w:rFonts w:ascii="Times New Roman" w:hAnsi="Times New Roman"/>
                <w:bCs/>
                <w:sz w:val="28"/>
                <w:szCs w:val="28"/>
                <w:lang w:val="uk-UA"/>
              </w:rPr>
              <w:t xml:space="preserve"> </w:t>
            </w:r>
            <w:r w:rsidRPr="00977341">
              <w:rPr>
                <w:rFonts w:ascii="Times New Roman" w:hAnsi="Times New Roman"/>
                <w:bCs/>
                <w:color w:val="000000"/>
                <w:sz w:val="28"/>
                <w:szCs w:val="28"/>
                <w:lang w:val="uk-UA" w:eastAsia="uk-UA"/>
              </w:rPr>
              <w:t>рік</w:t>
            </w:r>
          </w:p>
        </w:tc>
        <w:tc>
          <w:tcPr>
            <w:tcW w:w="2409"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B5422F9" w14:textId="77777777" w:rsidR="00FD0C13" w:rsidRPr="00977341" w:rsidRDefault="008A5817">
            <w:pPr>
              <w:spacing w:after="0" w:line="240" w:lineRule="auto"/>
              <w:ind w:firstLine="709"/>
              <w:rPr>
                <w:rFonts w:ascii="Times New Roman" w:hAnsi="Times New Roman"/>
                <w:bCs/>
                <w:sz w:val="28"/>
                <w:szCs w:val="28"/>
                <w:lang w:val="uk-UA"/>
              </w:rPr>
            </w:pPr>
            <w:r w:rsidRPr="00977341">
              <w:rPr>
                <w:rFonts w:ascii="Times New Roman" w:hAnsi="Times New Roman"/>
                <w:bCs/>
                <w:color w:val="000000"/>
                <w:sz w:val="28"/>
                <w:szCs w:val="28"/>
                <w:lang w:val="uk-UA" w:eastAsia="uk-UA"/>
              </w:rPr>
              <w:t>2023</w:t>
            </w:r>
            <w:r w:rsidRPr="00977341">
              <w:rPr>
                <w:rFonts w:ascii="Times New Roman" w:hAnsi="Times New Roman"/>
                <w:bCs/>
                <w:sz w:val="28"/>
                <w:szCs w:val="28"/>
                <w:lang w:val="uk-UA"/>
              </w:rPr>
              <w:t xml:space="preserve"> </w:t>
            </w:r>
            <w:r w:rsidRPr="00977341">
              <w:rPr>
                <w:rFonts w:ascii="Times New Roman" w:hAnsi="Times New Roman"/>
                <w:bCs/>
                <w:color w:val="000000"/>
                <w:sz w:val="28"/>
                <w:szCs w:val="28"/>
                <w:lang w:val="uk-UA" w:eastAsia="uk-UA"/>
              </w:rPr>
              <w:t>рік</w:t>
            </w:r>
          </w:p>
        </w:tc>
        <w:tc>
          <w:tcPr>
            <w:tcW w:w="2552" w:type="dxa"/>
            <w:tcBorders>
              <w:top w:val="single" w:sz="4" w:space="0" w:color="000000"/>
              <w:left w:val="single" w:sz="4" w:space="0" w:color="000000"/>
              <w:bottom w:val="single" w:sz="4" w:space="0" w:color="000000"/>
            </w:tcBorders>
            <w:shd w:val="clear" w:color="auto" w:fill="D8D8D8"/>
            <w:vAlign w:val="center"/>
          </w:tcPr>
          <w:p w14:paraId="25CE8965" w14:textId="77777777" w:rsidR="00FD0C13" w:rsidRPr="00977341" w:rsidRDefault="008A5817">
            <w:pPr>
              <w:spacing w:after="0" w:line="240" w:lineRule="auto"/>
              <w:ind w:firstLine="709"/>
              <w:rPr>
                <w:rFonts w:ascii="Times New Roman" w:hAnsi="Times New Roman"/>
                <w:bCs/>
                <w:sz w:val="28"/>
                <w:szCs w:val="28"/>
                <w:lang w:val="uk-UA"/>
              </w:rPr>
            </w:pPr>
            <w:r w:rsidRPr="00977341">
              <w:rPr>
                <w:rFonts w:ascii="Times New Roman" w:hAnsi="Times New Roman"/>
                <w:bCs/>
                <w:color w:val="000000"/>
                <w:sz w:val="28"/>
                <w:szCs w:val="28"/>
                <w:lang w:val="uk-UA" w:eastAsia="uk-UA"/>
              </w:rPr>
              <w:t>2024</w:t>
            </w:r>
            <w:r w:rsidRPr="00977341">
              <w:rPr>
                <w:rFonts w:ascii="Times New Roman" w:hAnsi="Times New Roman"/>
                <w:bCs/>
                <w:sz w:val="28"/>
                <w:szCs w:val="28"/>
                <w:lang w:val="uk-UA"/>
              </w:rPr>
              <w:t xml:space="preserve"> </w:t>
            </w:r>
            <w:r w:rsidRPr="00977341">
              <w:rPr>
                <w:rFonts w:ascii="Times New Roman" w:hAnsi="Times New Roman"/>
                <w:bCs/>
                <w:color w:val="000000"/>
                <w:sz w:val="28"/>
                <w:szCs w:val="28"/>
                <w:lang w:val="uk-UA" w:eastAsia="uk-UA"/>
              </w:rPr>
              <w:t>рік</w:t>
            </w:r>
          </w:p>
        </w:tc>
        <w:tc>
          <w:tcPr>
            <w:tcW w:w="2379" w:type="dxa"/>
            <w:vMerge/>
            <w:tcBorders>
              <w:top w:val="single" w:sz="4" w:space="0" w:color="000000"/>
              <w:left w:val="single" w:sz="4" w:space="0" w:color="000000"/>
              <w:bottom w:val="single" w:sz="4" w:space="0" w:color="000000"/>
              <w:right w:val="single" w:sz="4" w:space="0" w:color="000000"/>
            </w:tcBorders>
            <w:shd w:val="clear" w:color="auto" w:fill="D8D8D8"/>
            <w:vAlign w:val="center"/>
          </w:tcPr>
          <w:p w14:paraId="7F79A07C" w14:textId="77777777" w:rsidR="00FD0C13" w:rsidRPr="00977341" w:rsidRDefault="00FD0C13">
            <w:pPr>
              <w:snapToGrid w:val="0"/>
              <w:spacing w:after="0" w:line="240" w:lineRule="auto"/>
              <w:ind w:firstLine="709"/>
              <w:rPr>
                <w:rFonts w:ascii="Times New Roman" w:hAnsi="Times New Roman"/>
                <w:bCs/>
                <w:color w:val="000000"/>
                <w:sz w:val="28"/>
                <w:szCs w:val="28"/>
                <w:lang w:val="uk-UA"/>
              </w:rPr>
            </w:pPr>
          </w:p>
        </w:tc>
      </w:tr>
      <w:tr w:rsidR="00FD0C13" w:rsidRPr="00977341" w14:paraId="60A3613F" w14:textId="77777777">
        <w:trPr>
          <w:trHeight w:val="851"/>
          <w:jc w:val="center"/>
        </w:trPr>
        <w:tc>
          <w:tcPr>
            <w:tcW w:w="4820" w:type="dxa"/>
            <w:tcBorders>
              <w:top w:val="single" w:sz="4" w:space="0" w:color="000000"/>
              <w:left w:val="single" w:sz="4" w:space="0" w:color="000000"/>
              <w:bottom w:val="single" w:sz="4" w:space="0" w:color="000000"/>
            </w:tcBorders>
            <w:shd w:val="clear" w:color="auto" w:fill="F2F2F2"/>
            <w:vAlign w:val="center"/>
          </w:tcPr>
          <w:p w14:paraId="657A7EF2" w14:textId="77777777" w:rsidR="00FD0C13" w:rsidRPr="00977341" w:rsidRDefault="008A5817">
            <w:pPr>
              <w:spacing w:after="0" w:line="240" w:lineRule="auto"/>
              <w:ind w:firstLine="149"/>
              <w:rPr>
                <w:rFonts w:ascii="Times New Roman" w:hAnsi="Times New Roman"/>
                <w:bCs/>
                <w:sz w:val="28"/>
                <w:szCs w:val="28"/>
                <w:lang w:val="uk-UA"/>
              </w:rPr>
            </w:pPr>
            <w:r w:rsidRPr="00977341">
              <w:rPr>
                <w:rFonts w:ascii="Times New Roman" w:hAnsi="Times New Roman"/>
                <w:bCs/>
                <w:color w:val="000000"/>
                <w:sz w:val="28"/>
                <w:szCs w:val="28"/>
                <w:lang w:val="uk-UA" w:eastAsia="uk-UA"/>
              </w:rPr>
              <w:t>Обсяг ресурсів, усього,</w:t>
            </w:r>
          </w:p>
          <w:p w14:paraId="2764F9C9" w14:textId="77777777" w:rsidR="00FD0C13" w:rsidRPr="00977341" w:rsidRDefault="008A5817">
            <w:pPr>
              <w:spacing w:after="0" w:line="240" w:lineRule="auto"/>
              <w:ind w:firstLine="149"/>
              <w:rPr>
                <w:rFonts w:ascii="Times New Roman" w:hAnsi="Times New Roman"/>
                <w:bCs/>
                <w:sz w:val="28"/>
                <w:szCs w:val="28"/>
                <w:lang w:val="uk-UA"/>
              </w:rPr>
            </w:pPr>
            <w:r w:rsidRPr="00977341">
              <w:rPr>
                <w:rFonts w:ascii="Times New Roman" w:hAnsi="Times New Roman"/>
                <w:bCs/>
                <w:color w:val="000000"/>
                <w:sz w:val="28"/>
                <w:szCs w:val="28"/>
                <w:lang w:val="uk-UA" w:eastAsia="uk-UA"/>
              </w:rPr>
              <w:t xml:space="preserve"> у тому числі:</w:t>
            </w:r>
          </w:p>
        </w:tc>
        <w:tc>
          <w:tcPr>
            <w:tcW w:w="2127" w:type="dxa"/>
            <w:tcBorders>
              <w:top w:val="single" w:sz="4" w:space="0" w:color="000000"/>
              <w:left w:val="single" w:sz="4" w:space="0" w:color="000000"/>
              <w:bottom w:val="single" w:sz="4" w:space="0" w:color="000000"/>
            </w:tcBorders>
            <w:shd w:val="clear" w:color="auto" w:fill="F2F2F2"/>
            <w:vAlign w:val="center"/>
          </w:tcPr>
          <w:p w14:paraId="67CF4EC3" w14:textId="17796370" w:rsidR="00FD0C13" w:rsidRPr="00977341" w:rsidRDefault="00B41123" w:rsidP="00B41123">
            <w:pPr>
              <w:spacing w:after="0" w:line="240" w:lineRule="auto"/>
              <w:rPr>
                <w:rFonts w:ascii="Times New Roman" w:hAnsi="Times New Roman"/>
                <w:bCs/>
                <w:sz w:val="28"/>
                <w:szCs w:val="28"/>
                <w:lang w:val="uk-UA"/>
              </w:rPr>
            </w:pPr>
            <w:r>
              <w:rPr>
                <w:rFonts w:ascii="Times New Roman" w:hAnsi="Times New Roman"/>
                <w:bCs/>
                <w:sz w:val="28"/>
                <w:szCs w:val="28"/>
                <w:lang w:val="uk-UA"/>
              </w:rPr>
              <w:t xml:space="preserve">         11500</w:t>
            </w:r>
            <w:r w:rsidR="008A5817" w:rsidRPr="00977341">
              <w:rPr>
                <w:rFonts w:ascii="Times New Roman" w:hAnsi="Times New Roman"/>
                <w:bCs/>
                <w:sz w:val="28"/>
                <w:szCs w:val="28"/>
                <w:lang w:val="uk-UA"/>
              </w:rPr>
              <w:t>,0</w:t>
            </w:r>
          </w:p>
        </w:tc>
        <w:tc>
          <w:tcPr>
            <w:tcW w:w="24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70D7844" w14:textId="7A00F8F5" w:rsidR="00FD0C13" w:rsidRPr="00977341" w:rsidRDefault="00C6627C">
            <w:pPr>
              <w:spacing w:after="0" w:line="240" w:lineRule="auto"/>
              <w:ind w:firstLine="709"/>
              <w:rPr>
                <w:rFonts w:ascii="Times New Roman" w:hAnsi="Times New Roman"/>
                <w:bCs/>
                <w:sz w:val="28"/>
                <w:szCs w:val="28"/>
                <w:lang w:val="uk-UA"/>
              </w:rPr>
            </w:pPr>
            <w:r w:rsidRPr="00977341">
              <w:rPr>
                <w:rFonts w:ascii="Times New Roman" w:hAnsi="Times New Roman"/>
                <w:bCs/>
                <w:sz w:val="28"/>
                <w:szCs w:val="28"/>
                <w:lang w:val="uk-UA"/>
              </w:rPr>
              <w:t>2</w:t>
            </w:r>
            <w:r w:rsidR="008A5817" w:rsidRPr="00977341">
              <w:rPr>
                <w:rFonts w:ascii="Times New Roman" w:hAnsi="Times New Roman"/>
                <w:bCs/>
                <w:sz w:val="28"/>
                <w:szCs w:val="28"/>
                <w:lang w:val="uk-UA"/>
              </w:rPr>
              <w:t> </w:t>
            </w:r>
            <w:r w:rsidRPr="00977341">
              <w:rPr>
                <w:rFonts w:ascii="Times New Roman" w:hAnsi="Times New Roman"/>
                <w:bCs/>
                <w:sz w:val="28"/>
                <w:szCs w:val="28"/>
                <w:lang w:val="uk-UA"/>
              </w:rPr>
              <w:t>0</w:t>
            </w:r>
            <w:r w:rsidR="008A5817" w:rsidRPr="00977341">
              <w:rPr>
                <w:rFonts w:ascii="Times New Roman" w:hAnsi="Times New Roman"/>
                <w:bCs/>
                <w:sz w:val="28"/>
                <w:szCs w:val="28"/>
                <w:lang w:val="uk-UA"/>
              </w:rPr>
              <w:t>00,00</w:t>
            </w:r>
          </w:p>
        </w:tc>
        <w:tc>
          <w:tcPr>
            <w:tcW w:w="2552" w:type="dxa"/>
            <w:tcBorders>
              <w:top w:val="single" w:sz="4" w:space="0" w:color="000000"/>
              <w:left w:val="single" w:sz="4" w:space="0" w:color="000000"/>
              <w:bottom w:val="single" w:sz="4" w:space="0" w:color="000000"/>
            </w:tcBorders>
            <w:shd w:val="clear" w:color="auto" w:fill="F2F2F2"/>
            <w:vAlign w:val="center"/>
          </w:tcPr>
          <w:p w14:paraId="7ACB91FB" w14:textId="7446AD22" w:rsidR="00FD0C13" w:rsidRPr="00977341" w:rsidRDefault="00C6627C">
            <w:pPr>
              <w:spacing w:after="0" w:line="240" w:lineRule="auto"/>
              <w:ind w:firstLine="709"/>
              <w:rPr>
                <w:rFonts w:ascii="Times New Roman" w:hAnsi="Times New Roman"/>
                <w:bCs/>
                <w:sz w:val="28"/>
                <w:szCs w:val="28"/>
                <w:lang w:val="uk-UA"/>
              </w:rPr>
            </w:pPr>
            <w:r w:rsidRPr="00977341">
              <w:rPr>
                <w:rFonts w:ascii="Times New Roman" w:hAnsi="Times New Roman"/>
                <w:bCs/>
                <w:sz w:val="28"/>
                <w:szCs w:val="28"/>
                <w:lang w:val="uk-UA"/>
              </w:rPr>
              <w:t>2</w:t>
            </w:r>
            <w:r w:rsidR="008A5817" w:rsidRPr="00977341">
              <w:rPr>
                <w:rFonts w:ascii="Times New Roman" w:hAnsi="Times New Roman"/>
                <w:bCs/>
                <w:sz w:val="28"/>
                <w:szCs w:val="28"/>
                <w:lang w:val="uk-UA"/>
              </w:rPr>
              <w:t> </w:t>
            </w:r>
            <w:r w:rsidRPr="00977341">
              <w:rPr>
                <w:rFonts w:ascii="Times New Roman" w:hAnsi="Times New Roman"/>
                <w:bCs/>
                <w:sz w:val="28"/>
                <w:szCs w:val="28"/>
                <w:lang w:val="uk-UA"/>
              </w:rPr>
              <w:t>0</w:t>
            </w:r>
            <w:r w:rsidR="008A5817" w:rsidRPr="00977341">
              <w:rPr>
                <w:rFonts w:ascii="Times New Roman" w:hAnsi="Times New Roman"/>
                <w:bCs/>
                <w:sz w:val="28"/>
                <w:szCs w:val="28"/>
                <w:lang w:val="uk-UA"/>
              </w:rPr>
              <w:t>00,00</w:t>
            </w:r>
          </w:p>
        </w:tc>
        <w:tc>
          <w:tcPr>
            <w:tcW w:w="237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EAC3CBF" w14:textId="41E411BE" w:rsidR="00FD0C13" w:rsidRPr="00977341" w:rsidRDefault="00B41123">
            <w:pPr>
              <w:spacing w:after="0" w:line="240" w:lineRule="auto"/>
              <w:ind w:firstLine="709"/>
              <w:rPr>
                <w:rFonts w:ascii="Times New Roman" w:hAnsi="Times New Roman"/>
                <w:bCs/>
                <w:sz w:val="28"/>
                <w:szCs w:val="28"/>
                <w:lang w:val="uk-UA"/>
              </w:rPr>
            </w:pPr>
            <w:r>
              <w:rPr>
                <w:rFonts w:ascii="Times New Roman" w:hAnsi="Times New Roman"/>
                <w:bCs/>
                <w:sz w:val="28"/>
                <w:szCs w:val="28"/>
                <w:lang w:val="uk-UA"/>
              </w:rPr>
              <w:t>15500</w:t>
            </w:r>
            <w:r w:rsidR="008A5817" w:rsidRPr="00977341">
              <w:rPr>
                <w:rFonts w:ascii="Times New Roman" w:hAnsi="Times New Roman"/>
                <w:bCs/>
                <w:sz w:val="28"/>
                <w:szCs w:val="28"/>
                <w:lang w:val="uk-UA"/>
              </w:rPr>
              <w:t>,00</w:t>
            </w:r>
          </w:p>
        </w:tc>
      </w:tr>
      <w:tr w:rsidR="00FD0C13" w:rsidRPr="00977341" w14:paraId="34AD228F" w14:textId="77777777">
        <w:trPr>
          <w:trHeight w:val="851"/>
          <w:jc w:val="center"/>
        </w:trPr>
        <w:tc>
          <w:tcPr>
            <w:tcW w:w="4820" w:type="dxa"/>
            <w:tcBorders>
              <w:top w:val="single" w:sz="4" w:space="0" w:color="000000"/>
              <w:left w:val="single" w:sz="4" w:space="0" w:color="000000"/>
              <w:bottom w:val="single" w:sz="4" w:space="0" w:color="000000"/>
            </w:tcBorders>
            <w:shd w:val="clear" w:color="auto" w:fill="auto"/>
            <w:vAlign w:val="center"/>
          </w:tcPr>
          <w:p w14:paraId="76D6A372" w14:textId="77777777" w:rsidR="00FD0C13" w:rsidRPr="00977341" w:rsidRDefault="008A5817">
            <w:pPr>
              <w:spacing w:after="0" w:line="240" w:lineRule="auto"/>
              <w:ind w:firstLine="149"/>
              <w:rPr>
                <w:rFonts w:ascii="Times New Roman" w:hAnsi="Times New Roman"/>
                <w:bCs/>
                <w:color w:val="000000"/>
                <w:sz w:val="28"/>
                <w:szCs w:val="28"/>
                <w:lang w:val="uk-UA" w:eastAsia="uk-UA"/>
              </w:rPr>
            </w:pPr>
            <w:r w:rsidRPr="00977341">
              <w:rPr>
                <w:rFonts w:ascii="Times New Roman" w:hAnsi="Times New Roman"/>
                <w:bCs/>
                <w:color w:val="000000"/>
                <w:sz w:val="28"/>
                <w:szCs w:val="28"/>
                <w:lang w:val="uk-UA" w:eastAsia="uk-UA"/>
              </w:rPr>
              <w:t xml:space="preserve">бюджет Мукачівської міської  </w:t>
            </w:r>
          </w:p>
          <w:p w14:paraId="23494C65" w14:textId="77777777" w:rsidR="00FD0C13" w:rsidRPr="00977341" w:rsidRDefault="008A5817">
            <w:pPr>
              <w:spacing w:after="0" w:line="240" w:lineRule="auto"/>
              <w:ind w:firstLine="149"/>
              <w:rPr>
                <w:rFonts w:ascii="Times New Roman" w:hAnsi="Times New Roman"/>
                <w:bCs/>
                <w:sz w:val="28"/>
                <w:szCs w:val="28"/>
                <w:lang w:val="uk-UA"/>
              </w:rPr>
            </w:pPr>
            <w:r w:rsidRPr="00977341">
              <w:rPr>
                <w:rFonts w:ascii="Times New Roman" w:hAnsi="Times New Roman"/>
                <w:bCs/>
                <w:color w:val="000000"/>
                <w:sz w:val="28"/>
                <w:szCs w:val="28"/>
                <w:lang w:val="uk-UA" w:eastAsia="uk-UA"/>
              </w:rPr>
              <w:t>територіальної громади</w:t>
            </w:r>
          </w:p>
        </w:tc>
        <w:tc>
          <w:tcPr>
            <w:tcW w:w="2127" w:type="dxa"/>
            <w:tcBorders>
              <w:top w:val="single" w:sz="4" w:space="0" w:color="000000"/>
              <w:left w:val="single" w:sz="4" w:space="0" w:color="000000"/>
              <w:bottom w:val="single" w:sz="4" w:space="0" w:color="000000"/>
            </w:tcBorders>
            <w:shd w:val="clear" w:color="auto" w:fill="auto"/>
            <w:vAlign w:val="center"/>
          </w:tcPr>
          <w:p w14:paraId="4E047B75" w14:textId="4C2BB3B5" w:rsidR="00B41123" w:rsidRPr="00977341" w:rsidRDefault="00B41123" w:rsidP="00B41123">
            <w:pPr>
              <w:spacing w:line="240" w:lineRule="auto"/>
              <w:rPr>
                <w:rFonts w:ascii="Times New Roman" w:hAnsi="Times New Roman"/>
                <w:bCs/>
                <w:sz w:val="28"/>
                <w:szCs w:val="28"/>
                <w:lang w:val="uk-UA"/>
              </w:rPr>
            </w:pPr>
            <w:r>
              <w:rPr>
                <w:rFonts w:ascii="Times New Roman" w:hAnsi="Times New Roman"/>
                <w:bCs/>
                <w:sz w:val="28"/>
                <w:szCs w:val="28"/>
                <w:lang w:val="uk-UA"/>
              </w:rPr>
              <w:t xml:space="preserve">         11500,0</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11D42" w14:textId="3AA1AE59" w:rsidR="00FD0C13" w:rsidRPr="00977341" w:rsidRDefault="00C6627C">
            <w:pPr>
              <w:spacing w:line="240" w:lineRule="auto"/>
              <w:jc w:val="center"/>
              <w:rPr>
                <w:rFonts w:ascii="Times New Roman" w:hAnsi="Times New Roman"/>
                <w:bCs/>
                <w:sz w:val="28"/>
                <w:szCs w:val="28"/>
                <w:lang w:val="uk-UA"/>
              </w:rPr>
            </w:pPr>
            <w:r w:rsidRPr="00977341">
              <w:rPr>
                <w:rFonts w:ascii="Times New Roman" w:hAnsi="Times New Roman"/>
                <w:bCs/>
                <w:sz w:val="28"/>
                <w:szCs w:val="28"/>
                <w:lang w:val="uk-UA"/>
              </w:rPr>
              <w:t>2</w:t>
            </w:r>
            <w:r w:rsidR="008A5817" w:rsidRPr="00977341">
              <w:rPr>
                <w:rFonts w:ascii="Times New Roman" w:hAnsi="Times New Roman"/>
                <w:bCs/>
                <w:sz w:val="28"/>
                <w:szCs w:val="28"/>
                <w:lang w:val="uk-UA"/>
              </w:rPr>
              <w:t> </w:t>
            </w:r>
            <w:r w:rsidRPr="00977341">
              <w:rPr>
                <w:rFonts w:ascii="Times New Roman" w:hAnsi="Times New Roman"/>
                <w:bCs/>
                <w:sz w:val="28"/>
                <w:szCs w:val="28"/>
                <w:lang w:val="uk-UA"/>
              </w:rPr>
              <w:t>0</w:t>
            </w:r>
            <w:r w:rsidR="008A5817" w:rsidRPr="00977341">
              <w:rPr>
                <w:rFonts w:ascii="Times New Roman" w:hAnsi="Times New Roman"/>
                <w:bCs/>
                <w:sz w:val="28"/>
                <w:szCs w:val="28"/>
                <w:lang w:val="uk-UA"/>
              </w:rPr>
              <w:t>00,00</w:t>
            </w:r>
          </w:p>
        </w:tc>
        <w:tc>
          <w:tcPr>
            <w:tcW w:w="2552" w:type="dxa"/>
            <w:tcBorders>
              <w:top w:val="single" w:sz="4" w:space="0" w:color="000000"/>
              <w:left w:val="single" w:sz="4" w:space="0" w:color="000000"/>
              <w:bottom w:val="single" w:sz="4" w:space="0" w:color="000000"/>
            </w:tcBorders>
            <w:shd w:val="clear" w:color="auto" w:fill="auto"/>
            <w:vAlign w:val="center"/>
          </w:tcPr>
          <w:p w14:paraId="4ECC3A14" w14:textId="385E741F" w:rsidR="00FD0C13" w:rsidRPr="00977341" w:rsidRDefault="008A5817">
            <w:pPr>
              <w:spacing w:line="240" w:lineRule="auto"/>
              <w:rPr>
                <w:rFonts w:ascii="Times New Roman" w:hAnsi="Times New Roman"/>
                <w:bCs/>
                <w:sz w:val="28"/>
                <w:szCs w:val="28"/>
                <w:lang w:val="uk-UA"/>
              </w:rPr>
            </w:pPr>
            <w:r w:rsidRPr="00977341">
              <w:rPr>
                <w:rFonts w:ascii="Times New Roman" w:hAnsi="Times New Roman"/>
                <w:bCs/>
                <w:sz w:val="28"/>
                <w:szCs w:val="28"/>
                <w:lang w:val="uk-UA"/>
              </w:rPr>
              <w:t xml:space="preserve">          </w:t>
            </w:r>
            <w:r w:rsidR="00C6627C" w:rsidRPr="00977341">
              <w:rPr>
                <w:rFonts w:ascii="Times New Roman" w:hAnsi="Times New Roman"/>
                <w:bCs/>
                <w:sz w:val="28"/>
                <w:szCs w:val="28"/>
                <w:lang w:val="uk-UA"/>
              </w:rPr>
              <w:t>2</w:t>
            </w:r>
            <w:r w:rsidRPr="00977341">
              <w:rPr>
                <w:rFonts w:ascii="Times New Roman" w:hAnsi="Times New Roman"/>
                <w:bCs/>
                <w:sz w:val="28"/>
                <w:szCs w:val="28"/>
                <w:lang w:val="uk-UA"/>
              </w:rPr>
              <w:t> </w:t>
            </w:r>
            <w:r w:rsidR="00C6627C" w:rsidRPr="00977341">
              <w:rPr>
                <w:rFonts w:ascii="Times New Roman" w:hAnsi="Times New Roman"/>
                <w:bCs/>
                <w:sz w:val="28"/>
                <w:szCs w:val="28"/>
                <w:lang w:val="uk-UA"/>
              </w:rPr>
              <w:t>0</w:t>
            </w:r>
            <w:r w:rsidRPr="00977341">
              <w:rPr>
                <w:rFonts w:ascii="Times New Roman" w:hAnsi="Times New Roman"/>
                <w:bCs/>
                <w:sz w:val="28"/>
                <w:szCs w:val="28"/>
                <w:lang w:val="uk-UA"/>
              </w:rPr>
              <w:t>00,00</w:t>
            </w:r>
          </w:p>
        </w:tc>
        <w:tc>
          <w:tcPr>
            <w:tcW w:w="2379" w:type="dxa"/>
            <w:vMerge/>
            <w:tcBorders>
              <w:left w:val="single" w:sz="4" w:space="0" w:color="000000"/>
              <w:bottom w:val="single" w:sz="4" w:space="0" w:color="000000"/>
              <w:right w:val="single" w:sz="4" w:space="0" w:color="000000"/>
            </w:tcBorders>
            <w:shd w:val="clear" w:color="auto" w:fill="auto"/>
            <w:vAlign w:val="center"/>
          </w:tcPr>
          <w:p w14:paraId="0BDCE796" w14:textId="77777777" w:rsidR="00FD0C13" w:rsidRPr="00977341" w:rsidRDefault="00FD0C13">
            <w:pPr>
              <w:spacing w:after="0" w:line="240" w:lineRule="auto"/>
              <w:jc w:val="center"/>
              <w:rPr>
                <w:rFonts w:ascii="Times New Roman" w:hAnsi="Times New Roman"/>
                <w:bCs/>
                <w:color w:val="000000"/>
                <w:sz w:val="28"/>
                <w:szCs w:val="28"/>
                <w:lang w:val="uk-UA" w:eastAsia="ru-RU"/>
              </w:rPr>
            </w:pPr>
          </w:p>
        </w:tc>
      </w:tr>
      <w:tr w:rsidR="00FD0C13" w:rsidRPr="00977341" w14:paraId="1B885C84" w14:textId="77777777">
        <w:trPr>
          <w:trHeight w:val="851"/>
          <w:jc w:val="center"/>
        </w:trPr>
        <w:tc>
          <w:tcPr>
            <w:tcW w:w="4820" w:type="dxa"/>
            <w:tcBorders>
              <w:left w:val="single" w:sz="4" w:space="0" w:color="000000"/>
              <w:bottom w:val="single" w:sz="4" w:space="0" w:color="000000"/>
            </w:tcBorders>
            <w:shd w:val="clear" w:color="auto" w:fill="auto"/>
            <w:vAlign w:val="center"/>
          </w:tcPr>
          <w:p w14:paraId="7113A336" w14:textId="5415BE49" w:rsidR="00FD0C13" w:rsidRPr="00977341" w:rsidRDefault="008A5817">
            <w:pPr>
              <w:spacing w:after="0" w:line="240" w:lineRule="auto"/>
              <w:ind w:firstLine="149"/>
              <w:rPr>
                <w:rFonts w:ascii="Times New Roman" w:hAnsi="Times New Roman"/>
                <w:sz w:val="28"/>
                <w:szCs w:val="28"/>
                <w:lang w:val="uk-UA"/>
              </w:rPr>
            </w:pPr>
            <w:r w:rsidRPr="00977341">
              <w:rPr>
                <w:rFonts w:ascii="Times New Roman" w:hAnsi="Times New Roman"/>
                <w:sz w:val="28"/>
                <w:szCs w:val="28"/>
                <w:lang w:val="uk-UA"/>
              </w:rPr>
              <w:t>Кошти інших дже</w:t>
            </w:r>
            <w:r w:rsidR="00530CD7" w:rsidRPr="00977341">
              <w:rPr>
                <w:rFonts w:ascii="Times New Roman" w:hAnsi="Times New Roman"/>
                <w:sz w:val="28"/>
                <w:szCs w:val="28"/>
                <w:lang w:val="uk-UA"/>
              </w:rPr>
              <w:t>рел</w:t>
            </w:r>
          </w:p>
        </w:tc>
        <w:tc>
          <w:tcPr>
            <w:tcW w:w="2127" w:type="dxa"/>
            <w:tcBorders>
              <w:left w:val="single" w:sz="4" w:space="0" w:color="000000"/>
              <w:bottom w:val="single" w:sz="4" w:space="0" w:color="000000"/>
            </w:tcBorders>
            <w:shd w:val="clear" w:color="auto" w:fill="auto"/>
            <w:vAlign w:val="center"/>
          </w:tcPr>
          <w:p w14:paraId="1969319A" w14:textId="77777777" w:rsidR="00FD0C13" w:rsidRPr="00977341" w:rsidRDefault="008A5817">
            <w:pPr>
              <w:spacing w:line="240" w:lineRule="auto"/>
              <w:jc w:val="center"/>
              <w:rPr>
                <w:lang w:val="uk-UA"/>
              </w:rPr>
            </w:pPr>
            <w:bookmarkStart w:id="10" w:name="__DdeLink__2830_2455880510"/>
            <w:r w:rsidRPr="00977341">
              <w:rPr>
                <w:lang w:val="uk-UA"/>
              </w:rPr>
              <w:t xml:space="preserve"> ___</w:t>
            </w:r>
            <w:bookmarkEnd w:id="10"/>
          </w:p>
        </w:tc>
        <w:tc>
          <w:tcPr>
            <w:tcW w:w="2409" w:type="dxa"/>
            <w:tcBorders>
              <w:left w:val="single" w:sz="4" w:space="0" w:color="000000"/>
              <w:bottom w:val="single" w:sz="4" w:space="0" w:color="000000"/>
              <w:right w:val="single" w:sz="4" w:space="0" w:color="000000"/>
            </w:tcBorders>
            <w:shd w:val="clear" w:color="auto" w:fill="auto"/>
            <w:vAlign w:val="center"/>
          </w:tcPr>
          <w:p w14:paraId="73A09278" w14:textId="77777777" w:rsidR="00FD0C13" w:rsidRPr="00977341" w:rsidRDefault="008A5817">
            <w:pPr>
              <w:spacing w:line="240" w:lineRule="auto"/>
              <w:jc w:val="center"/>
              <w:rPr>
                <w:lang w:val="uk-UA"/>
              </w:rPr>
            </w:pPr>
            <w:r w:rsidRPr="00977341">
              <w:rPr>
                <w:lang w:val="uk-UA"/>
              </w:rPr>
              <w:t xml:space="preserve"> ___</w:t>
            </w:r>
          </w:p>
        </w:tc>
        <w:tc>
          <w:tcPr>
            <w:tcW w:w="2552" w:type="dxa"/>
            <w:tcBorders>
              <w:left w:val="single" w:sz="4" w:space="0" w:color="000000"/>
              <w:bottom w:val="single" w:sz="4" w:space="0" w:color="000000"/>
            </w:tcBorders>
            <w:shd w:val="clear" w:color="auto" w:fill="auto"/>
            <w:vAlign w:val="center"/>
          </w:tcPr>
          <w:p w14:paraId="72200844" w14:textId="77777777" w:rsidR="00FD0C13" w:rsidRPr="00977341" w:rsidRDefault="008A5817">
            <w:pPr>
              <w:spacing w:line="240" w:lineRule="auto"/>
              <w:jc w:val="center"/>
              <w:rPr>
                <w:lang w:val="uk-UA"/>
              </w:rPr>
            </w:pPr>
            <w:r w:rsidRPr="00977341">
              <w:rPr>
                <w:lang w:val="uk-UA"/>
              </w:rPr>
              <w:t xml:space="preserve"> ___</w:t>
            </w:r>
          </w:p>
        </w:tc>
        <w:tc>
          <w:tcPr>
            <w:tcW w:w="2379" w:type="dxa"/>
            <w:tcBorders>
              <w:left w:val="single" w:sz="4" w:space="0" w:color="000000"/>
              <w:bottom w:val="single" w:sz="4" w:space="0" w:color="000000"/>
              <w:right w:val="single" w:sz="4" w:space="0" w:color="000000"/>
            </w:tcBorders>
            <w:shd w:val="clear" w:color="auto" w:fill="auto"/>
            <w:vAlign w:val="center"/>
          </w:tcPr>
          <w:p w14:paraId="51EA1083" w14:textId="77777777" w:rsidR="00FD0C13" w:rsidRPr="00977341" w:rsidRDefault="008A5817">
            <w:pPr>
              <w:spacing w:line="240" w:lineRule="auto"/>
              <w:jc w:val="center"/>
              <w:rPr>
                <w:rFonts w:ascii="Times New Roman" w:hAnsi="Times New Roman"/>
                <w:bCs/>
                <w:color w:val="000000"/>
                <w:sz w:val="28"/>
                <w:szCs w:val="28"/>
                <w:lang w:val="uk-UA" w:eastAsia="ru-RU"/>
              </w:rPr>
            </w:pPr>
            <w:r w:rsidRPr="00977341">
              <w:rPr>
                <w:rFonts w:ascii="Times New Roman" w:hAnsi="Times New Roman"/>
                <w:bCs/>
                <w:color w:val="000000"/>
                <w:sz w:val="28"/>
                <w:szCs w:val="28"/>
                <w:lang w:val="uk-UA" w:eastAsia="ru-RU"/>
              </w:rPr>
              <w:t xml:space="preserve"> __</w:t>
            </w:r>
          </w:p>
        </w:tc>
      </w:tr>
    </w:tbl>
    <w:p w14:paraId="5951EF25" w14:textId="77777777" w:rsidR="00FD0C13" w:rsidRPr="00977341" w:rsidRDefault="00FD0C13">
      <w:pPr>
        <w:spacing w:after="0" w:line="240" w:lineRule="auto"/>
        <w:ind w:firstLine="709"/>
        <w:rPr>
          <w:rFonts w:ascii="Times New Roman" w:hAnsi="Times New Roman"/>
          <w:b/>
          <w:color w:val="000000"/>
          <w:sz w:val="28"/>
          <w:szCs w:val="28"/>
          <w:lang w:val="uk-UA"/>
        </w:rPr>
      </w:pPr>
    </w:p>
    <w:p w14:paraId="37504B50" w14:textId="77777777" w:rsidR="00FD0C13" w:rsidRPr="00977341" w:rsidRDefault="008A5817">
      <w:pPr>
        <w:spacing w:after="0" w:line="240" w:lineRule="auto"/>
        <w:rPr>
          <w:rFonts w:ascii="Times New Roman" w:hAnsi="Times New Roman"/>
          <w:bCs/>
          <w:color w:val="000000"/>
          <w:sz w:val="28"/>
          <w:szCs w:val="28"/>
          <w:lang w:val="uk-UA"/>
        </w:rPr>
      </w:pPr>
      <w:r w:rsidRPr="00977341">
        <w:rPr>
          <w:rFonts w:ascii="Times New Roman" w:hAnsi="Times New Roman"/>
          <w:bCs/>
          <w:color w:val="000000"/>
          <w:sz w:val="28"/>
          <w:szCs w:val="28"/>
          <w:lang w:val="uk-UA"/>
        </w:rPr>
        <w:t xml:space="preserve"> </w:t>
      </w:r>
    </w:p>
    <w:p w14:paraId="1E6612FB" w14:textId="64C7DD6A" w:rsidR="00FD0C13" w:rsidRPr="00AB0D91" w:rsidRDefault="00AB0D91">
      <w:pPr>
        <w:spacing w:after="0" w:line="240" w:lineRule="auto"/>
        <w:rPr>
          <w:rFonts w:ascii="Times New Roman" w:hAnsi="Times New Roman"/>
          <w:bCs/>
          <w:sz w:val="28"/>
          <w:szCs w:val="28"/>
          <w:lang w:val="uk-UA"/>
        </w:rPr>
      </w:pPr>
      <w:r w:rsidRPr="00AB0D91">
        <w:rPr>
          <w:rFonts w:ascii="Times New Roman" w:hAnsi="Times New Roman"/>
          <w:bCs/>
          <w:sz w:val="28"/>
          <w:szCs w:val="28"/>
          <w:lang w:val="uk-UA"/>
        </w:rPr>
        <w:t>Керуючий справами виконавчого комітету</w:t>
      </w:r>
    </w:p>
    <w:p w14:paraId="62861AC6" w14:textId="4495322C" w:rsidR="00AB0D91" w:rsidRPr="00AB0D91" w:rsidRDefault="00AB0D91">
      <w:pPr>
        <w:spacing w:after="0" w:line="240" w:lineRule="auto"/>
        <w:rPr>
          <w:rFonts w:ascii="Times New Roman" w:hAnsi="Times New Roman"/>
          <w:bCs/>
          <w:sz w:val="28"/>
          <w:szCs w:val="28"/>
          <w:lang w:val="uk-UA"/>
        </w:rPr>
      </w:pPr>
      <w:r w:rsidRPr="00AB0D91">
        <w:rPr>
          <w:rFonts w:ascii="Times New Roman" w:hAnsi="Times New Roman"/>
          <w:bCs/>
          <w:sz w:val="28"/>
          <w:szCs w:val="28"/>
          <w:lang w:val="uk-UA"/>
        </w:rPr>
        <w:t>Мукачівської міської ради</w:t>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t>Олександр ЛЕНДЄЛ</w:t>
      </w:r>
    </w:p>
    <w:p w14:paraId="4CF2F5A2" w14:textId="77777777" w:rsidR="00FD0C13" w:rsidRPr="00977341" w:rsidRDefault="008A5817">
      <w:pPr>
        <w:spacing w:after="0" w:line="240" w:lineRule="auto"/>
        <w:rPr>
          <w:rFonts w:ascii="Times New Roman" w:hAnsi="Times New Roman"/>
          <w:bCs/>
          <w:color w:val="000000"/>
          <w:sz w:val="28"/>
          <w:szCs w:val="28"/>
          <w:lang w:val="uk-UA"/>
        </w:rPr>
      </w:pPr>
      <w:r w:rsidRPr="00977341">
        <w:rPr>
          <w:lang w:val="uk-UA"/>
        </w:rPr>
        <w:br w:type="page"/>
      </w:r>
    </w:p>
    <w:p w14:paraId="79848942" w14:textId="77777777" w:rsidR="00137F78" w:rsidRDefault="00137F78">
      <w:pPr>
        <w:spacing w:after="0" w:line="240" w:lineRule="auto"/>
        <w:ind w:left="9204"/>
        <w:rPr>
          <w:rFonts w:ascii="Times New Roman" w:hAnsi="Times New Roman"/>
          <w:sz w:val="24"/>
          <w:szCs w:val="24"/>
          <w:lang w:val="uk-UA"/>
        </w:rPr>
      </w:pPr>
    </w:p>
    <w:p w14:paraId="1FC62883" w14:textId="20C9D1DB" w:rsidR="00FD0C13" w:rsidRPr="00977341" w:rsidRDefault="008A5817">
      <w:pPr>
        <w:spacing w:after="0" w:line="240" w:lineRule="auto"/>
        <w:ind w:left="9204"/>
        <w:rPr>
          <w:rFonts w:ascii="Times New Roman" w:hAnsi="Times New Roman"/>
          <w:sz w:val="24"/>
          <w:szCs w:val="24"/>
          <w:lang w:val="uk-UA"/>
        </w:rPr>
      </w:pPr>
      <w:r w:rsidRPr="00977341">
        <w:rPr>
          <w:rFonts w:ascii="Times New Roman" w:hAnsi="Times New Roman"/>
          <w:sz w:val="24"/>
          <w:szCs w:val="24"/>
          <w:lang w:val="uk-UA"/>
        </w:rPr>
        <w:t xml:space="preserve">Додаток 2 до Програми підтримки </w:t>
      </w:r>
    </w:p>
    <w:p w14:paraId="7C61AE81" w14:textId="41427796" w:rsidR="00FD0C13" w:rsidRPr="00977341" w:rsidRDefault="008A5817" w:rsidP="00AB0D91">
      <w:pPr>
        <w:spacing w:after="0" w:line="240" w:lineRule="auto"/>
        <w:ind w:left="9204"/>
        <w:rPr>
          <w:rFonts w:ascii="Times New Roman" w:hAnsi="Times New Roman"/>
          <w:sz w:val="24"/>
          <w:szCs w:val="24"/>
          <w:lang w:val="uk-UA"/>
        </w:rPr>
      </w:pPr>
      <w:r w:rsidRPr="00977341">
        <w:rPr>
          <w:rFonts w:ascii="Times New Roman" w:hAnsi="Times New Roman"/>
          <w:sz w:val="24"/>
          <w:szCs w:val="24"/>
          <w:lang w:val="uk-UA"/>
        </w:rPr>
        <w:t>та стимулювання створення об’єднань співвласників</w:t>
      </w:r>
      <w:r w:rsidR="00AB0D91">
        <w:rPr>
          <w:rFonts w:ascii="Times New Roman" w:hAnsi="Times New Roman"/>
          <w:sz w:val="24"/>
          <w:szCs w:val="24"/>
          <w:lang w:val="uk-UA"/>
        </w:rPr>
        <w:t xml:space="preserve"> </w:t>
      </w:r>
      <w:r w:rsidRPr="00977341">
        <w:rPr>
          <w:rFonts w:ascii="Times New Roman" w:hAnsi="Times New Roman"/>
          <w:sz w:val="24"/>
          <w:szCs w:val="24"/>
          <w:lang w:val="uk-UA"/>
        </w:rPr>
        <w:t>багатоквартирних будинків Мукачівської міської територіальної громади на 2022-2024 роки</w:t>
      </w:r>
      <w:r w:rsidR="00AB0D91">
        <w:rPr>
          <w:rFonts w:ascii="Times New Roman" w:hAnsi="Times New Roman"/>
          <w:sz w:val="24"/>
          <w:szCs w:val="24"/>
          <w:lang w:val="uk-UA"/>
        </w:rPr>
        <w:t xml:space="preserve"> (нова редакція)</w:t>
      </w:r>
    </w:p>
    <w:p w14:paraId="4A7095C8" w14:textId="77777777" w:rsidR="00FD0C13" w:rsidRPr="00977341" w:rsidRDefault="00FD0C13">
      <w:pPr>
        <w:spacing w:after="0" w:line="240" w:lineRule="auto"/>
        <w:rPr>
          <w:rFonts w:ascii="Times New Roman" w:hAnsi="Times New Roman"/>
          <w:sz w:val="24"/>
          <w:szCs w:val="24"/>
          <w:lang w:val="uk-UA"/>
        </w:rPr>
      </w:pPr>
    </w:p>
    <w:p w14:paraId="5C2EEA81" w14:textId="77777777" w:rsidR="00FD0C13" w:rsidRPr="00977341" w:rsidRDefault="008A5817">
      <w:pPr>
        <w:spacing w:after="0" w:line="240" w:lineRule="auto"/>
        <w:jc w:val="center"/>
        <w:rPr>
          <w:sz w:val="24"/>
          <w:szCs w:val="24"/>
          <w:lang w:val="uk-UA"/>
        </w:rPr>
      </w:pPr>
      <w:r w:rsidRPr="00977341">
        <w:rPr>
          <w:rFonts w:ascii="Times New Roman" w:hAnsi="Times New Roman"/>
          <w:sz w:val="28"/>
          <w:szCs w:val="28"/>
          <w:lang w:val="uk-UA"/>
        </w:rPr>
        <w:t>ПЕРЕЛІК ЗАХОДІВ І ЗАВДАНЬ</w:t>
      </w:r>
    </w:p>
    <w:p w14:paraId="0EE73055" w14:textId="77777777" w:rsidR="00FD0C13" w:rsidRPr="00977341" w:rsidRDefault="008A5817">
      <w:pPr>
        <w:spacing w:after="0" w:line="240" w:lineRule="auto"/>
        <w:jc w:val="center"/>
        <w:rPr>
          <w:rFonts w:ascii="Times New Roman" w:hAnsi="Times New Roman"/>
          <w:sz w:val="28"/>
          <w:szCs w:val="28"/>
          <w:lang w:val="uk-UA"/>
        </w:rPr>
      </w:pPr>
      <w:r w:rsidRPr="00977341">
        <w:rPr>
          <w:rFonts w:ascii="Times New Roman" w:hAnsi="Times New Roman"/>
          <w:sz w:val="28"/>
          <w:szCs w:val="28"/>
          <w:lang w:val="uk-UA"/>
        </w:rPr>
        <w:t>Програми підтримки та стимулювання створення об’єднань співвласників багатоквартирних будинків</w:t>
      </w:r>
    </w:p>
    <w:p w14:paraId="5635DBB5" w14:textId="18269EAF" w:rsidR="00FD0C13" w:rsidRPr="00977341" w:rsidRDefault="008A5817">
      <w:pPr>
        <w:spacing w:after="0" w:line="240" w:lineRule="auto"/>
        <w:jc w:val="center"/>
        <w:rPr>
          <w:rFonts w:ascii="Times New Roman" w:hAnsi="Times New Roman"/>
          <w:sz w:val="28"/>
          <w:szCs w:val="28"/>
          <w:lang w:val="uk-UA"/>
        </w:rPr>
      </w:pPr>
      <w:r w:rsidRPr="00977341">
        <w:rPr>
          <w:rFonts w:ascii="Times New Roman" w:hAnsi="Times New Roman"/>
          <w:sz w:val="28"/>
          <w:szCs w:val="28"/>
          <w:lang w:val="uk-UA"/>
        </w:rPr>
        <w:t>Мукачівської міської територіальної громади на 2022-2024 роки</w:t>
      </w:r>
      <w:r w:rsidR="00AB0D91">
        <w:rPr>
          <w:rFonts w:ascii="Times New Roman" w:hAnsi="Times New Roman"/>
          <w:sz w:val="28"/>
          <w:szCs w:val="28"/>
          <w:lang w:val="uk-UA"/>
        </w:rPr>
        <w:t xml:space="preserve"> (нова редакція)</w:t>
      </w:r>
    </w:p>
    <w:p w14:paraId="6B3A9CBF" w14:textId="77777777" w:rsidR="00FD0C13" w:rsidRPr="00977341" w:rsidRDefault="00FD0C13">
      <w:pPr>
        <w:spacing w:after="0" w:line="240" w:lineRule="auto"/>
        <w:rPr>
          <w:rFonts w:ascii="Times New Roman" w:hAnsi="Times New Roman"/>
          <w:sz w:val="28"/>
          <w:szCs w:val="28"/>
          <w:lang w:val="uk-UA"/>
        </w:rPr>
      </w:pPr>
    </w:p>
    <w:tbl>
      <w:tblPr>
        <w:tblW w:w="14742" w:type="dxa"/>
        <w:tblInd w:w="108" w:type="dxa"/>
        <w:tblLook w:val="04A0" w:firstRow="1" w:lastRow="0" w:firstColumn="1" w:lastColumn="0" w:noHBand="0" w:noVBand="1"/>
      </w:tblPr>
      <w:tblGrid>
        <w:gridCol w:w="559"/>
        <w:gridCol w:w="2666"/>
        <w:gridCol w:w="2112"/>
        <w:gridCol w:w="1215"/>
        <w:gridCol w:w="1174"/>
        <w:gridCol w:w="1544"/>
        <w:gridCol w:w="1076"/>
        <w:gridCol w:w="1077"/>
        <w:gridCol w:w="1076"/>
        <w:gridCol w:w="2243"/>
      </w:tblGrid>
      <w:tr w:rsidR="00DC55DD" w:rsidRPr="00977341" w14:paraId="37AE4D3C" w14:textId="77777777" w:rsidTr="00530CD7">
        <w:trPr>
          <w:trHeight w:val="1065"/>
        </w:trPr>
        <w:tc>
          <w:tcPr>
            <w:tcW w:w="559"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429C3E1A"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w:t>
            </w:r>
          </w:p>
          <w:p w14:paraId="7F0748E1"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з/п</w:t>
            </w:r>
          </w:p>
        </w:tc>
        <w:tc>
          <w:tcPr>
            <w:tcW w:w="2666"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5583CCFC"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Назва напряму діяльності (пріоритетні завдання)</w:t>
            </w:r>
          </w:p>
        </w:tc>
        <w:tc>
          <w:tcPr>
            <w:tcW w:w="2112"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3C5BB318"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Перелік заходів програми</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24F26781"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Строк виконання заходу</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027973CB"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Виконавці</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085BE181"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Джерела фінансування</w:t>
            </w:r>
          </w:p>
        </w:tc>
        <w:tc>
          <w:tcPr>
            <w:tcW w:w="3229" w:type="dxa"/>
            <w:gridSpan w:val="3"/>
            <w:tcBorders>
              <w:top w:val="single" w:sz="4" w:space="0" w:color="000000"/>
              <w:left w:val="single" w:sz="4" w:space="0" w:color="000000"/>
              <w:bottom w:val="single" w:sz="4" w:space="0" w:color="000000"/>
              <w:right w:val="single" w:sz="4" w:space="0" w:color="000000"/>
            </w:tcBorders>
            <w:shd w:val="clear" w:color="000000" w:fill="DFDFDF"/>
            <w:vAlign w:val="center"/>
          </w:tcPr>
          <w:p w14:paraId="47E6D287"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Обсяги фінансування, тис.грн.</w:t>
            </w:r>
          </w:p>
        </w:tc>
        <w:tc>
          <w:tcPr>
            <w:tcW w:w="2243" w:type="dxa"/>
            <w:vMerge w:val="restart"/>
            <w:tcBorders>
              <w:top w:val="single" w:sz="4" w:space="0" w:color="000000"/>
              <w:left w:val="single" w:sz="4" w:space="0" w:color="000000"/>
              <w:bottom w:val="single" w:sz="4" w:space="0" w:color="000000"/>
              <w:right w:val="single" w:sz="4" w:space="0" w:color="000000"/>
            </w:tcBorders>
            <w:shd w:val="clear" w:color="000000" w:fill="DFDFDF"/>
            <w:vAlign w:val="center"/>
          </w:tcPr>
          <w:p w14:paraId="7D276C82"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Очікуваний результат</w:t>
            </w:r>
          </w:p>
          <w:p w14:paraId="6C7AA239"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 </w:t>
            </w:r>
          </w:p>
        </w:tc>
      </w:tr>
      <w:tr w:rsidR="00DC55DD" w:rsidRPr="00977341" w14:paraId="64FA5FAE" w14:textId="77777777" w:rsidTr="00530CD7">
        <w:trPr>
          <w:trHeight w:val="345"/>
        </w:trPr>
        <w:tc>
          <w:tcPr>
            <w:tcW w:w="559" w:type="dxa"/>
            <w:vMerge/>
            <w:tcBorders>
              <w:top w:val="single" w:sz="4" w:space="0" w:color="000000"/>
              <w:left w:val="single" w:sz="4" w:space="0" w:color="000000"/>
              <w:bottom w:val="single" w:sz="4" w:space="0" w:color="000000"/>
              <w:right w:val="single" w:sz="4" w:space="0" w:color="000000"/>
            </w:tcBorders>
            <w:shd w:val="clear" w:color="000000" w:fill="DFDFDF"/>
            <w:vAlign w:val="center"/>
          </w:tcPr>
          <w:p w14:paraId="34D5B942" w14:textId="77777777" w:rsidR="00FD0C13" w:rsidRPr="00977341" w:rsidRDefault="00FD0C13">
            <w:pPr>
              <w:spacing w:after="0" w:line="240" w:lineRule="auto"/>
              <w:jc w:val="center"/>
              <w:rPr>
                <w:rFonts w:ascii="Times New Roman" w:eastAsia="Times New Roman" w:hAnsi="Times New Roman"/>
                <w:b/>
                <w:bCs/>
                <w:color w:val="000000"/>
                <w:sz w:val="24"/>
                <w:szCs w:val="24"/>
                <w:lang w:val="uk-UA" w:eastAsia="ru-RU"/>
              </w:rPr>
            </w:pPr>
          </w:p>
        </w:tc>
        <w:tc>
          <w:tcPr>
            <w:tcW w:w="26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30F73D" w14:textId="77777777" w:rsidR="00FD0C13" w:rsidRPr="00977341" w:rsidRDefault="00FD0C13">
            <w:pPr>
              <w:spacing w:after="0" w:line="240" w:lineRule="auto"/>
              <w:rPr>
                <w:rFonts w:ascii="Times New Roman" w:eastAsia="Times New Roman" w:hAnsi="Times New Roman"/>
                <w:b/>
                <w:bCs/>
                <w:color w:val="000000"/>
                <w:sz w:val="20"/>
                <w:szCs w:val="20"/>
                <w:lang w:val="uk-UA" w:eastAsia="ru-RU"/>
              </w:rPr>
            </w:pPr>
          </w:p>
        </w:tc>
        <w:tc>
          <w:tcPr>
            <w:tcW w:w="21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89A5F8" w14:textId="77777777" w:rsidR="00FD0C13" w:rsidRPr="00977341" w:rsidRDefault="00FD0C13">
            <w:pPr>
              <w:spacing w:after="0" w:line="240" w:lineRule="auto"/>
              <w:rPr>
                <w:rFonts w:ascii="Times New Roman" w:eastAsia="Times New Roman" w:hAnsi="Times New Roman"/>
                <w:b/>
                <w:bCs/>
                <w:color w:val="000000"/>
                <w:sz w:val="20"/>
                <w:szCs w:val="20"/>
                <w:lang w:val="uk-UA" w:eastAsia="ru-RU"/>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B0E784" w14:textId="77777777" w:rsidR="00FD0C13" w:rsidRPr="00977341" w:rsidRDefault="00FD0C13">
            <w:pPr>
              <w:spacing w:after="0" w:line="240" w:lineRule="auto"/>
              <w:rPr>
                <w:rFonts w:ascii="Times New Roman" w:eastAsia="Times New Roman" w:hAnsi="Times New Roman"/>
                <w:b/>
                <w:bCs/>
                <w:color w:val="000000"/>
                <w:sz w:val="20"/>
                <w:szCs w:val="20"/>
                <w:lang w:val="uk-UA" w:eastAsia="ru-RU"/>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3AEBDA5" w14:textId="77777777" w:rsidR="00FD0C13" w:rsidRPr="00977341" w:rsidRDefault="00FD0C13">
            <w:pPr>
              <w:spacing w:after="0" w:line="240" w:lineRule="auto"/>
              <w:rPr>
                <w:rFonts w:ascii="Times New Roman" w:eastAsia="Times New Roman" w:hAnsi="Times New Roman"/>
                <w:b/>
                <w:bCs/>
                <w:color w:val="000000"/>
                <w:sz w:val="20"/>
                <w:szCs w:val="20"/>
                <w:lang w:val="uk-UA" w:eastAsia="ru-RU"/>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AE452C" w14:textId="77777777" w:rsidR="00FD0C13" w:rsidRPr="00977341" w:rsidRDefault="00FD0C13">
            <w:pPr>
              <w:spacing w:after="0" w:line="240" w:lineRule="auto"/>
              <w:rPr>
                <w:rFonts w:ascii="Times New Roman" w:eastAsia="Times New Roman" w:hAnsi="Times New Roman"/>
                <w:b/>
                <w:bCs/>
                <w:color w:val="000000"/>
                <w:sz w:val="20"/>
                <w:szCs w:val="20"/>
                <w:lang w:val="uk-UA" w:eastAsia="ru-RU"/>
              </w:rPr>
            </w:pPr>
          </w:p>
        </w:tc>
        <w:tc>
          <w:tcPr>
            <w:tcW w:w="1076" w:type="dxa"/>
            <w:tcBorders>
              <w:top w:val="single" w:sz="4" w:space="0" w:color="000000"/>
              <w:left w:val="single" w:sz="4" w:space="0" w:color="000000"/>
              <w:bottom w:val="single" w:sz="4" w:space="0" w:color="000000"/>
              <w:right w:val="single" w:sz="4" w:space="0" w:color="000000"/>
            </w:tcBorders>
            <w:shd w:val="clear" w:color="000000" w:fill="DFDFDF"/>
            <w:vAlign w:val="center"/>
          </w:tcPr>
          <w:p w14:paraId="55A087D8"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2022</w:t>
            </w:r>
          </w:p>
        </w:tc>
        <w:tc>
          <w:tcPr>
            <w:tcW w:w="1077" w:type="dxa"/>
            <w:tcBorders>
              <w:top w:val="single" w:sz="4" w:space="0" w:color="000000"/>
              <w:left w:val="single" w:sz="4" w:space="0" w:color="000000"/>
              <w:bottom w:val="single" w:sz="4" w:space="0" w:color="000000"/>
              <w:right w:val="single" w:sz="4" w:space="0" w:color="000000"/>
            </w:tcBorders>
            <w:shd w:val="clear" w:color="000000" w:fill="DFDFDF"/>
            <w:vAlign w:val="center"/>
          </w:tcPr>
          <w:p w14:paraId="0A8841AA"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2023</w:t>
            </w:r>
          </w:p>
        </w:tc>
        <w:tc>
          <w:tcPr>
            <w:tcW w:w="1076" w:type="dxa"/>
            <w:tcBorders>
              <w:top w:val="single" w:sz="4" w:space="0" w:color="000000"/>
              <w:left w:val="single" w:sz="4" w:space="0" w:color="000000"/>
              <w:bottom w:val="single" w:sz="4" w:space="0" w:color="000000"/>
              <w:right w:val="single" w:sz="4" w:space="0" w:color="000000"/>
            </w:tcBorders>
            <w:shd w:val="clear" w:color="000000" w:fill="DFDFDF"/>
            <w:vAlign w:val="center"/>
          </w:tcPr>
          <w:p w14:paraId="284BC238" w14:textId="77777777" w:rsidR="00FD0C13" w:rsidRPr="00977341" w:rsidRDefault="008A5817">
            <w:pPr>
              <w:spacing w:after="0" w:line="240" w:lineRule="auto"/>
              <w:jc w:val="center"/>
              <w:rPr>
                <w:rFonts w:ascii="Times New Roman" w:eastAsia="Times New Roman" w:hAnsi="Times New Roman"/>
                <w:b/>
                <w:bCs/>
                <w:color w:val="000000"/>
                <w:sz w:val="20"/>
                <w:szCs w:val="20"/>
                <w:lang w:val="uk-UA" w:eastAsia="ru-RU"/>
              </w:rPr>
            </w:pPr>
            <w:r w:rsidRPr="00977341">
              <w:rPr>
                <w:rFonts w:ascii="Times New Roman" w:eastAsia="Times New Roman" w:hAnsi="Times New Roman"/>
                <w:b/>
                <w:bCs/>
                <w:color w:val="000000"/>
                <w:sz w:val="20"/>
                <w:szCs w:val="20"/>
                <w:lang w:val="uk-UA" w:eastAsia="ru-RU"/>
              </w:rPr>
              <w:t>2024</w:t>
            </w:r>
          </w:p>
        </w:tc>
        <w:tc>
          <w:tcPr>
            <w:tcW w:w="2243" w:type="dxa"/>
            <w:vMerge/>
            <w:tcBorders>
              <w:top w:val="single" w:sz="4" w:space="0" w:color="000000"/>
              <w:left w:val="single" w:sz="4" w:space="0" w:color="000000"/>
              <w:bottom w:val="single" w:sz="4" w:space="0" w:color="000000"/>
              <w:right w:val="single" w:sz="4" w:space="0" w:color="000000"/>
            </w:tcBorders>
            <w:shd w:val="clear" w:color="000000" w:fill="DFDFDF"/>
            <w:vAlign w:val="center"/>
          </w:tcPr>
          <w:p w14:paraId="7D669F4E" w14:textId="77777777" w:rsidR="00FD0C13" w:rsidRPr="00977341" w:rsidRDefault="00FD0C13">
            <w:pPr>
              <w:spacing w:after="0" w:line="240" w:lineRule="auto"/>
              <w:jc w:val="center"/>
              <w:rPr>
                <w:rFonts w:ascii="Times New Roman" w:eastAsia="Times New Roman" w:hAnsi="Times New Roman"/>
                <w:b/>
                <w:bCs/>
                <w:color w:val="000000"/>
                <w:sz w:val="20"/>
                <w:szCs w:val="20"/>
                <w:lang w:val="uk-UA" w:eastAsia="ru-RU"/>
              </w:rPr>
            </w:pPr>
          </w:p>
        </w:tc>
      </w:tr>
      <w:tr w:rsidR="00DC55DD" w:rsidRPr="00977341" w14:paraId="1EA9044F" w14:textId="77777777" w:rsidTr="00530CD7">
        <w:trPr>
          <w:trHeight w:val="1123"/>
        </w:trPr>
        <w:tc>
          <w:tcPr>
            <w:tcW w:w="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358939" w14:textId="77777777" w:rsidR="00FD0C13" w:rsidRPr="00977341" w:rsidRDefault="008A5817">
            <w:pPr>
              <w:spacing w:after="0" w:line="240" w:lineRule="auto"/>
              <w:jc w:val="center"/>
              <w:rPr>
                <w:rFonts w:ascii="Times New Roman" w:eastAsia="Times New Roman" w:hAnsi="Times New Roman"/>
                <w:color w:val="000000"/>
                <w:sz w:val="24"/>
                <w:szCs w:val="24"/>
                <w:lang w:val="uk-UA" w:eastAsia="ru-RU"/>
              </w:rPr>
            </w:pPr>
            <w:r w:rsidRPr="00977341">
              <w:rPr>
                <w:rFonts w:ascii="Times New Roman" w:eastAsia="Times New Roman" w:hAnsi="Times New Roman"/>
                <w:color w:val="000000"/>
                <w:lang w:val="uk-UA" w:eastAsia="ru-RU"/>
              </w:rPr>
              <w:t>1.</w:t>
            </w:r>
          </w:p>
        </w:tc>
        <w:tc>
          <w:tcPr>
            <w:tcW w:w="2666" w:type="dxa"/>
            <w:tcBorders>
              <w:top w:val="single" w:sz="4" w:space="0" w:color="000000"/>
              <w:left w:val="single" w:sz="2" w:space="0" w:color="000001"/>
              <w:bottom w:val="single" w:sz="4" w:space="0" w:color="000000"/>
              <w:right w:val="single" w:sz="2" w:space="0" w:color="000001"/>
            </w:tcBorders>
            <w:shd w:val="clear" w:color="auto" w:fill="auto"/>
            <w:vAlign w:val="center"/>
          </w:tcPr>
          <w:p w14:paraId="44DE48F1" w14:textId="078659AE" w:rsidR="00FD0C13" w:rsidRPr="00977341" w:rsidRDefault="00583348">
            <w:pPr>
              <w:shd w:val="clear" w:color="auto" w:fill="FFFFFF"/>
              <w:spacing w:after="0" w:line="240" w:lineRule="auto"/>
              <w:ind w:right="-143"/>
              <w:jc w:val="center"/>
              <w:rPr>
                <w:rFonts w:ascii="Times New Roman" w:hAnsi="Times New Roman"/>
                <w:sz w:val="24"/>
                <w:szCs w:val="24"/>
                <w:lang w:val="uk-UA"/>
              </w:rPr>
            </w:pPr>
            <w:bookmarkStart w:id="11" w:name="__DdeLink__46467_28510017414"/>
            <w:r>
              <w:rPr>
                <w:rFonts w:ascii="Times New Roman" w:hAnsi="Times New Roman"/>
                <w:color w:val="000000"/>
                <w:shd w:val="clear" w:color="auto" w:fill="FFFFFF"/>
                <w:lang w:val="uk-UA" w:eastAsia="ru-RU"/>
              </w:rPr>
              <w:t>Ф</w:t>
            </w:r>
            <w:r w:rsidR="008A5817" w:rsidRPr="00977341">
              <w:rPr>
                <w:rFonts w:ascii="Times New Roman" w:hAnsi="Times New Roman"/>
                <w:color w:val="000000"/>
                <w:shd w:val="clear" w:color="auto" w:fill="FFFFFF"/>
                <w:lang w:val="uk-UA" w:eastAsia="ru-RU"/>
              </w:rPr>
              <w:t>інансова</w:t>
            </w:r>
          </w:p>
          <w:p w14:paraId="1EA11B7F" w14:textId="5B778155" w:rsidR="00FD0C13" w:rsidRPr="00977341" w:rsidRDefault="008A5817">
            <w:pPr>
              <w:shd w:val="clear" w:color="auto" w:fill="FFFFFF"/>
              <w:spacing w:after="0" w:line="240" w:lineRule="auto"/>
              <w:ind w:right="-143"/>
              <w:jc w:val="center"/>
              <w:rPr>
                <w:rFonts w:ascii="Times New Roman" w:hAnsi="Times New Roman"/>
                <w:sz w:val="24"/>
                <w:szCs w:val="24"/>
                <w:lang w:val="uk-UA"/>
              </w:rPr>
            </w:pPr>
            <w:r w:rsidRPr="00977341">
              <w:rPr>
                <w:rFonts w:ascii="Times New Roman" w:hAnsi="Times New Roman"/>
                <w:color w:val="000000"/>
                <w:shd w:val="clear" w:color="auto" w:fill="FFFFFF"/>
                <w:lang w:val="uk-UA" w:eastAsia="ru-RU"/>
              </w:rPr>
              <w:t xml:space="preserve">допомога ОСББ, шляхом спільного фінансування </w:t>
            </w:r>
            <w:bookmarkEnd w:id="11"/>
          </w:p>
          <w:p w14:paraId="25A897BA" w14:textId="77777777" w:rsidR="00FD0C13" w:rsidRPr="00977341" w:rsidRDefault="008A5817">
            <w:pPr>
              <w:spacing w:after="0" w:line="240" w:lineRule="auto"/>
              <w:jc w:val="center"/>
              <w:rPr>
                <w:rFonts w:ascii="Times New Roman" w:eastAsia="Times New Roman" w:hAnsi="Times New Roman"/>
                <w:color w:val="000000"/>
                <w:sz w:val="24"/>
                <w:szCs w:val="24"/>
                <w:lang w:val="uk-UA" w:eastAsia="ru-RU"/>
              </w:rPr>
            </w:pPr>
            <w:r w:rsidRPr="00977341">
              <w:rPr>
                <w:rFonts w:ascii="Times New Roman" w:hAnsi="Times New Roman"/>
                <w:color w:val="000000"/>
                <w:shd w:val="clear" w:color="auto" w:fill="FFFFFF"/>
                <w:lang w:val="uk-UA" w:eastAsia="ru-RU"/>
              </w:rPr>
              <w:t>на проведення ремонтних робіт у багатоквартирних житлових будинках на території Мукачівської міської територіальної громади</w:t>
            </w:r>
          </w:p>
        </w:tc>
        <w:tc>
          <w:tcPr>
            <w:tcW w:w="2112" w:type="dxa"/>
            <w:tcBorders>
              <w:top w:val="single" w:sz="4" w:space="0" w:color="000000"/>
              <w:left w:val="single" w:sz="2" w:space="0" w:color="000001"/>
              <w:bottom w:val="single" w:sz="4" w:space="0" w:color="000000"/>
              <w:right w:val="single" w:sz="2" w:space="0" w:color="000001"/>
            </w:tcBorders>
            <w:shd w:val="clear" w:color="auto" w:fill="auto"/>
            <w:vAlign w:val="center"/>
          </w:tcPr>
          <w:p w14:paraId="4FD18413" w14:textId="77777777" w:rsidR="00FD0C13" w:rsidRPr="00977341" w:rsidRDefault="008A5817">
            <w:pPr>
              <w:spacing w:after="0" w:line="240" w:lineRule="auto"/>
              <w:jc w:val="center"/>
              <w:rPr>
                <w:rFonts w:ascii="Times New Roman" w:hAnsi="Times New Roman"/>
                <w:color w:val="1D1B11"/>
                <w:sz w:val="28"/>
                <w:szCs w:val="28"/>
                <w:highlight w:val="white"/>
                <w:lang w:val="uk-UA" w:eastAsia="ru-RU"/>
              </w:rPr>
            </w:pPr>
            <w:r w:rsidRPr="00977341">
              <w:rPr>
                <w:rFonts w:ascii="Times New Roman" w:hAnsi="Times New Roman"/>
                <w:color w:val="000000"/>
                <w:shd w:val="clear" w:color="auto" w:fill="FFFFFF"/>
                <w:lang w:val="uk-UA" w:eastAsia="ru-RU"/>
              </w:rPr>
              <w:t>Проведення ремонтних робіт у багатоквартирних житлових будинках</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3C4AE03" w14:textId="77777777" w:rsidR="00FD0C13" w:rsidRPr="00977341" w:rsidRDefault="008A5817">
            <w:pPr>
              <w:spacing w:after="0" w:line="240" w:lineRule="auto"/>
              <w:jc w:val="center"/>
              <w:rPr>
                <w:rFonts w:ascii="Times New Roman" w:eastAsia="Times New Roman" w:hAnsi="Times New Roman"/>
                <w:color w:val="000000"/>
                <w:sz w:val="24"/>
                <w:szCs w:val="24"/>
                <w:lang w:val="uk-UA" w:eastAsia="ru-RU"/>
              </w:rPr>
            </w:pPr>
            <w:r w:rsidRPr="00977341">
              <w:rPr>
                <w:rFonts w:ascii="Times New Roman" w:eastAsia="Times New Roman" w:hAnsi="Times New Roman"/>
                <w:color w:val="000000"/>
                <w:lang w:val="uk-UA" w:eastAsia="ru-RU"/>
              </w:rPr>
              <w:t>2022 – 2024 роки</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B546C27" w14:textId="77777777" w:rsidR="00FD0C13" w:rsidRPr="00977341" w:rsidRDefault="008A5817">
            <w:pPr>
              <w:spacing w:after="0" w:line="240" w:lineRule="auto"/>
              <w:jc w:val="center"/>
              <w:rPr>
                <w:rFonts w:ascii="Times New Roman" w:eastAsia="Times New Roman" w:hAnsi="Times New Roman"/>
                <w:color w:val="000000"/>
                <w:sz w:val="24"/>
                <w:szCs w:val="24"/>
                <w:lang w:val="uk-UA" w:eastAsia="ru-RU"/>
              </w:rPr>
            </w:pPr>
            <w:r w:rsidRPr="00977341">
              <w:rPr>
                <w:rFonts w:ascii="Times New Roman" w:eastAsia="Times New Roman" w:hAnsi="Times New Roman"/>
                <w:color w:val="000000"/>
                <w:lang w:val="uk-UA" w:eastAsia="ru-RU"/>
              </w:rPr>
              <w:t xml:space="preserve">УМГ, ОСББ, </w:t>
            </w:r>
          </w:p>
          <w:p w14:paraId="10C5DD73" w14:textId="77777777" w:rsidR="00FD0C13" w:rsidRPr="00977341" w:rsidRDefault="008A5817">
            <w:pPr>
              <w:spacing w:after="0" w:line="240" w:lineRule="auto"/>
              <w:jc w:val="center"/>
              <w:rPr>
                <w:rFonts w:ascii="Times New Roman" w:eastAsia="Times New Roman" w:hAnsi="Times New Roman"/>
                <w:color w:val="000000"/>
                <w:sz w:val="24"/>
                <w:szCs w:val="24"/>
                <w:lang w:val="uk-UA" w:eastAsia="ru-RU"/>
              </w:rPr>
            </w:pPr>
            <w:r w:rsidRPr="00977341">
              <w:rPr>
                <w:rFonts w:ascii="Times New Roman" w:eastAsia="Times New Roman" w:hAnsi="Times New Roman"/>
                <w:color w:val="000000"/>
                <w:lang w:val="uk-UA" w:eastAsia="ru-RU"/>
              </w:rPr>
              <w:t>суб’єкти підприєм-ницької діяльно-сті</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1CD50FC" w14:textId="77777777" w:rsidR="00FD0C13" w:rsidRPr="00977341" w:rsidRDefault="008A5817">
            <w:pPr>
              <w:spacing w:after="0" w:line="240" w:lineRule="auto"/>
              <w:jc w:val="center"/>
              <w:rPr>
                <w:rFonts w:ascii="Times New Roman" w:eastAsia="Times New Roman" w:hAnsi="Times New Roman"/>
                <w:color w:val="000000"/>
                <w:sz w:val="24"/>
                <w:szCs w:val="24"/>
                <w:lang w:val="uk-UA" w:eastAsia="ru-RU"/>
              </w:rPr>
            </w:pPr>
            <w:r w:rsidRPr="00977341">
              <w:rPr>
                <w:rFonts w:ascii="Times New Roman" w:eastAsia="Times New Roman" w:hAnsi="Times New Roman"/>
                <w:color w:val="000000"/>
                <w:lang w:val="uk-UA" w:eastAsia="ru-RU"/>
              </w:rPr>
              <w:t>Бюджет Мукачівської міської територіаль-ної громади</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CA87C9C" w14:textId="517FE257" w:rsidR="00FD0C13" w:rsidRPr="00977341" w:rsidRDefault="001E53AB">
            <w:pPr>
              <w:spacing w:after="0" w:line="240" w:lineRule="auto"/>
              <w:jc w:val="center"/>
              <w:rPr>
                <w:lang w:val="uk-UA"/>
              </w:rPr>
            </w:pPr>
            <w:r>
              <w:rPr>
                <w:rFonts w:ascii="Times New Roman" w:eastAsia="Times New Roman" w:hAnsi="Times New Roman"/>
                <w:color w:val="000000"/>
                <w:lang w:val="uk-UA" w:eastAsia="ru-RU"/>
              </w:rPr>
              <w:t>6300,00</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6C134D4" w14:textId="77777777" w:rsidR="00FD0C13" w:rsidRPr="00977341" w:rsidRDefault="008A5817">
            <w:pPr>
              <w:spacing w:after="0" w:line="240" w:lineRule="auto"/>
              <w:jc w:val="center"/>
              <w:rPr>
                <w:lang w:val="uk-UA"/>
              </w:rPr>
            </w:pPr>
            <w:r w:rsidRPr="00977341">
              <w:rPr>
                <w:rFonts w:ascii="Times New Roman" w:eastAsia="Times New Roman" w:hAnsi="Times New Roman"/>
                <w:color w:val="000000"/>
                <w:lang w:val="uk-UA" w:eastAsia="ru-RU"/>
              </w:rPr>
              <w:t>1300,00</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D147FC9" w14:textId="77777777" w:rsidR="00FD0C13" w:rsidRPr="00977341" w:rsidRDefault="008A5817">
            <w:pPr>
              <w:spacing w:after="0" w:line="240" w:lineRule="auto"/>
              <w:jc w:val="center"/>
              <w:rPr>
                <w:lang w:val="uk-UA"/>
              </w:rPr>
            </w:pPr>
            <w:r w:rsidRPr="00977341">
              <w:rPr>
                <w:rFonts w:ascii="Times New Roman" w:eastAsia="Times New Roman" w:hAnsi="Times New Roman"/>
                <w:color w:val="000000"/>
                <w:lang w:val="uk-UA" w:eastAsia="ru-RU"/>
              </w:rPr>
              <w:t>1300,00</w:t>
            </w:r>
          </w:p>
        </w:tc>
        <w:tc>
          <w:tcPr>
            <w:tcW w:w="224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6770289" w14:textId="73732691" w:rsidR="00FD0C13" w:rsidRPr="00977341" w:rsidRDefault="008A5817">
            <w:pPr>
              <w:spacing w:after="0" w:line="240" w:lineRule="auto"/>
              <w:jc w:val="center"/>
              <w:rPr>
                <w:rFonts w:ascii="Times New Roman" w:eastAsia="Times New Roman" w:hAnsi="Times New Roman"/>
                <w:color w:val="000000"/>
                <w:sz w:val="24"/>
                <w:szCs w:val="24"/>
                <w:lang w:val="uk-UA" w:eastAsia="ru-RU"/>
              </w:rPr>
            </w:pPr>
            <w:bookmarkStart w:id="12" w:name="__DdeLink__743_101630373"/>
            <w:r w:rsidRPr="00977341">
              <w:rPr>
                <w:rFonts w:ascii="Times New Roman" w:eastAsia="Times New Roman" w:hAnsi="Times New Roman"/>
                <w:color w:val="000000"/>
                <w:lang w:val="uk-UA" w:eastAsia="ru-RU"/>
              </w:rPr>
              <w:t>По</w:t>
            </w:r>
            <w:r w:rsidR="00926174" w:rsidRPr="00977341">
              <w:rPr>
                <w:rFonts w:ascii="Times New Roman" w:eastAsia="Times New Roman" w:hAnsi="Times New Roman"/>
                <w:color w:val="000000"/>
                <w:lang w:val="uk-UA" w:eastAsia="ru-RU"/>
              </w:rPr>
              <w:t xml:space="preserve">кращення </w:t>
            </w:r>
            <w:r w:rsidRPr="00977341">
              <w:rPr>
                <w:rFonts w:ascii="Times New Roman" w:eastAsia="Times New Roman" w:hAnsi="Times New Roman"/>
                <w:color w:val="000000"/>
                <w:lang w:val="uk-UA" w:eastAsia="ru-RU"/>
              </w:rPr>
              <w:t>стану житлових буд</w:t>
            </w:r>
            <w:r w:rsidR="00926174" w:rsidRPr="00977341">
              <w:rPr>
                <w:rFonts w:ascii="Times New Roman" w:eastAsia="Times New Roman" w:hAnsi="Times New Roman"/>
                <w:color w:val="000000"/>
                <w:lang w:val="uk-UA" w:eastAsia="ru-RU"/>
              </w:rPr>
              <w:t>инків</w:t>
            </w:r>
            <w:r w:rsidRPr="00977341">
              <w:rPr>
                <w:rFonts w:ascii="Times New Roman" w:eastAsia="Times New Roman" w:hAnsi="Times New Roman"/>
                <w:color w:val="000000"/>
                <w:lang w:val="uk-UA" w:eastAsia="ru-RU"/>
              </w:rPr>
              <w:t>, підвищення комфортності проживання у них, зменшення витрат на житлово-комунальні послуги</w:t>
            </w:r>
            <w:bookmarkEnd w:id="12"/>
          </w:p>
        </w:tc>
      </w:tr>
      <w:tr w:rsidR="00DC55DD" w:rsidRPr="008A5C15" w14:paraId="104834DF" w14:textId="77777777" w:rsidTr="00530CD7">
        <w:trPr>
          <w:trHeight w:val="1123"/>
        </w:trPr>
        <w:tc>
          <w:tcPr>
            <w:tcW w:w="559" w:type="dxa"/>
            <w:tcBorders>
              <w:left w:val="single" w:sz="4" w:space="0" w:color="000000"/>
              <w:right w:val="single" w:sz="4" w:space="0" w:color="000000"/>
            </w:tcBorders>
            <w:shd w:val="clear" w:color="000000" w:fill="FFFFFF"/>
            <w:vAlign w:val="center"/>
          </w:tcPr>
          <w:p w14:paraId="55170990" w14:textId="77777777" w:rsidR="00FD0C13" w:rsidRPr="00977341" w:rsidRDefault="008A5817">
            <w:pPr>
              <w:spacing w:after="0" w:line="240" w:lineRule="auto"/>
              <w:jc w:val="center"/>
              <w:rPr>
                <w:rFonts w:ascii="Times New Roman" w:hAnsi="Times New Roman"/>
                <w:lang w:val="uk-UA"/>
              </w:rPr>
            </w:pPr>
            <w:r w:rsidRPr="00977341">
              <w:rPr>
                <w:rFonts w:ascii="Times New Roman" w:hAnsi="Times New Roman"/>
                <w:lang w:val="uk-UA"/>
              </w:rPr>
              <w:t>2.</w:t>
            </w:r>
          </w:p>
        </w:tc>
        <w:tc>
          <w:tcPr>
            <w:tcW w:w="2666" w:type="dxa"/>
            <w:tcBorders>
              <w:left w:val="single" w:sz="2" w:space="0" w:color="000001"/>
              <w:right w:val="single" w:sz="2" w:space="0" w:color="000001"/>
            </w:tcBorders>
            <w:shd w:val="clear" w:color="auto" w:fill="auto"/>
            <w:vAlign w:val="center"/>
          </w:tcPr>
          <w:p w14:paraId="6FD6C25C"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Ф</w:t>
            </w:r>
            <w:bookmarkStart w:id="13" w:name="__DdeLink__46467_285100174141"/>
            <w:r w:rsidRPr="00977341">
              <w:rPr>
                <w:rFonts w:ascii="Times New Roman" w:hAnsi="Times New Roman"/>
                <w:lang w:val="uk-UA"/>
              </w:rPr>
              <w:t xml:space="preserve">інансова допомога, шляхом спільного фінансування </w:t>
            </w:r>
            <w:bookmarkEnd w:id="13"/>
            <w:r w:rsidRPr="00977341">
              <w:rPr>
                <w:rFonts w:ascii="Times New Roman" w:hAnsi="Times New Roman"/>
                <w:lang w:val="uk-UA"/>
              </w:rPr>
              <w:t xml:space="preserve"> на встановлення системи відеоспостереження для ОСББ</w:t>
            </w:r>
          </w:p>
        </w:tc>
        <w:tc>
          <w:tcPr>
            <w:tcW w:w="2112" w:type="dxa"/>
            <w:tcBorders>
              <w:left w:val="single" w:sz="2" w:space="0" w:color="000001"/>
              <w:right w:val="single" w:sz="2" w:space="0" w:color="000001"/>
            </w:tcBorders>
            <w:shd w:val="clear" w:color="auto" w:fill="auto"/>
            <w:vAlign w:val="center"/>
          </w:tcPr>
          <w:p w14:paraId="1CEB3697"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Встановлення системи відеоспостереження для ОСББ (монтаж обладнання)</w:t>
            </w:r>
          </w:p>
        </w:tc>
        <w:tc>
          <w:tcPr>
            <w:tcW w:w="1215" w:type="dxa"/>
            <w:tcBorders>
              <w:left w:val="single" w:sz="4" w:space="0" w:color="000000"/>
              <w:right w:val="single" w:sz="4" w:space="0" w:color="000000"/>
            </w:tcBorders>
            <w:shd w:val="clear" w:color="000000" w:fill="FFFFFF"/>
            <w:vAlign w:val="center"/>
          </w:tcPr>
          <w:p w14:paraId="0699F961"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2022-2024 роки</w:t>
            </w:r>
          </w:p>
        </w:tc>
        <w:tc>
          <w:tcPr>
            <w:tcW w:w="1174" w:type="dxa"/>
            <w:tcBorders>
              <w:left w:val="single" w:sz="4" w:space="0" w:color="000000"/>
              <w:right w:val="single" w:sz="4" w:space="0" w:color="000000"/>
            </w:tcBorders>
            <w:shd w:val="clear" w:color="000000" w:fill="FFFFFF"/>
            <w:vAlign w:val="center"/>
          </w:tcPr>
          <w:p w14:paraId="5C00AC65" w14:textId="77777777" w:rsidR="00FD0C13" w:rsidRPr="00977341" w:rsidRDefault="008A5817">
            <w:pPr>
              <w:spacing w:after="0" w:line="240" w:lineRule="auto"/>
              <w:jc w:val="center"/>
              <w:rPr>
                <w:rFonts w:ascii="Times New Roman" w:hAnsi="Times New Roman"/>
                <w:lang w:val="uk-UA"/>
              </w:rPr>
            </w:pPr>
            <w:r w:rsidRPr="00977341">
              <w:rPr>
                <w:rFonts w:ascii="Times New Roman" w:hAnsi="Times New Roman"/>
                <w:lang w:val="uk-UA"/>
              </w:rPr>
              <w:t>УМГ,</w:t>
            </w:r>
          </w:p>
          <w:p w14:paraId="20E27456" w14:textId="77777777" w:rsidR="00FD0C13" w:rsidRPr="00977341" w:rsidRDefault="008A5817">
            <w:pPr>
              <w:spacing w:after="0" w:line="240" w:lineRule="auto"/>
              <w:jc w:val="center"/>
              <w:rPr>
                <w:rFonts w:ascii="Times New Roman" w:hAnsi="Times New Roman"/>
                <w:lang w:val="uk-UA"/>
              </w:rPr>
            </w:pPr>
            <w:r w:rsidRPr="00977341">
              <w:rPr>
                <w:rFonts w:ascii="Times New Roman" w:hAnsi="Times New Roman"/>
                <w:lang w:val="uk-UA"/>
              </w:rPr>
              <w:t xml:space="preserve">ОСББ, </w:t>
            </w:r>
          </w:p>
          <w:p w14:paraId="2A95D252" w14:textId="77777777" w:rsidR="00FD0C13" w:rsidRPr="00977341" w:rsidRDefault="008A5817">
            <w:pPr>
              <w:spacing w:after="0" w:line="240" w:lineRule="auto"/>
              <w:jc w:val="center"/>
              <w:rPr>
                <w:rFonts w:ascii="Times New Roman" w:hAnsi="Times New Roman"/>
                <w:lang w:val="uk-UA"/>
              </w:rPr>
            </w:pPr>
            <w:r w:rsidRPr="00977341">
              <w:rPr>
                <w:rFonts w:ascii="Times New Roman" w:hAnsi="Times New Roman"/>
                <w:lang w:val="uk-UA"/>
              </w:rPr>
              <w:t>суб’єкти підприєм-ницької діяльно-сті</w:t>
            </w:r>
          </w:p>
        </w:tc>
        <w:tc>
          <w:tcPr>
            <w:tcW w:w="1544" w:type="dxa"/>
            <w:tcBorders>
              <w:left w:val="single" w:sz="4" w:space="0" w:color="000000"/>
              <w:right w:val="single" w:sz="4" w:space="0" w:color="000000"/>
            </w:tcBorders>
            <w:shd w:val="clear" w:color="000000" w:fill="FFFFFF"/>
            <w:vAlign w:val="center"/>
          </w:tcPr>
          <w:p w14:paraId="50B26DC7"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Бюджет Мукачівської міської терито-ріальної громади</w:t>
            </w:r>
          </w:p>
        </w:tc>
        <w:tc>
          <w:tcPr>
            <w:tcW w:w="1076" w:type="dxa"/>
            <w:tcBorders>
              <w:left w:val="single" w:sz="4" w:space="0" w:color="000000"/>
              <w:right w:val="single" w:sz="4" w:space="0" w:color="000000"/>
            </w:tcBorders>
            <w:shd w:val="clear" w:color="000000" w:fill="FFFFFF"/>
            <w:vAlign w:val="center"/>
          </w:tcPr>
          <w:p w14:paraId="682A4AE6"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 xml:space="preserve"> 200,00</w:t>
            </w:r>
          </w:p>
        </w:tc>
        <w:tc>
          <w:tcPr>
            <w:tcW w:w="1077" w:type="dxa"/>
            <w:tcBorders>
              <w:left w:val="single" w:sz="4" w:space="0" w:color="000000"/>
              <w:right w:val="single" w:sz="4" w:space="0" w:color="000000"/>
            </w:tcBorders>
            <w:shd w:val="clear" w:color="000000" w:fill="FFFFFF"/>
            <w:vAlign w:val="center"/>
          </w:tcPr>
          <w:p w14:paraId="39885111"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 xml:space="preserve"> 200,00</w:t>
            </w:r>
          </w:p>
        </w:tc>
        <w:tc>
          <w:tcPr>
            <w:tcW w:w="1076" w:type="dxa"/>
            <w:tcBorders>
              <w:left w:val="single" w:sz="4" w:space="0" w:color="000000"/>
              <w:right w:val="single" w:sz="4" w:space="0" w:color="000000"/>
            </w:tcBorders>
            <w:shd w:val="clear" w:color="000000" w:fill="FFFFFF"/>
            <w:vAlign w:val="center"/>
          </w:tcPr>
          <w:p w14:paraId="3D9AC827"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 xml:space="preserve"> 200,00</w:t>
            </w:r>
          </w:p>
        </w:tc>
        <w:tc>
          <w:tcPr>
            <w:tcW w:w="2243" w:type="dxa"/>
            <w:tcBorders>
              <w:left w:val="single" w:sz="4" w:space="0" w:color="000000"/>
              <w:right w:val="single" w:sz="4" w:space="0" w:color="000000"/>
            </w:tcBorders>
            <w:shd w:val="clear" w:color="000000" w:fill="FFFFFF"/>
            <w:vAlign w:val="center"/>
          </w:tcPr>
          <w:p w14:paraId="75FD44E0" w14:textId="77777777" w:rsidR="00FD0C13" w:rsidRPr="00977341" w:rsidRDefault="008A5817">
            <w:pPr>
              <w:spacing w:line="240" w:lineRule="auto"/>
              <w:jc w:val="center"/>
              <w:rPr>
                <w:rFonts w:ascii="Times New Roman" w:hAnsi="Times New Roman"/>
                <w:lang w:val="uk-UA"/>
              </w:rPr>
            </w:pPr>
            <w:r w:rsidRPr="00977341">
              <w:rPr>
                <w:rFonts w:ascii="Times New Roman" w:hAnsi="Times New Roman"/>
                <w:lang w:val="uk-UA"/>
              </w:rPr>
              <w:t>Підвищення рівня безпеки для співвласників багатоквартирних будинків, попередження правопорушень, крадіжок, хуліганства, псування майна і т.д</w:t>
            </w:r>
          </w:p>
        </w:tc>
      </w:tr>
      <w:tr w:rsidR="00DC55DD" w:rsidRPr="008A5C15" w14:paraId="69E4708F" w14:textId="77777777" w:rsidTr="00530CD7">
        <w:trPr>
          <w:trHeight w:val="1123"/>
        </w:trPr>
        <w:tc>
          <w:tcPr>
            <w:tcW w:w="559" w:type="dxa"/>
            <w:tcBorders>
              <w:left w:val="single" w:sz="4" w:space="0" w:color="000000"/>
              <w:bottom w:val="single" w:sz="4" w:space="0" w:color="000000"/>
              <w:right w:val="single" w:sz="4" w:space="0" w:color="000000"/>
            </w:tcBorders>
            <w:shd w:val="clear" w:color="000000" w:fill="FFFFFF"/>
            <w:vAlign w:val="center"/>
          </w:tcPr>
          <w:p w14:paraId="7DBBC73B" w14:textId="6934A68B" w:rsidR="00530CD7" w:rsidRPr="00977341" w:rsidRDefault="00530CD7" w:rsidP="00530CD7">
            <w:pPr>
              <w:spacing w:after="0" w:line="240" w:lineRule="auto"/>
              <w:jc w:val="center"/>
              <w:rPr>
                <w:rFonts w:ascii="Times New Roman" w:hAnsi="Times New Roman"/>
                <w:lang w:val="uk-UA"/>
              </w:rPr>
            </w:pPr>
            <w:r w:rsidRPr="00977341">
              <w:rPr>
                <w:rFonts w:ascii="Times New Roman" w:hAnsi="Times New Roman"/>
                <w:lang w:val="uk-UA"/>
              </w:rPr>
              <w:lastRenderedPageBreak/>
              <w:t>3.</w:t>
            </w:r>
          </w:p>
        </w:tc>
        <w:tc>
          <w:tcPr>
            <w:tcW w:w="2666" w:type="dxa"/>
            <w:tcBorders>
              <w:left w:val="single" w:sz="2" w:space="0" w:color="000001"/>
              <w:bottom w:val="single" w:sz="2" w:space="0" w:color="000001"/>
              <w:right w:val="single" w:sz="2" w:space="0" w:color="000001"/>
            </w:tcBorders>
            <w:shd w:val="clear" w:color="auto" w:fill="auto"/>
            <w:vAlign w:val="center"/>
          </w:tcPr>
          <w:p w14:paraId="0F4545E4" w14:textId="1ECE1954" w:rsidR="00530CD7" w:rsidRPr="00D230FE" w:rsidRDefault="00DC55DD" w:rsidP="00530CD7">
            <w:pPr>
              <w:rPr>
                <w:rFonts w:ascii="Times New Roman" w:hAnsi="Times New Roman"/>
                <w:lang w:val="uk-UA" w:eastAsia="zh-CN"/>
              </w:rPr>
            </w:pPr>
            <w:r w:rsidRPr="00D230FE">
              <w:rPr>
                <w:rFonts w:ascii="Times New Roman" w:hAnsi="Times New Roman"/>
                <w:lang w:val="uk-UA" w:eastAsia="zh-CN"/>
              </w:rPr>
              <w:t>П</w:t>
            </w:r>
            <w:r w:rsidR="00530CD7" w:rsidRPr="00D230FE">
              <w:rPr>
                <w:rFonts w:ascii="Times New Roman" w:hAnsi="Times New Roman"/>
                <w:lang w:val="uk-UA" w:eastAsia="zh-CN"/>
              </w:rPr>
              <w:t xml:space="preserve">роведення </w:t>
            </w:r>
            <w:r w:rsidR="00ED006A" w:rsidRPr="00D230FE">
              <w:rPr>
                <w:rFonts w:ascii="Times New Roman" w:hAnsi="Times New Roman"/>
                <w:lang w:val="uk-UA" w:eastAsia="zh-CN"/>
              </w:rPr>
              <w:t xml:space="preserve">заходів (зокрема ремонтних робіт) з усунення аварій </w:t>
            </w:r>
            <w:r w:rsidR="00A5678B">
              <w:rPr>
                <w:rFonts w:ascii="Times New Roman" w:hAnsi="Times New Roman"/>
                <w:lang w:val="uk-UA" w:eastAsia="zh-CN"/>
              </w:rPr>
              <w:t>у</w:t>
            </w:r>
            <w:r w:rsidR="00ED006A" w:rsidRPr="00D230FE">
              <w:rPr>
                <w:rFonts w:ascii="Times New Roman" w:hAnsi="Times New Roman"/>
                <w:lang w:val="uk-UA" w:eastAsia="zh-CN"/>
              </w:rPr>
              <w:t xml:space="preserve"> житловому фонді (багатоквартирних житлових будинках)</w:t>
            </w:r>
            <w:r w:rsidR="00530CD7" w:rsidRPr="00D230FE">
              <w:rPr>
                <w:rFonts w:ascii="Times New Roman" w:hAnsi="Times New Roman"/>
                <w:lang w:val="uk-UA" w:eastAsia="zh-CN"/>
              </w:rPr>
              <w:t>, у як</w:t>
            </w:r>
            <w:r w:rsidR="00ED006A" w:rsidRPr="00D230FE">
              <w:rPr>
                <w:rFonts w:ascii="Times New Roman" w:hAnsi="Times New Roman"/>
                <w:lang w:val="uk-UA" w:eastAsia="zh-CN"/>
              </w:rPr>
              <w:t>ому</w:t>
            </w:r>
            <w:r w:rsidR="00530CD7" w:rsidRPr="00D230FE">
              <w:rPr>
                <w:rFonts w:ascii="Times New Roman" w:hAnsi="Times New Roman"/>
                <w:lang w:val="uk-UA" w:eastAsia="zh-CN"/>
              </w:rPr>
              <w:t xml:space="preserve"> створено ОСББ.</w:t>
            </w:r>
          </w:p>
          <w:p w14:paraId="27D71E97" w14:textId="77777777" w:rsidR="00530CD7" w:rsidRPr="00D230FE" w:rsidRDefault="00530CD7" w:rsidP="00530CD7">
            <w:pPr>
              <w:spacing w:line="240" w:lineRule="auto"/>
              <w:jc w:val="center"/>
              <w:rPr>
                <w:rFonts w:ascii="Times New Roman" w:hAnsi="Times New Roman"/>
                <w:lang w:val="uk-UA"/>
              </w:rPr>
            </w:pPr>
          </w:p>
        </w:tc>
        <w:tc>
          <w:tcPr>
            <w:tcW w:w="2112" w:type="dxa"/>
            <w:tcBorders>
              <w:left w:val="single" w:sz="2" w:space="0" w:color="000001"/>
              <w:bottom w:val="single" w:sz="2" w:space="0" w:color="000001"/>
              <w:right w:val="single" w:sz="2" w:space="0" w:color="000001"/>
            </w:tcBorders>
            <w:shd w:val="clear" w:color="auto" w:fill="auto"/>
            <w:vAlign w:val="center"/>
          </w:tcPr>
          <w:p w14:paraId="02BD5FF3" w14:textId="358D1048" w:rsidR="00530CD7" w:rsidRPr="00D230FE" w:rsidRDefault="00DC55DD" w:rsidP="00530CD7">
            <w:pPr>
              <w:spacing w:line="240" w:lineRule="auto"/>
              <w:jc w:val="center"/>
              <w:rPr>
                <w:rFonts w:ascii="Times New Roman" w:hAnsi="Times New Roman"/>
                <w:lang w:val="uk-UA"/>
              </w:rPr>
            </w:pPr>
            <w:r w:rsidRPr="00D230FE">
              <w:rPr>
                <w:rFonts w:ascii="Times New Roman" w:hAnsi="Times New Roman"/>
                <w:lang w:val="uk-UA"/>
              </w:rPr>
              <w:t xml:space="preserve">Проведення поточного ремонту з усунення аварій </w:t>
            </w:r>
            <w:r w:rsidR="00A5678B">
              <w:rPr>
                <w:rFonts w:ascii="Times New Roman" w:hAnsi="Times New Roman"/>
                <w:lang w:val="uk-UA"/>
              </w:rPr>
              <w:t>у</w:t>
            </w:r>
            <w:r w:rsidRPr="00D230FE">
              <w:rPr>
                <w:rFonts w:ascii="Times New Roman" w:hAnsi="Times New Roman"/>
                <w:lang w:val="uk-UA"/>
              </w:rPr>
              <w:t xml:space="preserve"> житловому фонді </w:t>
            </w:r>
          </w:p>
        </w:tc>
        <w:tc>
          <w:tcPr>
            <w:tcW w:w="1215" w:type="dxa"/>
            <w:tcBorders>
              <w:left w:val="single" w:sz="4" w:space="0" w:color="000000"/>
              <w:bottom w:val="single" w:sz="4" w:space="0" w:color="000000"/>
              <w:right w:val="single" w:sz="4" w:space="0" w:color="000000"/>
            </w:tcBorders>
            <w:shd w:val="clear" w:color="000000" w:fill="FFFFFF"/>
            <w:vAlign w:val="center"/>
          </w:tcPr>
          <w:p w14:paraId="36169FA1" w14:textId="28AD61F6" w:rsidR="00530CD7" w:rsidRPr="00977341" w:rsidRDefault="00530CD7" w:rsidP="00530CD7">
            <w:pPr>
              <w:spacing w:line="240" w:lineRule="auto"/>
              <w:jc w:val="center"/>
              <w:rPr>
                <w:rFonts w:ascii="Times New Roman" w:hAnsi="Times New Roman"/>
                <w:lang w:val="uk-UA"/>
              </w:rPr>
            </w:pPr>
            <w:r w:rsidRPr="00977341">
              <w:rPr>
                <w:rFonts w:ascii="Times New Roman" w:hAnsi="Times New Roman"/>
                <w:lang w:val="uk-UA"/>
              </w:rPr>
              <w:t>2022-2024 роки</w:t>
            </w:r>
          </w:p>
        </w:tc>
        <w:tc>
          <w:tcPr>
            <w:tcW w:w="1174" w:type="dxa"/>
            <w:tcBorders>
              <w:left w:val="single" w:sz="4" w:space="0" w:color="000000"/>
              <w:bottom w:val="single" w:sz="4" w:space="0" w:color="000000"/>
              <w:right w:val="single" w:sz="4" w:space="0" w:color="000000"/>
            </w:tcBorders>
            <w:shd w:val="clear" w:color="000000" w:fill="FFFFFF"/>
            <w:vAlign w:val="center"/>
          </w:tcPr>
          <w:p w14:paraId="1E93EE70" w14:textId="77777777" w:rsidR="00530CD7" w:rsidRPr="00977341" w:rsidRDefault="00530CD7" w:rsidP="00530CD7">
            <w:pPr>
              <w:spacing w:after="0" w:line="240" w:lineRule="auto"/>
              <w:jc w:val="center"/>
              <w:rPr>
                <w:rFonts w:ascii="Times New Roman" w:hAnsi="Times New Roman"/>
                <w:lang w:val="uk-UA"/>
              </w:rPr>
            </w:pPr>
            <w:r w:rsidRPr="00977341">
              <w:rPr>
                <w:rFonts w:ascii="Times New Roman" w:hAnsi="Times New Roman"/>
                <w:lang w:val="uk-UA"/>
              </w:rPr>
              <w:t>УМГ,</w:t>
            </w:r>
          </w:p>
          <w:p w14:paraId="2C2F10E3" w14:textId="77777777" w:rsidR="00530CD7" w:rsidRPr="00977341" w:rsidRDefault="00530CD7" w:rsidP="00530CD7">
            <w:pPr>
              <w:spacing w:after="0" w:line="240" w:lineRule="auto"/>
              <w:jc w:val="center"/>
              <w:rPr>
                <w:rFonts w:ascii="Times New Roman" w:hAnsi="Times New Roman"/>
                <w:lang w:val="uk-UA"/>
              </w:rPr>
            </w:pPr>
            <w:r w:rsidRPr="00977341">
              <w:rPr>
                <w:rFonts w:ascii="Times New Roman" w:hAnsi="Times New Roman"/>
                <w:lang w:val="uk-UA"/>
              </w:rPr>
              <w:t xml:space="preserve">ОСББ, </w:t>
            </w:r>
          </w:p>
          <w:p w14:paraId="1CF6BFBB" w14:textId="24A791E8" w:rsidR="00530CD7" w:rsidRPr="00977341" w:rsidRDefault="00530CD7" w:rsidP="00530CD7">
            <w:pPr>
              <w:spacing w:after="0" w:line="240" w:lineRule="auto"/>
              <w:jc w:val="center"/>
              <w:rPr>
                <w:rFonts w:ascii="Times New Roman" w:hAnsi="Times New Roman"/>
                <w:lang w:val="uk-UA"/>
              </w:rPr>
            </w:pPr>
            <w:r w:rsidRPr="00977341">
              <w:rPr>
                <w:rFonts w:ascii="Times New Roman" w:hAnsi="Times New Roman"/>
                <w:lang w:val="uk-UA"/>
              </w:rPr>
              <w:t>суб’єкти підприєм-ницької діяльно-сті</w:t>
            </w:r>
          </w:p>
        </w:tc>
        <w:tc>
          <w:tcPr>
            <w:tcW w:w="1544" w:type="dxa"/>
            <w:tcBorders>
              <w:left w:val="single" w:sz="4" w:space="0" w:color="000000"/>
              <w:bottom w:val="single" w:sz="4" w:space="0" w:color="000000"/>
              <w:right w:val="single" w:sz="4" w:space="0" w:color="000000"/>
            </w:tcBorders>
            <w:shd w:val="clear" w:color="000000" w:fill="FFFFFF"/>
            <w:vAlign w:val="center"/>
          </w:tcPr>
          <w:p w14:paraId="4126240D" w14:textId="4B954906" w:rsidR="00530CD7" w:rsidRPr="00977341" w:rsidRDefault="00530CD7" w:rsidP="00530CD7">
            <w:pPr>
              <w:spacing w:line="240" w:lineRule="auto"/>
              <w:jc w:val="center"/>
              <w:rPr>
                <w:rFonts w:ascii="Times New Roman" w:hAnsi="Times New Roman"/>
                <w:lang w:val="uk-UA"/>
              </w:rPr>
            </w:pPr>
            <w:r w:rsidRPr="00977341">
              <w:rPr>
                <w:rFonts w:ascii="Times New Roman" w:hAnsi="Times New Roman"/>
                <w:lang w:val="uk-UA"/>
              </w:rPr>
              <w:t>Бюджет Мукачівської міської терито-ріальної громади</w:t>
            </w:r>
          </w:p>
        </w:tc>
        <w:tc>
          <w:tcPr>
            <w:tcW w:w="1076" w:type="dxa"/>
            <w:tcBorders>
              <w:left w:val="single" w:sz="4" w:space="0" w:color="000000"/>
              <w:bottom w:val="single" w:sz="4" w:space="0" w:color="000000"/>
              <w:right w:val="single" w:sz="4" w:space="0" w:color="000000"/>
            </w:tcBorders>
            <w:shd w:val="clear" w:color="000000" w:fill="FFFFFF"/>
            <w:vAlign w:val="center"/>
          </w:tcPr>
          <w:p w14:paraId="6F41EC9F" w14:textId="6ED67634" w:rsidR="00530CD7" w:rsidRPr="00977341" w:rsidRDefault="00530CD7" w:rsidP="00530CD7">
            <w:pPr>
              <w:spacing w:line="240" w:lineRule="auto"/>
              <w:jc w:val="center"/>
              <w:rPr>
                <w:rFonts w:ascii="Times New Roman" w:hAnsi="Times New Roman"/>
                <w:lang w:val="uk-UA"/>
              </w:rPr>
            </w:pPr>
            <w:r w:rsidRPr="00977341">
              <w:rPr>
                <w:rFonts w:ascii="Times New Roman" w:hAnsi="Times New Roman"/>
                <w:lang w:val="uk-UA"/>
              </w:rPr>
              <w:t>5</w:t>
            </w:r>
            <w:r w:rsidR="001E53AB">
              <w:rPr>
                <w:rFonts w:ascii="Times New Roman" w:hAnsi="Times New Roman"/>
                <w:lang w:val="uk-UA"/>
              </w:rPr>
              <w:t>0</w:t>
            </w:r>
            <w:r w:rsidRPr="00977341">
              <w:rPr>
                <w:rFonts w:ascii="Times New Roman" w:hAnsi="Times New Roman"/>
                <w:lang w:val="uk-UA"/>
              </w:rPr>
              <w:t>00,00</w:t>
            </w:r>
          </w:p>
        </w:tc>
        <w:tc>
          <w:tcPr>
            <w:tcW w:w="1077" w:type="dxa"/>
            <w:tcBorders>
              <w:left w:val="single" w:sz="4" w:space="0" w:color="000000"/>
              <w:bottom w:val="single" w:sz="4" w:space="0" w:color="000000"/>
              <w:right w:val="single" w:sz="4" w:space="0" w:color="000000"/>
            </w:tcBorders>
            <w:shd w:val="clear" w:color="000000" w:fill="FFFFFF"/>
            <w:vAlign w:val="center"/>
          </w:tcPr>
          <w:p w14:paraId="4F1F912A" w14:textId="35DFCE91" w:rsidR="00530CD7" w:rsidRPr="00977341" w:rsidRDefault="00530CD7" w:rsidP="00530CD7">
            <w:pPr>
              <w:spacing w:line="240" w:lineRule="auto"/>
              <w:jc w:val="center"/>
              <w:rPr>
                <w:rFonts w:ascii="Times New Roman" w:hAnsi="Times New Roman"/>
                <w:lang w:val="uk-UA"/>
              </w:rPr>
            </w:pPr>
            <w:r w:rsidRPr="00977341">
              <w:rPr>
                <w:rFonts w:ascii="Times New Roman" w:hAnsi="Times New Roman"/>
                <w:lang w:val="uk-UA"/>
              </w:rPr>
              <w:t>500,00</w:t>
            </w:r>
          </w:p>
        </w:tc>
        <w:tc>
          <w:tcPr>
            <w:tcW w:w="1076" w:type="dxa"/>
            <w:tcBorders>
              <w:left w:val="single" w:sz="4" w:space="0" w:color="000000"/>
              <w:bottom w:val="single" w:sz="4" w:space="0" w:color="000000"/>
              <w:right w:val="single" w:sz="4" w:space="0" w:color="000000"/>
            </w:tcBorders>
            <w:shd w:val="clear" w:color="000000" w:fill="FFFFFF"/>
            <w:vAlign w:val="center"/>
          </w:tcPr>
          <w:p w14:paraId="0910C669" w14:textId="2D1158DE" w:rsidR="00530CD7" w:rsidRPr="00977341" w:rsidRDefault="00530CD7" w:rsidP="00530CD7">
            <w:pPr>
              <w:spacing w:line="240" w:lineRule="auto"/>
              <w:jc w:val="center"/>
              <w:rPr>
                <w:rFonts w:ascii="Times New Roman" w:hAnsi="Times New Roman"/>
                <w:lang w:val="uk-UA"/>
              </w:rPr>
            </w:pPr>
            <w:r w:rsidRPr="00977341">
              <w:rPr>
                <w:rFonts w:ascii="Times New Roman" w:hAnsi="Times New Roman"/>
                <w:lang w:val="uk-UA"/>
              </w:rPr>
              <w:t>500,00</w:t>
            </w:r>
          </w:p>
        </w:tc>
        <w:tc>
          <w:tcPr>
            <w:tcW w:w="2243" w:type="dxa"/>
            <w:tcBorders>
              <w:left w:val="single" w:sz="4" w:space="0" w:color="000000"/>
              <w:bottom w:val="single" w:sz="4" w:space="0" w:color="000000"/>
              <w:right w:val="single" w:sz="4" w:space="0" w:color="000000"/>
            </w:tcBorders>
            <w:shd w:val="clear" w:color="000000" w:fill="FFFFFF"/>
            <w:vAlign w:val="center"/>
          </w:tcPr>
          <w:p w14:paraId="63986EED" w14:textId="60A19357" w:rsidR="00530CD7" w:rsidRPr="00977341" w:rsidRDefault="00530CD7" w:rsidP="00530CD7">
            <w:pPr>
              <w:spacing w:line="240" w:lineRule="auto"/>
              <w:jc w:val="center"/>
              <w:rPr>
                <w:rFonts w:ascii="Times New Roman" w:hAnsi="Times New Roman"/>
                <w:lang w:val="uk-UA"/>
              </w:rPr>
            </w:pPr>
            <w:r w:rsidRPr="00977341">
              <w:rPr>
                <w:rFonts w:ascii="Times New Roman" w:eastAsia="Times New Roman" w:hAnsi="Times New Roman"/>
                <w:color w:val="000000"/>
                <w:lang w:val="uk-UA" w:eastAsia="ru-RU"/>
              </w:rPr>
              <w:t>Продовження строку їх експлуатації, усунення аварійності</w:t>
            </w:r>
          </w:p>
        </w:tc>
      </w:tr>
    </w:tbl>
    <w:p w14:paraId="3D210D47" w14:textId="77777777" w:rsidR="00FD0C13" w:rsidRPr="00977341" w:rsidRDefault="00FD0C13">
      <w:pPr>
        <w:spacing w:after="0" w:line="240" w:lineRule="auto"/>
        <w:jc w:val="both"/>
        <w:rPr>
          <w:rFonts w:ascii="Times New Roman" w:hAnsi="Times New Roman"/>
          <w:sz w:val="24"/>
          <w:szCs w:val="24"/>
          <w:lang w:val="uk-UA"/>
        </w:rPr>
      </w:pPr>
    </w:p>
    <w:p w14:paraId="71F9BBD3" w14:textId="77777777" w:rsidR="00137F78" w:rsidRPr="00AB0D91" w:rsidRDefault="00137F78" w:rsidP="00137F78">
      <w:pPr>
        <w:spacing w:after="0" w:line="240" w:lineRule="auto"/>
        <w:rPr>
          <w:rFonts w:ascii="Times New Roman" w:hAnsi="Times New Roman"/>
          <w:bCs/>
          <w:sz w:val="28"/>
          <w:szCs w:val="28"/>
          <w:lang w:val="uk-UA"/>
        </w:rPr>
      </w:pPr>
      <w:r w:rsidRPr="00AB0D91">
        <w:rPr>
          <w:rFonts w:ascii="Times New Roman" w:hAnsi="Times New Roman"/>
          <w:bCs/>
          <w:sz w:val="28"/>
          <w:szCs w:val="28"/>
          <w:lang w:val="uk-UA"/>
        </w:rPr>
        <w:t>Керуючий справами виконавчого комітету</w:t>
      </w:r>
    </w:p>
    <w:p w14:paraId="14A787CA" w14:textId="77777777" w:rsidR="00137F78" w:rsidRPr="00AB0D91" w:rsidRDefault="00137F78" w:rsidP="00137F78">
      <w:pPr>
        <w:spacing w:after="0" w:line="240" w:lineRule="auto"/>
        <w:rPr>
          <w:rFonts w:ascii="Times New Roman" w:hAnsi="Times New Roman"/>
          <w:bCs/>
          <w:sz w:val="28"/>
          <w:szCs w:val="28"/>
          <w:lang w:val="uk-UA"/>
        </w:rPr>
      </w:pPr>
      <w:r w:rsidRPr="00AB0D91">
        <w:rPr>
          <w:rFonts w:ascii="Times New Roman" w:hAnsi="Times New Roman"/>
          <w:bCs/>
          <w:sz w:val="28"/>
          <w:szCs w:val="28"/>
          <w:lang w:val="uk-UA"/>
        </w:rPr>
        <w:t>Мукачівської міської ради</w:t>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t>Олександр ЛЕНДЄЛ</w:t>
      </w:r>
    </w:p>
    <w:p w14:paraId="7A40DB6B" w14:textId="77777777" w:rsidR="00137F78" w:rsidRDefault="00137F78">
      <w:pPr>
        <w:spacing w:after="0" w:line="240" w:lineRule="auto"/>
        <w:rPr>
          <w:rFonts w:ascii="Times New Roman" w:hAnsi="Times New Roman"/>
          <w:sz w:val="24"/>
          <w:szCs w:val="24"/>
          <w:lang w:val="uk-UA"/>
        </w:rPr>
      </w:pPr>
      <w:r>
        <w:rPr>
          <w:rFonts w:ascii="Times New Roman" w:hAnsi="Times New Roman"/>
          <w:sz w:val="24"/>
          <w:szCs w:val="24"/>
          <w:lang w:val="uk-UA"/>
        </w:rPr>
        <w:br w:type="page"/>
      </w:r>
    </w:p>
    <w:p w14:paraId="213C4904" w14:textId="77777777" w:rsidR="00137F78" w:rsidRDefault="00137F78">
      <w:pPr>
        <w:spacing w:after="0" w:line="240" w:lineRule="auto"/>
        <w:ind w:left="9204"/>
        <w:rPr>
          <w:rFonts w:ascii="Times New Roman" w:hAnsi="Times New Roman"/>
          <w:sz w:val="24"/>
          <w:szCs w:val="24"/>
          <w:lang w:val="uk-UA"/>
        </w:rPr>
      </w:pPr>
    </w:p>
    <w:p w14:paraId="07745A47" w14:textId="2DBC05EE" w:rsidR="00FD0C13" w:rsidRPr="00977341" w:rsidRDefault="008A5817">
      <w:pPr>
        <w:spacing w:after="0" w:line="240" w:lineRule="auto"/>
        <w:ind w:left="9204"/>
        <w:rPr>
          <w:lang w:val="uk-UA"/>
        </w:rPr>
      </w:pPr>
      <w:r w:rsidRPr="00977341">
        <w:rPr>
          <w:rFonts w:ascii="Times New Roman" w:hAnsi="Times New Roman"/>
          <w:sz w:val="24"/>
          <w:szCs w:val="24"/>
          <w:lang w:val="uk-UA"/>
        </w:rPr>
        <w:t xml:space="preserve">Додаток 3 до Програми підтримки </w:t>
      </w:r>
    </w:p>
    <w:p w14:paraId="5A3AB141" w14:textId="428CE28D" w:rsidR="00FD0C13" w:rsidRPr="00977341" w:rsidRDefault="008A5817" w:rsidP="00137F78">
      <w:pPr>
        <w:spacing w:after="0" w:line="240" w:lineRule="auto"/>
        <w:ind w:left="9204"/>
        <w:rPr>
          <w:rFonts w:ascii="Times New Roman" w:hAnsi="Times New Roman"/>
          <w:sz w:val="24"/>
          <w:szCs w:val="24"/>
          <w:lang w:val="uk-UA"/>
        </w:rPr>
      </w:pPr>
      <w:r w:rsidRPr="00977341">
        <w:rPr>
          <w:rFonts w:ascii="Times New Roman" w:hAnsi="Times New Roman"/>
          <w:sz w:val="24"/>
          <w:szCs w:val="24"/>
          <w:lang w:val="uk-UA"/>
        </w:rPr>
        <w:t>та стимулювання створення об’єднань співвласників</w:t>
      </w:r>
      <w:r w:rsidR="00137F78">
        <w:rPr>
          <w:rFonts w:ascii="Times New Roman" w:hAnsi="Times New Roman"/>
          <w:sz w:val="24"/>
          <w:szCs w:val="24"/>
          <w:lang w:val="uk-UA"/>
        </w:rPr>
        <w:t xml:space="preserve"> </w:t>
      </w:r>
      <w:r w:rsidRPr="00977341">
        <w:rPr>
          <w:rFonts w:ascii="Times New Roman" w:hAnsi="Times New Roman"/>
          <w:sz w:val="24"/>
          <w:szCs w:val="24"/>
          <w:lang w:val="uk-UA"/>
        </w:rPr>
        <w:t>багатоквартирних будинків Мукачівської міської територіальної громади на 2022-2024 роки</w:t>
      </w:r>
      <w:r w:rsidR="00137F78">
        <w:rPr>
          <w:rFonts w:ascii="Times New Roman" w:hAnsi="Times New Roman"/>
          <w:sz w:val="24"/>
          <w:szCs w:val="24"/>
          <w:lang w:val="uk-UA"/>
        </w:rPr>
        <w:t xml:space="preserve"> (нова редакція)</w:t>
      </w:r>
    </w:p>
    <w:p w14:paraId="18AEECB2" w14:textId="77777777" w:rsidR="00FD0C13" w:rsidRPr="00977341" w:rsidRDefault="00FD0C13">
      <w:pPr>
        <w:numPr>
          <w:ilvl w:val="0"/>
          <w:numId w:val="3"/>
        </w:numPr>
        <w:suppressAutoHyphens/>
        <w:spacing w:after="0" w:line="240" w:lineRule="auto"/>
        <w:jc w:val="right"/>
        <w:rPr>
          <w:b/>
          <w:color w:val="000000"/>
          <w:lang w:val="uk-UA"/>
        </w:rPr>
      </w:pPr>
    </w:p>
    <w:p w14:paraId="09BB3997" w14:textId="77777777" w:rsidR="00FD0C13" w:rsidRPr="00977341" w:rsidRDefault="008A5817">
      <w:pPr>
        <w:pStyle w:val="1"/>
        <w:numPr>
          <w:ilvl w:val="0"/>
          <w:numId w:val="3"/>
        </w:numPr>
        <w:shd w:val="clear" w:color="auto" w:fill="FFFFFF"/>
        <w:spacing w:before="0" w:after="0"/>
        <w:ind w:left="0" w:firstLine="0"/>
        <w:jc w:val="center"/>
        <w:rPr>
          <w:rFonts w:ascii="Times New Roman" w:hAnsi="Times New Roman" w:cs="Times New Roman"/>
          <w:b w:val="0"/>
          <w:bCs w:val="0"/>
          <w:sz w:val="28"/>
          <w:szCs w:val="28"/>
          <w:lang w:val="uk-UA"/>
        </w:rPr>
      </w:pPr>
      <w:r w:rsidRPr="00977341">
        <w:rPr>
          <w:rFonts w:ascii="Times New Roman" w:hAnsi="Times New Roman" w:cs="Times New Roman"/>
          <w:b w:val="0"/>
          <w:bCs w:val="0"/>
          <w:color w:val="000000"/>
          <w:sz w:val="28"/>
          <w:szCs w:val="28"/>
          <w:lang w:val="uk-UA"/>
        </w:rPr>
        <w:t>Інформація про виконання програми за _______ рік</w:t>
      </w:r>
    </w:p>
    <w:tbl>
      <w:tblPr>
        <w:tblW w:w="14905" w:type="dxa"/>
        <w:tblInd w:w="132" w:type="dxa"/>
        <w:tblLook w:val="0000" w:firstRow="0" w:lastRow="0" w:firstColumn="0" w:lastColumn="0" w:noHBand="0" w:noVBand="0"/>
      </w:tblPr>
      <w:tblGrid>
        <w:gridCol w:w="909"/>
        <w:gridCol w:w="2241"/>
        <w:gridCol w:w="740"/>
        <w:gridCol w:w="11015"/>
      </w:tblGrid>
      <w:tr w:rsidR="00FD0C13" w:rsidRPr="00977341" w14:paraId="0E40FC59" w14:textId="77777777">
        <w:tc>
          <w:tcPr>
            <w:tcW w:w="909" w:type="dxa"/>
            <w:shd w:val="clear" w:color="auto" w:fill="auto"/>
          </w:tcPr>
          <w:p w14:paraId="6E9D0FEC"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lang w:val="uk-UA" w:eastAsia="uk-UA"/>
              </w:rPr>
              <w:t>1.</w:t>
            </w:r>
          </w:p>
        </w:tc>
        <w:tc>
          <w:tcPr>
            <w:tcW w:w="2241" w:type="dxa"/>
            <w:tcBorders>
              <w:bottom w:val="single" w:sz="4" w:space="0" w:color="000000"/>
            </w:tcBorders>
            <w:shd w:val="clear" w:color="auto" w:fill="auto"/>
          </w:tcPr>
          <w:p w14:paraId="1A78C82C" w14:textId="77777777" w:rsidR="00FD0C13" w:rsidRPr="00977341" w:rsidRDefault="00FD0C13">
            <w:pPr>
              <w:snapToGrid w:val="0"/>
              <w:spacing w:after="0" w:line="240" w:lineRule="auto"/>
              <w:rPr>
                <w:rFonts w:ascii="Times New Roman" w:hAnsi="Times New Roman"/>
                <w:color w:val="000000"/>
                <w:lang w:val="uk-UA" w:eastAsia="uk-UA"/>
              </w:rPr>
            </w:pPr>
          </w:p>
        </w:tc>
        <w:tc>
          <w:tcPr>
            <w:tcW w:w="740" w:type="dxa"/>
            <w:shd w:val="clear" w:color="auto" w:fill="auto"/>
          </w:tcPr>
          <w:p w14:paraId="26A40824" w14:textId="77777777" w:rsidR="00FD0C13" w:rsidRPr="00977341" w:rsidRDefault="00FD0C13">
            <w:pPr>
              <w:snapToGrid w:val="0"/>
              <w:spacing w:after="0" w:line="240" w:lineRule="auto"/>
              <w:rPr>
                <w:rFonts w:ascii="Times New Roman" w:hAnsi="Times New Roman"/>
                <w:color w:val="000000"/>
                <w:lang w:val="uk-UA" w:eastAsia="uk-UA"/>
              </w:rPr>
            </w:pPr>
          </w:p>
        </w:tc>
        <w:tc>
          <w:tcPr>
            <w:tcW w:w="11014" w:type="dxa"/>
            <w:tcBorders>
              <w:bottom w:val="single" w:sz="4" w:space="0" w:color="000000"/>
            </w:tcBorders>
            <w:shd w:val="clear" w:color="auto" w:fill="auto"/>
          </w:tcPr>
          <w:p w14:paraId="7DD923D7" w14:textId="77777777" w:rsidR="00FD0C13" w:rsidRPr="00977341" w:rsidRDefault="00FD0C13">
            <w:pPr>
              <w:snapToGrid w:val="0"/>
              <w:spacing w:after="0" w:line="240" w:lineRule="auto"/>
              <w:rPr>
                <w:rFonts w:ascii="Times New Roman" w:hAnsi="Times New Roman"/>
                <w:color w:val="000000"/>
                <w:lang w:val="uk-UA" w:eastAsia="uk-UA"/>
              </w:rPr>
            </w:pPr>
          </w:p>
        </w:tc>
      </w:tr>
      <w:tr w:rsidR="00FD0C13" w:rsidRPr="00977341" w14:paraId="320BED4F" w14:textId="77777777">
        <w:tc>
          <w:tcPr>
            <w:tcW w:w="909" w:type="dxa"/>
            <w:shd w:val="clear" w:color="auto" w:fill="auto"/>
          </w:tcPr>
          <w:p w14:paraId="6E1DA4F1" w14:textId="77777777" w:rsidR="00FD0C13" w:rsidRPr="00977341" w:rsidRDefault="00FD0C13">
            <w:pPr>
              <w:snapToGrid w:val="0"/>
              <w:spacing w:after="0" w:line="240" w:lineRule="auto"/>
              <w:jc w:val="center"/>
              <w:rPr>
                <w:rFonts w:ascii="Times New Roman" w:hAnsi="Times New Roman"/>
                <w:color w:val="000000"/>
                <w:vertAlign w:val="superscript"/>
                <w:lang w:val="uk-UA" w:eastAsia="uk-UA"/>
              </w:rPr>
            </w:pPr>
          </w:p>
        </w:tc>
        <w:tc>
          <w:tcPr>
            <w:tcW w:w="2241" w:type="dxa"/>
            <w:tcBorders>
              <w:top w:val="single" w:sz="4" w:space="0" w:color="000000"/>
            </w:tcBorders>
            <w:shd w:val="clear" w:color="auto" w:fill="auto"/>
          </w:tcPr>
          <w:p w14:paraId="024D9DC0"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vertAlign w:val="superscript"/>
                <w:lang w:val="uk-UA" w:eastAsia="uk-UA"/>
              </w:rPr>
              <w:t>КЕКВ</w:t>
            </w:r>
          </w:p>
        </w:tc>
        <w:tc>
          <w:tcPr>
            <w:tcW w:w="740" w:type="dxa"/>
            <w:shd w:val="clear" w:color="auto" w:fill="auto"/>
          </w:tcPr>
          <w:p w14:paraId="76A98D50" w14:textId="77777777" w:rsidR="00FD0C13" w:rsidRPr="00977341" w:rsidRDefault="00FD0C13">
            <w:pPr>
              <w:snapToGrid w:val="0"/>
              <w:spacing w:after="0" w:line="240" w:lineRule="auto"/>
              <w:jc w:val="center"/>
              <w:rPr>
                <w:rFonts w:ascii="Times New Roman" w:hAnsi="Times New Roman"/>
                <w:color w:val="000000"/>
                <w:vertAlign w:val="superscript"/>
                <w:lang w:val="uk-UA" w:eastAsia="uk-UA"/>
              </w:rPr>
            </w:pPr>
          </w:p>
        </w:tc>
        <w:tc>
          <w:tcPr>
            <w:tcW w:w="11014" w:type="dxa"/>
            <w:tcBorders>
              <w:top w:val="single" w:sz="4" w:space="0" w:color="000000"/>
            </w:tcBorders>
            <w:shd w:val="clear" w:color="auto" w:fill="auto"/>
          </w:tcPr>
          <w:p w14:paraId="619F299A"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vertAlign w:val="superscript"/>
                <w:lang w:val="uk-UA" w:eastAsia="uk-UA"/>
              </w:rPr>
              <w:t>найменування головного розпорядника бюджетних коштів</w:t>
            </w:r>
          </w:p>
        </w:tc>
      </w:tr>
      <w:tr w:rsidR="00FD0C13" w:rsidRPr="00977341" w14:paraId="4C2039F7" w14:textId="77777777">
        <w:tc>
          <w:tcPr>
            <w:tcW w:w="909" w:type="dxa"/>
            <w:shd w:val="clear" w:color="auto" w:fill="auto"/>
          </w:tcPr>
          <w:p w14:paraId="0E9BCCEA"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lang w:val="uk-UA" w:eastAsia="uk-UA"/>
              </w:rPr>
              <w:t>2.</w:t>
            </w:r>
          </w:p>
        </w:tc>
        <w:tc>
          <w:tcPr>
            <w:tcW w:w="2241" w:type="dxa"/>
            <w:tcBorders>
              <w:bottom w:val="single" w:sz="4" w:space="0" w:color="000000"/>
            </w:tcBorders>
            <w:shd w:val="clear" w:color="auto" w:fill="auto"/>
          </w:tcPr>
          <w:p w14:paraId="0A10DEFD" w14:textId="77777777" w:rsidR="00FD0C13" w:rsidRPr="00977341" w:rsidRDefault="00FD0C13">
            <w:pPr>
              <w:snapToGrid w:val="0"/>
              <w:spacing w:after="0" w:line="240" w:lineRule="auto"/>
              <w:rPr>
                <w:rFonts w:ascii="Times New Roman" w:hAnsi="Times New Roman"/>
                <w:color w:val="000000"/>
                <w:lang w:val="uk-UA" w:eastAsia="uk-UA"/>
              </w:rPr>
            </w:pPr>
          </w:p>
        </w:tc>
        <w:tc>
          <w:tcPr>
            <w:tcW w:w="740" w:type="dxa"/>
            <w:shd w:val="clear" w:color="auto" w:fill="auto"/>
          </w:tcPr>
          <w:p w14:paraId="4447494E" w14:textId="77777777" w:rsidR="00FD0C13" w:rsidRPr="00977341" w:rsidRDefault="00FD0C13">
            <w:pPr>
              <w:snapToGrid w:val="0"/>
              <w:spacing w:after="0" w:line="240" w:lineRule="auto"/>
              <w:rPr>
                <w:rFonts w:ascii="Times New Roman" w:hAnsi="Times New Roman"/>
                <w:color w:val="000000"/>
                <w:lang w:val="uk-UA" w:eastAsia="uk-UA"/>
              </w:rPr>
            </w:pPr>
          </w:p>
        </w:tc>
        <w:tc>
          <w:tcPr>
            <w:tcW w:w="11014" w:type="dxa"/>
            <w:tcBorders>
              <w:bottom w:val="single" w:sz="4" w:space="0" w:color="000000"/>
            </w:tcBorders>
            <w:shd w:val="clear" w:color="auto" w:fill="auto"/>
          </w:tcPr>
          <w:p w14:paraId="7DD4146B" w14:textId="77777777" w:rsidR="00FD0C13" w:rsidRPr="00977341" w:rsidRDefault="00FD0C13">
            <w:pPr>
              <w:snapToGrid w:val="0"/>
              <w:spacing w:after="0" w:line="240" w:lineRule="auto"/>
              <w:rPr>
                <w:rFonts w:ascii="Times New Roman" w:hAnsi="Times New Roman"/>
                <w:color w:val="000000"/>
                <w:lang w:val="uk-UA" w:eastAsia="uk-UA"/>
              </w:rPr>
            </w:pPr>
          </w:p>
        </w:tc>
      </w:tr>
      <w:tr w:rsidR="00FD0C13" w:rsidRPr="00977341" w14:paraId="27ED7E53" w14:textId="77777777">
        <w:tc>
          <w:tcPr>
            <w:tcW w:w="909" w:type="dxa"/>
            <w:shd w:val="clear" w:color="auto" w:fill="auto"/>
          </w:tcPr>
          <w:p w14:paraId="0B5CA48E" w14:textId="77777777" w:rsidR="00FD0C13" w:rsidRPr="00977341" w:rsidRDefault="00FD0C13">
            <w:pPr>
              <w:snapToGrid w:val="0"/>
              <w:spacing w:after="0" w:line="240" w:lineRule="auto"/>
              <w:jc w:val="center"/>
              <w:rPr>
                <w:rFonts w:ascii="Times New Roman" w:hAnsi="Times New Roman"/>
                <w:color w:val="000000"/>
                <w:vertAlign w:val="superscript"/>
                <w:lang w:val="uk-UA" w:eastAsia="uk-UA"/>
              </w:rPr>
            </w:pPr>
          </w:p>
        </w:tc>
        <w:tc>
          <w:tcPr>
            <w:tcW w:w="2241" w:type="dxa"/>
            <w:tcBorders>
              <w:top w:val="single" w:sz="4" w:space="0" w:color="000000"/>
            </w:tcBorders>
            <w:shd w:val="clear" w:color="auto" w:fill="auto"/>
          </w:tcPr>
          <w:p w14:paraId="7C219DAB"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vertAlign w:val="superscript"/>
                <w:lang w:val="uk-UA" w:eastAsia="uk-UA"/>
              </w:rPr>
              <w:t>КЕКВ</w:t>
            </w:r>
          </w:p>
        </w:tc>
        <w:tc>
          <w:tcPr>
            <w:tcW w:w="740" w:type="dxa"/>
            <w:shd w:val="clear" w:color="auto" w:fill="auto"/>
          </w:tcPr>
          <w:p w14:paraId="30AAB144" w14:textId="77777777" w:rsidR="00FD0C13" w:rsidRPr="00977341" w:rsidRDefault="00FD0C13">
            <w:pPr>
              <w:snapToGrid w:val="0"/>
              <w:spacing w:after="0" w:line="240" w:lineRule="auto"/>
              <w:jc w:val="center"/>
              <w:rPr>
                <w:rFonts w:ascii="Times New Roman" w:hAnsi="Times New Roman"/>
                <w:color w:val="000000"/>
                <w:vertAlign w:val="superscript"/>
                <w:lang w:val="uk-UA" w:eastAsia="uk-UA"/>
              </w:rPr>
            </w:pPr>
          </w:p>
        </w:tc>
        <w:tc>
          <w:tcPr>
            <w:tcW w:w="11014" w:type="dxa"/>
            <w:tcBorders>
              <w:top w:val="single" w:sz="4" w:space="0" w:color="000000"/>
            </w:tcBorders>
            <w:shd w:val="clear" w:color="auto" w:fill="auto"/>
          </w:tcPr>
          <w:p w14:paraId="1F5F5931"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vertAlign w:val="superscript"/>
                <w:lang w:val="uk-UA" w:eastAsia="uk-UA"/>
              </w:rPr>
              <w:t>найменування відповідального виконавця програми</w:t>
            </w:r>
          </w:p>
        </w:tc>
      </w:tr>
      <w:tr w:rsidR="00FD0C13" w:rsidRPr="00977341" w14:paraId="06430839" w14:textId="77777777">
        <w:tc>
          <w:tcPr>
            <w:tcW w:w="909" w:type="dxa"/>
            <w:shd w:val="clear" w:color="auto" w:fill="auto"/>
          </w:tcPr>
          <w:p w14:paraId="5D14019B"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lang w:val="uk-UA" w:eastAsia="uk-UA"/>
              </w:rPr>
              <w:t>3.</w:t>
            </w:r>
          </w:p>
        </w:tc>
        <w:tc>
          <w:tcPr>
            <w:tcW w:w="2241" w:type="dxa"/>
            <w:tcBorders>
              <w:bottom w:val="single" w:sz="4" w:space="0" w:color="000000"/>
            </w:tcBorders>
            <w:shd w:val="clear" w:color="auto" w:fill="auto"/>
          </w:tcPr>
          <w:p w14:paraId="638E6DC6" w14:textId="77777777" w:rsidR="00FD0C13" w:rsidRPr="00977341" w:rsidRDefault="00FD0C13">
            <w:pPr>
              <w:snapToGrid w:val="0"/>
              <w:spacing w:after="0" w:line="240" w:lineRule="auto"/>
              <w:rPr>
                <w:rFonts w:ascii="Times New Roman" w:hAnsi="Times New Roman"/>
                <w:color w:val="000000"/>
                <w:lang w:val="uk-UA" w:eastAsia="uk-UA"/>
              </w:rPr>
            </w:pPr>
          </w:p>
        </w:tc>
        <w:tc>
          <w:tcPr>
            <w:tcW w:w="740" w:type="dxa"/>
            <w:shd w:val="clear" w:color="auto" w:fill="auto"/>
          </w:tcPr>
          <w:p w14:paraId="6A16364B" w14:textId="77777777" w:rsidR="00FD0C13" w:rsidRPr="00977341" w:rsidRDefault="00FD0C13">
            <w:pPr>
              <w:snapToGrid w:val="0"/>
              <w:spacing w:after="0" w:line="240" w:lineRule="auto"/>
              <w:rPr>
                <w:rFonts w:ascii="Times New Roman" w:hAnsi="Times New Roman"/>
                <w:color w:val="000000"/>
                <w:lang w:val="uk-UA" w:eastAsia="uk-UA"/>
              </w:rPr>
            </w:pPr>
          </w:p>
        </w:tc>
        <w:tc>
          <w:tcPr>
            <w:tcW w:w="11014" w:type="dxa"/>
            <w:tcBorders>
              <w:bottom w:val="single" w:sz="4" w:space="0" w:color="000000"/>
            </w:tcBorders>
            <w:shd w:val="clear" w:color="auto" w:fill="auto"/>
          </w:tcPr>
          <w:p w14:paraId="712DD4A1" w14:textId="77777777" w:rsidR="00FD0C13" w:rsidRPr="00977341" w:rsidRDefault="00FD0C13">
            <w:pPr>
              <w:snapToGrid w:val="0"/>
              <w:spacing w:after="0" w:line="240" w:lineRule="auto"/>
              <w:rPr>
                <w:rFonts w:ascii="Times New Roman" w:hAnsi="Times New Roman"/>
                <w:color w:val="000000"/>
                <w:lang w:val="uk-UA" w:eastAsia="uk-UA"/>
              </w:rPr>
            </w:pPr>
          </w:p>
        </w:tc>
      </w:tr>
      <w:tr w:rsidR="00FD0C13" w:rsidRPr="00977341" w14:paraId="689D4FBC" w14:textId="77777777">
        <w:tc>
          <w:tcPr>
            <w:tcW w:w="909" w:type="dxa"/>
            <w:shd w:val="clear" w:color="auto" w:fill="auto"/>
          </w:tcPr>
          <w:p w14:paraId="549F1D31" w14:textId="77777777" w:rsidR="00FD0C13" w:rsidRPr="00977341" w:rsidRDefault="00FD0C13">
            <w:pPr>
              <w:snapToGrid w:val="0"/>
              <w:spacing w:after="0" w:line="240" w:lineRule="auto"/>
              <w:jc w:val="center"/>
              <w:rPr>
                <w:rFonts w:ascii="Times New Roman" w:hAnsi="Times New Roman"/>
                <w:color w:val="000000"/>
                <w:vertAlign w:val="superscript"/>
                <w:lang w:val="uk-UA" w:eastAsia="uk-UA"/>
              </w:rPr>
            </w:pPr>
          </w:p>
        </w:tc>
        <w:tc>
          <w:tcPr>
            <w:tcW w:w="2241" w:type="dxa"/>
            <w:tcBorders>
              <w:top w:val="single" w:sz="4" w:space="0" w:color="000000"/>
            </w:tcBorders>
            <w:shd w:val="clear" w:color="auto" w:fill="auto"/>
          </w:tcPr>
          <w:p w14:paraId="772FBA43"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vertAlign w:val="superscript"/>
                <w:lang w:val="uk-UA" w:eastAsia="uk-UA"/>
              </w:rPr>
              <w:t>КЕКВ</w:t>
            </w:r>
          </w:p>
        </w:tc>
        <w:tc>
          <w:tcPr>
            <w:tcW w:w="740" w:type="dxa"/>
            <w:shd w:val="clear" w:color="auto" w:fill="auto"/>
          </w:tcPr>
          <w:p w14:paraId="7D0997E5" w14:textId="77777777" w:rsidR="00FD0C13" w:rsidRPr="00977341" w:rsidRDefault="00FD0C13">
            <w:pPr>
              <w:snapToGrid w:val="0"/>
              <w:spacing w:after="0" w:line="240" w:lineRule="auto"/>
              <w:jc w:val="center"/>
              <w:rPr>
                <w:rFonts w:ascii="Times New Roman" w:hAnsi="Times New Roman"/>
                <w:color w:val="000000"/>
                <w:vertAlign w:val="superscript"/>
                <w:lang w:val="uk-UA" w:eastAsia="uk-UA"/>
              </w:rPr>
            </w:pPr>
          </w:p>
        </w:tc>
        <w:tc>
          <w:tcPr>
            <w:tcW w:w="11014" w:type="dxa"/>
            <w:tcBorders>
              <w:top w:val="single" w:sz="4" w:space="0" w:color="000000"/>
            </w:tcBorders>
            <w:shd w:val="clear" w:color="auto" w:fill="auto"/>
          </w:tcPr>
          <w:p w14:paraId="74151A42" w14:textId="77777777" w:rsidR="00FD0C13" w:rsidRPr="00977341" w:rsidRDefault="008A5817">
            <w:pPr>
              <w:snapToGrid w:val="0"/>
              <w:spacing w:after="0" w:line="240" w:lineRule="auto"/>
              <w:jc w:val="center"/>
              <w:rPr>
                <w:rFonts w:ascii="Times New Roman" w:hAnsi="Times New Roman"/>
                <w:lang w:val="uk-UA"/>
              </w:rPr>
            </w:pPr>
            <w:r w:rsidRPr="00977341">
              <w:rPr>
                <w:rFonts w:ascii="Times New Roman" w:hAnsi="Times New Roman"/>
                <w:color w:val="000000"/>
                <w:vertAlign w:val="superscript"/>
                <w:lang w:val="uk-UA" w:eastAsia="uk-UA"/>
              </w:rPr>
              <w:t>Найменування програми, дата і номер рішення міської ради про її затвердження</w:t>
            </w:r>
          </w:p>
        </w:tc>
      </w:tr>
    </w:tbl>
    <w:p w14:paraId="7608BF94" w14:textId="77777777" w:rsidR="00FD0C13" w:rsidRPr="00977341" w:rsidRDefault="008A5817">
      <w:pPr>
        <w:shd w:val="clear" w:color="auto" w:fill="FFFFFF"/>
        <w:spacing w:after="0" w:line="240" w:lineRule="auto"/>
        <w:rPr>
          <w:rFonts w:ascii="Times New Roman" w:hAnsi="Times New Roman"/>
          <w:sz w:val="20"/>
          <w:szCs w:val="20"/>
          <w:lang w:val="uk-UA"/>
        </w:rPr>
      </w:pPr>
      <w:r w:rsidRPr="00977341">
        <w:rPr>
          <w:noProof/>
          <w:lang w:val="uk-UA"/>
        </w:rPr>
        <mc:AlternateContent>
          <mc:Choice Requires="wps">
            <w:drawing>
              <wp:anchor distT="0" distB="0" distL="0" distR="0" simplePos="0" relativeHeight="2" behindDoc="0" locked="0" layoutInCell="1" allowOverlap="1" wp14:anchorId="0E2F8F27" wp14:editId="51938AEE">
                <wp:simplePos x="0" y="0"/>
                <wp:positionH relativeFrom="column">
                  <wp:posOffset>5033010</wp:posOffset>
                </wp:positionH>
                <wp:positionV relativeFrom="paragraph">
                  <wp:posOffset>173355</wp:posOffset>
                </wp:positionV>
                <wp:extent cx="3695065" cy="12065"/>
                <wp:effectExtent l="19050" t="19050" r="25400" b="31750"/>
                <wp:wrapNone/>
                <wp:docPr id="1" name="Соединитель: уступ 5"/>
                <wp:cNvGraphicFramePr/>
                <a:graphic xmlns:a="http://schemas.openxmlformats.org/drawingml/2006/main">
                  <a:graphicData uri="http://schemas.microsoft.com/office/word/2010/wordprocessingShape">
                    <wps:wsp>
                      <wps:cNvCnPr/>
                      <wps:spPr>
                        <a:xfrm>
                          <a:off x="0" y="0"/>
                          <a:ext cx="3694320" cy="11520"/>
                        </a:xfrm>
                        <a:prstGeom prst="bentConnector3">
                          <a:avLst>
                            <a:gd name="adj1" fmla="val 50000"/>
                          </a:avLst>
                        </a:prstGeom>
                        <a:noFill/>
                        <a:ln w="9360" cap="sq">
                          <a:round/>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Соединитель: уступ 5" stroked="t" style="position:absolute;margin-left:396.3pt;margin-top:13.65pt;width:290.85pt;height:0.85pt" wp14:anchorId="6E9FF5D9" type="shapetype_34">
                <w10:wrap type="none"/>
                <v:fill o:detectmouseclick="t" on="false"/>
                <v:stroke color="black" weight="9360" joinstyle="round" endcap="square"/>
              </v:shape>
            </w:pict>
          </mc:Fallback>
        </mc:AlternateContent>
      </w:r>
      <w:r w:rsidRPr="00977341">
        <w:rPr>
          <w:rFonts w:ascii="Times New Roman" w:hAnsi="Times New Roman"/>
          <w:color w:val="000000"/>
          <w:sz w:val="20"/>
          <w:szCs w:val="20"/>
          <w:lang w:val="uk-UA" w:eastAsia="uk-UA"/>
        </w:rPr>
        <w:t xml:space="preserve">          4.Напрями  діяльності та заходи програми </w:t>
      </w:r>
    </w:p>
    <w:tbl>
      <w:tblPr>
        <w:tblW w:w="14610" w:type="dxa"/>
        <w:tblInd w:w="137" w:type="dxa"/>
        <w:tblCellMar>
          <w:left w:w="5" w:type="dxa"/>
          <w:right w:w="0" w:type="dxa"/>
        </w:tblCellMar>
        <w:tblLook w:val="0000" w:firstRow="0" w:lastRow="0" w:firstColumn="0" w:lastColumn="0" w:noHBand="0" w:noVBand="0"/>
      </w:tblPr>
      <w:tblGrid>
        <w:gridCol w:w="333"/>
        <w:gridCol w:w="680"/>
        <w:gridCol w:w="1226"/>
        <w:gridCol w:w="637"/>
        <w:gridCol w:w="873"/>
        <w:gridCol w:w="921"/>
        <w:gridCol w:w="1561"/>
        <w:gridCol w:w="1412"/>
        <w:gridCol w:w="690"/>
        <w:gridCol w:w="913"/>
        <w:gridCol w:w="985"/>
        <w:gridCol w:w="1562"/>
        <w:gridCol w:w="1412"/>
        <w:gridCol w:w="1405"/>
      </w:tblGrid>
      <w:tr w:rsidR="00FD0C13" w:rsidRPr="00977341" w14:paraId="2AFB59B9" w14:textId="77777777">
        <w:trPr>
          <w:cantSplit/>
          <w:trHeight w:val="560"/>
        </w:trPr>
        <w:tc>
          <w:tcPr>
            <w:tcW w:w="334" w:type="dxa"/>
            <w:vMerge w:val="restart"/>
            <w:tcBorders>
              <w:top w:val="single" w:sz="4" w:space="0" w:color="000000"/>
              <w:left w:val="single" w:sz="4" w:space="0" w:color="000000"/>
              <w:bottom w:val="single" w:sz="4" w:space="0" w:color="000000"/>
            </w:tcBorders>
            <w:shd w:val="clear" w:color="auto" w:fill="FFFFFF"/>
            <w:vAlign w:val="center"/>
          </w:tcPr>
          <w:p w14:paraId="48AA7A44" w14:textId="77777777" w:rsidR="00FD0C13" w:rsidRPr="00977341" w:rsidRDefault="008A5817">
            <w:pPr>
              <w:snapToGrid w:val="0"/>
              <w:spacing w:after="0" w:line="240" w:lineRule="auto"/>
              <w:jc w:val="center"/>
              <w:rPr>
                <w:rFonts w:ascii="Times New Roman" w:hAnsi="Times New Roman"/>
                <w:sz w:val="20"/>
                <w:szCs w:val="20"/>
                <w:lang w:val="uk-UA"/>
              </w:rPr>
            </w:pPr>
            <w:r w:rsidRPr="00977341">
              <w:rPr>
                <w:rFonts w:ascii="Times New Roman" w:hAnsi="Times New Roman"/>
                <w:color w:val="000000"/>
                <w:sz w:val="20"/>
                <w:szCs w:val="20"/>
                <w:lang w:val="uk-UA"/>
              </w:rPr>
              <w:t>№ п/п</w:t>
            </w:r>
          </w:p>
        </w:tc>
        <w:tc>
          <w:tcPr>
            <w:tcW w:w="681" w:type="dxa"/>
            <w:vMerge w:val="restart"/>
            <w:tcBorders>
              <w:top w:val="single" w:sz="4" w:space="0" w:color="000000"/>
              <w:left w:val="single" w:sz="4" w:space="0" w:color="000000"/>
              <w:bottom w:val="single" w:sz="4" w:space="0" w:color="000000"/>
            </w:tcBorders>
            <w:shd w:val="clear" w:color="auto" w:fill="FFFFFF"/>
            <w:vAlign w:val="center"/>
          </w:tcPr>
          <w:p w14:paraId="4F2152F3" w14:textId="77777777" w:rsidR="00FD0C13" w:rsidRPr="00977341" w:rsidRDefault="008A5817">
            <w:pPr>
              <w:snapToGrid w:val="0"/>
              <w:spacing w:after="0" w:line="240" w:lineRule="auto"/>
              <w:jc w:val="center"/>
              <w:rPr>
                <w:rFonts w:ascii="Times New Roman" w:hAnsi="Times New Roman"/>
                <w:sz w:val="20"/>
                <w:szCs w:val="20"/>
                <w:lang w:val="uk-UA"/>
              </w:rPr>
            </w:pPr>
            <w:r w:rsidRPr="00977341">
              <w:rPr>
                <w:rFonts w:ascii="Times New Roman" w:hAnsi="Times New Roman"/>
                <w:color w:val="000000"/>
                <w:sz w:val="20"/>
                <w:szCs w:val="20"/>
                <w:lang w:val="uk-UA"/>
              </w:rPr>
              <w:t>Захід</w:t>
            </w:r>
          </w:p>
        </w:tc>
        <w:tc>
          <w:tcPr>
            <w:tcW w:w="1226" w:type="dxa"/>
            <w:vMerge w:val="restart"/>
            <w:tcBorders>
              <w:top w:val="single" w:sz="4" w:space="0" w:color="000000"/>
              <w:left w:val="single" w:sz="4" w:space="0" w:color="000000"/>
              <w:bottom w:val="single" w:sz="4" w:space="0" w:color="000000"/>
            </w:tcBorders>
            <w:shd w:val="clear" w:color="auto" w:fill="FFFFFF"/>
            <w:vAlign w:val="center"/>
          </w:tcPr>
          <w:p w14:paraId="4C7822B9" w14:textId="77777777" w:rsidR="00FD0C13" w:rsidRPr="00977341" w:rsidRDefault="008A5817">
            <w:pPr>
              <w:snapToGrid w:val="0"/>
              <w:spacing w:after="0" w:line="240" w:lineRule="auto"/>
              <w:jc w:val="center"/>
              <w:rPr>
                <w:rFonts w:ascii="Times New Roman" w:hAnsi="Times New Roman"/>
                <w:sz w:val="20"/>
                <w:szCs w:val="20"/>
                <w:lang w:val="uk-UA"/>
              </w:rPr>
            </w:pPr>
            <w:r w:rsidRPr="00977341">
              <w:rPr>
                <w:rFonts w:ascii="Times New Roman" w:hAnsi="Times New Roman"/>
                <w:color w:val="000000"/>
                <w:sz w:val="20"/>
                <w:szCs w:val="20"/>
                <w:lang w:val="uk-UA"/>
              </w:rPr>
              <w:t xml:space="preserve">Головний </w:t>
            </w:r>
          </w:p>
          <w:p w14:paraId="37D8E302" w14:textId="77777777" w:rsidR="00FD0C13" w:rsidRPr="00977341" w:rsidRDefault="008A5817">
            <w:pPr>
              <w:spacing w:after="0" w:line="240" w:lineRule="auto"/>
              <w:jc w:val="center"/>
              <w:rPr>
                <w:rFonts w:ascii="Times New Roman" w:hAnsi="Times New Roman"/>
                <w:sz w:val="20"/>
                <w:szCs w:val="20"/>
                <w:lang w:val="uk-UA"/>
              </w:rPr>
            </w:pPr>
            <w:r w:rsidRPr="00977341">
              <w:rPr>
                <w:rFonts w:ascii="Times New Roman" w:hAnsi="Times New Roman"/>
                <w:color w:val="000000"/>
                <w:sz w:val="20"/>
                <w:szCs w:val="20"/>
                <w:lang w:val="uk-UA"/>
              </w:rPr>
              <w:t>виконавець</w:t>
            </w:r>
          </w:p>
          <w:p w14:paraId="1689885D" w14:textId="77777777" w:rsidR="00FD0C13" w:rsidRPr="00977341" w:rsidRDefault="008A5817">
            <w:pPr>
              <w:spacing w:after="0" w:line="240" w:lineRule="auto"/>
              <w:jc w:val="center"/>
              <w:rPr>
                <w:rFonts w:ascii="Times New Roman" w:hAnsi="Times New Roman"/>
                <w:sz w:val="20"/>
                <w:szCs w:val="20"/>
                <w:lang w:val="uk-UA"/>
              </w:rPr>
            </w:pPr>
            <w:r w:rsidRPr="00977341">
              <w:rPr>
                <w:rFonts w:ascii="Times New Roman" w:hAnsi="Times New Roman"/>
                <w:color w:val="000000"/>
                <w:sz w:val="20"/>
                <w:szCs w:val="20"/>
                <w:lang w:val="uk-UA"/>
              </w:rPr>
              <w:t xml:space="preserve"> та строк</w:t>
            </w:r>
          </w:p>
          <w:p w14:paraId="354119F3" w14:textId="77777777" w:rsidR="00FD0C13" w:rsidRPr="00977341" w:rsidRDefault="008A5817">
            <w:pPr>
              <w:spacing w:after="0" w:line="240" w:lineRule="auto"/>
              <w:jc w:val="center"/>
              <w:rPr>
                <w:rFonts w:ascii="Times New Roman" w:hAnsi="Times New Roman"/>
                <w:sz w:val="20"/>
                <w:szCs w:val="20"/>
                <w:lang w:val="uk-UA"/>
              </w:rPr>
            </w:pPr>
            <w:r w:rsidRPr="00977341">
              <w:rPr>
                <w:rFonts w:ascii="Times New Roman" w:hAnsi="Times New Roman"/>
                <w:color w:val="000000"/>
                <w:sz w:val="20"/>
                <w:szCs w:val="20"/>
                <w:lang w:val="uk-UA"/>
              </w:rPr>
              <w:t xml:space="preserve"> виконання</w:t>
            </w:r>
          </w:p>
        </w:tc>
        <w:tc>
          <w:tcPr>
            <w:tcW w:w="5402" w:type="dxa"/>
            <w:gridSpan w:val="5"/>
            <w:tcBorders>
              <w:top w:val="single" w:sz="4" w:space="0" w:color="000000"/>
              <w:left w:val="single" w:sz="4" w:space="0" w:color="000000"/>
              <w:bottom w:val="single" w:sz="4" w:space="0" w:color="000000"/>
            </w:tcBorders>
            <w:shd w:val="clear" w:color="auto" w:fill="FFFFFF"/>
            <w:vAlign w:val="center"/>
          </w:tcPr>
          <w:p w14:paraId="1D8D41AB"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 xml:space="preserve">Планові обсяги фінансування, тис. грн. </w:t>
            </w:r>
          </w:p>
        </w:tc>
        <w:tc>
          <w:tcPr>
            <w:tcW w:w="5561" w:type="dxa"/>
            <w:gridSpan w:val="5"/>
            <w:tcBorders>
              <w:top w:val="single" w:sz="4" w:space="0" w:color="000000"/>
              <w:left w:val="single" w:sz="4" w:space="0" w:color="000000"/>
              <w:bottom w:val="single" w:sz="4" w:space="0" w:color="000000"/>
            </w:tcBorders>
            <w:shd w:val="clear" w:color="auto" w:fill="FFFFFF"/>
            <w:vAlign w:val="center"/>
          </w:tcPr>
          <w:p w14:paraId="4F1CEE0C"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 xml:space="preserve">Фактичні обсяги фінансування, тис. грн. </w:t>
            </w: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3E533A7"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eastAsia="uk-UA"/>
              </w:rPr>
              <w:t>Стан виконання заходів (результативні показники виконання програми)</w:t>
            </w:r>
          </w:p>
        </w:tc>
      </w:tr>
      <w:tr w:rsidR="00FD0C13" w:rsidRPr="00977341" w14:paraId="3708B815" w14:textId="77777777">
        <w:trPr>
          <w:cantSplit/>
          <w:trHeight w:val="359"/>
        </w:trPr>
        <w:tc>
          <w:tcPr>
            <w:tcW w:w="334" w:type="dxa"/>
            <w:vMerge/>
            <w:tcBorders>
              <w:top w:val="single" w:sz="4" w:space="0" w:color="000000"/>
              <w:left w:val="single" w:sz="4" w:space="0" w:color="000000"/>
              <w:bottom w:val="single" w:sz="4" w:space="0" w:color="000000"/>
            </w:tcBorders>
            <w:shd w:val="clear" w:color="auto" w:fill="FFFFFF"/>
            <w:vAlign w:val="center"/>
          </w:tcPr>
          <w:p w14:paraId="07ADCFB3"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681" w:type="dxa"/>
            <w:vMerge/>
            <w:tcBorders>
              <w:top w:val="single" w:sz="4" w:space="0" w:color="000000"/>
              <w:left w:val="single" w:sz="4" w:space="0" w:color="000000"/>
              <w:bottom w:val="single" w:sz="4" w:space="0" w:color="000000"/>
            </w:tcBorders>
            <w:shd w:val="clear" w:color="auto" w:fill="FFFFFF"/>
            <w:vAlign w:val="center"/>
          </w:tcPr>
          <w:p w14:paraId="3205B010"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1226" w:type="dxa"/>
            <w:vMerge/>
            <w:tcBorders>
              <w:top w:val="single" w:sz="4" w:space="0" w:color="000000"/>
              <w:left w:val="single" w:sz="4" w:space="0" w:color="000000"/>
              <w:bottom w:val="single" w:sz="4" w:space="0" w:color="000000"/>
            </w:tcBorders>
            <w:shd w:val="clear" w:color="auto" w:fill="FFFFFF"/>
            <w:vAlign w:val="center"/>
          </w:tcPr>
          <w:p w14:paraId="1F402BD5"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637" w:type="dxa"/>
            <w:vMerge w:val="restart"/>
            <w:tcBorders>
              <w:top w:val="single" w:sz="4" w:space="0" w:color="000000"/>
              <w:left w:val="single" w:sz="4" w:space="0" w:color="000000"/>
              <w:bottom w:val="single" w:sz="4" w:space="0" w:color="000000"/>
            </w:tcBorders>
            <w:shd w:val="clear" w:color="auto" w:fill="FFFFFF"/>
            <w:vAlign w:val="center"/>
          </w:tcPr>
          <w:p w14:paraId="7BDE51EF"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Всього</w:t>
            </w:r>
          </w:p>
        </w:tc>
        <w:tc>
          <w:tcPr>
            <w:tcW w:w="4765" w:type="dxa"/>
            <w:gridSpan w:val="4"/>
            <w:tcBorders>
              <w:top w:val="single" w:sz="4" w:space="0" w:color="000000"/>
              <w:left w:val="single" w:sz="4" w:space="0" w:color="000000"/>
              <w:bottom w:val="single" w:sz="4" w:space="0" w:color="000000"/>
            </w:tcBorders>
            <w:shd w:val="clear" w:color="auto" w:fill="FFFFFF"/>
            <w:vAlign w:val="center"/>
          </w:tcPr>
          <w:p w14:paraId="1AFA2993"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У тому числі:</w:t>
            </w:r>
          </w:p>
        </w:tc>
        <w:tc>
          <w:tcPr>
            <w:tcW w:w="690" w:type="dxa"/>
            <w:vMerge w:val="restart"/>
            <w:tcBorders>
              <w:top w:val="single" w:sz="4" w:space="0" w:color="000000"/>
              <w:left w:val="single" w:sz="4" w:space="0" w:color="000000"/>
              <w:bottom w:val="single" w:sz="4" w:space="0" w:color="000000"/>
            </w:tcBorders>
            <w:shd w:val="clear" w:color="auto" w:fill="FFFFFF"/>
            <w:vAlign w:val="center"/>
          </w:tcPr>
          <w:p w14:paraId="0A19A7AD"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Всього</w:t>
            </w:r>
          </w:p>
        </w:tc>
        <w:tc>
          <w:tcPr>
            <w:tcW w:w="4871" w:type="dxa"/>
            <w:gridSpan w:val="4"/>
            <w:tcBorders>
              <w:top w:val="single" w:sz="4" w:space="0" w:color="000000"/>
              <w:left w:val="single" w:sz="4" w:space="0" w:color="000000"/>
              <w:bottom w:val="single" w:sz="4" w:space="0" w:color="000000"/>
            </w:tcBorders>
            <w:shd w:val="clear" w:color="auto" w:fill="FFFFFF"/>
            <w:vAlign w:val="center"/>
          </w:tcPr>
          <w:p w14:paraId="15423EF7"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У тому числі:</w:t>
            </w:r>
          </w:p>
        </w:tc>
        <w:tc>
          <w:tcPr>
            <w:tcW w:w="1405" w:type="dxa"/>
            <w:vMerge/>
            <w:tcBorders>
              <w:top w:val="single" w:sz="4" w:space="0" w:color="000000"/>
              <w:left w:val="single" w:sz="4" w:space="0" w:color="000000"/>
              <w:bottom w:val="single" w:sz="4" w:space="0" w:color="000000"/>
              <w:right w:val="single" w:sz="4" w:space="0" w:color="000000"/>
            </w:tcBorders>
            <w:shd w:val="clear" w:color="auto" w:fill="FFFFFF"/>
          </w:tcPr>
          <w:p w14:paraId="2976362A" w14:textId="77777777" w:rsidR="00FD0C13" w:rsidRPr="00977341" w:rsidRDefault="00FD0C13">
            <w:pPr>
              <w:pStyle w:val="2"/>
              <w:numPr>
                <w:ilvl w:val="1"/>
                <w:numId w:val="3"/>
              </w:numPr>
              <w:suppressAutoHyphens/>
              <w:snapToGrid w:val="0"/>
              <w:spacing w:before="0" w:after="0" w:line="240" w:lineRule="auto"/>
              <w:ind w:left="0" w:firstLine="0"/>
              <w:jc w:val="center"/>
              <w:rPr>
                <w:rFonts w:ascii="Times New Roman" w:hAnsi="Times New Roman"/>
                <w:color w:val="000000"/>
                <w:sz w:val="20"/>
                <w:szCs w:val="20"/>
                <w:lang w:val="uk-UA"/>
              </w:rPr>
            </w:pPr>
          </w:p>
        </w:tc>
      </w:tr>
      <w:tr w:rsidR="00FD0C13" w:rsidRPr="00977341" w14:paraId="63911DC4" w14:textId="77777777">
        <w:trPr>
          <w:cantSplit/>
          <w:trHeight w:val="1554"/>
        </w:trPr>
        <w:tc>
          <w:tcPr>
            <w:tcW w:w="334" w:type="dxa"/>
            <w:vMerge/>
            <w:tcBorders>
              <w:top w:val="single" w:sz="4" w:space="0" w:color="000000"/>
              <w:left w:val="single" w:sz="4" w:space="0" w:color="000000"/>
              <w:bottom w:val="single" w:sz="4" w:space="0" w:color="000000"/>
            </w:tcBorders>
            <w:shd w:val="clear" w:color="auto" w:fill="FFFFFF"/>
            <w:vAlign w:val="center"/>
          </w:tcPr>
          <w:p w14:paraId="648ADAC3"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681" w:type="dxa"/>
            <w:vMerge/>
            <w:tcBorders>
              <w:top w:val="single" w:sz="4" w:space="0" w:color="000000"/>
              <w:left w:val="single" w:sz="4" w:space="0" w:color="000000"/>
              <w:bottom w:val="single" w:sz="4" w:space="0" w:color="000000"/>
            </w:tcBorders>
            <w:shd w:val="clear" w:color="auto" w:fill="FFFFFF"/>
            <w:vAlign w:val="center"/>
          </w:tcPr>
          <w:p w14:paraId="3DF76293"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1226" w:type="dxa"/>
            <w:vMerge/>
            <w:tcBorders>
              <w:top w:val="single" w:sz="4" w:space="0" w:color="000000"/>
              <w:left w:val="single" w:sz="4" w:space="0" w:color="000000"/>
              <w:bottom w:val="single" w:sz="4" w:space="0" w:color="000000"/>
            </w:tcBorders>
            <w:shd w:val="clear" w:color="auto" w:fill="FFFFFF"/>
            <w:vAlign w:val="center"/>
          </w:tcPr>
          <w:p w14:paraId="568D8548"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637" w:type="dxa"/>
            <w:vMerge/>
            <w:tcBorders>
              <w:top w:val="single" w:sz="4" w:space="0" w:color="000000"/>
              <w:left w:val="single" w:sz="4" w:space="0" w:color="000000"/>
              <w:bottom w:val="single" w:sz="4" w:space="0" w:color="000000"/>
            </w:tcBorders>
            <w:shd w:val="clear" w:color="auto" w:fill="FFFFFF"/>
            <w:vAlign w:val="center"/>
          </w:tcPr>
          <w:p w14:paraId="0E3EF9DE" w14:textId="77777777" w:rsidR="00FD0C13" w:rsidRPr="00977341" w:rsidRDefault="00FD0C13">
            <w:pPr>
              <w:snapToGrid w:val="0"/>
              <w:spacing w:after="0" w:line="240" w:lineRule="auto"/>
              <w:jc w:val="center"/>
              <w:rPr>
                <w:rFonts w:ascii="Times New Roman" w:hAnsi="Times New Roman"/>
                <w:b/>
                <w:bCs/>
                <w:i/>
                <w:iCs/>
                <w:color w:val="000000"/>
                <w:sz w:val="20"/>
                <w:szCs w:val="20"/>
                <w:lang w:val="uk-UA"/>
              </w:rPr>
            </w:pPr>
          </w:p>
        </w:tc>
        <w:tc>
          <w:tcPr>
            <w:tcW w:w="873" w:type="dxa"/>
            <w:tcBorders>
              <w:top w:val="single" w:sz="4" w:space="0" w:color="000000"/>
              <w:left w:val="single" w:sz="4" w:space="0" w:color="000000"/>
              <w:bottom w:val="single" w:sz="4" w:space="0" w:color="000000"/>
            </w:tcBorders>
            <w:shd w:val="clear" w:color="auto" w:fill="FFFFFF"/>
            <w:vAlign w:val="center"/>
          </w:tcPr>
          <w:p w14:paraId="210483E8"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Міський бюджет</w:t>
            </w:r>
          </w:p>
        </w:tc>
        <w:tc>
          <w:tcPr>
            <w:tcW w:w="921" w:type="dxa"/>
            <w:tcBorders>
              <w:top w:val="single" w:sz="4" w:space="0" w:color="000000"/>
              <w:left w:val="single" w:sz="4" w:space="0" w:color="000000"/>
              <w:bottom w:val="single" w:sz="4" w:space="0" w:color="000000"/>
            </w:tcBorders>
            <w:shd w:val="clear" w:color="auto" w:fill="FFFFFF"/>
          </w:tcPr>
          <w:p w14:paraId="45450EFB"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Місцевий бюджет</w:t>
            </w:r>
          </w:p>
        </w:tc>
        <w:tc>
          <w:tcPr>
            <w:tcW w:w="1560" w:type="dxa"/>
            <w:tcBorders>
              <w:top w:val="single" w:sz="4" w:space="0" w:color="000000"/>
              <w:left w:val="single" w:sz="4" w:space="0" w:color="000000"/>
              <w:bottom w:val="single" w:sz="4" w:space="0" w:color="000000"/>
            </w:tcBorders>
            <w:shd w:val="clear" w:color="auto" w:fill="FFFFFF"/>
            <w:vAlign w:val="center"/>
          </w:tcPr>
          <w:p w14:paraId="055C99C4"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Районний, міський (міст обласного підпорядкування) бюджети</w:t>
            </w:r>
          </w:p>
        </w:tc>
        <w:tc>
          <w:tcPr>
            <w:tcW w:w="1411" w:type="dxa"/>
            <w:tcBorders>
              <w:top w:val="single" w:sz="4" w:space="0" w:color="000000"/>
              <w:left w:val="single" w:sz="4" w:space="0" w:color="000000"/>
              <w:bottom w:val="single" w:sz="4" w:space="0" w:color="000000"/>
            </w:tcBorders>
            <w:shd w:val="clear" w:color="auto" w:fill="FFFFFF"/>
            <w:vAlign w:val="center"/>
          </w:tcPr>
          <w:p w14:paraId="4C839ADE"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Кошти небюдждетних джерел</w:t>
            </w:r>
          </w:p>
        </w:tc>
        <w:tc>
          <w:tcPr>
            <w:tcW w:w="690" w:type="dxa"/>
            <w:vMerge/>
            <w:tcBorders>
              <w:top w:val="single" w:sz="4" w:space="0" w:color="000000"/>
              <w:left w:val="single" w:sz="4" w:space="0" w:color="000000"/>
              <w:bottom w:val="single" w:sz="4" w:space="0" w:color="000000"/>
            </w:tcBorders>
            <w:shd w:val="clear" w:color="auto" w:fill="FFFFFF"/>
            <w:vAlign w:val="center"/>
          </w:tcPr>
          <w:p w14:paraId="6FD905FF" w14:textId="77777777" w:rsidR="00FD0C13" w:rsidRPr="00977341" w:rsidRDefault="00FD0C13">
            <w:pPr>
              <w:snapToGrid w:val="0"/>
              <w:spacing w:after="0" w:line="240" w:lineRule="auto"/>
              <w:jc w:val="center"/>
              <w:rPr>
                <w:rFonts w:ascii="Times New Roman" w:hAnsi="Times New Roman"/>
                <w:b/>
                <w:bCs/>
                <w:color w:val="000000"/>
                <w:sz w:val="20"/>
                <w:szCs w:val="20"/>
                <w:lang w:val="uk-UA"/>
              </w:rPr>
            </w:pPr>
          </w:p>
        </w:tc>
        <w:tc>
          <w:tcPr>
            <w:tcW w:w="913" w:type="dxa"/>
            <w:tcBorders>
              <w:top w:val="single" w:sz="4" w:space="0" w:color="000000"/>
              <w:left w:val="single" w:sz="4" w:space="0" w:color="000000"/>
              <w:bottom w:val="single" w:sz="4" w:space="0" w:color="000000"/>
            </w:tcBorders>
            <w:shd w:val="clear" w:color="auto" w:fill="FFFFFF"/>
            <w:vAlign w:val="center"/>
          </w:tcPr>
          <w:p w14:paraId="73C7EF2F"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Міський бюджет</w:t>
            </w:r>
          </w:p>
        </w:tc>
        <w:tc>
          <w:tcPr>
            <w:tcW w:w="985" w:type="dxa"/>
            <w:tcBorders>
              <w:top w:val="single" w:sz="4" w:space="0" w:color="000000"/>
              <w:left w:val="single" w:sz="4" w:space="0" w:color="000000"/>
              <w:bottom w:val="single" w:sz="4" w:space="0" w:color="000000"/>
            </w:tcBorders>
            <w:shd w:val="clear" w:color="auto" w:fill="FFFFFF"/>
          </w:tcPr>
          <w:p w14:paraId="582FDF79"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Місцевий бюджет</w:t>
            </w:r>
          </w:p>
        </w:tc>
        <w:tc>
          <w:tcPr>
            <w:tcW w:w="1562" w:type="dxa"/>
            <w:tcBorders>
              <w:top w:val="single" w:sz="4" w:space="0" w:color="000000"/>
              <w:left w:val="single" w:sz="4" w:space="0" w:color="000000"/>
              <w:bottom w:val="single" w:sz="4" w:space="0" w:color="000000"/>
            </w:tcBorders>
            <w:shd w:val="clear" w:color="auto" w:fill="FFFFFF"/>
            <w:vAlign w:val="center"/>
          </w:tcPr>
          <w:p w14:paraId="3F9D1979"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Районний, міський (міст обласного підпорядкування) бюджети</w:t>
            </w:r>
          </w:p>
        </w:tc>
        <w:tc>
          <w:tcPr>
            <w:tcW w:w="1411" w:type="dxa"/>
            <w:tcBorders>
              <w:top w:val="single" w:sz="4" w:space="0" w:color="000000"/>
              <w:left w:val="single" w:sz="4" w:space="0" w:color="000000"/>
              <w:bottom w:val="single" w:sz="4" w:space="0" w:color="000000"/>
            </w:tcBorders>
            <w:shd w:val="clear" w:color="auto" w:fill="FFFFFF"/>
            <w:vAlign w:val="center"/>
          </w:tcPr>
          <w:p w14:paraId="08E6FBBF"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sz w:val="20"/>
                <w:szCs w:val="20"/>
                <w:lang w:val="uk-UA"/>
              </w:rPr>
            </w:pPr>
            <w:r w:rsidRPr="00977341">
              <w:rPr>
                <w:rFonts w:ascii="Times New Roman" w:hAnsi="Times New Roman"/>
                <w:color w:val="000000"/>
                <w:sz w:val="20"/>
                <w:szCs w:val="20"/>
                <w:lang w:val="uk-UA"/>
              </w:rPr>
              <w:t>Кошти небюдждетних джерел</w:t>
            </w:r>
          </w:p>
        </w:tc>
        <w:tc>
          <w:tcPr>
            <w:tcW w:w="1405" w:type="dxa"/>
            <w:vMerge/>
            <w:tcBorders>
              <w:top w:val="single" w:sz="4" w:space="0" w:color="000000"/>
              <w:left w:val="single" w:sz="4" w:space="0" w:color="000000"/>
              <w:bottom w:val="single" w:sz="4" w:space="0" w:color="000000"/>
              <w:right w:val="single" w:sz="4" w:space="0" w:color="000000"/>
            </w:tcBorders>
            <w:shd w:val="clear" w:color="auto" w:fill="FFFFFF"/>
          </w:tcPr>
          <w:p w14:paraId="20547820" w14:textId="77777777" w:rsidR="00FD0C13" w:rsidRPr="00977341" w:rsidRDefault="00FD0C13">
            <w:pPr>
              <w:pStyle w:val="2"/>
              <w:numPr>
                <w:ilvl w:val="1"/>
                <w:numId w:val="3"/>
              </w:numPr>
              <w:suppressAutoHyphens/>
              <w:snapToGrid w:val="0"/>
              <w:spacing w:before="0" w:after="0" w:line="240" w:lineRule="auto"/>
              <w:ind w:left="0" w:firstLine="0"/>
              <w:jc w:val="center"/>
              <w:rPr>
                <w:rFonts w:ascii="Times New Roman" w:hAnsi="Times New Roman"/>
                <w:color w:val="000000"/>
                <w:sz w:val="20"/>
                <w:szCs w:val="20"/>
                <w:lang w:val="uk-UA"/>
              </w:rPr>
            </w:pPr>
          </w:p>
        </w:tc>
      </w:tr>
      <w:tr w:rsidR="00FD0C13" w:rsidRPr="00977341" w14:paraId="342D3962" w14:textId="77777777">
        <w:trPr>
          <w:trHeight w:val="285"/>
        </w:trPr>
        <w:tc>
          <w:tcPr>
            <w:tcW w:w="334" w:type="dxa"/>
            <w:tcBorders>
              <w:top w:val="single" w:sz="4" w:space="0" w:color="000000"/>
              <w:left w:val="single" w:sz="4" w:space="0" w:color="000000"/>
              <w:bottom w:val="single" w:sz="4" w:space="0" w:color="000000"/>
            </w:tcBorders>
            <w:shd w:val="clear" w:color="auto" w:fill="FFFFFF"/>
            <w:vAlign w:val="center"/>
          </w:tcPr>
          <w:p w14:paraId="512FE69B" w14:textId="77777777" w:rsidR="00FD0C13" w:rsidRPr="00977341" w:rsidRDefault="00FD0C13">
            <w:pPr>
              <w:shd w:val="clear" w:color="auto" w:fill="FFFFFF"/>
              <w:snapToGrid w:val="0"/>
              <w:spacing w:after="0" w:line="240" w:lineRule="auto"/>
              <w:jc w:val="center"/>
              <w:rPr>
                <w:rFonts w:ascii="Times New Roman" w:hAnsi="Times New Roman"/>
                <w:b/>
                <w:bCs/>
                <w:i/>
                <w:iCs/>
                <w:color w:val="000000"/>
                <w:sz w:val="20"/>
                <w:szCs w:val="20"/>
                <w:lang w:val="uk-UA" w:eastAsia="uk-UA"/>
              </w:rPr>
            </w:pPr>
          </w:p>
        </w:tc>
        <w:tc>
          <w:tcPr>
            <w:tcW w:w="681" w:type="dxa"/>
            <w:tcBorders>
              <w:top w:val="single" w:sz="4" w:space="0" w:color="000000"/>
              <w:left w:val="single" w:sz="4" w:space="0" w:color="000000"/>
              <w:bottom w:val="single" w:sz="4" w:space="0" w:color="000000"/>
            </w:tcBorders>
            <w:shd w:val="clear" w:color="auto" w:fill="FFFFFF"/>
            <w:vAlign w:val="center"/>
          </w:tcPr>
          <w:p w14:paraId="35AEB28F" w14:textId="77777777" w:rsidR="00FD0C13" w:rsidRPr="00977341" w:rsidRDefault="00FD0C13">
            <w:pPr>
              <w:shd w:val="clear" w:color="auto" w:fill="FFFFFF"/>
              <w:snapToGrid w:val="0"/>
              <w:spacing w:after="0" w:line="240" w:lineRule="auto"/>
              <w:jc w:val="center"/>
              <w:rPr>
                <w:rFonts w:ascii="Times New Roman" w:hAnsi="Times New Roman"/>
                <w:b/>
                <w:bCs/>
                <w:i/>
                <w:iCs/>
                <w:color w:val="000000"/>
                <w:sz w:val="20"/>
                <w:szCs w:val="20"/>
                <w:lang w:val="uk-UA" w:eastAsia="uk-UA"/>
              </w:rPr>
            </w:pPr>
          </w:p>
        </w:tc>
        <w:tc>
          <w:tcPr>
            <w:tcW w:w="1226" w:type="dxa"/>
            <w:tcBorders>
              <w:top w:val="single" w:sz="4" w:space="0" w:color="000000"/>
              <w:left w:val="single" w:sz="4" w:space="0" w:color="000000"/>
              <w:bottom w:val="single" w:sz="4" w:space="0" w:color="000000"/>
            </w:tcBorders>
            <w:shd w:val="clear" w:color="auto" w:fill="FFFFFF"/>
            <w:vAlign w:val="center"/>
          </w:tcPr>
          <w:p w14:paraId="0A04E128" w14:textId="77777777" w:rsidR="00FD0C13" w:rsidRPr="00977341" w:rsidRDefault="00FD0C13">
            <w:pPr>
              <w:shd w:val="clear" w:color="auto" w:fill="FFFFFF"/>
              <w:snapToGrid w:val="0"/>
              <w:spacing w:after="0" w:line="240" w:lineRule="auto"/>
              <w:jc w:val="center"/>
              <w:rPr>
                <w:rFonts w:ascii="Times New Roman" w:hAnsi="Times New Roman"/>
                <w:b/>
                <w:bCs/>
                <w:i/>
                <w:iCs/>
                <w:color w:val="000000"/>
                <w:sz w:val="20"/>
                <w:szCs w:val="20"/>
                <w:lang w:val="uk-UA" w:eastAsia="uk-UA"/>
              </w:rPr>
            </w:pPr>
          </w:p>
        </w:tc>
        <w:tc>
          <w:tcPr>
            <w:tcW w:w="637" w:type="dxa"/>
            <w:tcBorders>
              <w:top w:val="single" w:sz="4" w:space="0" w:color="000000"/>
              <w:left w:val="single" w:sz="4" w:space="0" w:color="000000"/>
              <w:bottom w:val="single" w:sz="4" w:space="0" w:color="000000"/>
            </w:tcBorders>
            <w:shd w:val="clear" w:color="auto" w:fill="FFFFFF"/>
            <w:vAlign w:val="center"/>
          </w:tcPr>
          <w:p w14:paraId="783E80C3" w14:textId="77777777" w:rsidR="00FD0C13" w:rsidRPr="00977341" w:rsidRDefault="00FD0C13">
            <w:pPr>
              <w:shd w:val="clear" w:color="auto" w:fill="FFFFFF"/>
              <w:snapToGrid w:val="0"/>
              <w:spacing w:after="0" w:line="240" w:lineRule="auto"/>
              <w:jc w:val="center"/>
              <w:rPr>
                <w:rFonts w:ascii="Times New Roman" w:hAnsi="Times New Roman"/>
                <w:b/>
                <w:bCs/>
                <w:i/>
                <w:iCs/>
                <w:color w:val="000000"/>
                <w:sz w:val="20"/>
                <w:szCs w:val="20"/>
                <w:lang w:val="uk-UA" w:eastAsia="uk-UA"/>
              </w:rPr>
            </w:pPr>
          </w:p>
        </w:tc>
        <w:tc>
          <w:tcPr>
            <w:tcW w:w="873" w:type="dxa"/>
            <w:tcBorders>
              <w:top w:val="single" w:sz="4" w:space="0" w:color="000000"/>
              <w:left w:val="single" w:sz="4" w:space="0" w:color="000000"/>
              <w:bottom w:val="single" w:sz="4" w:space="0" w:color="000000"/>
            </w:tcBorders>
            <w:shd w:val="clear" w:color="auto" w:fill="FFFFFF"/>
            <w:vAlign w:val="center"/>
          </w:tcPr>
          <w:p w14:paraId="10DEB2C0"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921" w:type="dxa"/>
            <w:tcBorders>
              <w:top w:val="single" w:sz="4" w:space="0" w:color="000000"/>
              <w:left w:val="single" w:sz="4" w:space="0" w:color="000000"/>
              <w:bottom w:val="single" w:sz="4" w:space="0" w:color="000000"/>
            </w:tcBorders>
            <w:shd w:val="clear" w:color="auto" w:fill="FFFFFF"/>
            <w:vAlign w:val="center"/>
          </w:tcPr>
          <w:p w14:paraId="4A7C379B"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560" w:type="dxa"/>
            <w:tcBorders>
              <w:top w:val="single" w:sz="4" w:space="0" w:color="000000"/>
              <w:left w:val="single" w:sz="4" w:space="0" w:color="000000"/>
              <w:bottom w:val="single" w:sz="4" w:space="0" w:color="000000"/>
            </w:tcBorders>
            <w:shd w:val="clear" w:color="auto" w:fill="FFFFFF"/>
            <w:vAlign w:val="center"/>
          </w:tcPr>
          <w:p w14:paraId="1A6E1691"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411" w:type="dxa"/>
            <w:tcBorders>
              <w:top w:val="single" w:sz="4" w:space="0" w:color="000000"/>
              <w:left w:val="single" w:sz="4" w:space="0" w:color="000000"/>
              <w:bottom w:val="single" w:sz="4" w:space="0" w:color="000000"/>
            </w:tcBorders>
            <w:shd w:val="clear" w:color="auto" w:fill="FFFFFF"/>
            <w:vAlign w:val="center"/>
          </w:tcPr>
          <w:p w14:paraId="0C6489AD"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690" w:type="dxa"/>
            <w:tcBorders>
              <w:top w:val="single" w:sz="4" w:space="0" w:color="000000"/>
              <w:left w:val="single" w:sz="4" w:space="0" w:color="000000"/>
              <w:bottom w:val="single" w:sz="4" w:space="0" w:color="000000"/>
            </w:tcBorders>
            <w:shd w:val="clear" w:color="auto" w:fill="FFFFFF"/>
            <w:vAlign w:val="center"/>
          </w:tcPr>
          <w:p w14:paraId="080272E4"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913" w:type="dxa"/>
            <w:tcBorders>
              <w:top w:val="single" w:sz="4" w:space="0" w:color="000000"/>
              <w:left w:val="single" w:sz="4" w:space="0" w:color="000000"/>
              <w:bottom w:val="single" w:sz="4" w:space="0" w:color="000000"/>
            </w:tcBorders>
            <w:shd w:val="clear" w:color="auto" w:fill="FFFFFF"/>
            <w:vAlign w:val="center"/>
          </w:tcPr>
          <w:p w14:paraId="60FE3B6A"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985" w:type="dxa"/>
            <w:tcBorders>
              <w:top w:val="single" w:sz="4" w:space="0" w:color="000000"/>
              <w:left w:val="single" w:sz="4" w:space="0" w:color="000000"/>
              <w:bottom w:val="single" w:sz="4" w:space="0" w:color="000000"/>
            </w:tcBorders>
            <w:shd w:val="clear" w:color="auto" w:fill="FFFFFF"/>
            <w:vAlign w:val="center"/>
          </w:tcPr>
          <w:p w14:paraId="143A4041"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562" w:type="dxa"/>
            <w:tcBorders>
              <w:top w:val="single" w:sz="4" w:space="0" w:color="000000"/>
              <w:left w:val="single" w:sz="4" w:space="0" w:color="000000"/>
              <w:bottom w:val="single" w:sz="4" w:space="0" w:color="000000"/>
            </w:tcBorders>
            <w:shd w:val="clear" w:color="auto" w:fill="FFFFFF"/>
            <w:vAlign w:val="center"/>
          </w:tcPr>
          <w:p w14:paraId="19BFC2ED"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411" w:type="dxa"/>
            <w:tcBorders>
              <w:top w:val="single" w:sz="4" w:space="0" w:color="000000"/>
              <w:left w:val="single" w:sz="4" w:space="0" w:color="000000"/>
              <w:bottom w:val="single" w:sz="4" w:space="0" w:color="000000"/>
            </w:tcBorders>
            <w:shd w:val="clear" w:color="auto" w:fill="FFFFFF"/>
            <w:vAlign w:val="center"/>
          </w:tcPr>
          <w:p w14:paraId="6CA5B23F"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c>
          <w:tcPr>
            <w:tcW w:w="1405" w:type="dxa"/>
            <w:tcBorders>
              <w:top w:val="single" w:sz="4" w:space="0" w:color="000000"/>
              <w:left w:val="single" w:sz="4" w:space="0" w:color="000000"/>
              <w:bottom w:val="single" w:sz="4" w:space="0" w:color="000000"/>
              <w:right w:val="single" w:sz="4" w:space="0" w:color="000000"/>
            </w:tcBorders>
            <w:shd w:val="clear" w:color="auto" w:fill="FFFFFF"/>
          </w:tcPr>
          <w:p w14:paraId="2BB404E9" w14:textId="77777777" w:rsidR="00FD0C13" w:rsidRPr="00977341" w:rsidRDefault="00FD0C13">
            <w:pPr>
              <w:shd w:val="clear" w:color="auto" w:fill="FFFFFF"/>
              <w:snapToGrid w:val="0"/>
              <w:spacing w:after="0" w:line="240" w:lineRule="auto"/>
              <w:jc w:val="center"/>
              <w:rPr>
                <w:rFonts w:ascii="Times New Roman" w:hAnsi="Times New Roman"/>
                <w:color w:val="000000"/>
                <w:sz w:val="20"/>
                <w:szCs w:val="20"/>
                <w:lang w:val="uk-UA" w:eastAsia="uk-UA"/>
              </w:rPr>
            </w:pPr>
          </w:p>
        </w:tc>
      </w:tr>
    </w:tbl>
    <w:p w14:paraId="45FF3D2B" w14:textId="77777777" w:rsidR="00FD0C13" w:rsidRPr="00977341" w:rsidRDefault="008A5817">
      <w:pPr>
        <w:shd w:val="clear" w:color="auto" w:fill="FFFFFF"/>
        <w:spacing w:after="0" w:line="240" w:lineRule="auto"/>
        <w:rPr>
          <w:rFonts w:ascii="Times New Roman" w:hAnsi="Times New Roman"/>
          <w:color w:val="000000"/>
          <w:sz w:val="20"/>
          <w:szCs w:val="20"/>
          <w:lang w:val="uk-UA" w:eastAsia="uk-UA"/>
        </w:rPr>
      </w:pPr>
      <w:r w:rsidRPr="00977341">
        <w:rPr>
          <w:rFonts w:ascii="Times New Roman" w:hAnsi="Times New Roman"/>
          <w:color w:val="000000"/>
          <w:sz w:val="20"/>
          <w:szCs w:val="20"/>
          <w:lang w:val="uk-UA" w:eastAsia="uk-UA"/>
        </w:rPr>
        <w:t xml:space="preserve">           5. Аналіз виконання за видатками в цілому за програмою: тис. грн.</w:t>
      </w:r>
    </w:p>
    <w:tbl>
      <w:tblPr>
        <w:tblW w:w="14620" w:type="dxa"/>
        <w:tblInd w:w="132" w:type="dxa"/>
        <w:tblCellMar>
          <w:left w:w="10" w:type="dxa"/>
          <w:right w:w="0" w:type="dxa"/>
        </w:tblCellMar>
        <w:tblLook w:val="0000" w:firstRow="0" w:lastRow="0" w:firstColumn="0" w:lastColumn="0" w:noHBand="0" w:noVBand="0"/>
      </w:tblPr>
      <w:tblGrid>
        <w:gridCol w:w="718"/>
        <w:gridCol w:w="1843"/>
        <w:gridCol w:w="1691"/>
        <w:gridCol w:w="1557"/>
        <w:gridCol w:w="1707"/>
        <w:gridCol w:w="1730"/>
        <w:gridCol w:w="1424"/>
        <w:gridCol w:w="1519"/>
        <w:gridCol w:w="2431"/>
      </w:tblGrid>
      <w:tr w:rsidR="00FD0C13" w:rsidRPr="00977341" w14:paraId="25C772AE" w14:textId="77777777">
        <w:trPr>
          <w:cantSplit/>
          <w:trHeight w:val="293"/>
        </w:trPr>
        <w:tc>
          <w:tcPr>
            <w:tcW w:w="4250" w:type="dxa"/>
            <w:gridSpan w:val="3"/>
            <w:tcBorders>
              <w:top w:val="single" w:sz="8" w:space="0" w:color="000000"/>
              <w:left w:val="single" w:sz="8" w:space="0" w:color="000000"/>
              <w:bottom w:val="single" w:sz="8" w:space="0" w:color="000000"/>
            </w:tcBorders>
            <w:shd w:val="clear" w:color="auto" w:fill="FFFFFF"/>
            <w:vAlign w:val="center"/>
          </w:tcPr>
          <w:p w14:paraId="6BDA68EB" w14:textId="77777777" w:rsidR="00FD0C13" w:rsidRPr="00977341" w:rsidRDefault="008A5817">
            <w:pPr>
              <w:snapToGrid w:val="0"/>
              <w:jc w:val="center"/>
              <w:rPr>
                <w:rFonts w:ascii="Times New Roman" w:hAnsi="Times New Roman"/>
                <w:sz w:val="20"/>
                <w:szCs w:val="20"/>
                <w:lang w:val="uk-UA"/>
              </w:rPr>
            </w:pPr>
            <w:r w:rsidRPr="00977341">
              <w:rPr>
                <w:rFonts w:ascii="Times New Roman" w:hAnsi="Times New Roman"/>
                <w:b/>
                <w:i/>
                <w:color w:val="000000"/>
                <w:sz w:val="20"/>
                <w:szCs w:val="20"/>
                <w:lang w:val="uk-UA"/>
              </w:rPr>
              <w:t>Бюджетні асигнування з урахуванням змін</w:t>
            </w:r>
          </w:p>
        </w:tc>
        <w:tc>
          <w:tcPr>
            <w:tcW w:w="4994" w:type="dxa"/>
            <w:gridSpan w:val="3"/>
            <w:tcBorders>
              <w:top w:val="single" w:sz="8" w:space="0" w:color="000000"/>
              <w:left w:val="single" w:sz="8" w:space="0" w:color="000000"/>
              <w:bottom w:val="single" w:sz="8" w:space="0" w:color="000000"/>
            </w:tcBorders>
            <w:shd w:val="clear" w:color="auto" w:fill="FFFFFF"/>
            <w:vAlign w:val="center"/>
          </w:tcPr>
          <w:p w14:paraId="34F7F875"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Проведені видатки</w:t>
            </w:r>
          </w:p>
        </w:tc>
        <w:tc>
          <w:tcPr>
            <w:tcW w:w="5374"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2803685D"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Відхилення</w:t>
            </w:r>
          </w:p>
        </w:tc>
      </w:tr>
      <w:tr w:rsidR="00FD0C13" w:rsidRPr="00977341" w14:paraId="63E24DEC" w14:textId="77777777">
        <w:trPr>
          <w:cantSplit/>
          <w:trHeight w:val="293"/>
        </w:trPr>
        <w:tc>
          <w:tcPr>
            <w:tcW w:w="717" w:type="dxa"/>
            <w:tcBorders>
              <w:left w:val="single" w:sz="8" w:space="0" w:color="000000"/>
              <w:bottom w:val="single" w:sz="8" w:space="0" w:color="000000"/>
            </w:tcBorders>
            <w:shd w:val="clear" w:color="auto" w:fill="FFFFFF"/>
            <w:vAlign w:val="center"/>
          </w:tcPr>
          <w:p w14:paraId="6F874E35"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усього</w:t>
            </w:r>
          </w:p>
        </w:tc>
        <w:tc>
          <w:tcPr>
            <w:tcW w:w="1842" w:type="dxa"/>
            <w:tcBorders>
              <w:left w:val="single" w:sz="8" w:space="0" w:color="000000"/>
              <w:bottom w:val="single" w:sz="8" w:space="0" w:color="000000"/>
            </w:tcBorders>
            <w:shd w:val="clear" w:color="auto" w:fill="FFFFFF"/>
            <w:vAlign w:val="center"/>
          </w:tcPr>
          <w:p w14:paraId="34D02EA8" w14:textId="77777777" w:rsidR="00FD0C13" w:rsidRPr="00977341" w:rsidRDefault="008A5817">
            <w:pPr>
              <w:pStyle w:val="2"/>
              <w:numPr>
                <w:ilvl w:val="1"/>
                <w:numId w:val="3"/>
              </w:numPr>
              <w:suppressAutoHyphens/>
              <w:snapToGrid w:val="0"/>
              <w:spacing w:before="0" w:after="0" w:line="240" w:lineRule="auto"/>
              <w:ind w:left="0" w:firstLine="0"/>
              <w:jc w:val="center"/>
              <w:rPr>
                <w:rFonts w:ascii="Times New Roman" w:hAnsi="Times New Roman"/>
                <w:i w:val="0"/>
                <w:sz w:val="20"/>
                <w:szCs w:val="20"/>
                <w:lang w:val="uk-UA"/>
              </w:rPr>
            </w:pPr>
            <w:r w:rsidRPr="00977341">
              <w:rPr>
                <w:rFonts w:ascii="Times New Roman" w:hAnsi="Times New Roman"/>
                <w:i w:val="0"/>
                <w:color w:val="000000"/>
                <w:sz w:val="20"/>
                <w:szCs w:val="20"/>
                <w:lang w:val="uk-UA"/>
              </w:rPr>
              <w:t>загальний фонд</w:t>
            </w:r>
          </w:p>
        </w:tc>
        <w:tc>
          <w:tcPr>
            <w:tcW w:w="1691" w:type="dxa"/>
            <w:tcBorders>
              <w:left w:val="single" w:sz="8" w:space="0" w:color="000000"/>
              <w:bottom w:val="single" w:sz="8" w:space="0" w:color="000000"/>
            </w:tcBorders>
            <w:shd w:val="clear" w:color="auto" w:fill="FFFFFF"/>
            <w:vAlign w:val="center"/>
          </w:tcPr>
          <w:p w14:paraId="319AAFFC" w14:textId="77777777" w:rsidR="00FD0C13" w:rsidRPr="00977341" w:rsidRDefault="008A5817">
            <w:pPr>
              <w:snapToGrid w:val="0"/>
              <w:jc w:val="center"/>
              <w:rPr>
                <w:rFonts w:ascii="Times New Roman" w:hAnsi="Times New Roman"/>
                <w:i/>
                <w:sz w:val="20"/>
                <w:szCs w:val="20"/>
                <w:lang w:val="uk-UA"/>
              </w:rPr>
            </w:pPr>
            <w:r w:rsidRPr="00977341">
              <w:rPr>
                <w:rStyle w:val="grame"/>
                <w:rFonts w:ascii="Times New Roman" w:hAnsi="Times New Roman"/>
                <w:b/>
                <w:i/>
                <w:color w:val="000000"/>
                <w:sz w:val="20"/>
                <w:szCs w:val="20"/>
                <w:lang w:val="uk-UA"/>
              </w:rPr>
              <w:t>спец</w:t>
            </w:r>
            <w:r w:rsidRPr="00977341">
              <w:rPr>
                <w:rStyle w:val="spelle"/>
                <w:rFonts w:ascii="Times New Roman" w:hAnsi="Times New Roman"/>
                <w:b/>
                <w:i/>
                <w:color w:val="000000"/>
                <w:sz w:val="20"/>
                <w:szCs w:val="20"/>
                <w:lang w:val="uk-UA"/>
              </w:rPr>
              <w:t xml:space="preserve">іальний </w:t>
            </w:r>
            <w:r w:rsidRPr="00977341">
              <w:rPr>
                <w:rFonts w:ascii="Times New Roman" w:hAnsi="Times New Roman"/>
                <w:b/>
                <w:i/>
                <w:color w:val="000000"/>
                <w:sz w:val="20"/>
                <w:szCs w:val="20"/>
                <w:lang w:val="uk-UA"/>
              </w:rPr>
              <w:t>фонд</w:t>
            </w:r>
          </w:p>
        </w:tc>
        <w:tc>
          <w:tcPr>
            <w:tcW w:w="1557" w:type="dxa"/>
            <w:tcBorders>
              <w:left w:val="single" w:sz="8" w:space="0" w:color="000000"/>
              <w:bottom w:val="single" w:sz="8" w:space="0" w:color="000000"/>
            </w:tcBorders>
            <w:shd w:val="clear" w:color="auto" w:fill="FFFFFF"/>
            <w:vAlign w:val="center"/>
          </w:tcPr>
          <w:p w14:paraId="165E1EEE"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усього</w:t>
            </w:r>
          </w:p>
        </w:tc>
        <w:tc>
          <w:tcPr>
            <w:tcW w:w="1707" w:type="dxa"/>
            <w:tcBorders>
              <w:left w:val="single" w:sz="8" w:space="0" w:color="000000"/>
              <w:bottom w:val="single" w:sz="8" w:space="0" w:color="000000"/>
            </w:tcBorders>
            <w:shd w:val="clear" w:color="auto" w:fill="FFFFFF"/>
            <w:vAlign w:val="center"/>
          </w:tcPr>
          <w:p w14:paraId="33D555C5"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 xml:space="preserve">загальний </w:t>
            </w:r>
            <w:r w:rsidRPr="00977341">
              <w:rPr>
                <w:rFonts w:ascii="Times New Roman" w:hAnsi="Times New Roman"/>
                <w:b/>
                <w:i/>
                <w:color w:val="000000"/>
                <w:sz w:val="20"/>
                <w:szCs w:val="20"/>
                <w:lang w:val="uk-UA"/>
              </w:rPr>
              <w:t>фонд</w:t>
            </w:r>
          </w:p>
        </w:tc>
        <w:tc>
          <w:tcPr>
            <w:tcW w:w="1730" w:type="dxa"/>
            <w:tcBorders>
              <w:left w:val="single" w:sz="8" w:space="0" w:color="000000"/>
              <w:bottom w:val="single" w:sz="8" w:space="0" w:color="000000"/>
            </w:tcBorders>
            <w:shd w:val="clear" w:color="auto" w:fill="FFFFFF"/>
            <w:vAlign w:val="center"/>
          </w:tcPr>
          <w:p w14:paraId="1A484115" w14:textId="77777777" w:rsidR="00FD0C13" w:rsidRPr="00977341" w:rsidRDefault="008A5817">
            <w:pPr>
              <w:snapToGrid w:val="0"/>
              <w:jc w:val="center"/>
              <w:rPr>
                <w:rFonts w:ascii="Times New Roman" w:hAnsi="Times New Roman"/>
                <w:sz w:val="20"/>
                <w:szCs w:val="20"/>
                <w:lang w:val="uk-UA"/>
              </w:rPr>
            </w:pPr>
            <w:r w:rsidRPr="00977341">
              <w:rPr>
                <w:rStyle w:val="grame"/>
                <w:rFonts w:ascii="Times New Roman" w:hAnsi="Times New Roman"/>
                <w:b/>
                <w:i/>
                <w:color w:val="000000"/>
                <w:sz w:val="20"/>
                <w:szCs w:val="20"/>
                <w:lang w:val="uk-UA"/>
              </w:rPr>
              <w:t>спец</w:t>
            </w:r>
            <w:r w:rsidRPr="00977341">
              <w:rPr>
                <w:rStyle w:val="spelle"/>
                <w:rFonts w:ascii="Times New Roman" w:hAnsi="Times New Roman"/>
                <w:b/>
                <w:i/>
                <w:color w:val="000000"/>
                <w:sz w:val="20"/>
                <w:szCs w:val="20"/>
                <w:lang w:val="uk-UA"/>
              </w:rPr>
              <w:t xml:space="preserve">іальний </w:t>
            </w:r>
            <w:r w:rsidRPr="00977341">
              <w:rPr>
                <w:rFonts w:ascii="Times New Roman" w:hAnsi="Times New Roman"/>
                <w:b/>
                <w:i/>
                <w:color w:val="000000"/>
                <w:sz w:val="20"/>
                <w:szCs w:val="20"/>
                <w:lang w:val="uk-UA"/>
              </w:rPr>
              <w:t>фонд</w:t>
            </w:r>
          </w:p>
        </w:tc>
        <w:tc>
          <w:tcPr>
            <w:tcW w:w="1424" w:type="dxa"/>
            <w:tcBorders>
              <w:left w:val="single" w:sz="8" w:space="0" w:color="000000"/>
              <w:bottom w:val="single" w:sz="8" w:space="0" w:color="000000"/>
            </w:tcBorders>
            <w:shd w:val="clear" w:color="auto" w:fill="FFFFFF"/>
            <w:vAlign w:val="center"/>
          </w:tcPr>
          <w:p w14:paraId="60F5864A"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усього</w:t>
            </w:r>
          </w:p>
        </w:tc>
        <w:tc>
          <w:tcPr>
            <w:tcW w:w="1519" w:type="dxa"/>
            <w:tcBorders>
              <w:left w:val="single" w:sz="8" w:space="0" w:color="000000"/>
              <w:bottom w:val="single" w:sz="8" w:space="0" w:color="000000"/>
            </w:tcBorders>
            <w:shd w:val="clear" w:color="auto" w:fill="FFFFFF"/>
            <w:vAlign w:val="center"/>
          </w:tcPr>
          <w:p w14:paraId="462D9F8C" w14:textId="77777777" w:rsidR="00FD0C13" w:rsidRPr="00977341" w:rsidRDefault="008A5817">
            <w:pPr>
              <w:snapToGrid w:val="0"/>
              <w:jc w:val="center"/>
              <w:rPr>
                <w:rFonts w:ascii="Times New Roman" w:hAnsi="Times New Roman"/>
                <w:sz w:val="20"/>
                <w:szCs w:val="20"/>
                <w:lang w:val="uk-UA"/>
              </w:rPr>
            </w:pPr>
            <w:r w:rsidRPr="00977341">
              <w:rPr>
                <w:rStyle w:val="spelle"/>
                <w:rFonts w:ascii="Times New Roman" w:hAnsi="Times New Roman"/>
                <w:b/>
                <w:i/>
                <w:color w:val="000000"/>
                <w:sz w:val="20"/>
                <w:szCs w:val="20"/>
                <w:lang w:val="uk-UA"/>
              </w:rPr>
              <w:t xml:space="preserve">загальний </w:t>
            </w:r>
            <w:r w:rsidRPr="00977341">
              <w:rPr>
                <w:rFonts w:ascii="Times New Roman" w:hAnsi="Times New Roman"/>
                <w:b/>
                <w:i/>
                <w:color w:val="000000"/>
                <w:sz w:val="20"/>
                <w:szCs w:val="20"/>
                <w:lang w:val="uk-UA"/>
              </w:rPr>
              <w:t>фонд</w:t>
            </w:r>
          </w:p>
        </w:tc>
        <w:tc>
          <w:tcPr>
            <w:tcW w:w="2431" w:type="dxa"/>
            <w:tcBorders>
              <w:left w:val="single" w:sz="8" w:space="0" w:color="000000"/>
              <w:bottom w:val="single" w:sz="8" w:space="0" w:color="000000"/>
              <w:right w:val="single" w:sz="8" w:space="0" w:color="000000"/>
            </w:tcBorders>
            <w:shd w:val="clear" w:color="auto" w:fill="FFFFFF"/>
            <w:vAlign w:val="center"/>
          </w:tcPr>
          <w:p w14:paraId="5F4E8F74" w14:textId="77777777" w:rsidR="00FD0C13" w:rsidRPr="00977341" w:rsidRDefault="008A5817">
            <w:pPr>
              <w:snapToGrid w:val="0"/>
              <w:jc w:val="center"/>
              <w:rPr>
                <w:rFonts w:ascii="Times New Roman" w:hAnsi="Times New Roman"/>
                <w:sz w:val="20"/>
                <w:szCs w:val="20"/>
                <w:lang w:val="uk-UA"/>
              </w:rPr>
            </w:pPr>
            <w:r w:rsidRPr="00977341">
              <w:rPr>
                <w:rStyle w:val="grame"/>
                <w:rFonts w:ascii="Times New Roman" w:hAnsi="Times New Roman"/>
                <w:b/>
                <w:i/>
                <w:color w:val="000000"/>
                <w:sz w:val="20"/>
                <w:szCs w:val="20"/>
                <w:lang w:val="uk-UA"/>
              </w:rPr>
              <w:t>спец</w:t>
            </w:r>
            <w:r w:rsidRPr="00977341">
              <w:rPr>
                <w:rStyle w:val="spelle"/>
                <w:rFonts w:ascii="Times New Roman" w:hAnsi="Times New Roman"/>
                <w:b/>
                <w:i/>
                <w:color w:val="000000"/>
                <w:sz w:val="20"/>
                <w:szCs w:val="20"/>
                <w:lang w:val="uk-UA"/>
              </w:rPr>
              <w:t xml:space="preserve">іальний </w:t>
            </w:r>
            <w:r w:rsidRPr="00977341">
              <w:rPr>
                <w:rFonts w:ascii="Times New Roman" w:hAnsi="Times New Roman"/>
                <w:b/>
                <w:i/>
                <w:color w:val="000000"/>
                <w:sz w:val="20"/>
                <w:szCs w:val="20"/>
                <w:lang w:val="uk-UA"/>
              </w:rPr>
              <w:t>фонд</w:t>
            </w:r>
          </w:p>
        </w:tc>
      </w:tr>
      <w:tr w:rsidR="00FD0C13" w:rsidRPr="00977341" w14:paraId="2CFEC22C" w14:textId="77777777">
        <w:trPr>
          <w:cantSplit/>
          <w:trHeight w:val="293"/>
        </w:trPr>
        <w:tc>
          <w:tcPr>
            <w:tcW w:w="717" w:type="dxa"/>
            <w:tcBorders>
              <w:left w:val="single" w:sz="8" w:space="0" w:color="000000"/>
              <w:bottom w:val="single" w:sz="8" w:space="0" w:color="000000"/>
            </w:tcBorders>
            <w:shd w:val="clear" w:color="auto" w:fill="FFFFFF"/>
            <w:vAlign w:val="center"/>
          </w:tcPr>
          <w:p w14:paraId="7BD44F71" w14:textId="77777777" w:rsidR="00FD0C13" w:rsidRPr="00977341" w:rsidRDefault="00FD0C13">
            <w:pPr>
              <w:snapToGrid w:val="0"/>
              <w:jc w:val="center"/>
              <w:rPr>
                <w:rFonts w:ascii="Times New Roman" w:hAnsi="Times New Roman"/>
                <w:sz w:val="20"/>
                <w:szCs w:val="20"/>
                <w:lang w:val="uk-UA"/>
              </w:rPr>
            </w:pPr>
          </w:p>
        </w:tc>
        <w:tc>
          <w:tcPr>
            <w:tcW w:w="1842" w:type="dxa"/>
            <w:tcBorders>
              <w:left w:val="single" w:sz="8" w:space="0" w:color="000000"/>
              <w:bottom w:val="single" w:sz="8" w:space="0" w:color="000000"/>
            </w:tcBorders>
            <w:shd w:val="clear" w:color="auto" w:fill="FFFFFF"/>
            <w:vAlign w:val="center"/>
          </w:tcPr>
          <w:p w14:paraId="1AF893CB" w14:textId="77777777" w:rsidR="00FD0C13" w:rsidRPr="00977341" w:rsidRDefault="00FD0C13">
            <w:pPr>
              <w:pStyle w:val="2"/>
              <w:numPr>
                <w:ilvl w:val="1"/>
                <w:numId w:val="3"/>
              </w:numPr>
              <w:suppressAutoHyphens/>
              <w:snapToGrid w:val="0"/>
              <w:spacing w:before="0" w:after="0" w:line="240" w:lineRule="auto"/>
              <w:ind w:left="0" w:firstLine="0"/>
              <w:jc w:val="center"/>
              <w:rPr>
                <w:rFonts w:ascii="Times New Roman" w:hAnsi="Times New Roman"/>
                <w:color w:val="000000"/>
                <w:sz w:val="20"/>
                <w:szCs w:val="20"/>
                <w:lang w:val="uk-UA"/>
              </w:rPr>
            </w:pPr>
          </w:p>
        </w:tc>
        <w:tc>
          <w:tcPr>
            <w:tcW w:w="1691" w:type="dxa"/>
            <w:tcBorders>
              <w:left w:val="single" w:sz="8" w:space="0" w:color="000000"/>
              <w:bottom w:val="single" w:sz="8" w:space="0" w:color="000000"/>
            </w:tcBorders>
            <w:shd w:val="clear" w:color="auto" w:fill="FFFFFF"/>
            <w:vAlign w:val="center"/>
          </w:tcPr>
          <w:p w14:paraId="4D4AA265" w14:textId="77777777" w:rsidR="00FD0C13" w:rsidRPr="00977341" w:rsidRDefault="00FD0C13">
            <w:pPr>
              <w:snapToGrid w:val="0"/>
              <w:jc w:val="center"/>
              <w:rPr>
                <w:rFonts w:ascii="Times New Roman" w:hAnsi="Times New Roman"/>
                <w:color w:val="000000"/>
                <w:sz w:val="20"/>
                <w:szCs w:val="20"/>
                <w:lang w:val="uk-UA"/>
              </w:rPr>
            </w:pPr>
          </w:p>
        </w:tc>
        <w:tc>
          <w:tcPr>
            <w:tcW w:w="1557" w:type="dxa"/>
            <w:tcBorders>
              <w:left w:val="single" w:sz="8" w:space="0" w:color="000000"/>
              <w:bottom w:val="single" w:sz="8" w:space="0" w:color="000000"/>
            </w:tcBorders>
            <w:shd w:val="clear" w:color="auto" w:fill="FFFFFF"/>
            <w:vAlign w:val="center"/>
          </w:tcPr>
          <w:p w14:paraId="4344D9C1" w14:textId="77777777" w:rsidR="00FD0C13" w:rsidRPr="00977341" w:rsidRDefault="00FD0C13">
            <w:pPr>
              <w:snapToGrid w:val="0"/>
              <w:jc w:val="center"/>
              <w:rPr>
                <w:rFonts w:ascii="Times New Roman" w:hAnsi="Times New Roman"/>
                <w:color w:val="000000"/>
                <w:sz w:val="20"/>
                <w:szCs w:val="20"/>
                <w:lang w:val="uk-UA"/>
              </w:rPr>
            </w:pPr>
          </w:p>
        </w:tc>
        <w:tc>
          <w:tcPr>
            <w:tcW w:w="1707" w:type="dxa"/>
            <w:tcBorders>
              <w:left w:val="single" w:sz="8" w:space="0" w:color="000000"/>
              <w:bottom w:val="single" w:sz="8" w:space="0" w:color="000000"/>
            </w:tcBorders>
            <w:shd w:val="clear" w:color="auto" w:fill="FFFFFF"/>
            <w:vAlign w:val="center"/>
          </w:tcPr>
          <w:p w14:paraId="43628B84" w14:textId="77777777" w:rsidR="00FD0C13" w:rsidRPr="00977341" w:rsidRDefault="00FD0C13">
            <w:pPr>
              <w:snapToGrid w:val="0"/>
              <w:jc w:val="center"/>
              <w:rPr>
                <w:rFonts w:ascii="Times New Roman" w:hAnsi="Times New Roman"/>
                <w:color w:val="000000"/>
                <w:sz w:val="20"/>
                <w:szCs w:val="20"/>
                <w:lang w:val="uk-UA"/>
              </w:rPr>
            </w:pPr>
          </w:p>
        </w:tc>
        <w:tc>
          <w:tcPr>
            <w:tcW w:w="1730" w:type="dxa"/>
            <w:tcBorders>
              <w:left w:val="single" w:sz="8" w:space="0" w:color="000000"/>
              <w:bottom w:val="single" w:sz="8" w:space="0" w:color="000000"/>
            </w:tcBorders>
            <w:shd w:val="clear" w:color="auto" w:fill="FFFFFF"/>
            <w:vAlign w:val="center"/>
          </w:tcPr>
          <w:p w14:paraId="368F2EF4" w14:textId="77777777" w:rsidR="00FD0C13" w:rsidRPr="00977341" w:rsidRDefault="00FD0C13">
            <w:pPr>
              <w:snapToGrid w:val="0"/>
              <w:jc w:val="center"/>
              <w:rPr>
                <w:rFonts w:ascii="Times New Roman" w:hAnsi="Times New Roman"/>
                <w:sz w:val="20"/>
                <w:szCs w:val="20"/>
                <w:lang w:val="uk-UA"/>
              </w:rPr>
            </w:pPr>
          </w:p>
        </w:tc>
        <w:tc>
          <w:tcPr>
            <w:tcW w:w="1424" w:type="dxa"/>
            <w:tcBorders>
              <w:left w:val="single" w:sz="8" w:space="0" w:color="000000"/>
              <w:bottom w:val="single" w:sz="8" w:space="0" w:color="000000"/>
            </w:tcBorders>
            <w:shd w:val="clear" w:color="auto" w:fill="FFFFFF"/>
            <w:vAlign w:val="center"/>
          </w:tcPr>
          <w:p w14:paraId="2E0924FA" w14:textId="77777777" w:rsidR="00FD0C13" w:rsidRPr="00977341" w:rsidRDefault="00FD0C13">
            <w:pPr>
              <w:snapToGrid w:val="0"/>
              <w:jc w:val="center"/>
              <w:rPr>
                <w:rFonts w:ascii="Times New Roman" w:hAnsi="Times New Roman"/>
                <w:sz w:val="20"/>
                <w:szCs w:val="20"/>
                <w:lang w:val="uk-UA"/>
              </w:rPr>
            </w:pPr>
          </w:p>
        </w:tc>
        <w:tc>
          <w:tcPr>
            <w:tcW w:w="1519" w:type="dxa"/>
            <w:tcBorders>
              <w:left w:val="single" w:sz="8" w:space="0" w:color="000000"/>
              <w:bottom w:val="single" w:sz="8" w:space="0" w:color="000000"/>
            </w:tcBorders>
            <w:shd w:val="clear" w:color="auto" w:fill="FFFFFF"/>
            <w:vAlign w:val="center"/>
          </w:tcPr>
          <w:p w14:paraId="2FDC5899" w14:textId="77777777" w:rsidR="00FD0C13" w:rsidRPr="00977341" w:rsidRDefault="00FD0C13">
            <w:pPr>
              <w:snapToGrid w:val="0"/>
              <w:jc w:val="center"/>
              <w:rPr>
                <w:rFonts w:ascii="Times New Roman" w:hAnsi="Times New Roman"/>
                <w:sz w:val="20"/>
                <w:szCs w:val="20"/>
                <w:lang w:val="uk-UA"/>
              </w:rPr>
            </w:pPr>
          </w:p>
        </w:tc>
        <w:tc>
          <w:tcPr>
            <w:tcW w:w="2431" w:type="dxa"/>
            <w:tcBorders>
              <w:left w:val="single" w:sz="8" w:space="0" w:color="000000"/>
              <w:bottom w:val="single" w:sz="8" w:space="0" w:color="000000"/>
              <w:right w:val="single" w:sz="8" w:space="0" w:color="000000"/>
            </w:tcBorders>
            <w:shd w:val="clear" w:color="auto" w:fill="FFFFFF"/>
            <w:vAlign w:val="center"/>
          </w:tcPr>
          <w:p w14:paraId="333FADE4" w14:textId="77777777" w:rsidR="00FD0C13" w:rsidRPr="00977341" w:rsidRDefault="00FD0C13">
            <w:pPr>
              <w:snapToGrid w:val="0"/>
              <w:jc w:val="center"/>
              <w:rPr>
                <w:rFonts w:ascii="Times New Roman" w:hAnsi="Times New Roman"/>
                <w:sz w:val="20"/>
                <w:szCs w:val="20"/>
                <w:lang w:val="uk-UA"/>
              </w:rPr>
            </w:pPr>
          </w:p>
        </w:tc>
      </w:tr>
    </w:tbl>
    <w:p w14:paraId="446BCA41" w14:textId="77777777" w:rsidR="00FD0C13" w:rsidRPr="00977341" w:rsidRDefault="00FD0C13">
      <w:pPr>
        <w:shd w:val="clear" w:color="auto" w:fill="FFFFFF"/>
        <w:spacing w:after="0" w:line="240" w:lineRule="auto"/>
        <w:rPr>
          <w:rFonts w:ascii="Times New Roman" w:hAnsi="Times New Roman"/>
          <w:b/>
          <w:bCs/>
          <w:color w:val="000000"/>
          <w:lang w:val="uk-UA"/>
        </w:rPr>
      </w:pPr>
    </w:p>
    <w:p w14:paraId="763B0942" w14:textId="77777777" w:rsidR="00FD0C13" w:rsidRPr="00977341" w:rsidRDefault="00FD0C13">
      <w:pPr>
        <w:shd w:val="clear" w:color="auto" w:fill="FFFFFF"/>
        <w:spacing w:after="0" w:line="240" w:lineRule="auto"/>
        <w:rPr>
          <w:rFonts w:ascii="Times New Roman" w:hAnsi="Times New Roman"/>
          <w:b/>
          <w:bCs/>
          <w:color w:val="000000"/>
          <w:lang w:val="uk-UA"/>
        </w:rPr>
      </w:pPr>
    </w:p>
    <w:p w14:paraId="31DC1A62" w14:textId="77777777" w:rsidR="00137F78" w:rsidRPr="00AB0D91" w:rsidRDefault="00137F78" w:rsidP="00137F78">
      <w:pPr>
        <w:spacing w:after="0" w:line="240" w:lineRule="auto"/>
        <w:rPr>
          <w:rFonts w:ascii="Times New Roman" w:hAnsi="Times New Roman"/>
          <w:bCs/>
          <w:sz w:val="28"/>
          <w:szCs w:val="28"/>
          <w:lang w:val="uk-UA"/>
        </w:rPr>
      </w:pPr>
      <w:r w:rsidRPr="00AB0D91">
        <w:rPr>
          <w:rFonts w:ascii="Times New Roman" w:hAnsi="Times New Roman"/>
          <w:bCs/>
          <w:sz w:val="28"/>
          <w:szCs w:val="28"/>
          <w:lang w:val="uk-UA"/>
        </w:rPr>
        <w:t>Керуючий справами виконавчого комітету</w:t>
      </w:r>
    </w:p>
    <w:p w14:paraId="63ECEF4D" w14:textId="77777777" w:rsidR="00137F78" w:rsidRPr="00AB0D91" w:rsidRDefault="00137F78" w:rsidP="00137F78">
      <w:pPr>
        <w:spacing w:after="0" w:line="240" w:lineRule="auto"/>
        <w:rPr>
          <w:rFonts w:ascii="Times New Roman" w:hAnsi="Times New Roman"/>
          <w:bCs/>
          <w:sz w:val="28"/>
          <w:szCs w:val="28"/>
          <w:lang w:val="uk-UA"/>
        </w:rPr>
      </w:pPr>
      <w:r w:rsidRPr="00AB0D91">
        <w:rPr>
          <w:rFonts w:ascii="Times New Roman" w:hAnsi="Times New Roman"/>
          <w:bCs/>
          <w:sz w:val="28"/>
          <w:szCs w:val="28"/>
          <w:lang w:val="uk-UA"/>
        </w:rPr>
        <w:t>Мукачівської міської ради</w:t>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r>
      <w:r w:rsidRPr="00AB0D91">
        <w:rPr>
          <w:rFonts w:ascii="Times New Roman" w:hAnsi="Times New Roman"/>
          <w:bCs/>
          <w:sz w:val="28"/>
          <w:szCs w:val="28"/>
          <w:lang w:val="uk-UA"/>
        </w:rPr>
        <w:tab/>
        <w:t>Олександр ЛЕНДЄЛ</w:t>
      </w:r>
    </w:p>
    <w:p w14:paraId="79E253F4" w14:textId="77777777" w:rsidR="00FD0C13" w:rsidRPr="00977341" w:rsidRDefault="00FD0C13">
      <w:pPr>
        <w:shd w:val="clear" w:color="auto" w:fill="FFFFFF"/>
        <w:spacing w:after="0" w:line="240" w:lineRule="auto"/>
        <w:rPr>
          <w:rFonts w:ascii="Times New Roman" w:hAnsi="Times New Roman"/>
          <w:b/>
          <w:bCs/>
          <w:color w:val="FF0000"/>
          <w:sz w:val="26"/>
          <w:szCs w:val="26"/>
          <w:lang w:val="uk-UA"/>
        </w:rPr>
      </w:pPr>
    </w:p>
    <w:p w14:paraId="7ABBB584" w14:textId="77777777" w:rsidR="00FD0C13" w:rsidRPr="00977341" w:rsidRDefault="00FD0C13">
      <w:pPr>
        <w:shd w:val="clear" w:color="auto" w:fill="FFFFFF"/>
        <w:spacing w:after="0" w:line="240" w:lineRule="auto"/>
        <w:rPr>
          <w:color w:val="FF0000"/>
          <w:lang w:val="uk-UA"/>
        </w:rPr>
      </w:pPr>
    </w:p>
    <w:sectPr w:rsidR="00FD0C13" w:rsidRPr="00977341" w:rsidSect="00137F78">
      <w:headerReference w:type="default" r:id="rId9"/>
      <w:pgSz w:w="16838" w:h="11906" w:orient="landscape"/>
      <w:pgMar w:top="721" w:right="1134" w:bottom="567" w:left="1134" w:header="284"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AF18" w14:textId="77777777" w:rsidR="00B27A13" w:rsidRDefault="00B27A13">
      <w:pPr>
        <w:spacing w:after="0" w:line="240" w:lineRule="auto"/>
      </w:pPr>
      <w:r>
        <w:separator/>
      </w:r>
    </w:p>
  </w:endnote>
  <w:endnote w:type="continuationSeparator" w:id="0">
    <w:p w14:paraId="043A4FD9" w14:textId="77777777" w:rsidR="00B27A13" w:rsidRDefault="00B2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A6B9" w14:textId="77777777" w:rsidR="00B27A13" w:rsidRDefault="00B27A13">
      <w:pPr>
        <w:spacing w:after="0" w:line="240" w:lineRule="auto"/>
      </w:pPr>
      <w:r>
        <w:separator/>
      </w:r>
    </w:p>
  </w:footnote>
  <w:footnote w:type="continuationSeparator" w:id="0">
    <w:p w14:paraId="0F08C3D5" w14:textId="77777777" w:rsidR="00B27A13" w:rsidRDefault="00B27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15239"/>
      <w:docPartObj>
        <w:docPartGallery w:val="Page Numbers (Top of Page)"/>
        <w:docPartUnique/>
      </w:docPartObj>
    </w:sdtPr>
    <w:sdtEndPr/>
    <w:sdtContent>
      <w:p w14:paraId="3F93C19E" w14:textId="77777777" w:rsidR="00FD0C13" w:rsidRDefault="008A5817">
        <w:pPr>
          <w:pStyle w:val="ac"/>
          <w:jc w:val="center"/>
        </w:pPr>
        <w:r>
          <w:fldChar w:fldCharType="begin"/>
        </w:r>
        <w:r>
          <w:instrText>PAGE</w:instrText>
        </w:r>
        <w:r>
          <w:fldChar w:fldCharType="separate"/>
        </w:r>
        <w:r>
          <w:t>5</w:t>
        </w:r>
        <w:r>
          <w:fldChar w:fldCharType="end"/>
        </w:r>
      </w:p>
      <w:p w14:paraId="22778F42" w14:textId="77777777" w:rsidR="00FD0C13" w:rsidRDefault="008A5817">
        <w:pPr>
          <w:pStyle w:val="ac"/>
          <w:jc w:val="right"/>
        </w:pPr>
        <w:r>
          <w:rPr>
            <w:lang w:val="uk-UA"/>
          </w:rPr>
          <w:t>Продовження додатку</w:t>
        </w:r>
      </w:p>
      <w:p w14:paraId="5FBFAE0B" w14:textId="77777777" w:rsidR="00FD0C13" w:rsidRDefault="00B27A13">
        <w:pPr>
          <w:pStyle w:val="ac"/>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191466"/>
      <w:docPartObj>
        <w:docPartGallery w:val="Page Numbers (Top of Page)"/>
        <w:docPartUnique/>
      </w:docPartObj>
    </w:sdtPr>
    <w:sdtEndPr/>
    <w:sdtContent>
      <w:p w14:paraId="19A26005" w14:textId="77777777" w:rsidR="00FD0C13" w:rsidRDefault="008A5817">
        <w:pPr>
          <w:pStyle w:val="ac"/>
          <w:jc w:val="center"/>
        </w:pPr>
        <w:r>
          <w:fldChar w:fldCharType="begin"/>
        </w:r>
        <w:r>
          <w:instrText>PAGE</w:instrText>
        </w:r>
        <w:r>
          <w:fldChar w:fldCharType="separate"/>
        </w:r>
        <w:r>
          <w:t>8</w:t>
        </w:r>
        <w:r>
          <w:fldChar w:fldCharType="end"/>
        </w:r>
      </w:p>
      <w:p w14:paraId="11589FAD" w14:textId="4AA4E279" w:rsidR="00FD0C13" w:rsidRPr="00137F78" w:rsidRDefault="00137F78" w:rsidP="00137F78">
        <w:pPr>
          <w:pStyle w:val="ac"/>
          <w:jc w:val="center"/>
        </w:pPr>
        <w:r>
          <w:rPr>
            <w:lang w:val="uk-UA"/>
          </w:rPr>
          <w:tab/>
        </w:r>
        <w:r>
          <w:rPr>
            <w:lang w:val="uk-UA"/>
          </w:rPr>
          <w:tab/>
        </w:r>
        <w:r>
          <w:rPr>
            <w:lang w:val="uk-UA"/>
          </w:rPr>
          <w:tab/>
        </w:r>
        <w:r>
          <w:rPr>
            <w:lang w:val="uk-UA"/>
          </w:rPr>
          <w:tab/>
        </w:r>
        <w:r>
          <w:rPr>
            <w:lang w:val="uk-UA"/>
          </w:rPr>
          <w:tab/>
        </w:r>
        <w:r>
          <w:rPr>
            <w:lang w:val="uk-UA"/>
          </w:rPr>
          <w:tab/>
        </w:r>
        <w:r w:rsidR="008A5817">
          <w:rPr>
            <w:lang w:val="uk-UA"/>
          </w:rPr>
          <w:t>Продовження додат</w:t>
        </w:r>
        <w:r>
          <w:rPr>
            <w:lang w:val="uk-UA"/>
          </w:rPr>
          <w:t>ку</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41F8"/>
    <w:multiLevelType w:val="multilevel"/>
    <w:tmpl w:val="0748D17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C843A76"/>
    <w:multiLevelType w:val="multilevel"/>
    <w:tmpl w:val="1DB651CC"/>
    <w:name w:val="WW8Num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2CC13F1"/>
    <w:multiLevelType w:val="hybridMultilevel"/>
    <w:tmpl w:val="5F664066"/>
    <w:lvl w:ilvl="0" w:tplc="0A0CD768">
      <w:start w:val="1"/>
      <w:numFmt w:val="bullet"/>
      <w:lvlText w:val="-"/>
      <w:lvlJc w:val="left"/>
      <w:pPr>
        <w:ind w:left="927" w:hanging="360"/>
      </w:pPr>
      <w:rPr>
        <w:rFonts w:ascii="Times New Roman" w:eastAsia="Times New Roman" w:hAnsi="Times New Roman" w:cs="Times New Roman" w:hint="default"/>
        <w:color w:val="1D1B11"/>
        <w:sz w:val="28"/>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2AB34023"/>
    <w:multiLevelType w:val="multilevel"/>
    <w:tmpl w:val="7436D898"/>
    <w:lvl w:ilvl="0">
      <w:start w:val="5"/>
      <w:numFmt w:val="bullet"/>
      <w:pStyle w:val="1"/>
      <w:lvlText w:val=""/>
      <w:lvlJc w:val="left"/>
      <w:pPr>
        <w:ind w:left="1069" w:hanging="360"/>
      </w:pPr>
      <w:rPr>
        <w:rFonts w:ascii="Symbol" w:hAnsi="Symbol" w:cs="Times New Roman" w:hint="default"/>
        <w:b w:val="0"/>
        <w:color w:val="000000"/>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2A6762D"/>
    <w:multiLevelType w:val="hybridMultilevel"/>
    <w:tmpl w:val="79FC2C2E"/>
    <w:lvl w:ilvl="0" w:tplc="FFE24AD6">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71726B9"/>
    <w:multiLevelType w:val="multilevel"/>
    <w:tmpl w:val="9F54FE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5"/>
  </w:num>
  <w:num w:numId="3">
    <w:abstractNumId w:val="0"/>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C13"/>
    <w:rsid w:val="00004E63"/>
    <w:rsid w:val="000129BD"/>
    <w:rsid w:val="00026E10"/>
    <w:rsid w:val="00027342"/>
    <w:rsid w:val="00032BBE"/>
    <w:rsid w:val="00045364"/>
    <w:rsid w:val="000C1328"/>
    <w:rsid w:val="000E363F"/>
    <w:rsid w:val="00107E98"/>
    <w:rsid w:val="00113C77"/>
    <w:rsid w:val="00124A68"/>
    <w:rsid w:val="00137F78"/>
    <w:rsid w:val="0015537D"/>
    <w:rsid w:val="00173880"/>
    <w:rsid w:val="00196882"/>
    <w:rsid w:val="001E53AB"/>
    <w:rsid w:val="001F7E1E"/>
    <w:rsid w:val="00206AE9"/>
    <w:rsid w:val="00226C0E"/>
    <w:rsid w:val="00252267"/>
    <w:rsid w:val="00256E94"/>
    <w:rsid w:val="002777EA"/>
    <w:rsid w:val="0028204E"/>
    <w:rsid w:val="00282571"/>
    <w:rsid w:val="00296809"/>
    <w:rsid w:val="002C2C1E"/>
    <w:rsid w:val="002D2147"/>
    <w:rsid w:val="002E6F59"/>
    <w:rsid w:val="002F1A2F"/>
    <w:rsid w:val="00331CAA"/>
    <w:rsid w:val="00354059"/>
    <w:rsid w:val="003544ED"/>
    <w:rsid w:val="003550EF"/>
    <w:rsid w:val="00355485"/>
    <w:rsid w:val="003806C3"/>
    <w:rsid w:val="003912AC"/>
    <w:rsid w:val="003941FD"/>
    <w:rsid w:val="003965CC"/>
    <w:rsid w:val="003A32BB"/>
    <w:rsid w:val="003A5564"/>
    <w:rsid w:val="003B5298"/>
    <w:rsid w:val="003E6C1A"/>
    <w:rsid w:val="00405A84"/>
    <w:rsid w:val="00422E0B"/>
    <w:rsid w:val="00423CB6"/>
    <w:rsid w:val="00440197"/>
    <w:rsid w:val="00445679"/>
    <w:rsid w:val="00467814"/>
    <w:rsid w:val="004A46C5"/>
    <w:rsid w:val="004C24A4"/>
    <w:rsid w:val="004E07EF"/>
    <w:rsid w:val="004F6AAC"/>
    <w:rsid w:val="005057A6"/>
    <w:rsid w:val="00530CD7"/>
    <w:rsid w:val="00540F6B"/>
    <w:rsid w:val="00583348"/>
    <w:rsid w:val="005A4FFF"/>
    <w:rsid w:val="005C2E3E"/>
    <w:rsid w:val="005E282C"/>
    <w:rsid w:val="005E617A"/>
    <w:rsid w:val="005F2C89"/>
    <w:rsid w:val="005F569F"/>
    <w:rsid w:val="005F59F6"/>
    <w:rsid w:val="00600D22"/>
    <w:rsid w:val="00602687"/>
    <w:rsid w:val="00625810"/>
    <w:rsid w:val="00631820"/>
    <w:rsid w:val="00636754"/>
    <w:rsid w:val="00637810"/>
    <w:rsid w:val="00640AE1"/>
    <w:rsid w:val="0065130E"/>
    <w:rsid w:val="00665A97"/>
    <w:rsid w:val="00677135"/>
    <w:rsid w:val="0068712A"/>
    <w:rsid w:val="00692AA6"/>
    <w:rsid w:val="006B5E15"/>
    <w:rsid w:val="006F3F8F"/>
    <w:rsid w:val="00707A02"/>
    <w:rsid w:val="00710BA9"/>
    <w:rsid w:val="0072026C"/>
    <w:rsid w:val="00727DD0"/>
    <w:rsid w:val="007349B9"/>
    <w:rsid w:val="0073632C"/>
    <w:rsid w:val="00741CD2"/>
    <w:rsid w:val="007D78F3"/>
    <w:rsid w:val="007F2544"/>
    <w:rsid w:val="007F31A5"/>
    <w:rsid w:val="00816ED8"/>
    <w:rsid w:val="00824059"/>
    <w:rsid w:val="00861810"/>
    <w:rsid w:val="00871CF8"/>
    <w:rsid w:val="00872E29"/>
    <w:rsid w:val="00880526"/>
    <w:rsid w:val="008902C4"/>
    <w:rsid w:val="0089785B"/>
    <w:rsid w:val="008A0F73"/>
    <w:rsid w:val="008A13D7"/>
    <w:rsid w:val="008A2C30"/>
    <w:rsid w:val="008A5817"/>
    <w:rsid w:val="008A5C15"/>
    <w:rsid w:val="008B3D36"/>
    <w:rsid w:val="008C0036"/>
    <w:rsid w:val="008C2242"/>
    <w:rsid w:val="008E7A32"/>
    <w:rsid w:val="008F1980"/>
    <w:rsid w:val="009154B3"/>
    <w:rsid w:val="00926174"/>
    <w:rsid w:val="0093122E"/>
    <w:rsid w:val="00971E23"/>
    <w:rsid w:val="00977341"/>
    <w:rsid w:val="00992290"/>
    <w:rsid w:val="00992496"/>
    <w:rsid w:val="00996573"/>
    <w:rsid w:val="009B1839"/>
    <w:rsid w:val="009B4A73"/>
    <w:rsid w:val="009B6307"/>
    <w:rsid w:val="009E1F49"/>
    <w:rsid w:val="00A10874"/>
    <w:rsid w:val="00A1111F"/>
    <w:rsid w:val="00A13585"/>
    <w:rsid w:val="00A438DC"/>
    <w:rsid w:val="00A45132"/>
    <w:rsid w:val="00A5678B"/>
    <w:rsid w:val="00A6235C"/>
    <w:rsid w:val="00A9012D"/>
    <w:rsid w:val="00A958A9"/>
    <w:rsid w:val="00AA0C8E"/>
    <w:rsid w:val="00AB0D91"/>
    <w:rsid w:val="00AC76F5"/>
    <w:rsid w:val="00AE15E0"/>
    <w:rsid w:val="00B033CD"/>
    <w:rsid w:val="00B051A5"/>
    <w:rsid w:val="00B222A3"/>
    <w:rsid w:val="00B27A13"/>
    <w:rsid w:val="00B349AD"/>
    <w:rsid w:val="00B41123"/>
    <w:rsid w:val="00B659BE"/>
    <w:rsid w:val="00B81538"/>
    <w:rsid w:val="00BC7D95"/>
    <w:rsid w:val="00BF3F22"/>
    <w:rsid w:val="00C11B00"/>
    <w:rsid w:val="00C2601C"/>
    <w:rsid w:val="00C41473"/>
    <w:rsid w:val="00C61A4D"/>
    <w:rsid w:val="00C6627C"/>
    <w:rsid w:val="00C80290"/>
    <w:rsid w:val="00C83D2A"/>
    <w:rsid w:val="00CC76DD"/>
    <w:rsid w:val="00CF37D7"/>
    <w:rsid w:val="00CF5B21"/>
    <w:rsid w:val="00D230FE"/>
    <w:rsid w:val="00D23AE5"/>
    <w:rsid w:val="00D23B18"/>
    <w:rsid w:val="00D311FC"/>
    <w:rsid w:val="00DB5730"/>
    <w:rsid w:val="00DC44FD"/>
    <w:rsid w:val="00DC55DD"/>
    <w:rsid w:val="00DD0F01"/>
    <w:rsid w:val="00DD6651"/>
    <w:rsid w:val="00DE14CA"/>
    <w:rsid w:val="00E02427"/>
    <w:rsid w:val="00E12DCC"/>
    <w:rsid w:val="00E30263"/>
    <w:rsid w:val="00E34313"/>
    <w:rsid w:val="00E54E59"/>
    <w:rsid w:val="00E57D3E"/>
    <w:rsid w:val="00E64680"/>
    <w:rsid w:val="00EA367F"/>
    <w:rsid w:val="00EC157D"/>
    <w:rsid w:val="00ED006A"/>
    <w:rsid w:val="00F01E8F"/>
    <w:rsid w:val="00F438FB"/>
    <w:rsid w:val="00F562F1"/>
    <w:rsid w:val="00F960F9"/>
    <w:rsid w:val="00FA7FB7"/>
    <w:rsid w:val="00FC0C8B"/>
    <w:rsid w:val="00FC34C4"/>
    <w:rsid w:val="00FC3627"/>
    <w:rsid w:val="00FC5479"/>
    <w:rsid w:val="00FD0C13"/>
    <w:rsid w:val="00FD4A0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1959"/>
  <w15:docId w15:val="{8BD242B3-59F2-4706-8F70-2D8EDE96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26A"/>
    <w:pPr>
      <w:spacing w:after="200" w:line="276" w:lineRule="auto"/>
    </w:pPr>
    <w:rPr>
      <w:rFonts w:cs="Times New Roman"/>
      <w:sz w:val="22"/>
      <w:lang w:val="ru-RU" w:eastAsia="en-US"/>
    </w:rPr>
  </w:style>
  <w:style w:type="paragraph" w:styleId="1">
    <w:name w:val="heading 1"/>
    <w:basedOn w:val="a"/>
    <w:next w:val="a"/>
    <w:link w:val="10"/>
    <w:qFormat/>
    <w:rsid w:val="00A35562"/>
    <w:pPr>
      <w:keepNext/>
      <w:numPr>
        <w:numId w:val="1"/>
      </w:numPr>
      <w:suppressAutoHyphens/>
      <w:spacing w:before="240" w:after="60" w:line="240" w:lineRule="auto"/>
      <w:outlineLvl w:val="0"/>
    </w:pPr>
    <w:rPr>
      <w:rFonts w:ascii="Arial" w:eastAsia="Times New Roman" w:hAnsi="Arial" w:cs="Arial"/>
      <w:b/>
      <w:bCs/>
      <w:kern w:val="2"/>
      <w:sz w:val="32"/>
      <w:szCs w:val="32"/>
      <w:lang w:eastAsia="zh-CN"/>
    </w:rPr>
  </w:style>
  <w:style w:type="paragraph" w:styleId="2">
    <w:name w:val="heading 2"/>
    <w:basedOn w:val="a"/>
    <w:next w:val="a"/>
    <w:link w:val="20"/>
    <w:uiPriority w:val="9"/>
    <w:semiHidden/>
    <w:unhideWhenUsed/>
    <w:qFormat/>
    <w:rsid w:val="00E34619"/>
    <w:pPr>
      <w:keepNext/>
      <w:spacing w:before="240" w:after="60" w:line="259" w:lineRule="auto"/>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35562"/>
    <w:rPr>
      <w:rFonts w:ascii="Arial" w:eastAsia="Times New Roman" w:hAnsi="Arial" w:cs="Arial"/>
      <w:b/>
      <w:bCs/>
      <w:kern w:val="2"/>
      <w:sz w:val="32"/>
      <w:szCs w:val="32"/>
      <w:lang w:val="ru-RU" w:eastAsia="zh-CN"/>
    </w:rPr>
  </w:style>
  <w:style w:type="character" w:customStyle="1" w:styleId="20">
    <w:name w:val="Заголовок 2 Знак"/>
    <w:basedOn w:val="a0"/>
    <w:link w:val="2"/>
    <w:uiPriority w:val="9"/>
    <w:semiHidden/>
    <w:qFormat/>
    <w:rsid w:val="00E34619"/>
    <w:rPr>
      <w:rFonts w:ascii="Calibri Light" w:eastAsia="Times New Roman" w:hAnsi="Calibri Light" w:cs="Times New Roman"/>
      <w:b/>
      <w:bCs/>
      <w:i/>
      <w:iCs/>
      <w:sz w:val="28"/>
      <w:szCs w:val="28"/>
      <w:lang w:val="ru-RU" w:eastAsia="en-US"/>
    </w:rPr>
  </w:style>
  <w:style w:type="character" w:customStyle="1" w:styleId="spelle">
    <w:name w:val="spelle"/>
    <w:basedOn w:val="a0"/>
    <w:qFormat/>
    <w:rsid w:val="00E34619"/>
  </w:style>
  <w:style w:type="character" w:customStyle="1" w:styleId="grame">
    <w:name w:val="grame"/>
    <w:basedOn w:val="a0"/>
    <w:qFormat/>
    <w:rsid w:val="00E34619"/>
  </w:style>
  <w:style w:type="character" w:customStyle="1" w:styleId="a3">
    <w:name w:val="Верхний колонтитул Знак"/>
    <w:basedOn w:val="a0"/>
    <w:uiPriority w:val="99"/>
    <w:qFormat/>
    <w:rsid w:val="009B3492"/>
    <w:rPr>
      <w:rFonts w:cs="Times New Roman"/>
      <w:sz w:val="22"/>
      <w:lang w:val="ru-RU" w:eastAsia="en-US"/>
    </w:rPr>
  </w:style>
  <w:style w:type="character" w:customStyle="1" w:styleId="a4">
    <w:name w:val="Нижний колонтитул Знак"/>
    <w:basedOn w:val="a0"/>
    <w:uiPriority w:val="99"/>
    <w:qFormat/>
    <w:rsid w:val="009B3492"/>
    <w:rPr>
      <w:rFonts w:cs="Times New Roman"/>
      <w:sz w:val="22"/>
      <w:lang w:val="ru-RU" w:eastAsia="en-US"/>
    </w:rPr>
  </w:style>
  <w:style w:type="paragraph" w:customStyle="1" w:styleId="a5">
    <w:name w:val="Заголовок"/>
    <w:basedOn w:val="a"/>
    <w:next w:val="a6"/>
    <w:qFormat/>
    <w:pPr>
      <w:keepNext/>
      <w:spacing w:before="240" w:after="120"/>
    </w:pPr>
    <w:rPr>
      <w:rFonts w:ascii="Liberation Sans" w:eastAsia="Microsoft YaHei" w:hAnsi="Liberation Sans" w:cs="Arial Unicode MS"/>
      <w:sz w:val="28"/>
      <w:szCs w:val="28"/>
    </w:rPr>
  </w:style>
  <w:style w:type="paragraph" w:styleId="a6">
    <w:name w:val="Body Text"/>
    <w:basedOn w:val="a"/>
    <w:pPr>
      <w:spacing w:after="140"/>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a9">
    <w:name w:val="Покажчик"/>
    <w:basedOn w:val="a"/>
    <w:qFormat/>
    <w:pPr>
      <w:suppressLineNumbers/>
    </w:pPr>
    <w:rPr>
      <w:rFonts w:cs="Arial Unicode MS"/>
    </w:rPr>
  </w:style>
  <w:style w:type="paragraph" w:styleId="aa">
    <w:name w:val="Title"/>
    <w:basedOn w:val="a"/>
    <w:next w:val="a6"/>
    <w:qFormat/>
    <w:pPr>
      <w:keepNext/>
      <w:spacing w:before="240" w:after="120"/>
    </w:pPr>
    <w:rPr>
      <w:rFonts w:ascii="Liberation Sans" w:eastAsia="Microsoft YaHei" w:hAnsi="Liberation Sans" w:cs="Arial Unicode MS"/>
      <w:sz w:val="28"/>
      <w:szCs w:val="28"/>
    </w:rPr>
  </w:style>
  <w:style w:type="paragraph" w:customStyle="1" w:styleId="11">
    <w:name w:val="çàãîëîâîê 1"/>
    <w:basedOn w:val="a"/>
    <w:next w:val="a"/>
    <w:qFormat/>
    <w:rsid w:val="00BB226A"/>
    <w:pPr>
      <w:keepNext/>
      <w:spacing w:after="0" w:line="360" w:lineRule="auto"/>
      <w:jc w:val="center"/>
    </w:pPr>
    <w:rPr>
      <w:rFonts w:ascii="Times New Roman" w:eastAsia="Times New Roman" w:hAnsi="Times New Roman"/>
      <w:b/>
      <w:sz w:val="32"/>
      <w:szCs w:val="20"/>
      <w:lang w:val="uk-UA" w:eastAsia="ru-RU"/>
    </w:rPr>
  </w:style>
  <w:style w:type="paragraph" w:customStyle="1" w:styleId="ab">
    <w:name w:val="Верхній і нижній колонтитули"/>
    <w:basedOn w:val="a"/>
    <w:qFormat/>
  </w:style>
  <w:style w:type="paragraph" w:styleId="ac">
    <w:name w:val="header"/>
    <w:basedOn w:val="a"/>
    <w:uiPriority w:val="99"/>
    <w:unhideWhenUsed/>
    <w:rsid w:val="009B3492"/>
    <w:pPr>
      <w:tabs>
        <w:tab w:val="center" w:pos="4819"/>
        <w:tab w:val="right" w:pos="9639"/>
      </w:tabs>
      <w:spacing w:after="0" w:line="240" w:lineRule="auto"/>
    </w:pPr>
  </w:style>
  <w:style w:type="paragraph" w:styleId="ad">
    <w:name w:val="footer"/>
    <w:basedOn w:val="a"/>
    <w:uiPriority w:val="99"/>
    <w:unhideWhenUsed/>
    <w:rsid w:val="009B3492"/>
    <w:pPr>
      <w:tabs>
        <w:tab w:val="center" w:pos="4819"/>
        <w:tab w:val="right" w:pos="9639"/>
      </w:tabs>
      <w:spacing w:after="0" w:line="240" w:lineRule="auto"/>
    </w:pPr>
  </w:style>
  <w:style w:type="character" w:styleId="ae">
    <w:name w:val="Hyperlink"/>
    <w:basedOn w:val="a0"/>
    <w:uiPriority w:val="99"/>
    <w:unhideWhenUsed/>
    <w:rsid w:val="005E617A"/>
    <w:rPr>
      <w:color w:val="0563C1" w:themeColor="hyperlink"/>
      <w:u w:val="single"/>
    </w:rPr>
  </w:style>
  <w:style w:type="character" w:styleId="af">
    <w:name w:val="Unresolved Mention"/>
    <w:basedOn w:val="a0"/>
    <w:uiPriority w:val="99"/>
    <w:semiHidden/>
    <w:unhideWhenUsed/>
    <w:rsid w:val="005E617A"/>
    <w:rPr>
      <w:color w:val="605E5C"/>
      <w:shd w:val="clear" w:color="auto" w:fill="E1DFDD"/>
    </w:rPr>
  </w:style>
  <w:style w:type="paragraph" w:styleId="af0">
    <w:name w:val="List Paragraph"/>
    <w:basedOn w:val="a"/>
    <w:uiPriority w:val="34"/>
    <w:qFormat/>
    <w:rsid w:val="00DD0F01"/>
    <w:pPr>
      <w:ind w:left="720"/>
      <w:contextualSpacing/>
    </w:pPr>
  </w:style>
  <w:style w:type="paragraph" w:customStyle="1" w:styleId="Standard">
    <w:name w:val="Standard"/>
    <w:rsid w:val="00331CAA"/>
    <w:pPr>
      <w:suppressAutoHyphens/>
      <w:autoSpaceDN w:val="0"/>
      <w:spacing w:after="200" w:line="276" w:lineRule="auto"/>
      <w:textAlignment w:val="baseline"/>
    </w:pPr>
    <w:rPr>
      <w:rFonts w:ascii="Calibri" w:eastAsia="Calibri" w:hAnsi="Calibri" w:cs="Times New Roman"/>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75838-D19B-4BF7-A866-2C51CDC4A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18020</Words>
  <Characters>10272</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Ганна Лендєл</cp:lastModifiedBy>
  <cp:revision>4</cp:revision>
  <cp:lastPrinted>2022-03-16T14:54:00Z</cp:lastPrinted>
  <dcterms:created xsi:type="dcterms:W3CDTF">2022-05-25T12:04:00Z</dcterms:created>
  <dcterms:modified xsi:type="dcterms:W3CDTF">2022-05-25T12:23:00Z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