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2DC9" w14:textId="77777777" w:rsidR="00B56AAB" w:rsidRPr="0059008A" w:rsidRDefault="00B56AAB" w:rsidP="004C0CBF">
      <w:pPr>
        <w:ind w:left="5103"/>
        <w:rPr>
          <w:rFonts w:eastAsia="NSimSun"/>
          <w:kern w:val="3"/>
          <w:sz w:val="28"/>
          <w:szCs w:val="28"/>
          <w:lang w:val="uk-UA" w:eastAsia="zh-CN" w:bidi="hi-IN"/>
        </w:rPr>
      </w:pPr>
      <w:r w:rsidRPr="0059008A">
        <w:rPr>
          <w:rFonts w:eastAsia="NSimSun"/>
          <w:kern w:val="3"/>
          <w:sz w:val="28"/>
          <w:szCs w:val="28"/>
          <w:lang w:val="uk-UA" w:eastAsia="zh-CN" w:bidi="hi-IN"/>
        </w:rPr>
        <w:t>Додаток до рішення виконавчого комітету Мукачівської міської ради</w:t>
      </w:r>
    </w:p>
    <w:p w14:paraId="4134C6D1" w14:textId="334070E1" w:rsidR="00DD380C" w:rsidRPr="0059008A" w:rsidRDefault="00E845C9" w:rsidP="008B740F">
      <w:pPr>
        <w:spacing w:after="360"/>
        <w:ind w:firstLine="5103"/>
        <w:rPr>
          <w:rFonts w:eastAsia="NSimSun"/>
          <w:kern w:val="3"/>
          <w:sz w:val="28"/>
          <w:szCs w:val="28"/>
          <w:lang w:val="uk-UA" w:eastAsia="zh-CN" w:bidi="hi-IN"/>
        </w:rPr>
      </w:pPr>
      <w:r>
        <w:rPr>
          <w:rFonts w:eastAsia="NSimSun"/>
          <w:kern w:val="3"/>
          <w:sz w:val="28"/>
          <w:szCs w:val="28"/>
          <w:lang w:val="uk-UA" w:eastAsia="zh-CN" w:bidi="hi-IN"/>
        </w:rPr>
        <w:t>11.10.2022</w:t>
      </w:r>
      <w:r w:rsidR="004C0CBF" w:rsidRPr="0059008A">
        <w:rPr>
          <w:rFonts w:eastAsia="NSimSun"/>
          <w:kern w:val="3"/>
          <w:sz w:val="28"/>
          <w:szCs w:val="28"/>
          <w:lang w:val="uk-UA" w:eastAsia="zh-CN" w:bidi="hi-IN"/>
        </w:rPr>
        <w:t xml:space="preserve"> </w:t>
      </w:r>
      <w:r w:rsidR="00B56AAB" w:rsidRPr="0059008A">
        <w:rPr>
          <w:rFonts w:eastAsia="NSimSun"/>
          <w:kern w:val="3"/>
          <w:sz w:val="28"/>
          <w:szCs w:val="28"/>
          <w:lang w:val="uk-UA" w:eastAsia="zh-CN" w:bidi="hi-IN"/>
        </w:rPr>
        <w:t>№</w:t>
      </w:r>
      <w:r w:rsidR="004C0CBF" w:rsidRPr="0059008A">
        <w:rPr>
          <w:rFonts w:eastAsia="NSimSun"/>
          <w:kern w:val="3"/>
          <w:sz w:val="28"/>
          <w:szCs w:val="28"/>
          <w:lang w:val="uk-UA" w:eastAsia="zh-CN" w:bidi="hi-IN"/>
        </w:rPr>
        <w:t xml:space="preserve"> </w:t>
      </w:r>
      <w:r>
        <w:rPr>
          <w:rFonts w:eastAsia="NSimSun"/>
          <w:kern w:val="3"/>
          <w:sz w:val="28"/>
          <w:szCs w:val="28"/>
          <w:lang w:val="uk-UA" w:eastAsia="zh-CN" w:bidi="hi-IN"/>
        </w:rPr>
        <w:t>456</w:t>
      </w:r>
    </w:p>
    <w:p w14:paraId="20BC2A07" w14:textId="77777777" w:rsidR="00DD380C" w:rsidRPr="0059008A" w:rsidRDefault="00DD380C" w:rsidP="00DD380C">
      <w:pPr>
        <w:jc w:val="center"/>
        <w:rPr>
          <w:bCs/>
          <w:sz w:val="28"/>
          <w:szCs w:val="28"/>
          <w:lang w:val="uk-UA"/>
        </w:rPr>
      </w:pPr>
      <w:r w:rsidRPr="0059008A">
        <w:rPr>
          <w:bCs/>
          <w:sz w:val="28"/>
          <w:szCs w:val="28"/>
          <w:lang w:val="uk-UA"/>
        </w:rPr>
        <w:t xml:space="preserve">ПРОГРАМА </w:t>
      </w:r>
    </w:p>
    <w:p w14:paraId="6DA509CF" w14:textId="42C21A71" w:rsidR="00DD380C" w:rsidRPr="0059008A" w:rsidRDefault="00706C64" w:rsidP="008170D1">
      <w:pPr>
        <w:spacing w:after="120"/>
        <w:jc w:val="center"/>
        <w:rPr>
          <w:bCs/>
          <w:sz w:val="28"/>
          <w:szCs w:val="28"/>
          <w:lang w:val="uk-UA"/>
        </w:rPr>
      </w:pPr>
      <w:r w:rsidRPr="0059008A">
        <w:rPr>
          <w:sz w:val="28"/>
          <w:szCs w:val="28"/>
          <w:lang w:val="uk-UA"/>
        </w:rPr>
        <w:t xml:space="preserve">фінансової підтримки діяльності </w:t>
      </w:r>
      <w:r w:rsidR="008170D1" w:rsidRPr="0059008A">
        <w:rPr>
          <w:sz w:val="28"/>
          <w:szCs w:val="28"/>
          <w:lang w:val="uk-UA"/>
        </w:rPr>
        <w:t xml:space="preserve">Мукачівської </w:t>
      </w:r>
      <w:r w:rsidRPr="0059008A">
        <w:rPr>
          <w:sz w:val="28"/>
          <w:szCs w:val="28"/>
          <w:lang w:val="uk-UA"/>
        </w:rPr>
        <w:t>районної ради на 2022 рік</w:t>
      </w:r>
    </w:p>
    <w:p w14:paraId="6F763E09" w14:textId="77777777" w:rsidR="00DD380C" w:rsidRPr="0059008A" w:rsidRDefault="00DD380C" w:rsidP="00DD380C">
      <w:pPr>
        <w:jc w:val="center"/>
        <w:rPr>
          <w:bCs/>
          <w:sz w:val="28"/>
          <w:szCs w:val="28"/>
          <w:lang w:val="uk-UA"/>
        </w:rPr>
      </w:pPr>
      <w:r w:rsidRPr="0059008A">
        <w:rPr>
          <w:bCs/>
          <w:sz w:val="28"/>
          <w:szCs w:val="28"/>
          <w:lang w:val="uk-UA"/>
        </w:rPr>
        <w:t>І. Паспорт Програми</w:t>
      </w: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5"/>
        <w:gridCol w:w="3846"/>
        <w:gridCol w:w="5066"/>
      </w:tblGrid>
      <w:tr w:rsidR="00DD380C" w:rsidRPr="0059008A" w14:paraId="0F6AB834" w14:textId="77777777" w:rsidTr="00C86CB5">
        <w:trPr>
          <w:trHeight w:val="104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D895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F829B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29CF" w14:textId="6AB11416" w:rsidR="00DD380C" w:rsidRPr="0059008A" w:rsidRDefault="007D1306" w:rsidP="00985B17">
            <w:pPr>
              <w:rPr>
                <w:lang w:val="uk-UA"/>
              </w:rPr>
            </w:pPr>
            <w:r w:rsidRPr="0059008A">
              <w:rPr>
                <w:lang w:val="uk-UA"/>
              </w:rPr>
              <w:t>Мукачівська районна рада</w:t>
            </w:r>
            <w:r w:rsidR="00DD380C" w:rsidRPr="0059008A">
              <w:rPr>
                <w:lang w:val="uk-UA"/>
              </w:rPr>
              <w:t xml:space="preserve"> </w:t>
            </w:r>
          </w:p>
        </w:tc>
      </w:tr>
      <w:tr w:rsidR="00DD380C" w:rsidRPr="0059008A" w14:paraId="0A597490" w14:textId="77777777" w:rsidTr="00DF4B17">
        <w:trPr>
          <w:trHeight w:val="84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59BE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48001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Рішення виконавчого комітету Му</w:t>
            </w:r>
            <w:r w:rsidR="00642E74" w:rsidRPr="0059008A">
              <w:rPr>
                <w:lang w:val="uk-UA"/>
              </w:rPr>
              <w:t>качівської міської ради про затвер</w:t>
            </w:r>
            <w:r w:rsidRPr="0059008A">
              <w:rPr>
                <w:lang w:val="uk-UA"/>
              </w:rPr>
              <w:t>дження програми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5FC3" w14:textId="77777777" w:rsidR="00DD380C" w:rsidRPr="0059008A" w:rsidRDefault="00DD380C" w:rsidP="00BC02AA">
            <w:pPr>
              <w:tabs>
                <w:tab w:val="left" w:pos="345"/>
              </w:tabs>
              <w:snapToGrid w:val="0"/>
              <w:spacing w:line="228" w:lineRule="auto"/>
              <w:rPr>
                <w:lang w:val="uk-UA"/>
              </w:rPr>
            </w:pPr>
          </w:p>
        </w:tc>
      </w:tr>
      <w:tr w:rsidR="00DD380C" w:rsidRPr="00E845C9" w14:paraId="25EBCA72" w14:textId="77777777" w:rsidTr="004C0CBF">
        <w:trPr>
          <w:trHeight w:val="95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7F0C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B4D1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Розробник Програми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AAA9" w14:textId="061C18AA" w:rsidR="00DD380C" w:rsidRPr="0059008A" w:rsidRDefault="00DD380C" w:rsidP="00706C64">
            <w:pPr>
              <w:rPr>
                <w:lang w:val="uk-UA"/>
              </w:rPr>
            </w:pPr>
            <w:r w:rsidRPr="0059008A">
              <w:rPr>
                <w:lang w:val="uk-UA"/>
              </w:rPr>
              <w:t xml:space="preserve">Відділ </w:t>
            </w:r>
            <w:r w:rsidR="00706C64" w:rsidRPr="0059008A">
              <w:rPr>
                <w:lang w:val="uk-UA"/>
              </w:rPr>
              <w:t xml:space="preserve">економіки </w:t>
            </w:r>
            <w:r w:rsidRPr="0059008A">
              <w:rPr>
                <w:lang w:val="uk-UA"/>
              </w:rPr>
              <w:t>Мукачівської міської ради</w:t>
            </w:r>
          </w:p>
        </w:tc>
      </w:tr>
      <w:tr w:rsidR="00DD380C" w:rsidRPr="0059008A" w14:paraId="7236B094" w14:textId="77777777" w:rsidTr="004C0CBF">
        <w:trPr>
          <w:trHeight w:val="7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41F7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4.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96AA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 xml:space="preserve">Співрозробник  Програми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F438" w14:textId="7B006BDE" w:rsidR="00DD380C" w:rsidRPr="0059008A" w:rsidRDefault="00706C64" w:rsidP="00985B17">
            <w:pPr>
              <w:rPr>
                <w:lang w:val="uk-UA"/>
              </w:rPr>
            </w:pPr>
            <w:r w:rsidRPr="0059008A">
              <w:rPr>
                <w:bCs/>
                <w:color w:val="000000"/>
                <w:lang w:val="uk-UA"/>
              </w:rPr>
              <w:t>Мукачівська районна рада</w:t>
            </w:r>
            <w:r w:rsidR="00EC3F1F" w:rsidRPr="0059008A">
              <w:rPr>
                <w:bCs/>
                <w:color w:val="000000"/>
                <w:lang w:val="uk-UA"/>
              </w:rPr>
              <w:t xml:space="preserve"> </w:t>
            </w:r>
          </w:p>
        </w:tc>
      </w:tr>
      <w:tr w:rsidR="00DD380C" w:rsidRPr="00E845C9" w14:paraId="1596F1CC" w14:textId="77777777" w:rsidTr="004C0CBF">
        <w:trPr>
          <w:trHeight w:val="126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0C5C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5.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40329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9F84A" w14:textId="435D5627" w:rsidR="00DD380C" w:rsidRPr="0059008A" w:rsidRDefault="00DD380C" w:rsidP="00985B17">
            <w:pPr>
              <w:rPr>
                <w:lang w:val="uk-UA"/>
              </w:rPr>
            </w:pPr>
            <w:r w:rsidRPr="0059008A">
              <w:rPr>
                <w:lang w:val="uk-UA"/>
              </w:rPr>
              <w:t xml:space="preserve">Відділ </w:t>
            </w:r>
            <w:r w:rsidR="00706C64" w:rsidRPr="0059008A">
              <w:rPr>
                <w:lang w:val="uk-UA"/>
              </w:rPr>
              <w:t>економіки</w:t>
            </w:r>
            <w:r w:rsidRPr="0059008A">
              <w:rPr>
                <w:lang w:val="uk-UA"/>
              </w:rPr>
              <w:t xml:space="preserve"> Мукачівської міської ради, виконавчий комітет Мукачівської міської ради</w:t>
            </w:r>
            <w:r w:rsidR="00706C64" w:rsidRPr="0059008A">
              <w:rPr>
                <w:lang w:val="uk-UA"/>
              </w:rPr>
              <w:t>, Мукачівська районна рада</w:t>
            </w:r>
            <w:r w:rsidR="007D1306" w:rsidRPr="0059008A">
              <w:rPr>
                <w:lang w:val="uk-UA"/>
              </w:rPr>
              <w:t xml:space="preserve"> </w:t>
            </w:r>
          </w:p>
        </w:tc>
      </w:tr>
      <w:tr w:rsidR="00DD380C" w:rsidRPr="0059008A" w14:paraId="64836DD2" w14:textId="77777777" w:rsidTr="00C86CB5">
        <w:trPr>
          <w:trHeight w:val="7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6DA74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5.1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76896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Головний розпорядник коштів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112B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Виконавчий комітет Мукачівської міської ради</w:t>
            </w:r>
          </w:p>
        </w:tc>
      </w:tr>
      <w:tr w:rsidR="00DD380C" w:rsidRPr="00E845C9" w14:paraId="41A9AAA3" w14:textId="77777777" w:rsidTr="00C86CB5">
        <w:trPr>
          <w:trHeight w:val="15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EAE8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6.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830C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Учасники  Програми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491C" w14:textId="6EBEF40D" w:rsidR="00DD380C" w:rsidRPr="0059008A" w:rsidRDefault="00706C64" w:rsidP="00985B17">
            <w:pPr>
              <w:rPr>
                <w:lang w:val="uk-UA"/>
              </w:rPr>
            </w:pPr>
            <w:r w:rsidRPr="0059008A">
              <w:rPr>
                <w:lang w:val="uk-UA"/>
              </w:rPr>
              <w:t>Відділ економіки Мукачівської міської ради, виконавчий комітет Мукачівської міської ради, Мукачівська районна рада</w:t>
            </w:r>
            <w:r w:rsidR="007D1306" w:rsidRPr="0059008A">
              <w:rPr>
                <w:lang w:val="uk-UA"/>
              </w:rPr>
              <w:t xml:space="preserve"> </w:t>
            </w:r>
          </w:p>
        </w:tc>
      </w:tr>
      <w:tr w:rsidR="00DD380C" w:rsidRPr="0059008A" w14:paraId="3D27EF8C" w14:textId="77777777" w:rsidTr="00C86CB5">
        <w:trPr>
          <w:trHeight w:val="56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4059C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7.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F5B5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Термін реалізації Програми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F7E6" w14:textId="77777777" w:rsidR="00DD380C" w:rsidRPr="0059008A" w:rsidRDefault="0053216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Протягом  2022 року</w:t>
            </w:r>
          </w:p>
        </w:tc>
      </w:tr>
      <w:tr w:rsidR="00DD380C" w:rsidRPr="0059008A" w14:paraId="1464FB88" w14:textId="77777777" w:rsidTr="004C0CBF">
        <w:trPr>
          <w:trHeight w:val="1266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DA227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7.1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29945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Етапи виконання Програми:</w:t>
            </w:r>
          </w:p>
        </w:tc>
        <w:tc>
          <w:tcPr>
            <w:tcW w:w="5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2B17" w14:textId="179A9A62" w:rsidR="00DD380C" w:rsidRPr="0059008A" w:rsidRDefault="00DD380C" w:rsidP="0053216C">
            <w:pPr>
              <w:rPr>
                <w:lang w:val="uk-UA"/>
              </w:rPr>
            </w:pPr>
            <w:r w:rsidRPr="0059008A">
              <w:rPr>
                <w:lang w:val="uk-UA"/>
              </w:rPr>
              <w:t>2022 рік</w:t>
            </w:r>
          </w:p>
        </w:tc>
      </w:tr>
      <w:tr w:rsidR="00DD380C" w:rsidRPr="0059008A" w14:paraId="124B301D" w14:textId="77777777" w:rsidTr="004C0CBF">
        <w:trPr>
          <w:trHeight w:val="6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252A6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8.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94D4C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2FC9" w14:textId="1720006B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 xml:space="preserve">Бюджет Мукачівської міської </w:t>
            </w:r>
          </w:p>
          <w:p w14:paraId="3590E26D" w14:textId="0522E4DC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 xml:space="preserve">територіальної громади </w:t>
            </w:r>
          </w:p>
        </w:tc>
      </w:tr>
      <w:tr w:rsidR="00DD380C" w:rsidRPr="0059008A" w14:paraId="06A55FED" w14:textId="77777777" w:rsidTr="004C0CBF">
        <w:trPr>
          <w:trHeight w:val="127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18B12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9.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16C5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Загальний обсяг фінансових ресурсів, необхідних для реалізації програми усього, в тому числі: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DB64" w14:textId="2FB59070" w:rsidR="00DD380C" w:rsidRPr="0059008A" w:rsidRDefault="00EA2F15" w:rsidP="0059008A">
            <w:pPr>
              <w:snapToGrid w:val="0"/>
              <w:rPr>
                <w:lang w:val="uk-UA"/>
              </w:rPr>
            </w:pPr>
            <w:r w:rsidRPr="0059008A">
              <w:rPr>
                <w:lang w:val="uk-UA"/>
              </w:rPr>
              <w:t xml:space="preserve">2022 рік -   </w:t>
            </w:r>
            <w:r w:rsidR="00706C64" w:rsidRPr="0059008A">
              <w:rPr>
                <w:lang w:val="uk-UA"/>
              </w:rPr>
              <w:t>4</w:t>
            </w:r>
            <w:r w:rsidRPr="0059008A">
              <w:rPr>
                <w:lang w:val="uk-UA"/>
              </w:rPr>
              <w:t> </w:t>
            </w:r>
            <w:r w:rsidR="00706C64" w:rsidRPr="0059008A">
              <w:rPr>
                <w:lang w:val="uk-UA"/>
              </w:rPr>
              <w:t>466</w:t>
            </w:r>
            <w:r w:rsidR="00DD380C" w:rsidRPr="0059008A">
              <w:rPr>
                <w:lang w:val="uk-UA"/>
              </w:rPr>
              <w:t>,0  тис. грн</w:t>
            </w:r>
          </w:p>
        </w:tc>
      </w:tr>
      <w:tr w:rsidR="00DD380C" w:rsidRPr="0059008A" w14:paraId="0BF54FFA" w14:textId="77777777" w:rsidTr="004C0CBF">
        <w:trPr>
          <w:trHeight w:val="42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DBD59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9.1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C64A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Коштів місцевого бюджету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DF3F" w14:textId="12D87D1C" w:rsidR="00DD380C" w:rsidRPr="0059008A" w:rsidRDefault="00706C64" w:rsidP="00706C64">
            <w:pPr>
              <w:rPr>
                <w:lang w:val="uk-UA"/>
              </w:rPr>
            </w:pPr>
            <w:r w:rsidRPr="0059008A">
              <w:rPr>
                <w:lang w:val="uk-UA"/>
              </w:rPr>
              <w:t>4</w:t>
            </w:r>
            <w:r w:rsidR="00EA2F15" w:rsidRPr="0059008A">
              <w:rPr>
                <w:lang w:val="uk-UA"/>
              </w:rPr>
              <w:t> </w:t>
            </w:r>
            <w:r w:rsidRPr="0059008A">
              <w:rPr>
                <w:lang w:val="uk-UA"/>
              </w:rPr>
              <w:t>466</w:t>
            </w:r>
            <w:r w:rsidR="00DD380C" w:rsidRPr="0059008A">
              <w:rPr>
                <w:lang w:val="uk-UA"/>
              </w:rPr>
              <w:t>,0 тис. грн.</w:t>
            </w:r>
          </w:p>
        </w:tc>
      </w:tr>
      <w:tr w:rsidR="00DD380C" w:rsidRPr="0059008A" w14:paraId="60F7D69E" w14:textId="77777777" w:rsidTr="004C0CBF">
        <w:trPr>
          <w:trHeight w:val="40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9E65C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9.2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74EA2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>Коштів інших джерел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7650" w14:textId="77777777" w:rsidR="00DD380C" w:rsidRPr="0059008A" w:rsidRDefault="00DD380C" w:rsidP="00BC02AA">
            <w:pPr>
              <w:rPr>
                <w:lang w:val="uk-UA"/>
              </w:rPr>
            </w:pPr>
            <w:r w:rsidRPr="0059008A">
              <w:rPr>
                <w:lang w:val="uk-UA"/>
              </w:rPr>
              <w:t xml:space="preserve">                       -</w:t>
            </w:r>
          </w:p>
        </w:tc>
      </w:tr>
    </w:tbl>
    <w:p w14:paraId="6214F868" w14:textId="77777777" w:rsidR="00706C64" w:rsidRPr="0059008A" w:rsidRDefault="00706C64" w:rsidP="00245F7A">
      <w:pPr>
        <w:spacing w:after="120"/>
        <w:jc w:val="center"/>
        <w:rPr>
          <w:bCs/>
          <w:color w:val="1D1B11"/>
          <w:sz w:val="28"/>
          <w:szCs w:val="28"/>
          <w:lang w:val="uk-UA"/>
        </w:rPr>
      </w:pPr>
    </w:p>
    <w:p w14:paraId="2BFF440B" w14:textId="77777777" w:rsidR="00DD380C" w:rsidRPr="0059008A" w:rsidRDefault="00DD380C" w:rsidP="0059008A">
      <w:pPr>
        <w:spacing w:after="120"/>
        <w:ind w:firstLine="567"/>
        <w:jc w:val="center"/>
        <w:rPr>
          <w:bCs/>
          <w:sz w:val="28"/>
          <w:szCs w:val="28"/>
          <w:lang w:val="uk-UA"/>
        </w:rPr>
      </w:pPr>
      <w:r w:rsidRPr="0059008A">
        <w:rPr>
          <w:bCs/>
          <w:color w:val="1D1B11"/>
          <w:sz w:val="28"/>
          <w:szCs w:val="28"/>
          <w:lang w:val="uk-UA"/>
        </w:rPr>
        <w:lastRenderedPageBreak/>
        <w:t>ІІ. Визначення проблеми, на розв’язання якої спрямована Програма</w:t>
      </w:r>
    </w:p>
    <w:p w14:paraId="1F705926" w14:textId="5A372BDE" w:rsidR="00706C64" w:rsidRPr="0059008A" w:rsidRDefault="00706C64" w:rsidP="0059008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9008A">
        <w:rPr>
          <w:color w:val="000000"/>
          <w:sz w:val="28"/>
          <w:szCs w:val="28"/>
          <w:lang w:val="uk-UA"/>
        </w:rPr>
        <w:t xml:space="preserve">Програма </w:t>
      </w:r>
      <w:r w:rsidRPr="0059008A">
        <w:rPr>
          <w:sz w:val="28"/>
          <w:szCs w:val="28"/>
          <w:lang w:val="uk-UA"/>
        </w:rPr>
        <w:t>фінансової підтримки діяльності Мукачівської районної ради на 2022 рік</w:t>
      </w:r>
      <w:r w:rsidRPr="0059008A">
        <w:rPr>
          <w:color w:val="000000"/>
          <w:sz w:val="28"/>
          <w:szCs w:val="28"/>
          <w:lang w:val="uk-UA"/>
        </w:rPr>
        <w:t xml:space="preserve"> розроблена відповідно до </w:t>
      </w:r>
      <w:r w:rsidR="00610780" w:rsidRPr="0059008A">
        <w:rPr>
          <w:color w:val="000000"/>
          <w:sz w:val="28"/>
          <w:szCs w:val="28"/>
          <w:lang w:val="uk-UA"/>
        </w:rPr>
        <w:t>Бюджетного Кодексу України та З</w:t>
      </w:r>
      <w:r w:rsidRPr="0059008A">
        <w:rPr>
          <w:color w:val="000000"/>
          <w:sz w:val="28"/>
          <w:szCs w:val="28"/>
          <w:lang w:val="uk-UA"/>
        </w:rPr>
        <w:t>акон</w:t>
      </w:r>
      <w:r w:rsidR="00610780" w:rsidRPr="0059008A">
        <w:rPr>
          <w:color w:val="000000"/>
          <w:sz w:val="28"/>
          <w:szCs w:val="28"/>
          <w:lang w:val="uk-UA"/>
        </w:rPr>
        <w:t>у</w:t>
      </w:r>
      <w:r w:rsidRPr="0059008A">
        <w:rPr>
          <w:color w:val="000000"/>
          <w:sz w:val="28"/>
          <w:szCs w:val="28"/>
          <w:lang w:val="uk-UA"/>
        </w:rPr>
        <w:t xml:space="preserve"> України «Про міс</w:t>
      </w:r>
      <w:r w:rsidR="007A537F" w:rsidRPr="0059008A">
        <w:rPr>
          <w:color w:val="000000"/>
          <w:sz w:val="28"/>
          <w:szCs w:val="28"/>
          <w:lang w:val="uk-UA"/>
        </w:rPr>
        <w:t>цеве самоврядування в Україні»</w:t>
      </w:r>
      <w:r w:rsidRPr="0059008A">
        <w:rPr>
          <w:color w:val="000000"/>
          <w:sz w:val="28"/>
          <w:szCs w:val="28"/>
          <w:lang w:val="uk-UA"/>
        </w:rPr>
        <w:t>.</w:t>
      </w:r>
    </w:p>
    <w:p w14:paraId="3418BBDB" w14:textId="4B482122" w:rsidR="00706C64" w:rsidRPr="0059008A" w:rsidRDefault="00706C64" w:rsidP="0059008A">
      <w:pPr>
        <w:pStyle w:val="a5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08A">
        <w:rPr>
          <w:rFonts w:ascii="Times New Roman" w:hAnsi="Times New Roman"/>
          <w:sz w:val="28"/>
          <w:szCs w:val="28"/>
          <w:lang w:val="uk-UA"/>
        </w:rPr>
        <w:t xml:space="preserve">Прийняття та реалізація </w:t>
      </w:r>
      <w:r w:rsidR="00610780" w:rsidRPr="0059008A">
        <w:rPr>
          <w:rFonts w:ascii="Times New Roman" w:hAnsi="Times New Roman"/>
          <w:sz w:val="28"/>
          <w:szCs w:val="28"/>
          <w:lang w:val="uk-UA"/>
        </w:rPr>
        <w:t>З</w:t>
      </w:r>
      <w:r w:rsidRPr="0059008A">
        <w:rPr>
          <w:rFonts w:ascii="Times New Roman" w:hAnsi="Times New Roman"/>
          <w:sz w:val="28"/>
          <w:szCs w:val="28"/>
          <w:lang w:val="uk-UA"/>
        </w:rPr>
        <w:t>аконів України «Про внесення змін до Бюджетного Кодексу України</w:t>
      </w:r>
      <w:r w:rsidR="0059008A" w:rsidRPr="0059008A">
        <w:rPr>
          <w:rFonts w:ascii="Times New Roman" w:hAnsi="Times New Roman"/>
          <w:sz w:val="28"/>
          <w:szCs w:val="28"/>
          <w:lang w:val="uk-UA"/>
        </w:rPr>
        <w:t>»</w:t>
      </w:r>
      <w:r w:rsidRPr="0059008A">
        <w:rPr>
          <w:rFonts w:ascii="Times New Roman" w:hAnsi="Times New Roman"/>
          <w:sz w:val="28"/>
          <w:szCs w:val="28"/>
          <w:lang w:val="uk-UA"/>
        </w:rPr>
        <w:t xml:space="preserve"> та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обмежили джерела наповнення районного бюджету. </w:t>
      </w:r>
    </w:p>
    <w:p w14:paraId="33EB8B1D" w14:textId="292C0359" w:rsidR="00706C64" w:rsidRPr="0059008A" w:rsidRDefault="00706C64" w:rsidP="0059008A">
      <w:pPr>
        <w:pStyle w:val="a5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08A">
        <w:rPr>
          <w:rFonts w:ascii="Times New Roman" w:hAnsi="Times New Roman"/>
          <w:sz w:val="28"/>
          <w:szCs w:val="28"/>
          <w:lang w:val="uk-UA"/>
        </w:rPr>
        <w:t xml:space="preserve">У результаті </w:t>
      </w:r>
      <w:r w:rsidR="00610780" w:rsidRPr="0059008A">
        <w:rPr>
          <w:rFonts w:ascii="Times New Roman" w:hAnsi="Times New Roman"/>
          <w:sz w:val="28"/>
          <w:szCs w:val="28"/>
          <w:lang w:val="uk-UA"/>
        </w:rPr>
        <w:t xml:space="preserve">Мукачівська </w:t>
      </w:r>
      <w:r w:rsidRPr="0059008A">
        <w:rPr>
          <w:rFonts w:ascii="Times New Roman" w:hAnsi="Times New Roman"/>
          <w:sz w:val="28"/>
          <w:szCs w:val="28"/>
          <w:lang w:val="uk-UA"/>
        </w:rPr>
        <w:t xml:space="preserve">районна рада не може повноцінно виконувати свої конституційні повноваження та повноваження передбачені Законом України «Про місцеве самоврядування в Україні». Наповнення районного бюджету не покриває видатків на забезпечення виконання повноважень депутатів </w:t>
      </w:r>
      <w:r w:rsidR="00610780" w:rsidRPr="0059008A">
        <w:rPr>
          <w:rFonts w:ascii="Times New Roman" w:hAnsi="Times New Roman"/>
          <w:sz w:val="28"/>
          <w:szCs w:val="28"/>
          <w:lang w:val="uk-UA"/>
        </w:rPr>
        <w:t xml:space="preserve">Мукачівської </w:t>
      </w:r>
      <w:r w:rsidRPr="0059008A">
        <w:rPr>
          <w:rFonts w:ascii="Times New Roman" w:hAnsi="Times New Roman"/>
          <w:sz w:val="28"/>
          <w:szCs w:val="28"/>
          <w:lang w:val="uk-UA"/>
        </w:rPr>
        <w:t xml:space="preserve">районної ради, матеріального та ресурсного забезпечення виконавчого апарату </w:t>
      </w:r>
      <w:r w:rsidR="00610780" w:rsidRPr="0059008A">
        <w:rPr>
          <w:rFonts w:ascii="Times New Roman" w:hAnsi="Times New Roman"/>
          <w:sz w:val="28"/>
          <w:szCs w:val="28"/>
          <w:lang w:val="uk-UA"/>
        </w:rPr>
        <w:t xml:space="preserve">Мукачівської </w:t>
      </w:r>
      <w:r w:rsidRPr="0059008A">
        <w:rPr>
          <w:rFonts w:ascii="Times New Roman" w:hAnsi="Times New Roman"/>
          <w:sz w:val="28"/>
          <w:szCs w:val="28"/>
          <w:lang w:val="uk-UA"/>
        </w:rPr>
        <w:t>районної ради та видатків на оплату комунальних послуг адміністративних будів</w:t>
      </w:r>
      <w:r w:rsidR="0016796F" w:rsidRPr="0059008A">
        <w:rPr>
          <w:rFonts w:ascii="Times New Roman" w:hAnsi="Times New Roman"/>
          <w:sz w:val="28"/>
          <w:szCs w:val="28"/>
          <w:lang w:val="uk-UA"/>
        </w:rPr>
        <w:t>лі</w:t>
      </w:r>
      <w:r w:rsidRPr="005900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796F" w:rsidRPr="0059008A">
        <w:rPr>
          <w:rFonts w:ascii="Times New Roman" w:hAnsi="Times New Roman"/>
          <w:sz w:val="28"/>
          <w:szCs w:val="28"/>
          <w:lang w:val="uk-UA"/>
        </w:rPr>
        <w:t>Мукачівської районної ради</w:t>
      </w:r>
      <w:r w:rsidRPr="0059008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E44A71B" w14:textId="376BAB45" w:rsidR="00706C64" w:rsidRPr="0059008A" w:rsidRDefault="00706C64" w:rsidP="0059008A">
      <w:pPr>
        <w:pStyle w:val="a5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08A">
        <w:rPr>
          <w:rFonts w:ascii="Times New Roman" w:hAnsi="Times New Roman"/>
          <w:sz w:val="28"/>
          <w:szCs w:val="28"/>
          <w:lang w:val="uk-UA"/>
        </w:rPr>
        <w:t xml:space="preserve">Пропонована </w:t>
      </w:r>
      <w:r w:rsidR="0062683C">
        <w:rPr>
          <w:rFonts w:ascii="Times New Roman" w:hAnsi="Times New Roman"/>
          <w:sz w:val="28"/>
          <w:szCs w:val="28"/>
          <w:lang w:val="uk-UA"/>
        </w:rPr>
        <w:t>П</w:t>
      </w:r>
      <w:r w:rsidRPr="0059008A">
        <w:rPr>
          <w:rFonts w:ascii="Times New Roman" w:hAnsi="Times New Roman"/>
          <w:sz w:val="28"/>
          <w:szCs w:val="28"/>
          <w:lang w:val="uk-UA"/>
        </w:rPr>
        <w:t xml:space="preserve">рограма передбачає здійснення видатків на </w:t>
      </w:r>
      <w:r w:rsidR="0016796F" w:rsidRPr="0059008A">
        <w:rPr>
          <w:rFonts w:ascii="Times New Roman" w:hAnsi="Times New Roman"/>
          <w:sz w:val="28"/>
          <w:szCs w:val="28"/>
          <w:lang w:val="uk-UA"/>
        </w:rPr>
        <w:t xml:space="preserve">поточний ремонт </w:t>
      </w:r>
      <w:r w:rsidR="0059008A" w:rsidRPr="0059008A">
        <w:rPr>
          <w:rFonts w:ascii="Times New Roman" w:hAnsi="Times New Roman"/>
          <w:sz w:val="28"/>
          <w:szCs w:val="28"/>
          <w:lang w:val="uk-UA"/>
        </w:rPr>
        <w:t xml:space="preserve">укриття та приміщень </w:t>
      </w:r>
      <w:r w:rsidR="0016796F" w:rsidRPr="0059008A">
        <w:rPr>
          <w:rFonts w:ascii="Times New Roman" w:hAnsi="Times New Roman"/>
          <w:sz w:val="28"/>
          <w:szCs w:val="28"/>
          <w:lang w:val="uk-UA"/>
        </w:rPr>
        <w:t xml:space="preserve">будівлі </w:t>
      </w:r>
      <w:r w:rsidR="00610780" w:rsidRPr="0059008A">
        <w:rPr>
          <w:rFonts w:ascii="Times New Roman" w:hAnsi="Times New Roman"/>
          <w:sz w:val="28"/>
          <w:szCs w:val="28"/>
          <w:lang w:val="uk-UA"/>
        </w:rPr>
        <w:t xml:space="preserve">Мукачівської </w:t>
      </w:r>
      <w:r w:rsidR="0016796F" w:rsidRPr="0059008A">
        <w:rPr>
          <w:rFonts w:ascii="Times New Roman" w:hAnsi="Times New Roman"/>
          <w:sz w:val="28"/>
          <w:szCs w:val="28"/>
          <w:lang w:val="uk-UA"/>
        </w:rPr>
        <w:t xml:space="preserve">районної ради та на оплату праці працівників </w:t>
      </w:r>
      <w:r w:rsidR="00610780" w:rsidRPr="0059008A">
        <w:rPr>
          <w:rFonts w:ascii="Times New Roman" w:hAnsi="Times New Roman"/>
          <w:sz w:val="28"/>
          <w:szCs w:val="28"/>
          <w:lang w:val="uk-UA"/>
        </w:rPr>
        <w:t xml:space="preserve">Мукачівської </w:t>
      </w:r>
      <w:r w:rsidR="0016796F" w:rsidRPr="0059008A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Pr="0059008A">
        <w:rPr>
          <w:rFonts w:ascii="Times New Roman" w:hAnsi="Times New Roman"/>
          <w:sz w:val="28"/>
          <w:szCs w:val="28"/>
          <w:lang w:val="uk-UA"/>
        </w:rPr>
        <w:t>.</w:t>
      </w:r>
    </w:p>
    <w:p w14:paraId="5ACBB343" w14:textId="763FCE95" w:rsidR="00706C64" w:rsidRPr="0059008A" w:rsidRDefault="00706C64" w:rsidP="0059008A">
      <w:pPr>
        <w:pStyle w:val="a5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08A">
        <w:rPr>
          <w:rFonts w:ascii="Times New Roman" w:hAnsi="Times New Roman"/>
          <w:sz w:val="28"/>
          <w:szCs w:val="28"/>
          <w:lang w:val="uk-UA"/>
        </w:rPr>
        <w:t>Враховуючи недостатність коштів районного бюджету</w:t>
      </w:r>
      <w:r w:rsidR="0062683C">
        <w:rPr>
          <w:rFonts w:ascii="Times New Roman" w:hAnsi="Times New Roman"/>
          <w:sz w:val="28"/>
          <w:szCs w:val="28"/>
          <w:lang w:val="uk-UA"/>
        </w:rPr>
        <w:t xml:space="preserve"> Мукачівської районної ради</w:t>
      </w:r>
      <w:r w:rsidRPr="0059008A">
        <w:rPr>
          <w:rFonts w:ascii="Times New Roman" w:hAnsi="Times New Roman"/>
          <w:sz w:val="28"/>
          <w:szCs w:val="28"/>
          <w:lang w:val="uk-UA"/>
        </w:rPr>
        <w:t xml:space="preserve">, виникла необхідність розроблення, затвердження та виконання </w:t>
      </w:r>
      <w:r w:rsidR="0062683C">
        <w:rPr>
          <w:rFonts w:ascii="Times New Roman" w:hAnsi="Times New Roman"/>
          <w:sz w:val="28"/>
          <w:szCs w:val="28"/>
          <w:lang w:val="uk-UA"/>
        </w:rPr>
        <w:t>П</w:t>
      </w:r>
      <w:r w:rsidRPr="0059008A">
        <w:rPr>
          <w:rFonts w:ascii="Times New Roman" w:hAnsi="Times New Roman"/>
          <w:sz w:val="28"/>
          <w:szCs w:val="28"/>
          <w:lang w:val="uk-UA"/>
        </w:rPr>
        <w:t>рограми фінансової підтримки</w:t>
      </w:r>
      <w:r w:rsidR="0062683C">
        <w:rPr>
          <w:sz w:val="28"/>
          <w:szCs w:val="28"/>
          <w:lang w:val="uk-UA"/>
        </w:rPr>
        <w:t xml:space="preserve"> </w:t>
      </w:r>
      <w:r w:rsidRPr="0059008A">
        <w:rPr>
          <w:rFonts w:ascii="Times New Roman" w:hAnsi="Times New Roman"/>
          <w:sz w:val="28"/>
          <w:szCs w:val="28"/>
          <w:lang w:val="uk-UA"/>
        </w:rPr>
        <w:t>діяльності Мукачівської районної ради на 2022 рік.</w:t>
      </w:r>
    </w:p>
    <w:p w14:paraId="7592DEA9" w14:textId="77777777" w:rsidR="00DD380C" w:rsidRPr="0059008A" w:rsidRDefault="00DD380C" w:rsidP="0059008A">
      <w:pPr>
        <w:ind w:firstLine="567"/>
        <w:rPr>
          <w:b/>
          <w:color w:val="1D1B11"/>
          <w:sz w:val="16"/>
          <w:szCs w:val="16"/>
          <w:lang w:val="uk-UA"/>
        </w:rPr>
      </w:pPr>
    </w:p>
    <w:p w14:paraId="1E74EB83" w14:textId="77777777" w:rsidR="00DD380C" w:rsidRPr="0059008A" w:rsidRDefault="00DD380C" w:rsidP="0059008A">
      <w:pPr>
        <w:ind w:firstLine="567"/>
        <w:jc w:val="center"/>
        <w:rPr>
          <w:bCs/>
          <w:sz w:val="28"/>
          <w:szCs w:val="28"/>
          <w:lang w:val="uk-UA"/>
        </w:rPr>
      </w:pPr>
      <w:r w:rsidRPr="0059008A">
        <w:rPr>
          <w:bCs/>
          <w:sz w:val="28"/>
          <w:szCs w:val="28"/>
          <w:lang w:val="uk-UA"/>
        </w:rPr>
        <w:t>ІІІ. Визначення мети Програми</w:t>
      </w:r>
    </w:p>
    <w:p w14:paraId="4A2D7E4B" w14:textId="40E92133" w:rsidR="00706C64" w:rsidRPr="0059008A" w:rsidRDefault="00706C64" w:rsidP="0059008A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9008A">
        <w:rPr>
          <w:rFonts w:ascii="Times New Roman" w:hAnsi="Times New Roman"/>
          <w:color w:val="auto"/>
          <w:sz w:val="28"/>
          <w:szCs w:val="28"/>
          <w:lang w:val="uk-UA"/>
        </w:rPr>
        <w:t xml:space="preserve">Програма розроблена з метою забезпечення виконання на належному рівні повноважень </w:t>
      </w:r>
      <w:r w:rsidR="0062683C">
        <w:rPr>
          <w:rFonts w:ascii="Times New Roman" w:hAnsi="Times New Roman"/>
          <w:color w:val="auto"/>
          <w:sz w:val="28"/>
          <w:szCs w:val="28"/>
          <w:lang w:val="uk-UA"/>
        </w:rPr>
        <w:t xml:space="preserve">Мукачівської </w:t>
      </w:r>
      <w:r w:rsidRPr="0059008A">
        <w:rPr>
          <w:rFonts w:ascii="Times New Roman" w:hAnsi="Times New Roman"/>
          <w:color w:val="auto"/>
          <w:sz w:val="28"/>
          <w:szCs w:val="28"/>
          <w:lang w:val="uk-UA"/>
        </w:rPr>
        <w:t xml:space="preserve">районної ради, прийняття ефективних управлінських рішень, </w:t>
      </w:r>
      <w:r w:rsidR="0062683C">
        <w:rPr>
          <w:rFonts w:ascii="Times New Roman" w:hAnsi="Times New Roman"/>
          <w:color w:val="auto"/>
          <w:sz w:val="28"/>
          <w:szCs w:val="28"/>
          <w:lang w:val="uk-UA"/>
        </w:rPr>
        <w:t>створення належних умов праці працівників Мукачівської районної ради</w:t>
      </w:r>
      <w:r w:rsidRPr="0059008A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14:paraId="5666976D" w14:textId="77777777" w:rsidR="00DD380C" w:rsidRPr="0059008A" w:rsidRDefault="00DD380C" w:rsidP="0059008A">
      <w:pPr>
        <w:pStyle w:val="a5"/>
        <w:spacing w:before="0" w:after="0"/>
        <w:ind w:firstLine="567"/>
        <w:jc w:val="both"/>
        <w:rPr>
          <w:color w:val="auto"/>
          <w:sz w:val="16"/>
          <w:szCs w:val="16"/>
          <w:lang w:val="uk-UA"/>
        </w:rPr>
      </w:pPr>
    </w:p>
    <w:p w14:paraId="38CC275C" w14:textId="5C02E046" w:rsidR="00DD380C" w:rsidRPr="0059008A" w:rsidRDefault="00DD380C" w:rsidP="0059008A">
      <w:pPr>
        <w:ind w:firstLine="567"/>
        <w:jc w:val="center"/>
        <w:rPr>
          <w:bCs/>
          <w:lang w:val="uk-UA"/>
        </w:rPr>
      </w:pPr>
      <w:r w:rsidRPr="0059008A">
        <w:rPr>
          <w:bCs/>
          <w:sz w:val="28"/>
          <w:szCs w:val="28"/>
          <w:lang w:val="uk-UA"/>
        </w:rPr>
        <w:t xml:space="preserve">ІV. Обґрунтування шляхів і засобів розв’язання проблеми, обсягів та джерел фінансування; строки та етапи виконання </w:t>
      </w:r>
      <w:r w:rsidR="0062683C">
        <w:rPr>
          <w:bCs/>
          <w:sz w:val="28"/>
          <w:szCs w:val="28"/>
          <w:lang w:val="uk-UA"/>
        </w:rPr>
        <w:t>П</w:t>
      </w:r>
      <w:r w:rsidRPr="0059008A">
        <w:rPr>
          <w:bCs/>
          <w:sz w:val="28"/>
          <w:szCs w:val="28"/>
          <w:lang w:val="uk-UA"/>
        </w:rPr>
        <w:t>рограми</w:t>
      </w:r>
    </w:p>
    <w:p w14:paraId="183C023E" w14:textId="54F7896F" w:rsidR="00AA1732" w:rsidRPr="0059008A" w:rsidRDefault="00AA1732" w:rsidP="0059008A">
      <w:pPr>
        <w:pStyle w:val="a5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08A">
        <w:rPr>
          <w:rFonts w:ascii="Times New Roman" w:hAnsi="Times New Roman"/>
          <w:color w:val="auto"/>
          <w:sz w:val="28"/>
          <w:szCs w:val="28"/>
          <w:lang w:val="uk-UA"/>
        </w:rPr>
        <w:t xml:space="preserve">Основними шляхами і засобами розв’язання проблем, визначених </w:t>
      </w:r>
      <w:r w:rsidR="0062683C"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Pr="0059008A">
        <w:rPr>
          <w:rFonts w:ascii="Times New Roman" w:hAnsi="Times New Roman"/>
          <w:color w:val="auto"/>
          <w:sz w:val="28"/>
          <w:szCs w:val="28"/>
          <w:lang w:val="uk-UA"/>
        </w:rPr>
        <w:t xml:space="preserve">рограмою, є необхідність фінансової підтримки </w:t>
      </w:r>
      <w:r w:rsidR="007D1306" w:rsidRPr="0059008A">
        <w:rPr>
          <w:rFonts w:ascii="Times New Roman" w:hAnsi="Times New Roman"/>
          <w:color w:val="auto"/>
          <w:sz w:val="28"/>
          <w:szCs w:val="28"/>
          <w:lang w:val="uk-UA"/>
        </w:rPr>
        <w:t xml:space="preserve">діяльності </w:t>
      </w:r>
      <w:r w:rsidR="00610780" w:rsidRPr="0059008A">
        <w:rPr>
          <w:rFonts w:ascii="Times New Roman" w:hAnsi="Times New Roman"/>
          <w:color w:val="auto"/>
          <w:sz w:val="28"/>
          <w:szCs w:val="28"/>
          <w:lang w:val="uk-UA"/>
        </w:rPr>
        <w:t xml:space="preserve">Мукачівської </w:t>
      </w:r>
      <w:r w:rsidRPr="0059008A">
        <w:rPr>
          <w:rFonts w:ascii="Times New Roman" w:hAnsi="Times New Roman"/>
          <w:color w:val="auto"/>
          <w:sz w:val="28"/>
          <w:szCs w:val="28"/>
          <w:lang w:val="uk-UA"/>
        </w:rPr>
        <w:t>районної ради. Програма спрямована на створення умов для забезпечення безперебійного та ефективного виконання депутатським корпусом та структурними підрозділами</w:t>
      </w:r>
      <w:r w:rsidR="00610780" w:rsidRPr="0059008A">
        <w:rPr>
          <w:rFonts w:ascii="Times New Roman" w:hAnsi="Times New Roman"/>
          <w:color w:val="auto"/>
          <w:sz w:val="28"/>
          <w:szCs w:val="28"/>
          <w:lang w:val="uk-UA"/>
        </w:rPr>
        <w:t xml:space="preserve"> Мукачівської</w:t>
      </w:r>
      <w:r w:rsidRPr="0059008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59008A">
        <w:rPr>
          <w:rFonts w:ascii="Times New Roman" w:hAnsi="Times New Roman"/>
          <w:sz w:val="28"/>
          <w:szCs w:val="28"/>
          <w:lang w:val="uk-UA"/>
        </w:rPr>
        <w:t>районної ради повноважень, вирішення проблем соціально-економічного характеру та збереження комунального майна в належному стані.</w:t>
      </w:r>
    </w:p>
    <w:p w14:paraId="512EB933" w14:textId="34CB2506" w:rsidR="00AA1732" w:rsidRPr="0059008A" w:rsidRDefault="00AA1732" w:rsidP="0062683C">
      <w:pPr>
        <w:pStyle w:val="a5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08A">
        <w:rPr>
          <w:rFonts w:ascii="Times New Roman" w:hAnsi="Times New Roman"/>
          <w:sz w:val="28"/>
          <w:szCs w:val="28"/>
          <w:lang w:val="uk-UA"/>
        </w:rPr>
        <w:t xml:space="preserve">Досягнення поставлених завдань можливе за наявності кваліфікованого кадрового потенціалу, підвищення </w:t>
      </w:r>
      <w:r w:rsidR="0062683C">
        <w:rPr>
          <w:rFonts w:ascii="Times New Roman" w:hAnsi="Times New Roman"/>
          <w:sz w:val="28"/>
          <w:szCs w:val="28"/>
          <w:lang w:val="uk-UA"/>
        </w:rPr>
        <w:t>його</w:t>
      </w:r>
      <w:r w:rsidRPr="0059008A">
        <w:rPr>
          <w:rFonts w:ascii="Times New Roman" w:hAnsi="Times New Roman"/>
          <w:sz w:val="28"/>
          <w:szCs w:val="28"/>
          <w:lang w:val="uk-UA"/>
        </w:rPr>
        <w:t xml:space="preserve"> кваліфікаційного рівня, та відповідного ресурсного забезпечення. </w:t>
      </w:r>
    </w:p>
    <w:p w14:paraId="0883A79B" w14:textId="176EBBA1" w:rsidR="00AA1732" w:rsidRPr="0059008A" w:rsidRDefault="00AA1732" w:rsidP="0059008A">
      <w:pPr>
        <w:pStyle w:val="a5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08A">
        <w:rPr>
          <w:rFonts w:ascii="Times New Roman" w:hAnsi="Times New Roman"/>
          <w:sz w:val="28"/>
          <w:szCs w:val="28"/>
          <w:lang w:val="uk-UA"/>
        </w:rPr>
        <w:t xml:space="preserve">Це можливо забезпечити через прийняття Програми, яка сприятиме підвищенню ефективного функціонування </w:t>
      </w:r>
      <w:r w:rsidR="00610780" w:rsidRPr="0059008A">
        <w:rPr>
          <w:rFonts w:ascii="Times New Roman" w:hAnsi="Times New Roman"/>
          <w:sz w:val="28"/>
          <w:szCs w:val="28"/>
          <w:lang w:val="uk-UA"/>
        </w:rPr>
        <w:t>Мукачівської</w:t>
      </w:r>
      <w:r w:rsidRPr="0059008A">
        <w:rPr>
          <w:rFonts w:ascii="Times New Roman" w:hAnsi="Times New Roman"/>
          <w:sz w:val="28"/>
          <w:szCs w:val="28"/>
          <w:lang w:val="uk-UA"/>
        </w:rPr>
        <w:t xml:space="preserve"> районної ради.</w:t>
      </w:r>
    </w:p>
    <w:p w14:paraId="3DC1A320" w14:textId="7EDC86D6" w:rsidR="00AA1732" w:rsidRPr="0059008A" w:rsidRDefault="00AA1732" w:rsidP="0059008A">
      <w:pPr>
        <w:pStyle w:val="a5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08A">
        <w:rPr>
          <w:rFonts w:ascii="Times New Roman" w:hAnsi="Times New Roman"/>
          <w:sz w:val="28"/>
          <w:szCs w:val="28"/>
          <w:lang w:val="uk-UA"/>
        </w:rPr>
        <w:t xml:space="preserve">Реалізацію заходів </w:t>
      </w:r>
      <w:r w:rsidR="0062683C">
        <w:rPr>
          <w:rFonts w:ascii="Times New Roman" w:hAnsi="Times New Roman"/>
          <w:sz w:val="28"/>
          <w:szCs w:val="28"/>
          <w:lang w:val="uk-UA"/>
        </w:rPr>
        <w:t>П</w:t>
      </w:r>
      <w:r w:rsidRPr="0059008A">
        <w:rPr>
          <w:rFonts w:ascii="Times New Roman" w:hAnsi="Times New Roman"/>
          <w:sz w:val="28"/>
          <w:szCs w:val="28"/>
          <w:lang w:val="uk-UA"/>
        </w:rPr>
        <w:t>рограми планується здійснити за рахунок коштів бюджету Мукачівської міської територіальної громади.</w:t>
      </w:r>
    </w:p>
    <w:p w14:paraId="4672A6C3" w14:textId="77777777" w:rsidR="00DD380C" w:rsidRPr="0059008A" w:rsidRDefault="00DD380C" w:rsidP="0059008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9008A">
        <w:rPr>
          <w:color w:val="000000"/>
          <w:sz w:val="28"/>
          <w:szCs w:val="28"/>
          <w:shd w:val="clear" w:color="auto" w:fill="FFFFFF"/>
          <w:lang w:val="uk-UA"/>
        </w:rPr>
        <w:lastRenderedPageBreak/>
        <w:t>Фінансування видатків, передбачених Програмою, здійснюватиметься за рахунок коштів місцевих бюджетів та інших джерел, не заборонених чинним законодавством, наведених у додатку 1 до Програми.</w:t>
      </w:r>
    </w:p>
    <w:p w14:paraId="37746759" w14:textId="78D0E0B2" w:rsidR="00DD380C" w:rsidRPr="0059008A" w:rsidRDefault="00DD380C" w:rsidP="0059008A">
      <w:pPr>
        <w:ind w:firstLine="567"/>
        <w:jc w:val="both"/>
        <w:rPr>
          <w:color w:val="000000"/>
          <w:lang w:val="uk-UA"/>
        </w:rPr>
      </w:pPr>
      <w:r w:rsidRPr="0059008A">
        <w:rPr>
          <w:color w:val="000000"/>
          <w:sz w:val="28"/>
          <w:szCs w:val="28"/>
          <w:lang w:val="uk-UA"/>
        </w:rPr>
        <w:t>Термін реалізації заходів Прог</w:t>
      </w:r>
      <w:r w:rsidR="00CC2C75" w:rsidRPr="0059008A">
        <w:rPr>
          <w:color w:val="000000"/>
          <w:sz w:val="28"/>
          <w:szCs w:val="28"/>
          <w:lang w:val="uk-UA"/>
        </w:rPr>
        <w:t>рами – протягом 2022 року</w:t>
      </w:r>
      <w:r w:rsidRPr="0059008A">
        <w:rPr>
          <w:color w:val="000000"/>
          <w:sz w:val="28"/>
          <w:szCs w:val="28"/>
          <w:lang w:val="uk-UA"/>
        </w:rPr>
        <w:t>.</w:t>
      </w:r>
    </w:p>
    <w:p w14:paraId="07AD9960" w14:textId="77777777" w:rsidR="00DD380C" w:rsidRPr="0059008A" w:rsidRDefault="00DD380C" w:rsidP="0059008A">
      <w:pPr>
        <w:ind w:firstLine="567"/>
        <w:jc w:val="center"/>
        <w:rPr>
          <w:sz w:val="16"/>
          <w:szCs w:val="16"/>
          <w:lang w:val="uk-UA"/>
        </w:rPr>
      </w:pPr>
    </w:p>
    <w:p w14:paraId="29E1BBC3" w14:textId="77777777" w:rsidR="00DD380C" w:rsidRPr="0059008A" w:rsidRDefault="00DD380C" w:rsidP="0059008A">
      <w:pPr>
        <w:ind w:firstLine="567"/>
        <w:jc w:val="center"/>
        <w:rPr>
          <w:bCs/>
          <w:sz w:val="28"/>
          <w:szCs w:val="28"/>
          <w:lang w:val="uk-UA"/>
        </w:rPr>
      </w:pPr>
      <w:r w:rsidRPr="0059008A">
        <w:rPr>
          <w:bCs/>
          <w:sz w:val="28"/>
          <w:szCs w:val="28"/>
          <w:lang w:val="uk-UA"/>
        </w:rPr>
        <w:t>V. Перелік завдань  Програми та результативні показники</w:t>
      </w:r>
    </w:p>
    <w:p w14:paraId="074063C5" w14:textId="71A761FD" w:rsidR="00AA1732" w:rsidRPr="0059008A" w:rsidRDefault="00AA1732" w:rsidP="0059008A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9008A">
        <w:rPr>
          <w:rFonts w:ascii="Times New Roman" w:hAnsi="Times New Roman"/>
          <w:sz w:val="28"/>
          <w:szCs w:val="28"/>
          <w:lang w:val="uk-UA"/>
        </w:rPr>
        <w:t xml:space="preserve">Основним завданням </w:t>
      </w:r>
      <w:r w:rsidR="0062683C">
        <w:rPr>
          <w:rFonts w:ascii="Times New Roman" w:hAnsi="Times New Roman"/>
          <w:sz w:val="28"/>
          <w:szCs w:val="28"/>
          <w:lang w:val="uk-UA"/>
        </w:rPr>
        <w:t>П</w:t>
      </w:r>
      <w:r w:rsidRPr="0059008A">
        <w:rPr>
          <w:rFonts w:ascii="Times New Roman" w:hAnsi="Times New Roman"/>
          <w:sz w:val="28"/>
          <w:szCs w:val="28"/>
          <w:lang w:val="uk-UA"/>
        </w:rPr>
        <w:t xml:space="preserve">рограми є підтримка депутатського корпусу та працівників </w:t>
      </w:r>
      <w:r w:rsidR="00610780" w:rsidRPr="0059008A">
        <w:rPr>
          <w:rFonts w:ascii="Times New Roman" w:hAnsi="Times New Roman"/>
          <w:sz w:val="28"/>
          <w:szCs w:val="28"/>
          <w:lang w:val="uk-UA"/>
        </w:rPr>
        <w:t xml:space="preserve">Мукачівської </w:t>
      </w:r>
      <w:r w:rsidRPr="0059008A">
        <w:rPr>
          <w:rFonts w:ascii="Times New Roman" w:hAnsi="Times New Roman"/>
          <w:sz w:val="28"/>
          <w:szCs w:val="28"/>
          <w:lang w:val="uk-UA"/>
        </w:rPr>
        <w:t xml:space="preserve">районної ради на досягнення конкретних результатів, прийняття ефективних управлінських рішень та на оперативне розв’язання проблем. </w:t>
      </w:r>
    </w:p>
    <w:p w14:paraId="46BCAF20" w14:textId="0C551941" w:rsidR="00AA1732" w:rsidRPr="0059008A" w:rsidRDefault="00AA1732" w:rsidP="0059008A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9008A">
        <w:rPr>
          <w:rFonts w:ascii="Times New Roman" w:hAnsi="Times New Roman"/>
          <w:color w:val="auto"/>
          <w:sz w:val="28"/>
          <w:szCs w:val="28"/>
          <w:lang w:val="uk-UA"/>
        </w:rPr>
        <w:t xml:space="preserve">У результаті виконання заходів </w:t>
      </w:r>
      <w:r w:rsidR="0062683C"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Pr="0059008A">
        <w:rPr>
          <w:rFonts w:ascii="Times New Roman" w:hAnsi="Times New Roman"/>
          <w:color w:val="auto"/>
          <w:sz w:val="28"/>
          <w:szCs w:val="28"/>
          <w:lang w:val="uk-UA"/>
        </w:rPr>
        <w:t xml:space="preserve">рограми буде забезпечено виконання повноважень </w:t>
      </w:r>
      <w:r w:rsidR="00610780" w:rsidRPr="0059008A">
        <w:rPr>
          <w:rFonts w:ascii="Times New Roman" w:hAnsi="Times New Roman"/>
          <w:color w:val="auto"/>
          <w:sz w:val="28"/>
          <w:szCs w:val="28"/>
          <w:lang w:val="uk-UA"/>
        </w:rPr>
        <w:t>Мукачівської</w:t>
      </w:r>
      <w:r w:rsidRPr="0059008A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районної ради вчасно та в повному обсязі.</w:t>
      </w:r>
    </w:p>
    <w:p w14:paraId="515AA6FC" w14:textId="77777777" w:rsidR="00DD380C" w:rsidRPr="0059008A" w:rsidRDefault="00DD380C" w:rsidP="0059008A">
      <w:pPr>
        <w:ind w:firstLine="567"/>
        <w:jc w:val="both"/>
        <w:rPr>
          <w:sz w:val="28"/>
          <w:szCs w:val="28"/>
          <w:lang w:val="uk-UA"/>
        </w:rPr>
      </w:pPr>
    </w:p>
    <w:p w14:paraId="1DC4EBD6" w14:textId="77777777" w:rsidR="00DD380C" w:rsidRPr="0059008A" w:rsidRDefault="00DD380C" w:rsidP="0059008A">
      <w:pPr>
        <w:ind w:firstLine="567"/>
        <w:jc w:val="center"/>
        <w:rPr>
          <w:bCs/>
          <w:sz w:val="28"/>
          <w:szCs w:val="28"/>
          <w:lang w:val="uk-UA"/>
        </w:rPr>
      </w:pPr>
      <w:r w:rsidRPr="0059008A">
        <w:rPr>
          <w:bCs/>
          <w:sz w:val="28"/>
          <w:szCs w:val="28"/>
          <w:lang w:val="uk-UA"/>
        </w:rPr>
        <w:t>VI. Напрями діяльності та заходи Програми</w:t>
      </w:r>
    </w:p>
    <w:p w14:paraId="4690BF40" w14:textId="306DB85E" w:rsidR="00AA1732" w:rsidRPr="0059008A" w:rsidRDefault="00610780" w:rsidP="0059008A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9008A">
        <w:rPr>
          <w:rFonts w:ascii="Times New Roman" w:hAnsi="Times New Roman"/>
          <w:color w:val="auto"/>
          <w:sz w:val="28"/>
          <w:szCs w:val="28"/>
          <w:lang w:val="uk-UA"/>
        </w:rPr>
        <w:t>Програма спрямована на реалізацію наступних заходів</w:t>
      </w:r>
      <w:r w:rsidR="00AA1732" w:rsidRPr="0059008A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14:paraId="4C60757B" w14:textId="6DA16FBD" w:rsidR="00AA1732" w:rsidRPr="0059008A" w:rsidRDefault="00AA1732" w:rsidP="0059008A">
      <w:pPr>
        <w:ind w:firstLine="567"/>
        <w:jc w:val="both"/>
        <w:rPr>
          <w:sz w:val="16"/>
          <w:szCs w:val="16"/>
          <w:lang w:val="uk-UA"/>
        </w:rPr>
      </w:pPr>
      <w:r w:rsidRPr="0059008A">
        <w:rPr>
          <w:sz w:val="28"/>
          <w:szCs w:val="28"/>
          <w:lang w:val="uk-UA"/>
        </w:rPr>
        <w:t>своєчасна виплата працівникам заробітної плати з усіма складовими гарантованими чинним законодавством</w:t>
      </w:r>
      <w:r w:rsidR="00610780" w:rsidRPr="0059008A">
        <w:rPr>
          <w:sz w:val="28"/>
          <w:szCs w:val="28"/>
          <w:lang w:val="uk-UA"/>
        </w:rPr>
        <w:t xml:space="preserve"> України</w:t>
      </w:r>
      <w:r w:rsidRPr="0059008A">
        <w:rPr>
          <w:sz w:val="28"/>
          <w:szCs w:val="28"/>
          <w:lang w:val="uk-UA"/>
        </w:rPr>
        <w:t>;</w:t>
      </w:r>
    </w:p>
    <w:p w14:paraId="0AB59DC8" w14:textId="2AE850E2" w:rsidR="00AA1732" w:rsidRPr="0059008A" w:rsidRDefault="00AA1732" w:rsidP="005900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9008A">
        <w:rPr>
          <w:bCs/>
          <w:sz w:val="28"/>
          <w:szCs w:val="28"/>
          <w:lang w:val="uk-UA"/>
        </w:rPr>
        <w:t>створення належних умов праці для працівників</w:t>
      </w:r>
      <w:r w:rsidRPr="0059008A">
        <w:rPr>
          <w:sz w:val="28"/>
          <w:szCs w:val="28"/>
          <w:lang w:val="uk-UA"/>
        </w:rPr>
        <w:t xml:space="preserve"> </w:t>
      </w:r>
      <w:r w:rsidR="00610780" w:rsidRPr="0059008A">
        <w:rPr>
          <w:sz w:val="28"/>
          <w:szCs w:val="28"/>
          <w:lang w:val="uk-UA"/>
        </w:rPr>
        <w:t xml:space="preserve">Мукачівської </w:t>
      </w:r>
      <w:r w:rsidRPr="0059008A">
        <w:rPr>
          <w:sz w:val="28"/>
          <w:szCs w:val="28"/>
          <w:lang w:val="uk-UA"/>
        </w:rPr>
        <w:t xml:space="preserve">районної ради </w:t>
      </w:r>
      <w:r w:rsidRPr="0059008A">
        <w:rPr>
          <w:bCs/>
          <w:sz w:val="28"/>
          <w:szCs w:val="28"/>
          <w:lang w:val="uk-UA"/>
        </w:rPr>
        <w:t>з метою якісного та оперативного виконання покладених на них функцій та обов’язків</w:t>
      </w:r>
      <w:r w:rsidR="00610780" w:rsidRPr="0059008A">
        <w:rPr>
          <w:bCs/>
          <w:sz w:val="28"/>
          <w:szCs w:val="28"/>
          <w:lang w:val="uk-UA"/>
        </w:rPr>
        <w:t xml:space="preserve"> шляхом проведення поточного ремонту укриття та приміщень будівлі Мукачівської районної ради</w:t>
      </w:r>
      <w:r w:rsidR="0059008A" w:rsidRPr="0059008A">
        <w:rPr>
          <w:bCs/>
          <w:sz w:val="28"/>
          <w:szCs w:val="28"/>
          <w:lang w:val="uk-UA"/>
        </w:rPr>
        <w:t>.</w:t>
      </w:r>
    </w:p>
    <w:p w14:paraId="36725BBD" w14:textId="05EDE491" w:rsidR="00CF5DEE" w:rsidRPr="0059008A" w:rsidRDefault="00CF5DEE" w:rsidP="0059008A">
      <w:pPr>
        <w:ind w:firstLine="567"/>
        <w:jc w:val="both"/>
        <w:rPr>
          <w:sz w:val="28"/>
          <w:szCs w:val="28"/>
          <w:lang w:val="uk-UA"/>
        </w:rPr>
      </w:pPr>
    </w:p>
    <w:p w14:paraId="5C36252B" w14:textId="77777777" w:rsidR="00DD380C" w:rsidRPr="0059008A" w:rsidRDefault="00DD380C" w:rsidP="0059008A">
      <w:pPr>
        <w:ind w:firstLine="567"/>
        <w:jc w:val="center"/>
        <w:rPr>
          <w:bCs/>
          <w:color w:val="1D1B11"/>
          <w:sz w:val="28"/>
          <w:szCs w:val="28"/>
          <w:lang w:val="uk-UA"/>
        </w:rPr>
      </w:pPr>
      <w:r w:rsidRPr="0059008A">
        <w:rPr>
          <w:bCs/>
          <w:color w:val="1D1B11"/>
          <w:sz w:val="28"/>
          <w:szCs w:val="28"/>
          <w:lang w:val="uk-UA"/>
        </w:rPr>
        <w:t>VII. Координація та контроль за ходом виконання Програми</w:t>
      </w:r>
    </w:p>
    <w:p w14:paraId="243CD5B7" w14:textId="37A62135" w:rsidR="00DD380C" w:rsidRPr="0059008A" w:rsidRDefault="00DD380C" w:rsidP="0059008A">
      <w:pPr>
        <w:ind w:firstLine="567"/>
        <w:jc w:val="both"/>
        <w:rPr>
          <w:sz w:val="28"/>
          <w:szCs w:val="28"/>
          <w:lang w:val="uk-UA"/>
        </w:rPr>
      </w:pPr>
      <w:r w:rsidRPr="0059008A">
        <w:rPr>
          <w:color w:val="1D1B11"/>
          <w:sz w:val="28"/>
          <w:szCs w:val="28"/>
          <w:lang w:val="uk-UA"/>
        </w:rPr>
        <w:t xml:space="preserve">Відділ </w:t>
      </w:r>
      <w:r w:rsidR="00AA1732" w:rsidRPr="0059008A">
        <w:rPr>
          <w:color w:val="1D1B11"/>
          <w:sz w:val="28"/>
          <w:szCs w:val="28"/>
          <w:lang w:val="uk-UA"/>
        </w:rPr>
        <w:t>економіки</w:t>
      </w:r>
      <w:r w:rsidRPr="0059008A">
        <w:rPr>
          <w:color w:val="1D1B11"/>
          <w:sz w:val="28"/>
          <w:szCs w:val="28"/>
          <w:lang w:val="uk-UA"/>
        </w:rPr>
        <w:t xml:space="preserve"> Мукачівської міської ради здійснює координацію та контроль за</w:t>
      </w:r>
      <w:r w:rsidR="00AA1732" w:rsidRPr="0059008A">
        <w:rPr>
          <w:color w:val="1D1B11"/>
          <w:sz w:val="28"/>
          <w:szCs w:val="28"/>
          <w:lang w:val="uk-UA"/>
        </w:rPr>
        <w:t xml:space="preserve"> </w:t>
      </w:r>
      <w:r w:rsidRPr="0059008A">
        <w:rPr>
          <w:color w:val="1D1B11"/>
          <w:sz w:val="28"/>
          <w:szCs w:val="28"/>
          <w:lang w:val="uk-UA"/>
        </w:rPr>
        <w:t>виконанням заходів Програми.</w:t>
      </w:r>
    </w:p>
    <w:p w14:paraId="4CDF80F5" w14:textId="37605180" w:rsidR="00DD380C" w:rsidRPr="0059008A" w:rsidRDefault="00985B17" w:rsidP="0059008A">
      <w:pPr>
        <w:ind w:firstLine="567"/>
        <w:jc w:val="both"/>
        <w:rPr>
          <w:sz w:val="28"/>
          <w:szCs w:val="28"/>
          <w:lang w:val="uk-UA"/>
        </w:rPr>
      </w:pPr>
      <w:r w:rsidRPr="0059008A">
        <w:rPr>
          <w:sz w:val="28"/>
          <w:szCs w:val="28"/>
          <w:lang w:val="uk-UA"/>
        </w:rPr>
        <w:t>Відділ економіки Мукачівської міської ради</w:t>
      </w:r>
      <w:r w:rsidR="00DD380C" w:rsidRPr="0059008A">
        <w:rPr>
          <w:sz w:val="28"/>
          <w:szCs w:val="28"/>
          <w:lang w:val="uk-UA"/>
        </w:rPr>
        <w:t xml:space="preserve"> щоквартально, до 15 числа наступного за звітним періодом місяця, та щороку до 10 лютого готує та подає фінансовому управлінню Мукачівської міської ради та відділу економіки Мукачівської міської ради </w:t>
      </w:r>
      <w:r w:rsidR="00DD380C" w:rsidRPr="0059008A">
        <w:rPr>
          <w:color w:val="1D1B11"/>
          <w:sz w:val="28"/>
          <w:szCs w:val="28"/>
          <w:lang w:val="uk-UA"/>
        </w:rPr>
        <w:t xml:space="preserve">інформацію про стан виконання Програми, згідно з додатком 3. </w:t>
      </w:r>
    </w:p>
    <w:p w14:paraId="356308AD" w14:textId="77777777" w:rsidR="00DD380C" w:rsidRPr="0059008A" w:rsidRDefault="00DD380C" w:rsidP="0059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0"/>
        </w:tabs>
        <w:ind w:firstLine="567"/>
        <w:jc w:val="both"/>
        <w:rPr>
          <w:sz w:val="28"/>
          <w:szCs w:val="28"/>
          <w:lang w:val="uk-UA"/>
        </w:rPr>
      </w:pPr>
      <w:r w:rsidRPr="0059008A">
        <w:rPr>
          <w:sz w:val="28"/>
          <w:szCs w:val="28"/>
          <w:lang w:val="uk-UA"/>
        </w:rPr>
        <w:t>Виконавчий комітет Мукачівської міської ради за підсумками року подає на розгляд сесії Мукачівської міської ради звіт про стан виконання Програми до 01 березня року наступного за звітним періодом.</w:t>
      </w:r>
    </w:p>
    <w:p w14:paraId="50DADCE9" w14:textId="77777777" w:rsidR="00DD1809" w:rsidRPr="0059008A" w:rsidRDefault="00DD1809" w:rsidP="0059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0"/>
        </w:tabs>
        <w:ind w:firstLine="567"/>
        <w:jc w:val="both"/>
        <w:rPr>
          <w:sz w:val="28"/>
          <w:szCs w:val="28"/>
          <w:lang w:val="uk-UA"/>
        </w:rPr>
      </w:pPr>
    </w:p>
    <w:p w14:paraId="003ABCEB" w14:textId="77777777" w:rsidR="004C0CBF" w:rsidRPr="0059008A" w:rsidRDefault="004C0CBF" w:rsidP="00DD380C">
      <w:pPr>
        <w:rPr>
          <w:sz w:val="28"/>
          <w:szCs w:val="28"/>
          <w:lang w:val="uk-UA"/>
        </w:rPr>
      </w:pPr>
    </w:p>
    <w:p w14:paraId="1990D573" w14:textId="293C82A0" w:rsidR="004C0CBF" w:rsidRPr="0059008A" w:rsidRDefault="004C0CBF" w:rsidP="00DD380C">
      <w:pPr>
        <w:rPr>
          <w:sz w:val="28"/>
          <w:szCs w:val="28"/>
          <w:lang w:val="uk-UA"/>
        </w:rPr>
      </w:pPr>
      <w:r w:rsidRPr="0059008A">
        <w:rPr>
          <w:sz w:val="28"/>
          <w:szCs w:val="28"/>
          <w:lang w:val="uk-UA"/>
        </w:rPr>
        <w:t>Керуючий справами виконавчого комітету</w:t>
      </w:r>
    </w:p>
    <w:p w14:paraId="116C0C78" w14:textId="289C1F7C" w:rsidR="004C0CBF" w:rsidRPr="0059008A" w:rsidRDefault="004C0CBF" w:rsidP="00DD380C">
      <w:pPr>
        <w:rPr>
          <w:sz w:val="28"/>
          <w:szCs w:val="28"/>
          <w:lang w:val="uk-UA"/>
        </w:rPr>
      </w:pPr>
      <w:r w:rsidRPr="0059008A">
        <w:rPr>
          <w:sz w:val="28"/>
          <w:szCs w:val="28"/>
          <w:lang w:val="uk-UA"/>
        </w:rPr>
        <w:t>Мукачівської міської ради</w:t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  <w:t xml:space="preserve">         Олександр ЛЕНДЄЛ</w:t>
      </w:r>
    </w:p>
    <w:p w14:paraId="4E29DB69" w14:textId="210CC44E" w:rsidR="004C0CBF" w:rsidRPr="0059008A" w:rsidRDefault="004C0CBF" w:rsidP="004C0CBF">
      <w:pPr>
        <w:spacing w:after="160" w:line="259" w:lineRule="auto"/>
        <w:rPr>
          <w:sz w:val="28"/>
          <w:szCs w:val="28"/>
          <w:lang w:val="uk-UA"/>
        </w:rPr>
        <w:sectPr w:rsidR="004C0CBF" w:rsidRPr="0059008A" w:rsidSect="0059008A">
          <w:headerReference w:type="default" r:id="rId8"/>
          <w:pgSz w:w="11906" w:h="16838"/>
          <w:pgMar w:top="850" w:right="707" w:bottom="850" w:left="1701" w:header="708" w:footer="708" w:gutter="0"/>
          <w:cols w:space="708"/>
          <w:titlePg/>
          <w:docGrid w:linePitch="360"/>
        </w:sectPr>
      </w:pPr>
    </w:p>
    <w:p w14:paraId="200DD34F" w14:textId="57096B7A" w:rsidR="002F4A67" w:rsidRPr="0059008A" w:rsidRDefault="002F4A67" w:rsidP="002F4A67">
      <w:pPr>
        <w:widowControl w:val="0"/>
        <w:shd w:val="clear" w:color="auto" w:fill="FFFFFF"/>
        <w:ind w:left="9912"/>
        <w:rPr>
          <w:rFonts w:eastAsia="Arial Unicode MS" w:cs="Mangal"/>
          <w:lang w:val="uk-UA" w:eastAsia="zh-CN" w:bidi="hi-IN"/>
        </w:rPr>
      </w:pPr>
      <w:r w:rsidRPr="0059008A">
        <w:rPr>
          <w:rFonts w:eastAsia="Arial Unicode MS" w:cs="Mangal"/>
          <w:lang w:val="uk-UA" w:eastAsia="zh-CN" w:bidi="hi-IN"/>
        </w:rPr>
        <w:lastRenderedPageBreak/>
        <w:t xml:space="preserve">Додаток 1 до Програми </w:t>
      </w:r>
      <w:r w:rsidR="0016796F" w:rsidRPr="0059008A">
        <w:rPr>
          <w:rFonts w:eastAsia="Arial Unicode MS" w:cs="Mangal"/>
          <w:lang w:val="uk-UA" w:eastAsia="zh-CN" w:bidi="hi-IN"/>
        </w:rPr>
        <w:t xml:space="preserve">фінансової підтримки діяльності </w:t>
      </w:r>
      <w:r w:rsidRPr="0059008A">
        <w:rPr>
          <w:rFonts w:eastAsia="Arial Unicode MS" w:cs="Mangal"/>
          <w:lang w:val="uk-UA" w:eastAsia="zh-CN" w:bidi="hi-IN"/>
        </w:rPr>
        <w:t xml:space="preserve">Мукачівської </w:t>
      </w:r>
      <w:r w:rsidR="0016796F" w:rsidRPr="0059008A">
        <w:rPr>
          <w:rFonts w:eastAsia="Arial Unicode MS" w:cs="Mangal"/>
          <w:lang w:val="uk-UA" w:eastAsia="zh-CN" w:bidi="hi-IN"/>
        </w:rPr>
        <w:t>районної ради на 2022 рік</w:t>
      </w:r>
    </w:p>
    <w:p w14:paraId="4D702E54" w14:textId="0A0D4084" w:rsidR="002F4A67" w:rsidRPr="0059008A" w:rsidRDefault="002F4A67" w:rsidP="002F4A67">
      <w:pPr>
        <w:widowControl w:val="0"/>
        <w:shd w:val="clear" w:color="auto" w:fill="FFFFFF"/>
        <w:ind w:left="9912"/>
        <w:rPr>
          <w:rFonts w:eastAsia="Arial Unicode MS" w:cs="Mangal"/>
          <w:lang w:val="uk-UA" w:eastAsia="zh-CN" w:bidi="hi-IN"/>
        </w:rPr>
      </w:pPr>
    </w:p>
    <w:p w14:paraId="3970B057" w14:textId="77777777" w:rsidR="00BA0183" w:rsidRPr="0059008A" w:rsidRDefault="00BA0183" w:rsidP="002F4A67">
      <w:pPr>
        <w:widowControl w:val="0"/>
        <w:shd w:val="clear" w:color="auto" w:fill="FFFFFF"/>
        <w:ind w:left="9912"/>
        <w:rPr>
          <w:rFonts w:eastAsia="Arial Unicode MS" w:cs="Mangal"/>
          <w:lang w:val="uk-UA" w:eastAsia="zh-CN" w:bidi="hi-IN"/>
        </w:rPr>
      </w:pPr>
    </w:p>
    <w:p w14:paraId="63AE21EF" w14:textId="77777777" w:rsidR="002F4A67" w:rsidRPr="0059008A" w:rsidRDefault="002F4A67" w:rsidP="002F4A67">
      <w:pPr>
        <w:widowControl w:val="0"/>
        <w:jc w:val="center"/>
        <w:rPr>
          <w:rFonts w:eastAsia="WenQuanYi Micro Hei"/>
          <w:kern w:val="1"/>
          <w:sz w:val="28"/>
          <w:szCs w:val="28"/>
          <w:lang w:val="uk-UA" w:eastAsia="zh-CN" w:bidi="hi-IN"/>
        </w:rPr>
      </w:pPr>
      <w:r w:rsidRPr="0059008A">
        <w:rPr>
          <w:rFonts w:eastAsia="WenQuanYi Micro Hei"/>
          <w:color w:val="000000"/>
          <w:kern w:val="1"/>
          <w:sz w:val="28"/>
          <w:szCs w:val="28"/>
          <w:lang w:val="uk-UA" w:eastAsia="zh-CN" w:bidi="hi-IN"/>
        </w:rPr>
        <w:t>Ресурсне забезпечення</w:t>
      </w:r>
    </w:p>
    <w:p w14:paraId="3E2BE042" w14:textId="51FFA4B5" w:rsidR="0016796F" w:rsidRPr="0059008A" w:rsidRDefault="002F4A67" w:rsidP="0016796F">
      <w:pPr>
        <w:spacing w:after="120"/>
        <w:jc w:val="center"/>
        <w:rPr>
          <w:bCs/>
          <w:sz w:val="28"/>
          <w:szCs w:val="28"/>
          <w:lang w:val="uk-UA"/>
        </w:rPr>
      </w:pPr>
      <w:r w:rsidRPr="0059008A">
        <w:rPr>
          <w:rFonts w:eastAsia="WenQuanYi Micro Hei"/>
          <w:kern w:val="1"/>
          <w:sz w:val="28"/>
          <w:szCs w:val="28"/>
          <w:lang w:val="uk-UA" w:eastAsia="zh-CN" w:bidi="hi-IN"/>
        </w:rPr>
        <w:t xml:space="preserve">Програми </w:t>
      </w:r>
      <w:r w:rsidR="0016796F" w:rsidRPr="0059008A">
        <w:rPr>
          <w:sz w:val="28"/>
          <w:szCs w:val="28"/>
          <w:lang w:val="uk-UA"/>
        </w:rPr>
        <w:t>фінансової підтримки діяльності Мукачівської районної ради на 2022 рік</w:t>
      </w:r>
    </w:p>
    <w:p w14:paraId="268C71C7" w14:textId="35C0BD53" w:rsidR="002F4A67" w:rsidRPr="0059008A" w:rsidRDefault="002F4A67" w:rsidP="002F4A67">
      <w:pPr>
        <w:widowControl w:val="0"/>
        <w:jc w:val="center"/>
        <w:rPr>
          <w:iCs/>
          <w:color w:val="000000"/>
          <w:kern w:val="1"/>
          <w:sz w:val="28"/>
          <w:szCs w:val="28"/>
          <w:lang w:val="uk-UA" w:eastAsia="zh-CN" w:bidi="hi-IN"/>
        </w:rPr>
      </w:pPr>
    </w:p>
    <w:tbl>
      <w:tblPr>
        <w:tblW w:w="14963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683"/>
        <w:gridCol w:w="4819"/>
      </w:tblGrid>
      <w:tr w:rsidR="002F4A67" w:rsidRPr="0059008A" w14:paraId="4C27B5A8" w14:textId="77777777" w:rsidTr="00BC02AA">
        <w:trPr>
          <w:trHeight w:val="509"/>
        </w:trPr>
        <w:tc>
          <w:tcPr>
            <w:tcW w:w="6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4F59769" w14:textId="77777777" w:rsidR="002F4A67" w:rsidRPr="0059008A" w:rsidRDefault="002F4A67" w:rsidP="00BC02AA">
            <w:pPr>
              <w:widowControl w:val="0"/>
              <w:jc w:val="center"/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Обсяг коштів,</w:t>
            </w:r>
          </w:p>
          <w:p w14:paraId="0CBE9939" w14:textId="77777777" w:rsidR="002F4A67" w:rsidRPr="0059008A" w:rsidRDefault="002F4A67" w:rsidP="00BC02AA">
            <w:pPr>
              <w:widowControl w:val="0"/>
              <w:jc w:val="center"/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які пропонується залучити на виконання програми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708DFC6" w14:textId="77777777" w:rsidR="002F4A67" w:rsidRPr="0059008A" w:rsidRDefault="002F4A67" w:rsidP="00BC02AA">
            <w:pPr>
              <w:widowControl w:val="0"/>
              <w:jc w:val="center"/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Етапи виконання програми</w:t>
            </w:r>
          </w:p>
        </w:tc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A7D6E04" w14:textId="77777777" w:rsidR="002F4A67" w:rsidRPr="0059008A" w:rsidRDefault="002F4A67" w:rsidP="00BC02AA">
            <w:pPr>
              <w:widowControl w:val="0"/>
              <w:jc w:val="center"/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Усього витрат</w:t>
            </w:r>
          </w:p>
          <w:p w14:paraId="38F28D69" w14:textId="77777777" w:rsidR="002F4A67" w:rsidRPr="0059008A" w:rsidRDefault="002F4A67" w:rsidP="00BC02AA">
            <w:pPr>
              <w:widowControl w:val="0"/>
              <w:jc w:val="center"/>
              <w:rPr>
                <w:rFonts w:ascii="Liberation Serif" w:eastAsia="WenQuanYi Micro Hei" w:hAnsi="Liberation Serif" w:cs="Lohit Hindi"/>
                <w:kern w:val="1"/>
                <w:lang w:val="uk-UA" w:eastAsia="zh-CN" w:bidi="hi-IN"/>
              </w:rPr>
            </w:pPr>
            <w:r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на виконання програми</w:t>
            </w:r>
          </w:p>
        </w:tc>
      </w:tr>
      <w:tr w:rsidR="002F4A67" w:rsidRPr="0059008A" w14:paraId="0E3F53B7" w14:textId="77777777" w:rsidTr="00BC02AA">
        <w:trPr>
          <w:trHeight w:val="352"/>
        </w:trPr>
        <w:tc>
          <w:tcPr>
            <w:tcW w:w="6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A70D6EF" w14:textId="77777777" w:rsidR="002F4A67" w:rsidRPr="0059008A" w:rsidRDefault="002F4A67" w:rsidP="00BC02AA">
            <w:pPr>
              <w:widowControl w:val="0"/>
              <w:rPr>
                <w:rFonts w:eastAsia="WenQuanYi Micro Hei"/>
                <w:b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F24DB0" w14:textId="77777777" w:rsidR="002F4A67" w:rsidRPr="0059008A" w:rsidRDefault="002F4A67" w:rsidP="00BC02AA">
            <w:pPr>
              <w:widowControl w:val="0"/>
              <w:jc w:val="center"/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І</w:t>
            </w:r>
          </w:p>
        </w:tc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B9B41FC" w14:textId="77777777" w:rsidR="002F4A67" w:rsidRPr="0059008A" w:rsidRDefault="002F4A67" w:rsidP="00BC02AA">
            <w:pPr>
              <w:widowControl w:val="0"/>
              <w:rPr>
                <w:rFonts w:ascii="Liberation Serif" w:eastAsia="WenQuanYi Micro Hei" w:hAnsi="Liberation Serif" w:cs="Lohit Hindi"/>
                <w:kern w:val="1"/>
                <w:lang w:val="uk-UA" w:eastAsia="zh-CN" w:bidi="hi-IN"/>
              </w:rPr>
            </w:pPr>
          </w:p>
        </w:tc>
      </w:tr>
      <w:tr w:rsidR="002F4A67" w:rsidRPr="0059008A" w14:paraId="3BF97972" w14:textId="77777777" w:rsidTr="00BC02AA">
        <w:trPr>
          <w:trHeight w:val="465"/>
        </w:trPr>
        <w:tc>
          <w:tcPr>
            <w:tcW w:w="6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7B4E00" w14:textId="77777777" w:rsidR="002F4A67" w:rsidRPr="0059008A" w:rsidRDefault="002F4A67" w:rsidP="00BC02AA">
            <w:pPr>
              <w:widowControl w:val="0"/>
              <w:rPr>
                <w:rFonts w:eastAsia="WenQuanYi Micro Hei"/>
                <w:b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6C2A85" w14:textId="77777777" w:rsidR="002F4A67" w:rsidRPr="0059008A" w:rsidRDefault="002F4A67" w:rsidP="00BC02AA">
            <w:pPr>
              <w:widowControl w:val="0"/>
              <w:jc w:val="center"/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2022 рік</w:t>
            </w:r>
          </w:p>
        </w:tc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FA805F6" w14:textId="77777777" w:rsidR="002F4A67" w:rsidRPr="0059008A" w:rsidRDefault="002F4A67" w:rsidP="00BC02AA">
            <w:pPr>
              <w:widowControl w:val="0"/>
              <w:rPr>
                <w:rFonts w:ascii="Liberation Serif" w:eastAsia="WenQuanYi Micro Hei" w:hAnsi="Liberation Serif" w:cs="Lohit Hindi"/>
                <w:kern w:val="1"/>
                <w:lang w:val="uk-UA" w:eastAsia="zh-CN" w:bidi="hi-IN"/>
              </w:rPr>
            </w:pPr>
          </w:p>
        </w:tc>
      </w:tr>
      <w:tr w:rsidR="002F4A67" w:rsidRPr="0059008A" w14:paraId="7C341959" w14:textId="77777777" w:rsidTr="00BC02AA">
        <w:trPr>
          <w:trHeight w:val="43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B4E467" w14:textId="77777777" w:rsidR="002F4A67" w:rsidRPr="0059008A" w:rsidRDefault="002F4A67" w:rsidP="00BC02AA">
            <w:pPr>
              <w:widowControl w:val="0"/>
              <w:jc w:val="both"/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Обсяг ресурсів, усього, у тому числі: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AB2306" w14:textId="46A78FD1" w:rsidR="002F4A67" w:rsidRPr="0059008A" w:rsidRDefault="0016796F" w:rsidP="0016796F">
            <w:pPr>
              <w:widowControl w:val="0"/>
              <w:shd w:val="clear" w:color="auto" w:fill="FFFFFF"/>
              <w:jc w:val="center"/>
              <w:rPr>
                <w:rFonts w:eastAsia="WenQuanYi Micro Hei"/>
                <w:b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>4</w:t>
            </w:r>
            <w:r w:rsidR="002F4A67"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> </w:t>
            </w:r>
            <w:r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>466</w:t>
            </w:r>
            <w:r w:rsidR="002F4A67"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 xml:space="preserve">, 0 тис. </w:t>
            </w:r>
            <w:r w:rsidR="002F4A67"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грн.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6B94B1" w14:textId="63389F77" w:rsidR="002F4A67" w:rsidRPr="0059008A" w:rsidRDefault="0016796F" w:rsidP="00BC02AA">
            <w:pPr>
              <w:widowControl w:val="0"/>
              <w:shd w:val="clear" w:color="auto" w:fill="FFFFFF"/>
              <w:jc w:val="center"/>
              <w:rPr>
                <w:rFonts w:eastAsia="WenQuanYi Micro Hei"/>
                <w:b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 xml:space="preserve">4 466, 0 </w:t>
            </w:r>
            <w:r w:rsidR="002F4A67"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 xml:space="preserve">тис. </w:t>
            </w:r>
            <w:r w:rsidR="002F4A67"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грн.</w:t>
            </w:r>
          </w:p>
        </w:tc>
      </w:tr>
      <w:tr w:rsidR="002F4A67" w:rsidRPr="0059008A" w14:paraId="1A06DAAF" w14:textId="77777777" w:rsidTr="00BC02AA">
        <w:trPr>
          <w:trHeight w:val="43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BD5D5F" w14:textId="77777777" w:rsidR="002F4A67" w:rsidRPr="0059008A" w:rsidRDefault="002F4A67" w:rsidP="00BC02AA">
            <w:pPr>
              <w:widowControl w:val="0"/>
              <w:jc w:val="both"/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державний бюджет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B3F108" w14:textId="77777777" w:rsidR="002F4A67" w:rsidRPr="0059008A" w:rsidRDefault="002F4A67" w:rsidP="00BC02AA">
            <w:pPr>
              <w:widowControl w:val="0"/>
              <w:jc w:val="center"/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32B2EC" w14:textId="77777777" w:rsidR="002F4A67" w:rsidRPr="0059008A" w:rsidRDefault="002F4A67" w:rsidP="00BC02AA">
            <w:pPr>
              <w:widowControl w:val="0"/>
              <w:shd w:val="clear" w:color="auto" w:fill="FFFFFF"/>
              <w:jc w:val="center"/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</w:tr>
      <w:tr w:rsidR="002F4A67" w:rsidRPr="0059008A" w14:paraId="06C736C4" w14:textId="77777777" w:rsidTr="00BC02AA">
        <w:trPr>
          <w:trHeight w:val="43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0021FA" w14:textId="77777777" w:rsidR="002F4A67" w:rsidRPr="0059008A" w:rsidRDefault="002F4A67" w:rsidP="00BC02AA">
            <w:pPr>
              <w:widowControl w:val="0"/>
              <w:jc w:val="both"/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обласний бюджет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242259" w14:textId="77777777" w:rsidR="002F4A67" w:rsidRPr="0059008A" w:rsidRDefault="002F4A67" w:rsidP="00BC02AA">
            <w:pPr>
              <w:widowControl w:val="0"/>
              <w:jc w:val="center"/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46A8D1" w14:textId="77777777" w:rsidR="002F4A67" w:rsidRPr="0059008A" w:rsidRDefault="002F4A67" w:rsidP="00BC02AA">
            <w:pPr>
              <w:widowControl w:val="0"/>
              <w:shd w:val="clear" w:color="auto" w:fill="FFFFFF"/>
              <w:jc w:val="center"/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</w:tr>
      <w:tr w:rsidR="002F4A67" w:rsidRPr="0059008A" w14:paraId="126B147A" w14:textId="77777777" w:rsidTr="00BC02AA">
        <w:trPr>
          <w:trHeight w:val="40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8CB2B4" w14:textId="404A3240" w:rsidR="002F4A67" w:rsidRPr="0059008A" w:rsidRDefault="000848EC" w:rsidP="00BC02AA">
            <w:pPr>
              <w:widowControl w:val="0"/>
              <w:jc w:val="both"/>
              <w:rPr>
                <w:rFonts w:eastAsia="WenQuanYi Micro Hei"/>
                <w:i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 xml:space="preserve">Місцевий </w:t>
            </w:r>
            <w:r w:rsidR="002F4A67"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бюджет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B07164" w14:textId="5A9F1BD8" w:rsidR="002F4A67" w:rsidRPr="0059008A" w:rsidRDefault="0016796F" w:rsidP="00BC02AA">
            <w:pPr>
              <w:widowControl w:val="0"/>
              <w:shd w:val="clear" w:color="auto" w:fill="FFFFFF"/>
              <w:jc w:val="center"/>
              <w:rPr>
                <w:rFonts w:eastAsia="WenQuanYi Micro Hei"/>
                <w:b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 xml:space="preserve">4 466, 0 </w:t>
            </w:r>
            <w:r w:rsidR="002F4A67"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 xml:space="preserve">тис. </w:t>
            </w:r>
            <w:r w:rsidR="002F4A67"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грн.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FAE689" w14:textId="77EA02BE" w:rsidR="002F4A67" w:rsidRPr="0059008A" w:rsidRDefault="0016796F" w:rsidP="00BC02AA">
            <w:pPr>
              <w:widowControl w:val="0"/>
              <w:shd w:val="clear" w:color="auto" w:fill="FFFFFF"/>
              <w:jc w:val="center"/>
              <w:rPr>
                <w:rFonts w:eastAsia="WenQuanYi Micro Hei"/>
                <w:b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 xml:space="preserve">4 466, 0 </w:t>
            </w:r>
            <w:r w:rsidR="002F4A67"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 xml:space="preserve">тис. </w:t>
            </w:r>
            <w:r w:rsidR="002F4A67"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грн.</w:t>
            </w:r>
          </w:p>
        </w:tc>
      </w:tr>
      <w:tr w:rsidR="002F4A67" w:rsidRPr="0059008A" w14:paraId="51F3EAE1" w14:textId="77777777" w:rsidTr="00BC02AA">
        <w:trPr>
          <w:trHeight w:val="40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FD45CB" w14:textId="77777777" w:rsidR="002F4A67" w:rsidRPr="0059008A" w:rsidRDefault="002F4A67" w:rsidP="00BC02AA">
            <w:pPr>
              <w:widowControl w:val="0"/>
              <w:jc w:val="both"/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кошти небюджетних джерел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6B3C6E" w14:textId="77777777" w:rsidR="002F4A67" w:rsidRPr="0059008A" w:rsidRDefault="002F4A67" w:rsidP="00BC02AA">
            <w:pPr>
              <w:widowControl w:val="0"/>
              <w:jc w:val="center"/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FA574C" w14:textId="77777777" w:rsidR="002F4A67" w:rsidRPr="0059008A" w:rsidRDefault="002F4A67" w:rsidP="00BC02AA">
            <w:pPr>
              <w:widowControl w:val="0"/>
              <w:jc w:val="center"/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</w:tr>
      <w:tr w:rsidR="002F4A67" w:rsidRPr="0059008A" w14:paraId="12ED3E5C" w14:textId="77777777" w:rsidTr="00BC02AA">
        <w:trPr>
          <w:trHeight w:val="40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86A5A3" w14:textId="77777777" w:rsidR="002F4A67" w:rsidRPr="0059008A" w:rsidRDefault="002F4A67" w:rsidP="00BC02AA">
            <w:pPr>
              <w:widowControl w:val="0"/>
              <w:jc w:val="both"/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color w:val="000000"/>
                <w:kern w:val="1"/>
                <w:sz w:val="28"/>
                <w:szCs w:val="28"/>
                <w:lang w:val="uk-UA" w:eastAsia="zh-CN" w:bidi="hi-IN"/>
              </w:rPr>
              <w:t>інші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8D2745" w14:textId="77777777" w:rsidR="002F4A67" w:rsidRPr="0059008A" w:rsidRDefault="002F4A67" w:rsidP="00BC02AA">
            <w:pPr>
              <w:widowControl w:val="0"/>
              <w:jc w:val="center"/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285FBA" w14:textId="77777777" w:rsidR="002F4A67" w:rsidRPr="0059008A" w:rsidRDefault="002F4A67" w:rsidP="00BC02AA">
            <w:pPr>
              <w:widowControl w:val="0"/>
              <w:jc w:val="center"/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</w:pPr>
            <w:r w:rsidRPr="0059008A">
              <w:rPr>
                <w:rFonts w:eastAsia="WenQuanYi Micro Hei"/>
                <w:iCs/>
                <w:color w:val="000000"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</w:tr>
    </w:tbl>
    <w:p w14:paraId="327E1674" w14:textId="77777777" w:rsidR="002F4A67" w:rsidRPr="0059008A" w:rsidRDefault="002F4A67" w:rsidP="002F4A67">
      <w:pPr>
        <w:widowControl w:val="0"/>
        <w:rPr>
          <w:rFonts w:eastAsia="Liberation Serif"/>
          <w:kern w:val="1"/>
          <w:sz w:val="28"/>
          <w:szCs w:val="28"/>
          <w:lang w:val="uk-UA" w:eastAsia="zh-CN" w:bidi="hi-IN"/>
        </w:rPr>
      </w:pPr>
    </w:p>
    <w:p w14:paraId="2A304179" w14:textId="77777777" w:rsidR="002F4A67" w:rsidRPr="0059008A" w:rsidRDefault="002F4A67" w:rsidP="002F4A67">
      <w:pPr>
        <w:widowControl w:val="0"/>
        <w:rPr>
          <w:rFonts w:eastAsia="Liberation Serif"/>
          <w:kern w:val="1"/>
          <w:sz w:val="28"/>
          <w:szCs w:val="28"/>
          <w:lang w:val="uk-UA" w:eastAsia="zh-CN" w:bidi="hi-IN"/>
        </w:rPr>
      </w:pPr>
    </w:p>
    <w:p w14:paraId="184C96ED" w14:textId="77777777" w:rsidR="002F4A67" w:rsidRPr="0059008A" w:rsidRDefault="002F4A67" w:rsidP="002F4A67">
      <w:pPr>
        <w:rPr>
          <w:sz w:val="28"/>
          <w:lang w:val="uk-UA"/>
        </w:rPr>
      </w:pPr>
      <w:r w:rsidRPr="0059008A">
        <w:rPr>
          <w:sz w:val="28"/>
          <w:lang w:val="uk-UA"/>
        </w:rPr>
        <w:t>Керуючий справами виконавчого комітету</w:t>
      </w:r>
    </w:p>
    <w:p w14:paraId="4D46BF04" w14:textId="1B8B1867" w:rsidR="002F4A67" w:rsidRPr="0059008A" w:rsidRDefault="002F4A67" w:rsidP="002F4A67">
      <w:pPr>
        <w:rPr>
          <w:sz w:val="28"/>
          <w:lang w:val="uk-UA"/>
        </w:rPr>
      </w:pPr>
      <w:r w:rsidRPr="0059008A">
        <w:rPr>
          <w:sz w:val="28"/>
          <w:lang w:val="uk-UA"/>
        </w:rPr>
        <w:t>Мукачівської міської ради</w:t>
      </w:r>
      <w:r w:rsidRPr="0059008A">
        <w:rPr>
          <w:sz w:val="28"/>
          <w:lang w:val="uk-UA"/>
        </w:rPr>
        <w:tab/>
      </w:r>
      <w:r w:rsidRPr="0059008A">
        <w:rPr>
          <w:sz w:val="28"/>
          <w:lang w:val="uk-UA"/>
        </w:rPr>
        <w:tab/>
      </w:r>
      <w:r w:rsidRPr="0059008A">
        <w:rPr>
          <w:sz w:val="28"/>
          <w:lang w:val="uk-UA"/>
        </w:rPr>
        <w:tab/>
      </w:r>
      <w:r w:rsidRPr="0059008A">
        <w:rPr>
          <w:sz w:val="28"/>
          <w:lang w:val="uk-UA"/>
        </w:rPr>
        <w:tab/>
      </w:r>
      <w:r w:rsidRPr="0059008A">
        <w:rPr>
          <w:sz w:val="28"/>
          <w:lang w:val="uk-UA"/>
        </w:rPr>
        <w:tab/>
      </w:r>
      <w:r w:rsidRPr="0059008A">
        <w:rPr>
          <w:sz w:val="28"/>
          <w:lang w:val="uk-UA"/>
        </w:rPr>
        <w:tab/>
      </w:r>
      <w:r w:rsidRPr="0059008A">
        <w:rPr>
          <w:sz w:val="28"/>
          <w:lang w:val="uk-UA"/>
        </w:rPr>
        <w:tab/>
      </w:r>
      <w:r w:rsidRPr="0059008A">
        <w:rPr>
          <w:sz w:val="28"/>
          <w:lang w:val="uk-UA"/>
        </w:rPr>
        <w:tab/>
      </w:r>
      <w:r w:rsidRPr="0059008A">
        <w:rPr>
          <w:sz w:val="28"/>
          <w:lang w:val="uk-UA"/>
        </w:rPr>
        <w:tab/>
      </w:r>
      <w:r w:rsidRPr="0059008A">
        <w:rPr>
          <w:sz w:val="28"/>
          <w:lang w:val="uk-UA"/>
        </w:rPr>
        <w:tab/>
      </w:r>
      <w:r w:rsidRPr="0059008A">
        <w:rPr>
          <w:sz w:val="28"/>
          <w:lang w:val="uk-UA"/>
        </w:rPr>
        <w:tab/>
      </w:r>
      <w:r w:rsidRPr="0059008A">
        <w:rPr>
          <w:sz w:val="28"/>
          <w:lang w:val="uk-UA"/>
        </w:rPr>
        <w:tab/>
      </w:r>
      <w:r w:rsidRPr="0059008A">
        <w:rPr>
          <w:sz w:val="28"/>
          <w:lang w:val="uk-UA"/>
        </w:rPr>
        <w:tab/>
        <w:t>Олександр ЛЕНДЄЛ</w:t>
      </w:r>
    </w:p>
    <w:p w14:paraId="4233E95B" w14:textId="5C8C1BE7" w:rsidR="002F4A67" w:rsidRPr="0059008A" w:rsidRDefault="002F4A67">
      <w:pPr>
        <w:spacing w:after="160" w:line="259" w:lineRule="auto"/>
        <w:rPr>
          <w:sz w:val="28"/>
          <w:lang w:val="uk-UA"/>
        </w:rPr>
      </w:pPr>
      <w:r w:rsidRPr="0059008A">
        <w:rPr>
          <w:sz w:val="28"/>
          <w:lang w:val="uk-UA"/>
        </w:rPr>
        <w:br w:type="page"/>
      </w:r>
    </w:p>
    <w:p w14:paraId="5BE92ACF" w14:textId="7A53C6EE" w:rsidR="002F4A67" w:rsidRPr="0059008A" w:rsidRDefault="002F4A67" w:rsidP="002F4A67">
      <w:pPr>
        <w:widowControl w:val="0"/>
        <w:suppressAutoHyphens/>
        <w:ind w:left="9781"/>
        <w:rPr>
          <w:rFonts w:eastAsia="Arial Unicode MS" w:cs="Mangal"/>
          <w:color w:val="00000A"/>
          <w:lang w:val="uk-UA" w:eastAsia="zh-CN" w:bidi="hi-IN"/>
        </w:rPr>
      </w:pPr>
      <w:r w:rsidRPr="0059008A">
        <w:rPr>
          <w:rFonts w:eastAsia="Arial Unicode MS"/>
          <w:color w:val="00000A"/>
          <w:lang w:val="uk-UA" w:eastAsia="zh-CN" w:bidi="hi-IN"/>
        </w:rPr>
        <w:lastRenderedPageBreak/>
        <w:t>Додаток</w:t>
      </w:r>
      <w:r w:rsidRPr="0059008A">
        <w:rPr>
          <w:rFonts w:eastAsia="Arial Unicode MS"/>
          <w:color w:val="000000"/>
          <w:lang w:val="uk-UA" w:eastAsia="zh-CN" w:bidi="hi-IN"/>
        </w:rPr>
        <w:t xml:space="preserve"> 2 до Програми </w:t>
      </w:r>
      <w:r w:rsidR="0016796F" w:rsidRPr="0059008A">
        <w:rPr>
          <w:rFonts w:eastAsia="Arial Unicode MS" w:cs="Mangal"/>
          <w:lang w:val="uk-UA" w:eastAsia="zh-CN" w:bidi="hi-IN"/>
        </w:rPr>
        <w:t>фінансової підтримки діяльності Мукачівської районної ради на 2022 рік</w:t>
      </w:r>
      <w:r w:rsidR="0016796F" w:rsidRPr="0059008A">
        <w:rPr>
          <w:rFonts w:eastAsia="Arial Unicode MS"/>
          <w:color w:val="000000"/>
          <w:lang w:val="uk-UA" w:eastAsia="zh-CN" w:bidi="hi-IN"/>
        </w:rPr>
        <w:t xml:space="preserve"> </w:t>
      </w:r>
    </w:p>
    <w:p w14:paraId="7B039357" w14:textId="77777777" w:rsidR="0016796F" w:rsidRPr="0059008A" w:rsidRDefault="0016796F" w:rsidP="002F4A67">
      <w:pPr>
        <w:widowControl w:val="0"/>
        <w:suppressAutoHyphens/>
        <w:jc w:val="center"/>
        <w:rPr>
          <w:rFonts w:eastAsia="Arial Unicode MS"/>
          <w:color w:val="000000"/>
          <w:sz w:val="28"/>
          <w:szCs w:val="28"/>
          <w:lang w:val="uk-UA" w:eastAsia="zh-CN" w:bidi="hi-IN"/>
        </w:rPr>
      </w:pPr>
    </w:p>
    <w:p w14:paraId="4048E44F" w14:textId="77777777" w:rsidR="0016796F" w:rsidRPr="0059008A" w:rsidRDefault="0016796F" w:rsidP="002F4A67">
      <w:pPr>
        <w:widowControl w:val="0"/>
        <w:suppressAutoHyphens/>
        <w:jc w:val="center"/>
        <w:rPr>
          <w:rFonts w:eastAsia="Arial Unicode MS"/>
          <w:color w:val="000000"/>
          <w:sz w:val="28"/>
          <w:szCs w:val="28"/>
          <w:lang w:val="uk-UA" w:eastAsia="zh-CN" w:bidi="hi-IN"/>
        </w:rPr>
      </w:pPr>
    </w:p>
    <w:p w14:paraId="1B1C2131" w14:textId="77777777" w:rsidR="002F4A67" w:rsidRPr="0059008A" w:rsidRDefault="002F4A67" w:rsidP="002F4A67">
      <w:pPr>
        <w:widowControl w:val="0"/>
        <w:suppressAutoHyphens/>
        <w:jc w:val="center"/>
        <w:rPr>
          <w:rFonts w:eastAsia="Arial Unicode MS" w:cs="Mangal"/>
          <w:color w:val="00000A"/>
          <w:lang w:val="uk-UA" w:eastAsia="zh-CN" w:bidi="hi-IN"/>
        </w:rPr>
      </w:pPr>
      <w:r w:rsidRPr="0059008A">
        <w:rPr>
          <w:rFonts w:eastAsia="Arial Unicode MS"/>
          <w:color w:val="000000"/>
          <w:sz w:val="28"/>
          <w:szCs w:val="28"/>
          <w:lang w:val="uk-UA" w:eastAsia="zh-CN" w:bidi="hi-IN"/>
        </w:rPr>
        <w:t>Перелік заходів і завдань</w:t>
      </w:r>
    </w:p>
    <w:p w14:paraId="729B062D" w14:textId="77777777" w:rsidR="0016796F" w:rsidRPr="0059008A" w:rsidRDefault="0016796F" w:rsidP="0016796F">
      <w:pPr>
        <w:spacing w:after="120"/>
        <w:jc w:val="center"/>
        <w:rPr>
          <w:bCs/>
          <w:sz w:val="28"/>
          <w:szCs w:val="28"/>
          <w:lang w:val="uk-UA"/>
        </w:rPr>
      </w:pPr>
      <w:r w:rsidRPr="0059008A">
        <w:rPr>
          <w:rFonts w:eastAsia="WenQuanYi Micro Hei"/>
          <w:kern w:val="1"/>
          <w:sz w:val="28"/>
          <w:szCs w:val="28"/>
          <w:lang w:val="uk-UA" w:eastAsia="zh-CN" w:bidi="hi-IN"/>
        </w:rPr>
        <w:t xml:space="preserve">Програми </w:t>
      </w:r>
      <w:r w:rsidRPr="0059008A">
        <w:rPr>
          <w:sz w:val="28"/>
          <w:szCs w:val="28"/>
          <w:lang w:val="uk-UA"/>
        </w:rPr>
        <w:t>фінансової підтримки діяльності  Мукачівської районної ради на 2022 рік</w:t>
      </w:r>
    </w:p>
    <w:tbl>
      <w:tblPr>
        <w:tblW w:w="1541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21"/>
        <w:gridCol w:w="3698"/>
        <w:gridCol w:w="2552"/>
        <w:gridCol w:w="1134"/>
        <w:gridCol w:w="1701"/>
        <w:gridCol w:w="1744"/>
        <w:gridCol w:w="1516"/>
        <w:gridCol w:w="2551"/>
      </w:tblGrid>
      <w:tr w:rsidR="00D529EA" w:rsidRPr="0059008A" w14:paraId="5F1DE03E" w14:textId="77777777" w:rsidTr="007A537F">
        <w:trPr>
          <w:trHeight w:val="142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B382" w14:textId="77777777" w:rsidR="002F4A67" w:rsidRPr="0059008A" w:rsidRDefault="002F4A67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A"/>
                <w:sz w:val="20"/>
                <w:szCs w:val="22"/>
                <w:lang w:val="uk-UA" w:eastAsia="en-US"/>
              </w:rPr>
            </w:pPr>
            <w:r w:rsidRPr="0059008A">
              <w:rPr>
                <w:rFonts w:eastAsia="Calibri"/>
                <w:color w:val="00000A"/>
                <w:lang w:val="uk-UA"/>
              </w:rPr>
              <w:t>№</w:t>
            </w:r>
          </w:p>
          <w:p w14:paraId="11605134" w14:textId="77777777" w:rsidR="002F4A67" w:rsidRPr="0059008A" w:rsidRDefault="002F4A67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A"/>
                <w:sz w:val="20"/>
                <w:lang w:val="uk-UA"/>
              </w:rPr>
            </w:pPr>
            <w:r w:rsidRPr="0059008A">
              <w:rPr>
                <w:rFonts w:eastAsia="Calibri"/>
                <w:color w:val="00000A"/>
                <w:lang w:val="uk-UA"/>
              </w:rPr>
              <w:t>з/п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C9A" w14:textId="77777777" w:rsidR="002F4A67" w:rsidRPr="0059008A" w:rsidRDefault="002F4A67">
            <w:pPr>
              <w:suppressAutoHyphens/>
              <w:jc w:val="center"/>
              <w:rPr>
                <w:rFonts w:ascii="Calibri" w:eastAsia="Calibri" w:hAnsi="Calibri"/>
                <w:color w:val="00000A"/>
                <w:sz w:val="20"/>
                <w:lang w:val="uk-UA"/>
              </w:rPr>
            </w:pPr>
            <w:r w:rsidRPr="0059008A">
              <w:rPr>
                <w:rFonts w:eastAsia="Calibri"/>
                <w:color w:val="00000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6914" w14:textId="77777777" w:rsidR="002F4A67" w:rsidRPr="0059008A" w:rsidRDefault="002F4A67">
            <w:pPr>
              <w:suppressAutoHyphens/>
              <w:jc w:val="center"/>
              <w:rPr>
                <w:rFonts w:ascii="Calibri" w:eastAsia="Calibri" w:hAnsi="Calibri"/>
                <w:color w:val="00000A"/>
                <w:sz w:val="20"/>
                <w:lang w:val="uk-UA"/>
              </w:rPr>
            </w:pPr>
            <w:r w:rsidRPr="0059008A">
              <w:rPr>
                <w:rFonts w:eastAsia="Calibri"/>
                <w:color w:val="000000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E288" w14:textId="77777777" w:rsidR="002F4A67" w:rsidRPr="0059008A" w:rsidRDefault="002F4A67">
            <w:pPr>
              <w:suppressAutoHyphens/>
              <w:jc w:val="center"/>
              <w:rPr>
                <w:rFonts w:ascii="Calibri" w:eastAsia="Calibri" w:hAnsi="Calibri"/>
                <w:color w:val="00000A"/>
                <w:sz w:val="20"/>
                <w:lang w:val="uk-UA"/>
              </w:rPr>
            </w:pPr>
            <w:r w:rsidRPr="0059008A">
              <w:rPr>
                <w:rFonts w:eastAsia="Calibri"/>
                <w:color w:val="000000"/>
                <w:lang w:val="uk-UA"/>
              </w:rPr>
              <w:t>Строк виконання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5312" w14:textId="77777777" w:rsidR="002F4A67" w:rsidRPr="0059008A" w:rsidRDefault="002F4A67">
            <w:pPr>
              <w:suppressAutoHyphens/>
              <w:jc w:val="center"/>
              <w:rPr>
                <w:rFonts w:ascii="Calibri" w:eastAsia="Calibri" w:hAnsi="Calibri"/>
                <w:color w:val="00000A"/>
                <w:sz w:val="20"/>
                <w:lang w:val="uk-UA"/>
              </w:rPr>
            </w:pPr>
            <w:r w:rsidRPr="0059008A">
              <w:rPr>
                <w:rFonts w:eastAsia="Calibri"/>
                <w:color w:val="000000"/>
                <w:lang w:val="uk-UA"/>
              </w:rPr>
              <w:t>Виконавці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C750" w14:textId="77777777" w:rsidR="002F4A67" w:rsidRPr="0059008A" w:rsidRDefault="002F4A67">
            <w:pPr>
              <w:widowControl w:val="0"/>
              <w:suppressAutoHyphens/>
              <w:jc w:val="center"/>
              <w:rPr>
                <w:rFonts w:eastAsia="Arial Unicode MS" w:cs="Mangal"/>
                <w:color w:val="00000A"/>
                <w:lang w:val="uk-UA" w:eastAsia="zh-CN" w:bidi="hi-IN"/>
              </w:rPr>
            </w:pPr>
            <w:r w:rsidRPr="0059008A">
              <w:rPr>
                <w:rFonts w:eastAsia="Arial Unicode MS"/>
                <w:color w:val="000000"/>
                <w:lang w:val="uk-UA" w:eastAsia="zh-CN" w:bidi="hi-IN"/>
              </w:rPr>
              <w:t>Джерела фінансування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FF95" w14:textId="77777777" w:rsidR="002F4A67" w:rsidRPr="0059008A" w:rsidRDefault="002F4A67">
            <w:pPr>
              <w:widowControl w:val="0"/>
              <w:suppressAutoHyphens/>
              <w:jc w:val="center"/>
              <w:rPr>
                <w:rFonts w:eastAsia="Arial Unicode MS" w:cs="Mangal"/>
                <w:color w:val="00000A"/>
                <w:lang w:val="uk-UA" w:eastAsia="zh-CN" w:bidi="hi-IN"/>
              </w:rPr>
            </w:pPr>
            <w:r w:rsidRPr="0059008A">
              <w:rPr>
                <w:rFonts w:eastAsia="Arial Unicode MS"/>
                <w:color w:val="000000"/>
                <w:lang w:val="uk-UA" w:eastAsia="zh-CN" w:bidi="hi-IN"/>
              </w:rPr>
              <w:t xml:space="preserve">Орієнтовні обсяги фінансування (вартість), </w:t>
            </w:r>
          </w:p>
          <w:p w14:paraId="40E2E7D2" w14:textId="77777777" w:rsidR="002F4A67" w:rsidRPr="0059008A" w:rsidRDefault="002F4A67">
            <w:pPr>
              <w:widowControl w:val="0"/>
              <w:suppressAutoHyphens/>
              <w:jc w:val="center"/>
              <w:rPr>
                <w:rFonts w:eastAsia="Arial Unicode MS" w:cs="Mangal"/>
                <w:color w:val="00000A"/>
                <w:lang w:val="uk-UA" w:eastAsia="zh-CN" w:bidi="hi-IN"/>
              </w:rPr>
            </w:pPr>
            <w:r w:rsidRPr="0059008A">
              <w:rPr>
                <w:rFonts w:eastAsia="Arial Unicode MS"/>
                <w:color w:val="000000"/>
                <w:lang w:val="uk-UA" w:eastAsia="zh-CN" w:bidi="hi-IN"/>
              </w:rPr>
              <w:t>тис. грн.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4452" w14:textId="77777777" w:rsidR="002F4A67" w:rsidRPr="0059008A" w:rsidRDefault="002F4A67">
            <w:pPr>
              <w:suppressAutoHyphens/>
              <w:jc w:val="center"/>
              <w:rPr>
                <w:rFonts w:ascii="Calibri" w:eastAsia="Calibri" w:hAnsi="Calibri"/>
                <w:color w:val="00000A"/>
                <w:sz w:val="20"/>
                <w:szCs w:val="22"/>
                <w:lang w:val="uk-UA" w:eastAsia="en-US"/>
              </w:rPr>
            </w:pPr>
            <w:r w:rsidRPr="0059008A">
              <w:rPr>
                <w:rFonts w:eastAsia="Calibri"/>
                <w:color w:val="00000A"/>
                <w:lang w:val="uk-UA"/>
              </w:rPr>
              <w:t>Очікуваний результат</w:t>
            </w:r>
          </w:p>
        </w:tc>
      </w:tr>
      <w:tr w:rsidR="00D529EA" w:rsidRPr="0059008A" w14:paraId="492010F6" w14:textId="77777777" w:rsidTr="007A537F">
        <w:trPr>
          <w:trHeight w:val="31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9E4A" w14:textId="77777777" w:rsidR="002F4A67" w:rsidRPr="0059008A" w:rsidRDefault="002F4A67">
            <w:pPr>
              <w:rPr>
                <w:rFonts w:ascii="Calibri" w:eastAsia="Calibri" w:hAnsi="Calibri"/>
                <w:color w:val="00000A"/>
                <w:sz w:val="20"/>
                <w:szCs w:val="22"/>
                <w:lang w:val="uk-UA" w:eastAsia="en-US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48B6" w14:textId="77777777" w:rsidR="002F4A67" w:rsidRPr="0059008A" w:rsidRDefault="002F4A67">
            <w:pPr>
              <w:rPr>
                <w:rFonts w:ascii="Calibri" w:eastAsia="Calibri" w:hAnsi="Calibri"/>
                <w:color w:val="00000A"/>
                <w:sz w:val="20"/>
                <w:szCs w:val="22"/>
                <w:lang w:val="uk-UA"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4110" w14:textId="77777777" w:rsidR="002F4A67" w:rsidRPr="0059008A" w:rsidRDefault="002F4A67">
            <w:pPr>
              <w:rPr>
                <w:rFonts w:ascii="Calibri" w:eastAsia="Calibri" w:hAnsi="Calibri"/>
                <w:color w:val="00000A"/>
                <w:sz w:val="20"/>
                <w:szCs w:val="22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DF93" w14:textId="77777777" w:rsidR="002F4A67" w:rsidRPr="0059008A" w:rsidRDefault="002F4A67">
            <w:pPr>
              <w:rPr>
                <w:rFonts w:ascii="Calibri" w:eastAsia="Calibri" w:hAnsi="Calibri"/>
                <w:color w:val="00000A"/>
                <w:sz w:val="20"/>
                <w:szCs w:val="22"/>
                <w:lang w:val="uk-UA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DF4C" w14:textId="77777777" w:rsidR="002F4A67" w:rsidRPr="0059008A" w:rsidRDefault="002F4A67">
            <w:pPr>
              <w:rPr>
                <w:rFonts w:ascii="Calibri" w:eastAsia="Calibri" w:hAnsi="Calibri"/>
                <w:color w:val="00000A"/>
                <w:sz w:val="20"/>
                <w:szCs w:val="22"/>
                <w:lang w:val="uk-UA"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38BB" w14:textId="77777777" w:rsidR="002F4A67" w:rsidRPr="0059008A" w:rsidRDefault="002F4A67">
            <w:pPr>
              <w:rPr>
                <w:rFonts w:eastAsia="Arial Unicode MS" w:cs="Mangal"/>
                <w:color w:val="00000A"/>
                <w:lang w:val="uk-UA" w:eastAsia="zh-CN" w:bidi="hi-I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AC5" w14:textId="77777777" w:rsidR="002F4A67" w:rsidRPr="0059008A" w:rsidRDefault="002F4A67">
            <w:pPr>
              <w:widowControl w:val="0"/>
              <w:suppressAutoHyphens/>
              <w:jc w:val="center"/>
              <w:rPr>
                <w:rFonts w:eastAsia="Arial Unicode MS" w:cs="Mangal"/>
                <w:color w:val="00000A"/>
                <w:lang w:val="uk-UA" w:eastAsia="zh-CN" w:bidi="hi-IN"/>
              </w:rPr>
            </w:pPr>
            <w:r w:rsidRPr="0059008A">
              <w:rPr>
                <w:rFonts w:eastAsia="Arial Unicode MS"/>
                <w:color w:val="000000"/>
                <w:lang w:val="uk-UA" w:eastAsia="zh-CN" w:bidi="hi-IN"/>
              </w:rPr>
              <w:t>на 2022 р.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36D" w14:textId="77777777" w:rsidR="002F4A67" w:rsidRPr="0059008A" w:rsidRDefault="002F4A67">
            <w:pPr>
              <w:rPr>
                <w:rFonts w:ascii="Calibri" w:eastAsia="Calibri" w:hAnsi="Calibri"/>
                <w:color w:val="00000A"/>
                <w:sz w:val="20"/>
                <w:szCs w:val="22"/>
                <w:lang w:val="uk-UA" w:eastAsia="en-US"/>
              </w:rPr>
            </w:pPr>
          </w:p>
        </w:tc>
      </w:tr>
      <w:tr w:rsidR="00D529EA" w:rsidRPr="0059008A" w14:paraId="1DA45058" w14:textId="77777777" w:rsidTr="007A53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8A93" w14:textId="77777777" w:rsidR="002F4A67" w:rsidRPr="0059008A" w:rsidRDefault="002F4A67" w:rsidP="00C86CB5">
            <w:pPr>
              <w:suppressAutoHyphens/>
              <w:rPr>
                <w:rFonts w:ascii="Calibri" w:eastAsia="Calibri" w:hAnsi="Calibri"/>
                <w:color w:val="00000A"/>
                <w:sz w:val="20"/>
                <w:szCs w:val="22"/>
                <w:lang w:val="uk-UA" w:eastAsia="en-US"/>
              </w:rPr>
            </w:pPr>
            <w:r w:rsidRPr="0059008A">
              <w:rPr>
                <w:rFonts w:eastAsia="Calibri"/>
                <w:color w:val="00000A"/>
                <w:lang w:val="uk-UA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73A5" w14:textId="1D8607FE" w:rsidR="002F4A67" w:rsidRPr="0059008A" w:rsidRDefault="007D1306" w:rsidP="00C90204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  <w:lang w:val="uk-UA" w:eastAsia="zh-CN" w:bidi="hi-IN"/>
              </w:rPr>
            </w:pPr>
            <w:r w:rsidRPr="0059008A">
              <w:rPr>
                <w:color w:val="000000"/>
                <w:lang w:val="uk-UA"/>
              </w:rPr>
              <w:t xml:space="preserve">Забезпечення виконання на належному рівні повноважень </w:t>
            </w:r>
            <w:r w:rsidR="00610780" w:rsidRPr="0059008A">
              <w:rPr>
                <w:color w:val="000000"/>
                <w:lang w:val="uk-UA"/>
              </w:rPr>
              <w:t xml:space="preserve">Мукачівської </w:t>
            </w:r>
            <w:r w:rsidRPr="0059008A">
              <w:rPr>
                <w:color w:val="000000"/>
                <w:lang w:val="uk-UA"/>
              </w:rPr>
              <w:t xml:space="preserve">районної ради, прийняття ефективних управлінських рішень, </w:t>
            </w:r>
            <w:r w:rsidR="00610780" w:rsidRPr="0059008A">
              <w:rPr>
                <w:color w:val="000000"/>
                <w:lang w:val="uk-UA"/>
              </w:rPr>
              <w:t>створення належних умов праці працівників Мукачівської районної 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0C4E" w14:textId="77777777" w:rsidR="00FF10DA" w:rsidRPr="0059008A" w:rsidRDefault="00954AE5" w:rsidP="007D130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0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Сприяння </w:t>
            </w:r>
            <w:r w:rsidR="007D1306" w:rsidRPr="0059008A">
              <w:rPr>
                <w:rFonts w:ascii="Times New Roman" w:hAnsi="Times New Roman"/>
                <w:sz w:val="24"/>
                <w:szCs w:val="24"/>
                <w:lang w:val="uk-UA"/>
              </w:rPr>
              <w:t>діяльності Мукачівській районній раді</w:t>
            </w:r>
            <w:r w:rsidRPr="005900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шляхом передачі </w:t>
            </w:r>
            <w:r w:rsidR="00FF10DA" w:rsidRPr="0059008A">
              <w:rPr>
                <w:rFonts w:ascii="Times New Roman" w:hAnsi="Times New Roman"/>
                <w:sz w:val="24"/>
                <w:szCs w:val="24"/>
                <w:lang w:val="uk-UA"/>
              </w:rPr>
              <w:t>фінансових ресурсів:</w:t>
            </w:r>
          </w:p>
          <w:p w14:paraId="1B4DBFC1" w14:textId="77777777" w:rsidR="00FF10DA" w:rsidRPr="0059008A" w:rsidRDefault="00FF10DA" w:rsidP="00FF10DA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3D3C83F" w14:textId="63AD8E07" w:rsidR="00FF10DA" w:rsidRPr="0059008A" w:rsidRDefault="00610780" w:rsidP="00FF10DA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08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F10DA" w:rsidRPr="005900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ля </w:t>
            </w:r>
            <w:r w:rsidR="007D1306" w:rsidRPr="0059008A">
              <w:rPr>
                <w:rFonts w:ascii="Times New Roman" w:hAnsi="Times New Roman"/>
                <w:sz w:val="24"/>
                <w:szCs w:val="24"/>
                <w:lang w:val="uk-UA"/>
              </w:rPr>
              <w:t>поточного ремонту</w:t>
            </w:r>
            <w:r w:rsidRPr="005900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укриття та приміщень</w:t>
            </w:r>
            <w:r w:rsidR="007D1306" w:rsidRPr="005900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</w:t>
            </w:r>
            <w:r w:rsidRPr="005900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Мукачівської </w:t>
            </w:r>
            <w:r w:rsidR="007D1306" w:rsidRPr="005900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районної ради </w:t>
            </w:r>
          </w:p>
          <w:p w14:paraId="7372EF28" w14:textId="77777777" w:rsidR="00FF10DA" w:rsidRPr="0059008A" w:rsidRDefault="00FF10DA" w:rsidP="00FF10DA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8DF4834" w14:textId="7556BD7C" w:rsidR="002F4A67" w:rsidRPr="0059008A" w:rsidRDefault="007D1306" w:rsidP="00BA0183">
            <w:pPr>
              <w:pStyle w:val="a5"/>
              <w:spacing w:before="0" w:after="0"/>
              <w:rPr>
                <w:lang w:val="uk-UA" w:eastAsia="zh-CN"/>
              </w:rPr>
            </w:pPr>
            <w:r w:rsidRPr="0059008A">
              <w:rPr>
                <w:rFonts w:ascii="Times New Roman" w:hAnsi="Times New Roman"/>
                <w:sz w:val="24"/>
                <w:szCs w:val="24"/>
                <w:lang w:val="uk-UA"/>
              </w:rPr>
              <w:t>на оплату праці працівників районної ради</w:t>
            </w:r>
            <w:r w:rsidR="00FC20F8" w:rsidRPr="005900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A9D0" w14:textId="77777777" w:rsidR="002F4A67" w:rsidRPr="0059008A" w:rsidRDefault="002F4A67">
            <w:pPr>
              <w:widowControl w:val="0"/>
              <w:suppressAutoHyphens/>
              <w:jc w:val="center"/>
              <w:rPr>
                <w:rFonts w:eastAsia="Arial Unicode MS" w:cs="Mangal"/>
                <w:color w:val="00000A"/>
                <w:lang w:val="uk-UA" w:eastAsia="zh-CN" w:bidi="hi-IN"/>
              </w:rPr>
            </w:pPr>
            <w:r w:rsidRPr="0059008A">
              <w:rPr>
                <w:rFonts w:eastAsia="Arial Unicode MS"/>
                <w:color w:val="00000A"/>
                <w:lang w:val="uk-UA" w:eastAsia="zh-CN" w:bidi="hi-IN"/>
              </w:rPr>
              <w:t>2022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99A6" w14:textId="10B0E821" w:rsidR="002F4A67" w:rsidRPr="0059008A" w:rsidRDefault="007D1306" w:rsidP="00DF4B17">
            <w:pPr>
              <w:widowControl w:val="0"/>
              <w:suppressAutoHyphens/>
              <w:jc w:val="center"/>
              <w:rPr>
                <w:rFonts w:eastAsia="Arial Unicode MS" w:cs="Mangal"/>
                <w:color w:val="00000A"/>
                <w:lang w:val="uk-UA" w:eastAsia="zh-CN" w:bidi="hi-IN"/>
              </w:rPr>
            </w:pPr>
            <w:r w:rsidRPr="0059008A">
              <w:rPr>
                <w:lang w:val="uk-UA"/>
              </w:rPr>
              <w:t>Відділ економіки Мукачівської міської ради, виконавчий комітет Мукачівської міської ради, Мукачівська районна рада</w:t>
            </w:r>
            <w:r w:rsidRPr="0059008A">
              <w:rPr>
                <w:rFonts w:eastAsia="Arial Unicode MS" w:cs="Mangal"/>
                <w:color w:val="00000A"/>
                <w:lang w:val="uk-UA" w:eastAsia="zh-CN" w:bidi="hi-IN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54C4" w14:textId="77777777" w:rsidR="002F4A67" w:rsidRPr="0059008A" w:rsidRDefault="002F4A67">
            <w:pPr>
              <w:widowControl w:val="0"/>
              <w:suppressAutoHyphens/>
              <w:jc w:val="center"/>
              <w:rPr>
                <w:rFonts w:eastAsia="Arial Unicode MS" w:cs="Mangal"/>
                <w:color w:val="00000A"/>
                <w:lang w:val="uk-UA" w:eastAsia="zh-CN" w:bidi="hi-IN"/>
              </w:rPr>
            </w:pPr>
            <w:r w:rsidRPr="0059008A">
              <w:rPr>
                <w:rFonts w:eastAsia="Arial Unicode MS"/>
                <w:color w:val="00000A"/>
                <w:lang w:val="uk-UA" w:eastAsia="zh-CN" w:bidi="hi-IN"/>
              </w:rPr>
              <w:t>Бюджет Мукачівської  міської територіальної громади</w:t>
            </w:r>
          </w:p>
          <w:p w14:paraId="6623A690" w14:textId="77777777" w:rsidR="002F4A67" w:rsidRPr="0059008A" w:rsidRDefault="002F4A67">
            <w:pPr>
              <w:widowControl w:val="0"/>
              <w:suppressAutoHyphens/>
              <w:jc w:val="center"/>
              <w:rPr>
                <w:rFonts w:eastAsia="Arial Unicode MS" w:cs="Mangal"/>
                <w:color w:val="00000A"/>
                <w:lang w:val="uk-UA" w:eastAsia="zh-CN" w:bidi="hi-IN"/>
              </w:rPr>
            </w:pPr>
          </w:p>
          <w:p w14:paraId="00B9C778" w14:textId="77777777" w:rsidR="002F4A67" w:rsidRPr="0059008A" w:rsidRDefault="002F4A67">
            <w:pPr>
              <w:widowControl w:val="0"/>
              <w:suppressAutoHyphens/>
              <w:jc w:val="center"/>
              <w:rPr>
                <w:rFonts w:eastAsia="Arial Unicode MS"/>
                <w:color w:val="00000A"/>
                <w:lang w:val="uk-UA" w:eastAsia="zh-CN" w:bidi="hi-I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2F45" w14:textId="77777777" w:rsidR="00FF10DA" w:rsidRPr="0059008A" w:rsidRDefault="00FF10DA">
            <w:pPr>
              <w:widowControl w:val="0"/>
              <w:suppressAutoHyphens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  <w:p w14:paraId="01CA15FA" w14:textId="77777777" w:rsidR="00FF10DA" w:rsidRPr="0059008A" w:rsidRDefault="00FF10DA">
            <w:pPr>
              <w:widowControl w:val="0"/>
              <w:suppressAutoHyphens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  <w:p w14:paraId="40B9DC3B" w14:textId="39ED5711" w:rsidR="00FF10DA" w:rsidRPr="0059008A" w:rsidRDefault="00FF10DA">
            <w:pPr>
              <w:widowControl w:val="0"/>
              <w:suppressAutoHyphens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  <w:p w14:paraId="6131FF11" w14:textId="56130B7D" w:rsidR="00610780" w:rsidRPr="0059008A" w:rsidRDefault="00610780">
            <w:pPr>
              <w:widowControl w:val="0"/>
              <w:suppressAutoHyphens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  <w:p w14:paraId="33AC8BDC" w14:textId="360C3892" w:rsidR="00610780" w:rsidRPr="0059008A" w:rsidRDefault="00610780">
            <w:pPr>
              <w:widowControl w:val="0"/>
              <w:suppressAutoHyphens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  <w:p w14:paraId="0DE30B2A" w14:textId="77777777" w:rsidR="00BA0183" w:rsidRPr="0059008A" w:rsidRDefault="00BA0183">
            <w:pPr>
              <w:widowControl w:val="0"/>
              <w:suppressAutoHyphens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  <w:p w14:paraId="56A9D9D6" w14:textId="77777777" w:rsidR="00FF10DA" w:rsidRPr="0059008A" w:rsidRDefault="00FF10DA">
            <w:pPr>
              <w:widowControl w:val="0"/>
              <w:suppressAutoHyphens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  <w:p w14:paraId="3AFA2DBF" w14:textId="77777777" w:rsidR="002F4A67" w:rsidRPr="0059008A" w:rsidRDefault="00FF10DA">
            <w:pPr>
              <w:widowControl w:val="0"/>
              <w:suppressAutoHyphens/>
              <w:jc w:val="center"/>
              <w:rPr>
                <w:rFonts w:eastAsia="Calibri"/>
                <w:bCs/>
                <w:color w:val="00000A"/>
                <w:lang w:val="uk-UA"/>
              </w:rPr>
            </w:pPr>
            <w:r w:rsidRPr="0059008A">
              <w:rPr>
                <w:rFonts w:eastAsia="Calibri"/>
                <w:bCs/>
                <w:color w:val="00000A"/>
                <w:lang w:val="uk-UA"/>
              </w:rPr>
              <w:t>3</w:t>
            </w:r>
            <w:r w:rsidR="0016796F" w:rsidRPr="0059008A">
              <w:rPr>
                <w:rFonts w:eastAsia="Calibri"/>
                <w:bCs/>
                <w:color w:val="00000A"/>
                <w:lang w:val="uk-UA"/>
              </w:rPr>
              <w:t> 466,0</w:t>
            </w:r>
          </w:p>
          <w:p w14:paraId="4D16DA35" w14:textId="5A300C32" w:rsidR="00FF10DA" w:rsidRPr="0059008A" w:rsidRDefault="00FF10DA">
            <w:pPr>
              <w:widowControl w:val="0"/>
              <w:suppressAutoHyphens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  <w:p w14:paraId="6328442A" w14:textId="1ACBD86D" w:rsidR="00BA0183" w:rsidRPr="0059008A" w:rsidRDefault="00BA0183">
            <w:pPr>
              <w:widowControl w:val="0"/>
              <w:suppressAutoHyphens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  <w:p w14:paraId="193A86EC" w14:textId="77777777" w:rsidR="00BA0183" w:rsidRPr="0059008A" w:rsidRDefault="00BA0183">
            <w:pPr>
              <w:widowControl w:val="0"/>
              <w:suppressAutoHyphens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  <w:p w14:paraId="7226024F" w14:textId="7AAFE656" w:rsidR="00FF10DA" w:rsidRPr="0059008A" w:rsidRDefault="00FF10DA">
            <w:pPr>
              <w:widowControl w:val="0"/>
              <w:suppressAutoHyphens/>
              <w:jc w:val="center"/>
              <w:rPr>
                <w:rFonts w:eastAsia="Arial Unicode MS" w:cs="Mangal"/>
                <w:bCs/>
                <w:color w:val="FF0000"/>
                <w:lang w:val="uk-UA" w:eastAsia="zh-CN" w:bidi="hi-IN"/>
              </w:rPr>
            </w:pPr>
            <w:r w:rsidRPr="0059008A">
              <w:rPr>
                <w:rFonts w:eastAsia="Calibri"/>
                <w:bCs/>
                <w:color w:val="00000A"/>
                <w:lang w:val="uk-UA"/>
              </w:rPr>
              <w:t>1 000,0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BA85" w14:textId="7403DEAA" w:rsidR="002F4A67" w:rsidRPr="0059008A" w:rsidRDefault="002F4A67">
            <w:pPr>
              <w:widowControl w:val="0"/>
              <w:suppressAutoHyphens/>
              <w:ind w:left="146" w:right="149"/>
              <w:rPr>
                <w:rFonts w:eastAsia="Arial Unicode MS" w:cs="Mangal"/>
                <w:color w:val="00000A"/>
                <w:lang w:val="uk-UA" w:eastAsia="zh-CN" w:bidi="hi-IN"/>
              </w:rPr>
            </w:pPr>
            <w:r w:rsidRPr="0059008A">
              <w:rPr>
                <w:rFonts w:eastAsia="Arial Unicode MS"/>
                <w:color w:val="00000A"/>
                <w:lang w:val="uk-UA" w:eastAsia="zh-CN" w:bidi="hi-IN"/>
              </w:rPr>
              <w:t>Створення сприятливих умов</w:t>
            </w:r>
            <w:r w:rsidR="007D1306" w:rsidRPr="0059008A">
              <w:rPr>
                <w:rFonts w:eastAsia="Arial Unicode MS"/>
                <w:color w:val="00000A"/>
                <w:lang w:val="uk-UA" w:eastAsia="zh-CN" w:bidi="hi-IN"/>
              </w:rPr>
              <w:t xml:space="preserve"> та</w:t>
            </w:r>
            <w:r w:rsidRPr="0059008A">
              <w:rPr>
                <w:rFonts w:eastAsia="Arial Unicode MS"/>
                <w:color w:val="00000A"/>
                <w:lang w:val="uk-UA" w:eastAsia="zh-CN" w:bidi="hi-IN"/>
              </w:rPr>
              <w:t xml:space="preserve"> </w:t>
            </w:r>
            <w:r w:rsidR="007D1306" w:rsidRPr="0059008A">
              <w:rPr>
                <w:color w:val="000000"/>
                <w:lang w:val="uk-UA"/>
              </w:rPr>
              <w:t>забезпечення виконання повноважень  районної ради вчасно та в повному обсязі</w:t>
            </w:r>
          </w:p>
        </w:tc>
      </w:tr>
      <w:tr w:rsidR="00D529EA" w:rsidRPr="0059008A" w14:paraId="1719B184" w14:textId="77777777" w:rsidTr="007A537F">
        <w:trPr>
          <w:trHeight w:val="3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F325" w14:textId="77777777" w:rsidR="002F4A67" w:rsidRPr="0059008A" w:rsidRDefault="002F4A67" w:rsidP="008E4A4A">
            <w:pPr>
              <w:suppressAutoHyphens/>
              <w:jc w:val="center"/>
              <w:rPr>
                <w:rFonts w:eastAsia="Calibri"/>
                <w:color w:val="00000A"/>
                <w:lang w:val="uk-UA"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33D1" w14:textId="0E5CC85E" w:rsidR="002F4A67" w:rsidRPr="0059008A" w:rsidRDefault="002F4A67" w:rsidP="008E4A4A">
            <w:pPr>
              <w:suppressAutoHyphens/>
              <w:jc w:val="center"/>
              <w:rPr>
                <w:rFonts w:ascii="Calibri" w:eastAsia="Calibri" w:hAnsi="Calibri"/>
                <w:color w:val="00000A"/>
                <w:sz w:val="20"/>
                <w:szCs w:val="22"/>
                <w:lang w:val="uk-UA"/>
              </w:rPr>
            </w:pPr>
            <w:r w:rsidRPr="0059008A">
              <w:rPr>
                <w:rFonts w:eastAsia="Calibri"/>
                <w:b/>
                <w:color w:val="00000A"/>
                <w:lang w:val="uk-UA"/>
              </w:rPr>
              <w:t>Всього: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CC04" w14:textId="77777777" w:rsidR="002F4A67" w:rsidRPr="0059008A" w:rsidRDefault="002F4A67" w:rsidP="008E4A4A">
            <w:pPr>
              <w:suppressAutoHyphens/>
              <w:jc w:val="center"/>
              <w:rPr>
                <w:rFonts w:eastAsia="Calibri"/>
                <w:b/>
                <w:color w:val="00000A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8F4A" w14:textId="77777777" w:rsidR="002F4A67" w:rsidRPr="0059008A" w:rsidRDefault="002F4A67" w:rsidP="008E4A4A">
            <w:pPr>
              <w:suppressAutoHyphens/>
              <w:jc w:val="center"/>
              <w:rPr>
                <w:rFonts w:eastAsia="Calibri"/>
                <w:b/>
                <w:color w:val="00000A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01EB" w14:textId="77777777" w:rsidR="002F4A67" w:rsidRPr="0059008A" w:rsidRDefault="002F4A67" w:rsidP="008E4A4A">
            <w:pPr>
              <w:suppressAutoHyphens/>
              <w:jc w:val="center"/>
              <w:rPr>
                <w:rFonts w:eastAsia="Calibri"/>
                <w:b/>
                <w:color w:val="00000A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DC3" w14:textId="77777777" w:rsidR="002F4A67" w:rsidRPr="0059008A" w:rsidRDefault="002F4A67" w:rsidP="008E4A4A">
            <w:pPr>
              <w:suppressAutoHyphens/>
              <w:jc w:val="center"/>
              <w:rPr>
                <w:rFonts w:eastAsia="Calibri"/>
                <w:b/>
                <w:color w:val="00000A"/>
                <w:lang w:val="uk-U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A010" w14:textId="5A171A17" w:rsidR="002F4A67" w:rsidRPr="0059008A" w:rsidRDefault="0016796F" w:rsidP="008E4A4A">
            <w:pPr>
              <w:suppressAutoHyphens/>
              <w:jc w:val="center"/>
              <w:rPr>
                <w:rFonts w:ascii="Calibri" w:eastAsia="Calibri" w:hAnsi="Calibri"/>
                <w:bCs/>
                <w:color w:val="00000A"/>
                <w:sz w:val="20"/>
                <w:szCs w:val="22"/>
                <w:lang w:val="uk-UA"/>
              </w:rPr>
            </w:pPr>
            <w:r w:rsidRPr="0059008A">
              <w:rPr>
                <w:rFonts w:eastAsia="Calibri"/>
                <w:bCs/>
                <w:color w:val="00000A"/>
                <w:lang w:val="uk-UA"/>
              </w:rPr>
              <w:t>4 466,0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77EE" w14:textId="77777777" w:rsidR="002F4A67" w:rsidRPr="0059008A" w:rsidRDefault="002F4A67" w:rsidP="008E4A4A">
            <w:pPr>
              <w:widowControl w:val="0"/>
              <w:numPr>
                <w:ilvl w:val="0"/>
                <w:numId w:val="2"/>
              </w:numPr>
              <w:suppressAutoHyphens/>
              <w:ind w:left="29"/>
              <w:jc w:val="center"/>
              <w:rPr>
                <w:rFonts w:eastAsia="Arial Unicode MS"/>
                <w:bCs/>
                <w:color w:val="000000"/>
                <w:lang w:val="uk-UA" w:eastAsia="zh-CN" w:bidi="hi-IN"/>
              </w:rPr>
            </w:pPr>
          </w:p>
        </w:tc>
      </w:tr>
    </w:tbl>
    <w:p w14:paraId="15EFCE50" w14:textId="1BB02F44" w:rsidR="002F4A67" w:rsidRPr="0059008A" w:rsidRDefault="002F4A67" w:rsidP="002F4A67">
      <w:pPr>
        <w:suppressAutoHyphens/>
        <w:spacing w:line="276" w:lineRule="auto"/>
        <w:rPr>
          <w:rFonts w:eastAsia="Calibri"/>
          <w:color w:val="00000A"/>
          <w:sz w:val="16"/>
          <w:szCs w:val="16"/>
          <w:lang w:val="uk-UA"/>
        </w:rPr>
      </w:pPr>
    </w:p>
    <w:p w14:paraId="511208DC" w14:textId="77777777" w:rsidR="00BA0183" w:rsidRPr="0059008A" w:rsidRDefault="00BA0183" w:rsidP="002F4A67">
      <w:pPr>
        <w:suppressAutoHyphens/>
        <w:spacing w:line="276" w:lineRule="auto"/>
        <w:rPr>
          <w:rFonts w:eastAsia="Calibri"/>
          <w:color w:val="00000A"/>
          <w:sz w:val="16"/>
          <w:szCs w:val="16"/>
          <w:lang w:val="uk-UA"/>
        </w:rPr>
      </w:pPr>
    </w:p>
    <w:p w14:paraId="4FBBD671" w14:textId="5FB3F5F6" w:rsidR="002F4A67" w:rsidRPr="0059008A" w:rsidRDefault="002F4A67" w:rsidP="002F4A67">
      <w:pPr>
        <w:suppressAutoHyphens/>
        <w:spacing w:line="276" w:lineRule="auto"/>
        <w:rPr>
          <w:rFonts w:eastAsia="Calibri"/>
          <w:color w:val="00000A"/>
          <w:sz w:val="28"/>
          <w:szCs w:val="22"/>
          <w:lang w:val="uk-UA" w:eastAsia="en-US"/>
        </w:rPr>
      </w:pPr>
      <w:r w:rsidRPr="0059008A">
        <w:rPr>
          <w:rFonts w:eastAsia="Calibri"/>
          <w:color w:val="00000A"/>
          <w:sz w:val="28"/>
          <w:lang w:val="uk-UA"/>
        </w:rPr>
        <w:t xml:space="preserve">Керуючий справами виконавчого комітету                                                                               </w:t>
      </w:r>
    </w:p>
    <w:p w14:paraId="1D5AE46E" w14:textId="7FBE4795" w:rsidR="008E4A4A" w:rsidRPr="0059008A" w:rsidRDefault="002F4A67" w:rsidP="00D529EA">
      <w:pPr>
        <w:suppressAutoHyphens/>
        <w:spacing w:after="200" w:line="276" w:lineRule="auto"/>
        <w:rPr>
          <w:rFonts w:eastAsia="Arial Unicode MS"/>
          <w:color w:val="00000A"/>
          <w:lang w:val="uk-UA" w:eastAsia="zh-CN" w:bidi="hi-IN"/>
        </w:rPr>
      </w:pPr>
      <w:r w:rsidRPr="0059008A">
        <w:rPr>
          <w:rFonts w:eastAsia="Calibri"/>
          <w:color w:val="00000A"/>
          <w:sz w:val="28"/>
          <w:lang w:val="uk-UA"/>
        </w:rPr>
        <w:t xml:space="preserve">Мукачівської міської ради                                                                                                         </w:t>
      </w:r>
      <w:r w:rsidR="00C86CB5" w:rsidRPr="0059008A">
        <w:rPr>
          <w:rFonts w:eastAsia="Calibri"/>
          <w:color w:val="00000A"/>
          <w:sz w:val="28"/>
          <w:lang w:val="uk-UA"/>
        </w:rPr>
        <w:tab/>
      </w:r>
      <w:r w:rsidR="00C86CB5" w:rsidRPr="0059008A">
        <w:rPr>
          <w:rFonts w:eastAsia="Calibri"/>
          <w:color w:val="00000A"/>
          <w:sz w:val="28"/>
          <w:lang w:val="uk-UA"/>
        </w:rPr>
        <w:tab/>
      </w:r>
      <w:r w:rsidR="00C86CB5" w:rsidRPr="0059008A">
        <w:rPr>
          <w:rFonts w:eastAsia="Calibri"/>
          <w:color w:val="00000A"/>
          <w:sz w:val="28"/>
          <w:lang w:val="uk-UA"/>
        </w:rPr>
        <w:tab/>
        <w:t xml:space="preserve">     </w:t>
      </w:r>
      <w:r w:rsidRPr="0059008A">
        <w:rPr>
          <w:rFonts w:eastAsia="Calibri"/>
          <w:color w:val="00000A"/>
          <w:sz w:val="28"/>
          <w:lang w:val="uk-UA"/>
        </w:rPr>
        <w:t xml:space="preserve"> Олександр ЛЕНДЄЛ </w:t>
      </w:r>
    </w:p>
    <w:p w14:paraId="2EA5876B" w14:textId="77777777" w:rsidR="00985B17" w:rsidRPr="0059008A" w:rsidRDefault="00985B17" w:rsidP="008E4A4A">
      <w:pPr>
        <w:widowControl w:val="0"/>
        <w:suppressAutoHyphens/>
        <w:ind w:left="9781"/>
        <w:rPr>
          <w:rFonts w:eastAsia="Arial Unicode MS"/>
          <w:color w:val="00000A"/>
          <w:lang w:val="uk-UA" w:eastAsia="zh-CN" w:bidi="hi-IN"/>
        </w:rPr>
      </w:pPr>
    </w:p>
    <w:p w14:paraId="1F48CE8B" w14:textId="77777777" w:rsidR="00985B17" w:rsidRPr="0059008A" w:rsidRDefault="00985B17" w:rsidP="008E4A4A">
      <w:pPr>
        <w:widowControl w:val="0"/>
        <w:suppressAutoHyphens/>
        <w:ind w:left="9781"/>
        <w:rPr>
          <w:rFonts w:eastAsia="Arial Unicode MS"/>
          <w:color w:val="00000A"/>
          <w:lang w:val="uk-UA" w:eastAsia="zh-CN" w:bidi="hi-IN"/>
        </w:rPr>
      </w:pPr>
    </w:p>
    <w:p w14:paraId="10900141" w14:textId="2D59EE6E" w:rsidR="008E4A4A" w:rsidRPr="0059008A" w:rsidRDefault="008E4A4A" w:rsidP="008E4A4A">
      <w:pPr>
        <w:widowControl w:val="0"/>
        <w:suppressAutoHyphens/>
        <w:ind w:left="9781"/>
        <w:rPr>
          <w:rFonts w:eastAsia="Arial Unicode MS"/>
          <w:color w:val="000000"/>
          <w:lang w:val="uk-UA" w:eastAsia="zh-CN" w:bidi="hi-IN"/>
        </w:rPr>
      </w:pPr>
      <w:r w:rsidRPr="0059008A">
        <w:rPr>
          <w:rFonts w:eastAsia="Arial Unicode MS"/>
          <w:color w:val="00000A"/>
          <w:lang w:val="uk-UA" w:eastAsia="zh-CN" w:bidi="hi-IN"/>
        </w:rPr>
        <w:lastRenderedPageBreak/>
        <w:t>Додаток</w:t>
      </w:r>
      <w:r w:rsidRPr="0059008A">
        <w:rPr>
          <w:rFonts w:eastAsia="Arial Unicode MS"/>
          <w:color w:val="000000"/>
          <w:lang w:val="uk-UA" w:eastAsia="zh-CN" w:bidi="hi-IN"/>
        </w:rPr>
        <w:t xml:space="preserve"> 3 до </w:t>
      </w:r>
      <w:r w:rsidR="0016796F" w:rsidRPr="0059008A">
        <w:rPr>
          <w:rFonts w:eastAsia="Arial Unicode MS"/>
          <w:color w:val="000000"/>
          <w:lang w:val="uk-UA" w:eastAsia="zh-CN" w:bidi="hi-IN"/>
        </w:rPr>
        <w:t xml:space="preserve">Програми </w:t>
      </w:r>
      <w:r w:rsidR="0016796F" w:rsidRPr="0059008A">
        <w:rPr>
          <w:rFonts w:eastAsia="Arial Unicode MS" w:cs="Mangal"/>
          <w:lang w:val="uk-UA" w:eastAsia="zh-CN" w:bidi="hi-IN"/>
        </w:rPr>
        <w:t>фінансової підтримки діяльності Мукачівської районної ради на 2022 рік</w:t>
      </w:r>
      <w:r w:rsidR="0016796F" w:rsidRPr="0059008A">
        <w:rPr>
          <w:rFonts w:eastAsia="Arial Unicode MS"/>
          <w:color w:val="000000"/>
          <w:lang w:val="uk-UA" w:eastAsia="zh-CN" w:bidi="hi-IN"/>
        </w:rPr>
        <w:t xml:space="preserve"> </w:t>
      </w:r>
    </w:p>
    <w:p w14:paraId="06094558" w14:textId="61E6EF5A" w:rsidR="008E4A4A" w:rsidRPr="0059008A" w:rsidRDefault="008E4A4A" w:rsidP="008E4A4A">
      <w:pPr>
        <w:widowControl w:val="0"/>
        <w:suppressAutoHyphens/>
        <w:ind w:left="9781"/>
        <w:rPr>
          <w:rFonts w:eastAsia="Arial Unicode MS"/>
          <w:color w:val="000000"/>
          <w:lang w:val="uk-UA" w:eastAsia="zh-CN" w:bidi="hi-IN"/>
        </w:rPr>
      </w:pPr>
      <w:r w:rsidRPr="0059008A">
        <w:rPr>
          <w:rFonts w:eastAsia="Arial Unicode MS"/>
          <w:color w:val="000000"/>
          <w:lang w:val="uk-UA" w:eastAsia="zh-CN" w:bidi="hi-IN"/>
        </w:rPr>
        <w:t xml:space="preserve"> </w:t>
      </w:r>
    </w:p>
    <w:p w14:paraId="73792855" w14:textId="77777777" w:rsidR="00BA0183" w:rsidRPr="0059008A" w:rsidRDefault="00BA0183" w:rsidP="008E4A4A">
      <w:pPr>
        <w:widowControl w:val="0"/>
        <w:suppressAutoHyphens/>
        <w:ind w:left="9781"/>
        <w:rPr>
          <w:rFonts w:eastAsia="Arial Unicode MS" w:cs="Mangal"/>
          <w:color w:val="00000A"/>
          <w:lang w:val="uk-UA" w:eastAsia="zh-CN" w:bidi="hi-IN"/>
        </w:rPr>
      </w:pPr>
    </w:p>
    <w:p w14:paraId="3DC83BAB" w14:textId="77777777" w:rsidR="008E4A4A" w:rsidRPr="0059008A" w:rsidRDefault="008E4A4A" w:rsidP="008E4A4A">
      <w:pPr>
        <w:ind w:left="4962"/>
        <w:jc w:val="both"/>
        <w:rPr>
          <w:color w:val="000000"/>
          <w:lang w:val="uk-UA" w:eastAsia="uk-UA"/>
        </w:rPr>
      </w:pPr>
      <w:r w:rsidRPr="0059008A">
        <w:rPr>
          <w:bCs/>
          <w:color w:val="000000"/>
          <w:lang w:val="uk-UA"/>
        </w:rPr>
        <w:t>Інформація про виконання програми за _______ рік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8E4A4A" w:rsidRPr="0059008A" w14:paraId="187602E4" w14:textId="77777777" w:rsidTr="00BC02AA">
        <w:tc>
          <w:tcPr>
            <w:tcW w:w="692" w:type="dxa"/>
            <w:shd w:val="clear" w:color="auto" w:fill="auto"/>
          </w:tcPr>
          <w:p w14:paraId="45A5D99A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59008A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0699B18E" w14:textId="77777777" w:rsidR="008E4A4A" w:rsidRPr="0059008A" w:rsidRDefault="008E4A4A" w:rsidP="00BC02AA">
            <w:pPr>
              <w:snapToGrid w:val="0"/>
              <w:rPr>
                <w:color w:val="000000"/>
                <w:lang w:val="uk-UA"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513D4870" w14:textId="77777777" w:rsidR="008E4A4A" w:rsidRPr="0059008A" w:rsidRDefault="008E4A4A" w:rsidP="00BC02AA">
            <w:pPr>
              <w:snapToGrid w:val="0"/>
              <w:rPr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3710BED7" w14:textId="77777777" w:rsidR="008E4A4A" w:rsidRPr="0059008A" w:rsidRDefault="008E4A4A" w:rsidP="00BC02AA">
            <w:pPr>
              <w:snapToGrid w:val="0"/>
              <w:rPr>
                <w:color w:val="000000"/>
                <w:lang w:val="uk-UA" w:eastAsia="uk-UA"/>
              </w:rPr>
            </w:pPr>
          </w:p>
        </w:tc>
      </w:tr>
      <w:tr w:rsidR="008E4A4A" w:rsidRPr="0059008A" w14:paraId="7FF4DFA1" w14:textId="77777777" w:rsidTr="00BC02AA">
        <w:tc>
          <w:tcPr>
            <w:tcW w:w="692" w:type="dxa"/>
            <w:shd w:val="clear" w:color="auto" w:fill="auto"/>
          </w:tcPr>
          <w:p w14:paraId="0259B4EE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467EC89B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vertAlign w:val="superscript"/>
                <w:lang w:val="uk-UA" w:eastAsia="uk-UA"/>
              </w:rPr>
            </w:pPr>
            <w:r w:rsidRPr="0059008A">
              <w:rPr>
                <w:color w:val="000000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08E2BA5B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7D13E994" w14:textId="77777777" w:rsidR="008E4A4A" w:rsidRPr="0059008A" w:rsidRDefault="008E4A4A" w:rsidP="00BC02AA">
            <w:pPr>
              <w:snapToGrid w:val="0"/>
              <w:jc w:val="center"/>
              <w:rPr>
                <w:lang w:val="uk-UA"/>
              </w:rPr>
            </w:pPr>
            <w:r w:rsidRPr="0059008A">
              <w:rPr>
                <w:color w:val="000000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8E4A4A" w:rsidRPr="0059008A" w14:paraId="379649E2" w14:textId="77777777" w:rsidTr="00BC02AA">
        <w:tc>
          <w:tcPr>
            <w:tcW w:w="692" w:type="dxa"/>
            <w:shd w:val="clear" w:color="auto" w:fill="auto"/>
          </w:tcPr>
          <w:p w14:paraId="70340FE8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59008A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18533131" w14:textId="77777777" w:rsidR="008E4A4A" w:rsidRPr="0059008A" w:rsidRDefault="008E4A4A" w:rsidP="00BC02AA">
            <w:pPr>
              <w:snapToGrid w:val="0"/>
              <w:rPr>
                <w:color w:val="000000"/>
                <w:lang w:val="uk-UA"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4A92ECA8" w14:textId="77777777" w:rsidR="008E4A4A" w:rsidRPr="0059008A" w:rsidRDefault="008E4A4A" w:rsidP="00BC02AA">
            <w:pPr>
              <w:snapToGrid w:val="0"/>
              <w:rPr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018DCA4B" w14:textId="77777777" w:rsidR="008E4A4A" w:rsidRPr="0059008A" w:rsidRDefault="008E4A4A" w:rsidP="00BC02AA">
            <w:pPr>
              <w:snapToGrid w:val="0"/>
              <w:rPr>
                <w:color w:val="000000"/>
                <w:lang w:val="uk-UA" w:eastAsia="uk-UA"/>
              </w:rPr>
            </w:pPr>
          </w:p>
        </w:tc>
      </w:tr>
      <w:tr w:rsidR="008E4A4A" w:rsidRPr="0059008A" w14:paraId="04805E36" w14:textId="77777777" w:rsidTr="00BC02AA">
        <w:tc>
          <w:tcPr>
            <w:tcW w:w="692" w:type="dxa"/>
            <w:shd w:val="clear" w:color="auto" w:fill="auto"/>
          </w:tcPr>
          <w:p w14:paraId="1B9D2425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7680517E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vertAlign w:val="superscript"/>
                <w:lang w:val="uk-UA" w:eastAsia="uk-UA"/>
              </w:rPr>
            </w:pPr>
            <w:r w:rsidRPr="0059008A">
              <w:rPr>
                <w:color w:val="000000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33C33580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62E84A89" w14:textId="77777777" w:rsidR="008E4A4A" w:rsidRPr="0059008A" w:rsidRDefault="008E4A4A" w:rsidP="00BC02AA">
            <w:pPr>
              <w:snapToGrid w:val="0"/>
              <w:jc w:val="center"/>
              <w:rPr>
                <w:lang w:val="uk-UA"/>
              </w:rPr>
            </w:pPr>
            <w:r w:rsidRPr="0059008A">
              <w:rPr>
                <w:color w:val="000000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8E4A4A" w:rsidRPr="0059008A" w14:paraId="2F9AC416" w14:textId="77777777" w:rsidTr="00BC02AA">
        <w:tc>
          <w:tcPr>
            <w:tcW w:w="692" w:type="dxa"/>
            <w:shd w:val="clear" w:color="auto" w:fill="auto"/>
          </w:tcPr>
          <w:p w14:paraId="4BAAFB6F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59008A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797CA58A" w14:textId="77777777" w:rsidR="008E4A4A" w:rsidRPr="0059008A" w:rsidRDefault="008E4A4A" w:rsidP="00BC02AA">
            <w:pPr>
              <w:snapToGrid w:val="0"/>
              <w:rPr>
                <w:color w:val="000000"/>
                <w:lang w:val="uk-UA"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3DE7A5A1" w14:textId="77777777" w:rsidR="008E4A4A" w:rsidRPr="0059008A" w:rsidRDefault="008E4A4A" w:rsidP="00BC02AA">
            <w:pPr>
              <w:snapToGrid w:val="0"/>
              <w:rPr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7AC9ED1F" w14:textId="77777777" w:rsidR="008E4A4A" w:rsidRPr="0059008A" w:rsidRDefault="008E4A4A" w:rsidP="00BC02AA">
            <w:pPr>
              <w:snapToGrid w:val="0"/>
              <w:rPr>
                <w:color w:val="000000"/>
                <w:lang w:val="uk-UA" w:eastAsia="uk-UA"/>
              </w:rPr>
            </w:pPr>
          </w:p>
        </w:tc>
      </w:tr>
      <w:tr w:rsidR="008E4A4A" w:rsidRPr="0059008A" w14:paraId="0296F5E6" w14:textId="77777777" w:rsidTr="00BC02AA">
        <w:tc>
          <w:tcPr>
            <w:tcW w:w="692" w:type="dxa"/>
            <w:shd w:val="clear" w:color="auto" w:fill="auto"/>
          </w:tcPr>
          <w:p w14:paraId="5F61435A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3161B8DA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vertAlign w:val="superscript"/>
                <w:lang w:val="uk-UA" w:eastAsia="uk-UA"/>
              </w:rPr>
            </w:pPr>
            <w:r w:rsidRPr="0059008A">
              <w:rPr>
                <w:color w:val="000000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14:paraId="0CFD3EEB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6A6367EE" w14:textId="77777777" w:rsidR="008E4A4A" w:rsidRPr="0059008A" w:rsidRDefault="008E4A4A" w:rsidP="00BC02AA">
            <w:pPr>
              <w:snapToGrid w:val="0"/>
              <w:jc w:val="center"/>
              <w:rPr>
                <w:lang w:val="uk-UA"/>
              </w:rPr>
            </w:pPr>
            <w:r w:rsidRPr="0059008A">
              <w:rPr>
                <w:color w:val="000000"/>
                <w:vertAlign w:val="superscript"/>
                <w:lang w:val="uk-UA" w:eastAsia="uk-UA"/>
              </w:rPr>
              <w:t>найменування програми, дата і номер рішення  міської ради про її затвердження</w:t>
            </w:r>
          </w:p>
        </w:tc>
      </w:tr>
    </w:tbl>
    <w:p w14:paraId="74642343" w14:textId="77777777" w:rsidR="008E4A4A" w:rsidRPr="0059008A" w:rsidRDefault="008E4A4A" w:rsidP="008E4A4A">
      <w:pPr>
        <w:shd w:val="clear" w:color="auto" w:fill="FFFFFF"/>
        <w:ind w:firstLine="708"/>
        <w:rPr>
          <w:color w:val="000000"/>
          <w:lang w:val="uk-UA" w:eastAsia="uk-UA"/>
        </w:rPr>
      </w:pPr>
      <w:r w:rsidRPr="0059008A">
        <w:rPr>
          <w:color w:val="000000"/>
          <w:lang w:val="uk-UA" w:eastAsia="uk-UA"/>
        </w:rPr>
        <w:t>4. Напрями діяльності та заходи програми _______________________________________________________________________________________</w:t>
      </w:r>
    </w:p>
    <w:p w14:paraId="40A9AFB6" w14:textId="77777777" w:rsidR="008E4A4A" w:rsidRPr="0059008A" w:rsidRDefault="008E4A4A" w:rsidP="008E4A4A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  <w:r w:rsidRPr="0059008A">
        <w:rPr>
          <w:color w:val="000000"/>
          <w:lang w:val="uk-UA" w:eastAsia="uk-UA"/>
        </w:rPr>
        <w:t>(назва програми)</w:t>
      </w: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451"/>
      </w:tblGrid>
      <w:tr w:rsidR="008E4A4A" w:rsidRPr="0059008A" w14:paraId="6CA5C845" w14:textId="77777777" w:rsidTr="00BC02AA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6B8F3" w14:textId="77777777" w:rsidR="008E4A4A" w:rsidRPr="0059008A" w:rsidRDefault="008E4A4A" w:rsidP="00BC02AA">
            <w:pPr>
              <w:jc w:val="center"/>
              <w:rPr>
                <w:i/>
                <w:color w:val="000000"/>
                <w:lang w:val="uk-UA"/>
              </w:rPr>
            </w:pPr>
            <w:r w:rsidRPr="0059008A">
              <w:rPr>
                <w:i/>
                <w:color w:val="000000"/>
                <w:lang w:val="uk-UA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22855" w14:textId="77777777" w:rsidR="008E4A4A" w:rsidRPr="0059008A" w:rsidRDefault="008E4A4A" w:rsidP="00BC02AA">
            <w:pPr>
              <w:shd w:val="clear" w:color="auto" w:fill="FFFFFF"/>
              <w:rPr>
                <w:color w:val="000000"/>
                <w:lang w:val="uk-UA" w:eastAsia="uk-UA"/>
              </w:rPr>
            </w:pPr>
          </w:p>
          <w:p w14:paraId="6FC2077D" w14:textId="77777777" w:rsidR="008E4A4A" w:rsidRPr="0059008A" w:rsidRDefault="008E4A4A" w:rsidP="00BC02AA">
            <w:pPr>
              <w:jc w:val="center"/>
              <w:rPr>
                <w:i/>
                <w:color w:val="000000"/>
                <w:lang w:val="uk-UA"/>
              </w:rPr>
            </w:pPr>
            <w:r w:rsidRPr="0059008A">
              <w:rPr>
                <w:i/>
                <w:color w:val="000000"/>
                <w:lang w:val="uk-UA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6329C" w14:textId="77777777" w:rsidR="008E4A4A" w:rsidRPr="0059008A" w:rsidRDefault="008E4A4A" w:rsidP="00BC02AA">
            <w:pPr>
              <w:jc w:val="center"/>
              <w:rPr>
                <w:i/>
                <w:color w:val="000000"/>
                <w:lang w:val="uk-UA"/>
              </w:rPr>
            </w:pPr>
            <w:r w:rsidRPr="0059008A">
              <w:rPr>
                <w:i/>
                <w:color w:val="000000"/>
                <w:lang w:val="uk-UA"/>
              </w:rPr>
              <w:t>Головний</w:t>
            </w:r>
          </w:p>
          <w:p w14:paraId="5FF0493C" w14:textId="77777777" w:rsidR="008E4A4A" w:rsidRPr="0059008A" w:rsidRDefault="008E4A4A" w:rsidP="00BC02AA">
            <w:pPr>
              <w:jc w:val="center"/>
              <w:rPr>
                <w:i/>
                <w:color w:val="000000"/>
                <w:lang w:val="uk-UA"/>
              </w:rPr>
            </w:pPr>
            <w:r w:rsidRPr="0059008A">
              <w:rPr>
                <w:i/>
                <w:color w:val="000000"/>
                <w:lang w:val="uk-UA"/>
              </w:rPr>
              <w:t>виконавець</w:t>
            </w:r>
          </w:p>
          <w:p w14:paraId="20367657" w14:textId="77777777" w:rsidR="008E4A4A" w:rsidRPr="0059008A" w:rsidRDefault="008E4A4A" w:rsidP="00BC02AA">
            <w:pPr>
              <w:jc w:val="center"/>
              <w:rPr>
                <w:i/>
                <w:color w:val="000000"/>
                <w:lang w:val="uk-UA"/>
              </w:rPr>
            </w:pPr>
            <w:r w:rsidRPr="0059008A">
              <w:rPr>
                <w:i/>
                <w:color w:val="000000"/>
                <w:lang w:val="uk-UA"/>
              </w:rPr>
              <w:t>та строк</w:t>
            </w:r>
          </w:p>
          <w:p w14:paraId="6466A9FD" w14:textId="77777777" w:rsidR="008E4A4A" w:rsidRPr="0059008A" w:rsidRDefault="008E4A4A" w:rsidP="00BC02AA">
            <w:pPr>
              <w:jc w:val="center"/>
              <w:rPr>
                <w:i/>
                <w:color w:val="000000"/>
                <w:lang w:val="uk-UA"/>
              </w:rPr>
            </w:pPr>
            <w:r w:rsidRPr="0059008A">
              <w:rPr>
                <w:i/>
                <w:color w:val="000000"/>
                <w:lang w:val="uk-UA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44C90" w14:textId="77777777" w:rsidR="008E4A4A" w:rsidRPr="0059008A" w:rsidRDefault="008E4A4A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4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A219B" w14:textId="77777777" w:rsidR="008E4A4A" w:rsidRPr="0059008A" w:rsidRDefault="008E4A4A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4"/>
              </w:rPr>
              <w:t>Фактичні обсяги фінансування, тис. грн.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8035C" w14:textId="77777777" w:rsidR="008E4A4A" w:rsidRPr="0059008A" w:rsidRDefault="008E4A4A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8E4A4A" w:rsidRPr="0059008A" w14:paraId="38495871" w14:textId="77777777" w:rsidTr="00BC02AA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0F5D4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E39C1B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8ACB3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61049" w14:textId="77777777" w:rsidR="008E4A4A" w:rsidRPr="0059008A" w:rsidRDefault="008E4A4A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4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BC8BE" w14:textId="77777777" w:rsidR="008E4A4A" w:rsidRPr="0059008A" w:rsidRDefault="008E4A4A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4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0E895" w14:textId="77777777" w:rsidR="008E4A4A" w:rsidRPr="0059008A" w:rsidRDefault="008E4A4A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4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76183" w14:textId="77777777" w:rsidR="008E4A4A" w:rsidRPr="0059008A" w:rsidRDefault="008E4A4A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4"/>
              </w:rPr>
              <w:t>У тому числі: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4C013" w14:textId="77777777" w:rsidR="008E4A4A" w:rsidRPr="0059008A" w:rsidRDefault="008E4A4A" w:rsidP="00BC02AA">
            <w:pPr>
              <w:pStyle w:val="2"/>
              <w:numPr>
                <w:ilvl w:val="0"/>
                <w:numId w:val="0"/>
              </w:numPr>
              <w:snapToGrid w:val="0"/>
              <w:ind w:left="5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8E4A4A" w:rsidRPr="0059008A" w14:paraId="0E38C7F4" w14:textId="77777777" w:rsidTr="00BC02AA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2C216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CBA6E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8F24A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3E30B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9CE86" w14:textId="77777777" w:rsidR="008E4A4A" w:rsidRPr="0059008A" w:rsidRDefault="008E4A4A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4C6FE" w14:textId="77777777" w:rsidR="008E4A4A" w:rsidRPr="0059008A" w:rsidRDefault="008E4A4A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2CFB9" w14:textId="77777777" w:rsidR="008E4A4A" w:rsidRPr="0059008A" w:rsidRDefault="008E4A4A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7B0B1" w14:textId="77777777" w:rsidR="008E4A4A" w:rsidRPr="0059008A" w:rsidRDefault="008E4A4A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Кошти не</w:t>
            </w:r>
          </w:p>
          <w:p w14:paraId="5C9250E3" w14:textId="77777777" w:rsidR="008E4A4A" w:rsidRPr="0059008A" w:rsidRDefault="008E4A4A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бюджетних джерел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360574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C300C" w14:textId="49C92B51" w:rsidR="008E4A4A" w:rsidRPr="0059008A" w:rsidRDefault="00AF15AC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Державний</w:t>
            </w:r>
            <w:r w:rsidR="008E4A4A" w:rsidRPr="005900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C0E68" w14:textId="3886E4FB" w:rsidR="008E4A4A" w:rsidRPr="0059008A" w:rsidRDefault="00AF15AC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Обласний</w:t>
            </w:r>
            <w:r w:rsidR="008E4A4A" w:rsidRPr="005900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E3C70" w14:textId="77777777" w:rsidR="008E4A4A" w:rsidRPr="0059008A" w:rsidRDefault="00AF15AC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Місцевий </w:t>
            </w:r>
          </w:p>
          <w:p w14:paraId="4AD181A6" w14:textId="772F3A66" w:rsidR="00AF15AC" w:rsidRPr="0059008A" w:rsidRDefault="00AF15AC" w:rsidP="00AF15AC">
            <w:pPr>
              <w:rPr>
                <w:lang w:val="uk-UA" w:eastAsia="zh-CN" w:bidi="hi-IN"/>
              </w:rPr>
            </w:pPr>
            <w:r w:rsidRPr="0059008A">
              <w:rPr>
                <w:lang w:val="uk-UA" w:eastAsia="zh-CN" w:bidi="hi-IN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79D49" w14:textId="77777777" w:rsidR="008E4A4A" w:rsidRPr="0059008A" w:rsidRDefault="008E4A4A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Кошти не</w:t>
            </w:r>
          </w:p>
          <w:p w14:paraId="3C09ED82" w14:textId="77777777" w:rsidR="008E4A4A" w:rsidRPr="0059008A" w:rsidRDefault="008E4A4A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бюджетних джерел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974F5" w14:textId="77777777" w:rsidR="008E4A4A" w:rsidRPr="0059008A" w:rsidRDefault="008E4A4A" w:rsidP="00BC02AA">
            <w:pPr>
              <w:pStyle w:val="2"/>
              <w:numPr>
                <w:ilvl w:val="0"/>
                <w:numId w:val="0"/>
              </w:numPr>
              <w:snapToGrid w:val="0"/>
              <w:ind w:left="5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8E4A4A" w:rsidRPr="0059008A" w14:paraId="705BEC58" w14:textId="77777777" w:rsidTr="00BC02AA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B932A" w14:textId="77777777" w:rsidR="008E4A4A" w:rsidRPr="0059008A" w:rsidRDefault="008E4A4A" w:rsidP="00BC02AA">
            <w:pPr>
              <w:shd w:val="clear" w:color="auto" w:fill="FFFFFF"/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97C96" w14:textId="77777777" w:rsidR="008E4A4A" w:rsidRPr="0059008A" w:rsidRDefault="008E4A4A" w:rsidP="00BC02AA">
            <w:pPr>
              <w:shd w:val="clear" w:color="auto" w:fill="FFFFFF"/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D6786" w14:textId="77777777" w:rsidR="008E4A4A" w:rsidRPr="0059008A" w:rsidRDefault="008E4A4A" w:rsidP="00BC02AA">
            <w:pPr>
              <w:shd w:val="clear" w:color="auto" w:fill="FFFFFF"/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96222" w14:textId="77777777" w:rsidR="008E4A4A" w:rsidRPr="0059008A" w:rsidRDefault="008E4A4A" w:rsidP="00BC02AA">
            <w:pPr>
              <w:shd w:val="clear" w:color="auto" w:fill="FFFFFF"/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56A61F" w14:textId="77777777" w:rsidR="008E4A4A" w:rsidRPr="0059008A" w:rsidRDefault="008E4A4A" w:rsidP="00BC02AA">
            <w:pPr>
              <w:shd w:val="clear" w:color="auto" w:fill="FFFFFF"/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F98CD" w14:textId="77777777" w:rsidR="008E4A4A" w:rsidRPr="0059008A" w:rsidRDefault="008E4A4A" w:rsidP="00BC02AA">
            <w:pPr>
              <w:shd w:val="clear" w:color="auto" w:fill="FFFFFF"/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5CA63" w14:textId="77777777" w:rsidR="008E4A4A" w:rsidRPr="0059008A" w:rsidRDefault="008E4A4A" w:rsidP="00BC02AA">
            <w:pPr>
              <w:shd w:val="clear" w:color="auto" w:fill="FFFFFF"/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2109A" w14:textId="77777777" w:rsidR="008E4A4A" w:rsidRPr="0059008A" w:rsidRDefault="008E4A4A" w:rsidP="00BC02AA">
            <w:pPr>
              <w:shd w:val="clear" w:color="auto" w:fill="FFFFFF"/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3DF95" w14:textId="77777777" w:rsidR="008E4A4A" w:rsidRPr="0059008A" w:rsidRDefault="008E4A4A" w:rsidP="00BC02AA">
            <w:pPr>
              <w:shd w:val="clear" w:color="auto" w:fill="FFFFFF"/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4FF83" w14:textId="77777777" w:rsidR="008E4A4A" w:rsidRPr="0059008A" w:rsidRDefault="008E4A4A" w:rsidP="00BC02AA">
            <w:pPr>
              <w:shd w:val="clear" w:color="auto" w:fill="FFFFFF"/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B411F" w14:textId="77777777" w:rsidR="008E4A4A" w:rsidRPr="0059008A" w:rsidRDefault="008E4A4A" w:rsidP="00BC02AA">
            <w:pPr>
              <w:shd w:val="clear" w:color="auto" w:fill="FFFFFF"/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E17C1" w14:textId="77777777" w:rsidR="008E4A4A" w:rsidRPr="0059008A" w:rsidRDefault="008E4A4A" w:rsidP="00BC02AA">
            <w:pPr>
              <w:shd w:val="clear" w:color="auto" w:fill="FFFFFF"/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22A9E" w14:textId="77777777" w:rsidR="008E4A4A" w:rsidRPr="0059008A" w:rsidRDefault="008E4A4A" w:rsidP="00BC02AA">
            <w:pPr>
              <w:shd w:val="clear" w:color="auto" w:fill="FFFFFF"/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9D1A1" w14:textId="77777777" w:rsidR="008E4A4A" w:rsidRPr="0059008A" w:rsidRDefault="008E4A4A" w:rsidP="00BC02AA">
            <w:pPr>
              <w:shd w:val="clear" w:color="auto" w:fill="FFFFFF"/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</w:tr>
    </w:tbl>
    <w:p w14:paraId="1186EA87" w14:textId="77777777" w:rsidR="008E4A4A" w:rsidRPr="0059008A" w:rsidRDefault="008E4A4A" w:rsidP="008E4A4A">
      <w:pPr>
        <w:shd w:val="clear" w:color="auto" w:fill="FFFFFF"/>
        <w:ind w:firstLine="708"/>
        <w:rPr>
          <w:color w:val="000000"/>
          <w:lang w:val="uk-UA" w:eastAsia="uk-UA"/>
        </w:rPr>
      </w:pPr>
      <w:r w:rsidRPr="0059008A">
        <w:rPr>
          <w:color w:val="000000"/>
          <w:lang w:val="uk-UA" w:eastAsia="uk-UA"/>
        </w:rPr>
        <w:t>5. Аналіз виконання за видатками в цілому за програмою:</w:t>
      </w:r>
    </w:p>
    <w:p w14:paraId="7FDFE893" w14:textId="77777777" w:rsidR="008E4A4A" w:rsidRPr="0059008A" w:rsidRDefault="008E4A4A" w:rsidP="008E4A4A">
      <w:pPr>
        <w:pStyle w:val="21"/>
        <w:shd w:val="clear" w:color="auto" w:fill="FFFFFF"/>
        <w:jc w:val="right"/>
        <w:rPr>
          <w:rFonts w:ascii="Times New Roman" w:hAnsi="Times New Roman" w:cs="Times New Roman"/>
          <w:color w:val="000000"/>
          <w:szCs w:val="28"/>
        </w:rPr>
      </w:pPr>
      <w:r w:rsidRPr="0059008A">
        <w:rPr>
          <w:rFonts w:ascii="Times New Roman" w:hAnsi="Times New Roman" w:cs="Times New Roman"/>
          <w:color w:val="000000"/>
          <w:szCs w:val="28"/>
          <w:lang w:eastAsia="uk-UA"/>
        </w:rPr>
        <w:t>тис. грн.</w:t>
      </w:r>
    </w:p>
    <w:tbl>
      <w:tblPr>
        <w:tblW w:w="1502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637"/>
      </w:tblGrid>
      <w:tr w:rsidR="008E4A4A" w:rsidRPr="0059008A" w14:paraId="2C740151" w14:textId="77777777" w:rsidTr="008B740F">
        <w:trPr>
          <w:cantSplit/>
          <w:trHeight w:val="293"/>
        </w:trPr>
        <w:tc>
          <w:tcPr>
            <w:tcW w:w="4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BEA3DB2" w14:textId="77777777" w:rsidR="008E4A4A" w:rsidRPr="0059008A" w:rsidRDefault="008E4A4A" w:rsidP="00BC02AA">
            <w:pPr>
              <w:snapToGrid w:val="0"/>
              <w:jc w:val="center"/>
              <w:rPr>
                <w:rStyle w:val="spelle"/>
                <w:color w:val="000000"/>
                <w:lang w:val="uk-UA"/>
              </w:rPr>
            </w:pPr>
            <w:r w:rsidRPr="0059008A">
              <w:rPr>
                <w:color w:val="000000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44DBDE3" w14:textId="77777777" w:rsidR="008E4A4A" w:rsidRPr="0059008A" w:rsidRDefault="008E4A4A" w:rsidP="00BC02AA">
            <w:pPr>
              <w:snapToGrid w:val="0"/>
              <w:jc w:val="center"/>
              <w:rPr>
                <w:rStyle w:val="spelle"/>
                <w:color w:val="000000"/>
                <w:lang w:val="uk-UA"/>
              </w:rPr>
            </w:pPr>
            <w:r w:rsidRPr="0059008A">
              <w:rPr>
                <w:rStyle w:val="spelle"/>
                <w:color w:val="000000"/>
                <w:lang w:val="uk-UA"/>
              </w:rPr>
              <w:t>Проведені видатки</w:t>
            </w:r>
          </w:p>
        </w:tc>
        <w:tc>
          <w:tcPr>
            <w:tcW w:w="6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AA0B4" w14:textId="77777777" w:rsidR="008E4A4A" w:rsidRPr="0059008A" w:rsidRDefault="008E4A4A" w:rsidP="00BC02AA">
            <w:pPr>
              <w:snapToGrid w:val="0"/>
              <w:jc w:val="center"/>
              <w:rPr>
                <w:lang w:val="uk-UA"/>
              </w:rPr>
            </w:pPr>
            <w:r w:rsidRPr="0059008A">
              <w:rPr>
                <w:rStyle w:val="spelle"/>
                <w:color w:val="000000"/>
                <w:lang w:val="uk-UA"/>
              </w:rPr>
              <w:t>Відхилення</w:t>
            </w:r>
          </w:p>
        </w:tc>
      </w:tr>
      <w:tr w:rsidR="008E4A4A" w:rsidRPr="0059008A" w14:paraId="31016333" w14:textId="77777777" w:rsidTr="008B740F">
        <w:trPr>
          <w:cantSplit/>
          <w:trHeight w:val="293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6357CA" w14:textId="77777777" w:rsidR="008E4A4A" w:rsidRPr="0059008A" w:rsidRDefault="008E4A4A" w:rsidP="008B740F">
            <w:pPr>
              <w:snapToGrid w:val="0"/>
              <w:jc w:val="center"/>
              <w:rPr>
                <w:color w:val="000000"/>
                <w:lang w:val="uk-UA"/>
              </w:rPr>
            </w:pPr>
            <w:r w:rsidRPr="0059008A">
              <w:rPr>
                <w:rStyle w:val="spelle"/>
                <w:color w:val="000000"/>
                <w:lang w:val="uk-UA"/>
              </w:rPr>
              <w:t>Усього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2BD8A4" w14:textId="77777777" w:rsidR="008E4A4A" w:rsidRPr="0059008A" w:rsidRDefault="008E4A4A" w:rsidP="008B740F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snapToGrid w:val="0"/>
              <w:ind w:left="0" w:firstLine="0"/>
              <w:jc w:val="center"/>
              <w:rPr>
                <w:rStyle w:val="grame"/>
                <w:rFonts w:ascii="Times New Roman" w:hAnsi="Times New Roman"/>
                <w:color w:val="000000"/>
                <w:sz w:val="24"/>
              </w:rPr>
            </w:pPr>
            <w:r w:rsidRPr="0059008A">
              <w:rPr>
                <w:rFonts w:ascii="Times New Roman" w:hAnsi="Times New Roman" w:cs="Times New Roman"/>
                <w:color w:val="000000"/>
                <w:sz w:val="24"/>
              </w:rPr>
              <w:t>Загальний фонд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422F9F2" w14:textId="77777777" w:rsidR="008E4A4A" w:rsidRPr="0059008A" w:rsidRDefault="008E4A4A" w:rsidP="008B740F">
            <w:pPr>
              <w:snapToGrid w:val="0"/>
              <w:jc w:val="center"/>
              <w:rPr>
                <w:rStyle w:val="spelle"/>
                <w:color w:val="000000"/>
                <w:lang w:val="uk-UA"/>
              </w:rPr>
            </w:pPr>
            <w:r w:rsidRPr="0059008A">
              <w:rPr>
                <w:rStyle w:val="grame"/>
                <w:color w:val="000000"/>
                <w:lang w:val="uk-UA"/>
              </w:rPr>
              <w:t>Спец</w:t>
            </w:r>
            <w:r w:rsidRPr="0059008A">
              <w:rPr>
                <w:rStyle w:val="spelle"/>
                <w:color w:val="000000"/>
                <w:lang w:val="uk-UA"/>
              </w:rPr>
              <w:t xml:space="preserve">іальний </w:t>
            </w:r>
            <w:r w:rsidRPr="0059008A">
              <w:rPr>
                <w:color w:val="000000"/>
                <w:lang w:val="uk-UA"/>
              </w:rPr>
              <w:t>фонд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CDBA82E" w14:textId="77777777" w:rsidR="008E4A4A" w:rsidRPr="0059008A" w:rsidRDefault="008E4A4A" w:rsidP="00BC02AA">
            <w:pPr>
              <w:snapToGrid w:val="0"/>
              <w:jc w:val="center"/>
              <w:rPr>
                <w:rStyle w:val="spelle"/>
                <w:color w:val="000000"/>
                <w:lang w:val="uk-UA"/>
              </w:rPr>
            </w:pPr>
            <w:r w:rsidRPr="0059008A">
              <w:rPr>
                <w:rStyle w:val="spelle"/>
                <w:color w:val="000000"/>
                <w:lang w:val="uk-UA"/>
              </w:rPr>
              <w:t>Усього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1CFE2E0" w14:textId="77777777" w:rsidR="008E4A4A" w:rsidRPr="0059008A" w:rsidRDefault="008E4A4A" w:rsidP="00BC02AA">
            <w:pPr>
              <w:snapToGrid w:val="0"/>
              <w:jc w:val="center"/>
              <w:rPr>
                <w:rStyle w:val="grame"/>
                <w:color w:val="000000"/>
                <w:lang w:val="uk-UA"/>
              </w:rPr>
            </w:pPr>
            <w:r w:rsidRPr="0059008A">
              <w:rPr>
                <w:rStyle w:val="spelle"/>
                <w:color w:val="000000"/>
                <w:lang w:val="uk-UA"/>
              </w:rPr>
              <w:t xml:space="preserve">Загальний </w:t>
            </w:r>
            <w:r w:rsidRPr="0059008A">
              <w:rPr>
                <w:color w:val="000000"/>
                <w:lang w:val="uk-UA"/>
              </w:rPr>
              <w:t>фонд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F3F7015" w14:textId="77777777" w:rsidR="008E4A4A" w:rsidRPr="0059008A" w:rsidRDefault="008E4A4A" w:rsidP="00BC02AA">
            <w:pPr>
              <w:snapToGrid w:val="0"/>
              <w:jc w:val="center"/>
              <w:rPr>
                <w:rStyle w:val="spelle"/>
                <w:color w:val="000000"/>
                <w:lang w:val="uk-UA"/>
              </w:rPr>
            </w:pPr>
            <w:r w:rsidRPr="0059008A">
              <w:rPr>
                <w:rStyle w:val="grame"/>
                <w:color w:val="000000"/>
                <w:lang w:val="uk-UA"/>
              </w:rPr>
              <w:t>Спец</w:t>
            </w:r>
            <w:r w:rsidRPr="0059008A">
              <w:rPr>
                <w:rStyle w:val="spelle"/>
                <w:color w:val="000000"/>
                <w:lang w:val="uk-UA"/>
              </w:rPr>
              <w:t xml:space="preserve">іальний </w:t>
            </w:r>
            <w:r w:rsidRPr="0059008A">
              <w:rPr>
                <w:color w:val="000000"/>
                <w:lang w:val="uk-UA"/>
              </w:rPr>
              <w:t>фонд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FBBC51F" w14:textId="77777777" w:rsidR="008E4A4A" w:rsidRPr="0059008A" w:rsidRDefault="008E4A4A" w:rsidP="00BC02AA">
            <w:pPr>
              <w:snapToGrid w:val="0"/>
              <w:jc w:val="center"/>
              <w:rPr>
                <w:rStyle w:val="spelle"/>
                <w:color w:val="000000"/>
                <w:lang w:val="uk-UA"/>
              </w:rPr>
            </w:pPr>
            <w:r w:rsidRPr="0059008A">
              <w:rPr>
                <w:rStyle w:val="spelle"/>
                <w:color w:val="000000"/>
                <w:lang w:val="uk-UA"/>
              </w:rPr>
              <w:t>усього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1861AE5" w14:textId="77777777" w:rsidR="008E4A4A" w:rsidRPr="0059008A" w:rsidRDefault="008E4A4A" w:rsidP="00BC02AA">
            <w:pPr>
              <w:snapToGrid w:val="0"/>
              <w:jc w:val="center"/>
              <w:rPr>
                <w:rStyle w:val="grame"/>
                <w:color w:val="000000"/>
                <w:lang w:val="uk-UA"/>
              </w:rPr>
            </w:pPr>
            <w:r w:rsidRPr="0059008A">
              <w:rPr>
                <w:rStyle w:val="spelle"/>
                <w:color w:val="000000"/>
                <w:lang w:val="uk-UA"/>
              </w:rPr>
              <w:t xml:space="preserve">Загальний </w:t>
            </w:r>
            <w:r w:rsidRPr="0059008A">
              <w:rPr>
                <w:color w:val="000000"/>
                <w:lang w:val="uk-UA"/>
              </w:rPr>
              <w:t>фонд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C27491" w14:textId="77777777" w:rsidR="008E4A4A" w:rsidRPr="0059008A" w:rsidRDefault="008E4A4A" w:rsidP="00BC02AA">
            <w:pPr>
              <w:snapToGrid w:val="0"/>
              <w:jc w:val="center"/>
              <w:rPr>
                <w:lang w:val="uk-UA"/>
              </w:rPr>
            </w:pPr>
            <w:r w:rsidRPr="0059008A">
              <w:rPr>
                <w:rStyle w:val="grame"/>
                <w:color w:val="000000"/>
                <w:lang w:val="uk-UA"/>
              </w:rPr>
              <w:t>Спец</w:t>
            </w:r>
            <w:r w:rsidRPr="0059008A">
              <w:rPr>
                <w:rStyle w:val="spelle"/>
                <w:color w:val="000000"/>
                <w:lang w:val="uk-UA"/>
              </w:rPr>
              <w:t xml:space="preserve">іальний </w:t>
            </w:r>
            <w:r w:rsidRPr="0059008A">
              <w:rPr>
                <w:color w:val="000000"/>
                <w:lang w:val="uk-UA"/>
              </w:rPr>
              <w:t>фонд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ED36B" w14:textId="77777777" w:rsidR="008E4A4A" w:rsidRPr="0059008A" w:rsidRDefault="008E4A4A" w:rsidP="00BC02AA">
            <w:pPr>
              <w:snapToGrid w:val="0"/>
              <w:jc w:val="center"/>
              <w:rPr>
                <w:lang w:val="uk-UA"/>
              </w:rPr>
            </w:pPr>
            <w:r w:rsidRPr="0059008A">
              <w:rPr>
                <w:lang w:val="uk-UA"/>
              </w:rPr>
              <w:t>%</w:t>
            </w:r>
          </w:p>
        </w:tc>
      </w:tr>
      <w:tr w:rsidR="008E4A4A" w:rsidRPr="0059008A" w14:paraId="68FF1794" w14:textId="77777777" w:rsidTr="008B740F">
        <w:trPr>
          <w:cantSplit/>
          <w:trHeight w:val="293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D475F44" w14:textId="77777777" w:rsidR="008E4A4A" w:rsidRPr="0059008A" w:rsidRDefault="008E4A4A" w:rsidP="00BC02A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1E6EF8" w14:textId="77777777" w:rsidR="008E4A4A" w:rsidRPr="0059008A" w:rsidRDefault="008E4A4A" w:rsidP="008E4A4A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89413EE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3CD8A9F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4BC496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C18BA1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1670DD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BF48BCE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A4162F" w14:textId="77777777" w:rsidR="008E4A4A" w:rsidRPr="0059008A" w:rsidRDefault="008E4A4A" w:rsidP="00BC02A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3D355" w14:textId="77777777" w:rsidR="008E4A4A" w:rsidRPr="0059008A" w:rsidRDefault="008E4A4A" w:rsidP="00BC02AA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1D386F58" w14:textId="3BEAD2DD" w:rsidR="008E4A4A" w:rsidRPr="0059008A" w:rsidRDefault="008E4A4A" w:rsidP="008E4A4A">
      <w:pPr>
        <w:rPr>
          <w:sz w:val="28"/>
          <w:szCs w:val="28"/>
          <w:lang w:val="uk-UA"/>
        </w:rPr>
      </w:pPr>
    </w:p>
    <w:p w14:paraId="3AA83430" w14:textId="77777777" w:rsidR="00BA0183" w:rsidRPr="0059008A" w:rsidRDefault="00BA0183" w:rsidP="008E4A4A">
      <w:pPr>
        <w:rPr>
          <w:sz w:val="28"/>
          <w:szCs w:val="28"/>
          <w:lang w:val="uk-UA"/>
        </w:rPr>
      </w:pPr>
    </w:p>
    <w:p w14:paraId="19144FFF" w14:textId="77777777" w:rsidR="008E4A4A" w:rsidRPr="0059008A" w:rsidRDefault="008E4A4A" w:rsidP="008E4A4A">
      <w:pPr>
        <w:rPr>
          <w:sz w:val="28"/>
          <w:szCs w:val="28"/>
          <w:lang w:val="uk-UA"/>
        </w:rPr>
      </w:pPr>
      <w:r w:rsidRPr="0059008A">
        <w:rPr>
          <w:sz w:val="28"/>
          <w:szCs w:val="28"/>
          <w:lang w:val="uk-UA"/>
        </w:rPr>
        <w:t>Керуючий справами виконавчого комітету</w:t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</w:r>
    </w:p>
    <w:p w14:paraId="66F037DE" w14:textId="3ADBAA43" w:rsidR="004C0CBF" w:rsidRPr="0059008A" w:rsidRDefault="008E4A4A" w:rsidP="008B740F">
      <w:pPr>
        <w:rPr>
          <w:sz w:val="28"/>
          <w:szCs w:val="28"/>
          <w:lang w:val="uk-UA"/>
        </w:rPr>
      </w:pPr>
      <w:r w:rsidRPr="0059008A">
        <w:rPr>
          <w:sz w:val="28"/>
          <w:szCs w:val="28"/>
          <w:lang w:val="uk-UA"/>
        </w:rPr>
        <w:t xml:space="preserve">Мукачівської міської ради   </w:t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</w:r>
      <w:r w:rsidRPr="0059008A">
        <w:rPr>
          <w:sz w:val="28"/>
          <w:szCs w:val="28"/>
          <w:lang w:val="uk-UA"/>
        </w:rPr>
        <w:tab/>
        <w:t xml:space="preserve">          Олександр ЛЕНДЄЛ</w:t>
      </w:r>
    </w:p>
    <w:sectPr w:rsidR="004C0CBF" w:rsidRPr="0059008A" w:rsidSect="008B740F"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3F5B" w14:textId="77777777" w:rsidR="00EB27F9" w:rsidRDefault="00EB27F9" w:rsidP="0059008A">
      <w:r>
        <w:separator/>
      </w:r>
    </w:p>
  </w:endnote>
  <w:endnote w:type="continuationSeparator" w:id="0">
    <w:p w14:paraId="3CCF119A" w14:textId="77777777" w:rsidR="00EB27F9" w:rsidRDefault="00EB27F9" w:rsidP="0059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1BB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6AC8" w14:textId="77777777" w:rsidR="00EB27F9" w:rsidRDefault="00EB27F9" w:rsidP="0059008A">
      <w:r>
        <w:separator/>
      </w:r>
    </w:p>
  </w:footnote>
  <w:footnote w:type="continuationSeparator" w:id="0">
    <w:p w14:paraId="751BC34F" w14:textId="77777777" w:rsidR="00EB27F9" w:rsidRDefault="00EB27F9" w:rsidP="0059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309872"/>
      <w:docPartObj>
        <w:docPartGallery w:val="Page Numbers (Top of Page)"/>
        <w:docPartUnique/>
      </w:docPartObj>
    </w:sdtPr>
    <w:sdtEndPr/>
    <w:sdtContent>
      <w:p w14:paraId="3C15D46D" w14:textId="3B47AD26" w:rsidR="0059008A" w:rsidRDefault="0059008A" w:rsidP="005900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60416"/>
    <w:multiLevelType w:val="hybridMultilevel"/>
    <w:tmpl w:val="A0CE7DD8"/>
    <w:lvl w:ilvl="0" w:tplc="720EE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3BC"/>
    <w:multiLevelType w:val="hybridMultilevel"/>
    <w:tmpl w:val="9E5A5AA0"/>
    <w:lvl w:ilvl="0" w:tplc="9AF29DDC">
      <w:start w:val="5"/>
      <w:numFmt w:val="bullet"/>
      <w:lvlText w:val="-"/>
      <w:lvlJc w:val="left"/>
      <w:pPr>
        <w:ind w:left="50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3" w15:restartNumberingAfterBreak="0">
    <w:nsid w:val="17A843BD"/>
    <w:multiLevelType w:val="hybridMultilevel"/>
    <w:tmpl w:val="484E2E94"/>
    <w:lvl w:ilvl="0" w:tplc="7146297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FE576D4"/>
    <w:multiLevelType w:val="hybridMultilevel"/>
    <w:tmpl w:val="E67CC516"/>
    <w:lvl w:ilvl="0" w:tplc="299E1D3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49D0060"/>
    <w:multiLevelType w:val="multilevel"/>
    <w:tmpl w:val="09B0016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8D26815"/>
    <w:multiLevelType w:val="multilevel"/>
    <w:tmpl w:val="68D4E91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0C"/>
    <w:rsid w:val="00012126"/>
    <w:rsid w:val="000462F9"/>
    <w:rsid w:val="000848EC"/>
    <w:rsid w:val="0016796F"/>
    <w:rsid w:val="001C1905"/>
    <w:rsid w:val="001E3B13"/>
    <w:rsid w:val="00245F7A"/>
    <w:rsid w:val="002844E0"/>
    <w:rsid w:val="00291C72"/>
    <w:rsid w:val="002D0283"/>
    <w:rsid w:val="002F4A67"/>
    <w:rsid w:val="00336EE7"/>
    <w:rsid w:val="0041629D"/>
    <w:rsid w:val="004C0CBF"/>
    <w:rsid w:val="004D654E"/>
    <w:rsid w:val="0053216C"/>
    <w:rsid w:val="00540981"/>
    <w:rsid w:val="0059008A"/>
    <w:rsid w:val="0059771C"/>
    <w:rsid w:val="006044F8"/>
    <w:rsid w:val="00610780"/>
    <w:rsid w:val="0062683C"/>
    <w:rsid w:val="00642E74"/>
    <w:rsid w:val="006445F8"/>
    <w:rsid w:val="00706C64"/>
    <w:rsid w:val="007A537F"/>
    <w:rsid w:val="007D1306"/>
    <w:rsid w:val="008170D1"/>
    <w:rsid w:val="008863B0"/>
    <w:rsid w:val="008B1050"/>
    <w:rsid w:val="008B740F"/>
    <w:rsid w:val="008E3C5A"/>
    <w:rsid w:val="008E4A4A"/>
    <w:rsid w:val="00954AE5"/>
    <w:rsid w:val="00985B17"/>
    <w:rsid w:val="009867C8"/>
    <w:rsid w:val="0099372A"/>
    <w:rsid w:val="00A119FC"/>
    <w:rsid w:val="00A4053F"/>
    <w:rsid w:val="00A72E89"/>
    <w:rsid w:val="00AA1732"/>
    <w:rsid w:val="00AF15AC"/>
    <w:rsid w:val="00B56AAB"/>
    <w:rsid w:val="00BA0183"/>
    <w:rsid w:val="00BC02AA"/>
    <w:rsid w:val="00BC2864"/>
    <w:rsid w:val="00BD179A"/>
    <w:rsid w:val="00BE136F"/>
    <w:rsid w:val="00C86CB5"/>
    <w:rsid w:val="00C90204"/>
    <w:rsid w:val="00CC2C75"/>
    <w:rsid w:val="00CC4F96"/>
    <w:rsid w:val="00CF5DEE"/>
    <w:rsid w:val="00D529EA"/>
    <w:rsid w:val="00D84A44"/>
    <w:rsid w:val="00DD1809"/>
    <w:rsid w:val="00DD380C"/>
    <w:rsid w:val="00DD6087"/>
    <w:rsid w:val="00DF4B17"/>
    <w:rsid w:val="00E00412"/>
    <w:rsid w:val="00E03AB0"/>
    <w:rsid w:val="00E845C9"/>
    <w:rsid w:val="00EA2F15"/>
    <w:rsid w:val="00EB27F9"/>
    <w:rsid w:val="00EC3F1F"/>
    <w:rsid w:val="00F36BA8"/>
    <w:rsid w:val="00F731E0"/>
    <w:rsid w:val="00FC20F8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29B7"/>
  <w15:docId w15:val="{6F6DF00B-122F-406E-9EDD-E2AAC65D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E4A4A"/>
    <w:pPr>
      <w:keepNext/>
      <w:widowControl w:val="0"/>
      <w:numPr>
        <w:numId w:val="3"/>
      </w:numPr>
      <w:suppressAutoHyphens/>
      <w:ind w:firstLine="720"/>
      <w:textAlignment w:val="baseline"/>
      <w:outlineLvl w:val="0"/>
    </w:pPr>
    <w:rPr>
      <w:rFonts w:ascii="Liberation Serif" w:eastAsia="NSimSun" w:hAnsi="Liberation Serif" w:cs="Arial"/>
      <w:kern w:val="2"/>
      <w:sz w:val="28"/>
      <w:lang w:val="uk-UA" w:eastAsia="zh-CN" w:bidi="hi-IN"/>
    </w:rPr>
  </w:style>
  <w:style w:type="paragraph" w:styleId="2">
    <w:name w:val="heading 2"/>
    <w:basedOn w:val="a"/>
    <w:next w:val="a"/>
    <w:link w:val="20"/>
    <w:qFormat/>
    <w:rsid w:val="008E4A4A"/>
    <w:pPr>
      <w:keepNext/>
      <w:widowControl w:val="0"/>
      <w:numPr>
        <w:ilvl w:val="1"/>
        <w:numId w:val="3"/>
      </w:numPr>
      <w:suppressAutoHyphens/>
      <w:jc w:val="right"/>
      <w:textAlignment w:val="baseline"/>
      <w:outlineLvl w:val="1"/>
    </w:pPr>
    <w:rPr>
      <w:rFonts w:ascii="Liberation Serif" w:eastAsia="NSimSun" w:hAnsi="Liberation Serif" w:cs="Arial"/>
      <w:kern w:val="2"/>
      <w:sz w:val="28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8E4A4A"/>
    <w:pPr>
      <w:keepNext/>
      <w:widowControl w:val="0"/>
      <w:numPr>
        <w:ilvl w:val="2"/>
        <w:numId w:val="3"/>
      </w:numPr>
      <w:suppressAutoHyphens/>
      <w:spacing w:before="240" w:after="60"/>
      <w:textAlignment w:val="baseline"/>
      <w:outlineLvl w:val="2"/>
    </w:pPr>
    <w:rPr>
      <w:rFonts w:ascii="Arial" w:eastAsia="Arial" w:hAnsi="Arial" w:cs="Arial"/>
      <w:b/>
      <w:bCs/>
      <w:kern w:val="2"/>
      <w:sz w:val="26"/>
      <w:szCs w:val="26"/>
      <w:lang w:val="uk-UA" w:eastAsia="zh-CN" w:bidi="hi-IN"/>
    </w:rPr>
  </w:style>
  <w:style w:type="paragraph" w:styleId="4">
    <w:name w:val="heading 4"/>
    <w:basedOn w:val="a"/>
    <w:next w:val="a"/>
    <w:link w:val="40"/>
    <w:qFormat/>
    <w:rsid w:val="008E4A4A"/>
    <w:pPr>
      <w:keepNext/>
      <w:widowControl w:val="0"/>
      <w:numPr>
        <w:ilvl w:val="3"/>
        <w:numId w:val="3"/>
      </w:numPr>
      <w:suppressAutoHyphens/>
      <w:textAlignment w:val="baseline"/>
      <w:outlineLvl w:val="3"/>
    </w:pPr>
    <w:rPr>
      <w:rFonts w:ascii="Liberation Serif" w:eastAsia="NSimSun" w:hAnsi="Liberation Serif" w:cs="Arial"/>
      <w:kern w:val="2"/>
      <w:sz w:val="28"/>
      <w:lang w:val="uk-UA" w:eastAsia="zh-CN" w:bidi="hi-IN"/>
    </w:rPr>
  </w:style>
  <w:style w:type="paragraph" w:styleId="5">
    <w:name w:val="heading 5"/>
    <w:basedOn w:val="a"/>
    <w:next w:val="a"/>
    <w:link w:val="50"/>
    <w:qFormat/>
    <w:rsid w:val="008E4A4A"/>
    <w:pPr>
      <w:widowControl w:val="0"/>
      <w:numPr>
        <w:ilvl w:val="4"/>
        <w:numId w:val="3"/>
      </w:numPr>
      <w:suppressAutoHyphens/>
      <w:spacing w:before="240" w:after="60"/>
      <w:textAlignment w:val="baseline"/>
      <w:outlineLvl w:val="4"/>
    </w:pPr>
    <w:rPr>
      <w:rFonts w:ascii="Calibri" w:eastAsia="Calibri" w:hAnsi="Calibri" w:cs="Calibri"/>
      <w:b/>
      <w:bCs/>
      <w:i/>
      <w:iCs/>
      <w:kern w:val="2"/>
      <w:sz w:val="26"/>
      <w:szCs w:val="26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380C"/>
    <w:pPr>
      <w:suppressAutoHyphens/>
      <w:jc w:val="both"/>
    </w:pPr>
    <w:rPr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rsid w:val="00DD38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1">
    <w:name w:val="Обычный1"/>
    <w:rsid w:val="00DD380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customStyle="1" w:styleId="Standard">
    <w:name w:val="Standard"/>
    <w:rsid w:val="00DD380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5">
    <w:name w:val="Normal (Web)"/>
    <w:basedOn w:val="a"/>
    <w:rsid w:val="00DD380C"/>
    <w:pPr>
      <w:spacing w:before="15" w:after="15"/>
    </w:pPr>
    <w:rPr>
      <w:rFonts w:ascii="Verdana" w:hAnsi="Verdana"/>
      <w:color w:val="000000"/>
      <w:sz w:val="17"/>
      <w:szCs w:val="17"/>
    </w:rPr>
  </w:style>
  <w:style w:type="paragraph" w:styleId="a6">
    <w:name w:val="List Paragraph"/>
    <w:basedOn w:val="a"/>
    <w:uiPriority w:val="34"/>
    <w:qFormat/>
    <w:rsid w:val="00DD38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4A4A"/>
    <w:rPr>
      <w:rFonts w:ascii="Liberation Serif" w:eastAsia="NSimSun" w:hAnsi="Liberation Serif" w:cs="Arial"/>
      <w:kern w:val="2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8E4A4A"/>
    <w:rPr>
      <w:rFonts w:ascii="Liberation Serif" w:eastAsia="NSimSun" w:hAnsi="Liberation Serif" w:cs="Arial"/>
      <w:kern w:val="2"/>
      <w:sz w:val="28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8E4A4A"/>
    <w:rPr>
      <w:rFonts w:ascii="Arial" w:eastAsia="Arial" w:hAnsi="Arial" w:cs="Arial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8E4A4A"/>
    <w:rPr>
      <w:rFonts w:ascii="Liberation Serif" w:eastAsia="NSimSun" w:hAnsi="Liberation Serif" w:cs="Arial"/>
      <w:kern w:val="2"/>
      <w:sz w:val="28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8E4A4A"/>
    <w:rPr>
      <w:rFonts w:ascii="Calibri" w:eastAsia="Calibri" w:hAnsi="Calibri" w:cs="Calibri"/>
      <w:b/>
      <w:bCs/>
      <w:i/>
      <w:iCs/>
      <w:kern w:val="2"/>
      <w:sz w:val="26"/>
      <w:szCs w:val="26"/>
      <w:lang w:eastAsia="zh-CN" w:bidi="hi-IN"/>
    </w:rPr>
  </w:style>
  <w:style w:type="character" w:customStyle="1" w:styleId="spelle">
    <w:name w:val="spelle"/>
    <w:qFormat/>
    <w:rsid w:val="008E4A4A"/>
    <w:rPr>
      <w:rFonts w:cs="Times New Roman"/>
    </w:rPr>
  </w:style>
  <w:style w:type="character" w:customStyle="1" w:styleId="grame">
    <w:name w:val="grame"/>
    <w:qFormat/>
    <w:rsid w:val="008E4A4A"/>
    <w:rPr>
      <w:rFonts w:cs="Times New Roman"/>
    </w:rPr>
  </w:style>
  <w:style w:type="paragraph" w:customStyle="1" w:styleId="21">
    <w:name w:val="Основной текст с отступом 21"/>
    <w:basedOn w:val="a"/>
    <w:qFormat/>
    <w:rsid w:val="008E4A4A"/>
    <w:pPr>
      <w:widowControl w:val="0"/>
      <w:suppressAutoHyphens/>
      <w:ind w:firstLine="720"/>
      <w:jc w:val="both"/>
      <w:textAlignment w:val="baseline"/>
    </w:pPr>
    <w:rPr>
      <w:rFonts w:ascii="Liberation Serif" w:eastAsia="NSimSun" w:hAnsi="Liberation Serif" w:cs="Arial"/>
      <w:kern w:val="2"/>
      <w:sz w:val="28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AA173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A173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9008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5900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9008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008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7A3E-881F-491C-A952-73EDBCC0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5905</Words>
  <Characters>3366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Ганна Лендєл</cp:lastModifiedBy>
  <cp:revision>4</cp:revision>
  <cp:lastPrinted>2022-10-12T06:22:00Z</cp:lastPrinted>
  <dcterms:created xsi:type="dcterms:W3CDTF">2022-10-12T06:23:00Z</dcterms:created>
  <dcterms:modified xsi:type="dcterms:W3CDTF">2022-10-13T11:54:00Z</dcterms:modified>
</cp:coreProperties>
</file>