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A89DE" w14:textId="6F9EC134" w:rsidR="00004DD4" w:rsidRPr="00FF43C0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3C0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F43C0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F43C0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 w:rsidRPr="00FF43C0">
        <w:rPr>
          <w:rFonts w:ascii="Times New Roman" w:hAnsi="Times New Roman" w:cs="Times New Roman"/>
          <w:sz w:val="28"/>
          <w:szCs w:val="28"/>
        </w:rPr>
        <w:t>.</w:t>
      </w:r>
      <w:r w:rsidR="002C6126" w:rsidRPr="00FF43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18616" w14:textId="13FB0108" w:rsidR="002328B0" w:rsidRPr="00FF43C0" w:rsidRDefault="002328B0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пропози</w:t>
      </w:r>
      <w:r w:rsidRPr="00FF43C0">
        <w:rPr>
          <w:rFonts w:ascii="Times New Roman" w:hAnsi="Times New Roman" w:cs="Times New Roman"/>
          <w:sz w:val="28"/>
          <w:szCs w:val="28"/>
        </w:rPr>
        <w:t>ці</w:t>
      </w:r>
      <w:r w:rsidR="00F23986" w:rsidRPr="00FF43C0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головних розпорядників кошті</w:t>
      </w:r>
      <w:proofErr w:type="gramStart"/>
      <w:r w:rsidR="00F23986" w:rsidRPr="00FF4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до бюджету пропонується внести такі зміни: </w:t>
      </w:r>
    </w:p>
    <w:p w14:paraId="7583277D" w14:textId="4A970472" w:rsidR="00C44B6A" w:rsidRPr="00FF43C0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C0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2328B0" w:rsidRPr="00FF43C0">
        <w:rPr>
          <w:rFonts w:ascii="Times New Roman" w:hAnsi="Times New Roman" w:cs="Times New Roman"/>
          <w:sz w:val="28"/>
          <w:szCs w:val="28"/>
        </w:rPr>
        <w:t xml:space="preserve">жовтень </w:t>
      </w:r>
      <w:r w:rsidRPr="00FF43C0">
        <w:rPr>
          <w:rFonts w:ascii="Times New Roman" w:hAnsi="Times New Roman" w:cs="Times New Roman"/>
          <w:sz w:val="28"/>
          <w:szCs w:val="28"/>
        </w:rPr>
        <w:t>2022 року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, нерозподілений залишок коштів, який склався станом на </w:t>
      </w:r>
      <w:r w:rsidRPr="00FF43C0">
        <w:rPr>
          <w:rFonts w:ascii="Times New Roman" w:hAnsi="Times New Roman" w:cs="Times New Roman"/>
          <w:sz w:val="28"/>
          <w:szCs w:val="28"/>
        </w:rPr>
        <w:t xml:space="preserve"> 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01.01.2022 року по загальному та спеціальному фондах бюджету, </w:t>
      </w:r>
      <w:r w:rsidRPr="00FF43C0">
        <w:rPr>
          <w:rFonts w:ascii="Times New Roman" w:hAnsi="Times New Roman" w:cs="Times New Roman"/>
          <w:sz w:val="28"/>
          <w:szCs w:val="28"/>
        </w:rPr>
        <w:t xml:space="preserve">пропонується збільшити обсяг доходів 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на суму 102 500 000,0 гривень </w:t>
      </w:r>
      <w:r w:rsidRPr="00FF43C0">
        <w:rPr>
          <w:rFonts w:ascii="Times New Roman" w:hAnsi="Times New Roman" w:cs="Times New Roman"/>
          <w:sz w:val="28"/>
          <w:szCs w:val="28"/>
        </w:rPr>
        <w:t xml:space="preserve">та видатків на суму </w:t>
      </w:r>
      <w:r w:rsidR="00702403" w:rsidRPr="00FF43C0">
        <w:rPr>
          <w:rFonts w:ascii="Times New Roman" w:hAnsi="Times New Roman" w:cs="Times New Roman"/>
          <w:b/>
          <w:sz w:val="28"/>
          <w:szCs w:val="28"/>
          <w:lang w:val="ru-RU"/>
        </w:rPr>
        <w:t>110 100</w:t>
      </w:r>
      <w:r w:rsidR="007375F7" w:rsidRPr="00FF43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000</w:t>
      </w:r>
      <w:r w:rsidRPr="00FF43C0">
        <w:rPr>
          <w:rFonts w:ascii="Times New Roman" w:hAnsi="Times New Roman" w:cs="Times New Roman"/>
          <w:b/>
          <w:sz w:val="28"/>
          <w:szCs w:val="28"/>
        </w:rPr>
        <w:t xml:space="preserve"> гривень</w:t>
      </w:r>
      <w:r w:rsidRPr="00FF43C0">
        <w:rPr>
          <w:rFonts w:ascii="Times New Roman" w:hAnsi="Times New Roman" w:cs="Times New Roman"/>
          <w:sz w:val="28"/>
          <w:szCs w:val="28"/>
        </w:rPr>
        <w:t>, які спрямувати</w:t>
      </w:r>
      <w:r w:rsidR="00C44B6A" w:rsidRPr="00FF43C0">
        <w:rPr>
          <w:rFonts w:ascii="Times New Roman" w:hAnsi="Times New Roman" w:cs="Times New Roman"/>
          <w:sz w:val="28"/>
          <w:szCs w:val="28"/>
        </w:rPr>
        <w:t>:</w:t>
      </w:r>
    </w:p>
    <w:p w14:paraId="003777B5" w14:textId="030EDBE0" w:rsidR="009B00E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 w:rsidRPr="00BF5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492" w:rsidRPr="00BF5974">
        <w:rPr>
          <w:rFonts w:ascii="Times New Roman" w:hAnsi="Times New Roman" w:cs="Times New Roman"/>
          <w:b/>
          <w:sz w:val="28"/>
          <w:szCs w:val="28"/>
          <w:lang w:val="ru-RU"/>
        </w:rPr>
        <w:t>40 376</w:t>
      </w:r>
      <w:r w:rsidR="00357BDD" w:rsidRPr="00BF5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7492" w:rsidRPr="00BF5974">
        <w:rPr>
          <w:rFonts w:ascii="Times New Roman" w:hAnsi="Times New Roman" w:cs="Times New Roman"/>
          <w:b/>
          <w:sz w:val="28"/>
          <w:szCs w:val="28"/>
          <w:lang w:val="ru-RU"/>
        </w:rPr>
        <w:t>935</w:t>
      </w:r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="009B00ED">
        <w:rPr>
          <w:rFonts w:ascii="Times New Roman" w:hAnsi="Times New Roman" w:cs="Times New Roman"/>
          <w:b/>
          <w:sz w:val="28"/>
          <w:szCs w:val="28"/>
          <w:lang w:val="ru-RU"/>
        </w:rPr>
        <w:t>, з них</w:t>
      </w:r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2BA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9B00E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96F5D58" w14:textId="6AF817D1" w:rsidR="00162C7A" w:rsidRPr="009B00E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0E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B00ED">
        <w:rPr>
          <w:rFonts w:ascii="Times New Roman" w:hAnsi="Times New Roman" w:cs="Times New Roman"/>
          <w:sz w:val="28"/>
          <w:szCs w:val="28"/>
          <w:u w:val="single"/>
        </w:rPr>
        <w:t xml:space="preserve">підтримку - покращення матеріально-технічної бази, </w:t>
      </w:r>
      <w:r w:rsidR="00A95C54" w:rsidRPr="009B00ED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Pr="009B00ED">
        <w:rPr>
          <w:rFonts w:ascii="Times New Roman" w:hAnsi="Times New Roman" w:cs="Times New Roman"/>
          <w:sz w:val="28"/>
          <w:szCs w:val="28"/>
          <w:u w:val="single"/>
        </w:rPr>
        <w:t>саме:</w:t>
      </w:r>
    </w:p>
    <w:p w14:paraId="405CF44D" w14:textId="614DE0CE" w:rsidR="00162C7A" w:rsidRPr="00357BDD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А1556 (128 гірсько-штурмова бригада) – </w:t>
      </w:r>
      <w:r w:rsidR="002328B0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1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0 000 000,0 гривень;</w:t>
      </w:r>
    </w:p>
    <w:p w14:paraId="49150736" w14:textId="18EB3D11" w:rsidR="00162C7A" w:rsidRPr="00357BD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DD">
        <w:rPr>
          <w:rFonts w:ascii="Times New Roman" w:hAnsi="Times New Roman" w:cs="Times New Roman"/>
          <w:sz w:val="28"/>
          <w:szCs w:val="28"/>
        </w:rPr>
        <w:t xml:space="preserve">27 прикордонному загону  (військова частина А – 2142) – </w:t>
      </w:r>
      <w:r w:rsidR="002328B0" w:rsidRPr="00357BDD">
        <w:rPr>
          <w:rFonts w:ascii="Times New Roman" w:hAnsi="Times New Roman" w:cs="Times New Roman"/>
          <w:sz w:val="28"/>
          <w:szCs w:val="28"/>
        </w:rPr>
        <w:t>5 0</w:t>
      </w:r>
      <w:r w:rsidRPr="00357BDD">
        <w:rPr>
          <w:rFonts w:ascii="Times New Roman" w:hAnsi="Times New Roman" w:cs="Times New Roman"/>
          <w:sz w:val="28"/>
          <w:szCs w:val="28"/>
        </w:rPr>
        <w:t>00 000,0 гривень;</w:t>
      </w:r>
    </w:p>
    <w:p w14:paraId="46C28945" w14:textId="151B5B31" w:rsidR="00162C7A" w:rsidRPr="00357BDD" w:rsidRDefault="009274B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А-7084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Сил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C7A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350 000,0</w:t>
      </w:r>
      <w:r w:rsidR="00162C7A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гривень;</w:t>
      </w:r>
    </w:p>
    <w:p w14:paraId="3018F010" w14:textId="5260BE19" w:rsidR="00162C7A" w:rsidRPr="00357BDD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Мукачівське районне управління поліції ГУНП  в Закарпатській області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0076"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       2 000 000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64699E52" w14:textId="5E52AA1B" w:rsidR="00230076" w:rsidRPr="00357BDD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2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Державний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пожежно-рятувальний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загін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ГУ ДСНС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України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у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Закарпатській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області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-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2 000 000,0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2454B596" w14:textId="6A02F217" w:rsidR="00230076" w:rsidRPr="00357BDD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територіальний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центр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комплектування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та </w:t>
      </w:r>
      <w:proofErr w:type="spellStart"/>
      <w:proofErr w:type="gram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соц</w:t>
      </w:r>
      <w:proofErr w:type="gram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іальної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підтримки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– </w:t>
      </w:r>
      <w:r w:rsidR="009274B6"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5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 000 000,00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47BE610A" w14:textId="126782CF" w:rsidR="00162C7A" w:rsidRPr="00357BDD" w:rsidRDefault="009274B6" w:rsidP="00162C7A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вйськовій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А 4604 (для структурного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proofErr w:type="gramStart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3737) </w:t>
      </w:r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- 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700,0</w:t>
      </w:r>
      <w:r w:rsidR="00230076"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(ППО).</w:t>
      </w:r>
    </w:p>
    <w:p w14:paraId="466DD725" w14:textId="680D7B09" w:rsidR="009274B6" w:rsidRDefault="009274B6" w:rsidP="009274B6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к</w:t>
      </w:r>
      <w:proofErr w:type="spellStart"/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>вартирно-експлуатаційн</w:t>
      </w:r>
      <w:proofErr w:type="spellEnd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ому 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>відділ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міста Мукачеве 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– 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4 044 000,0 </w:t>
      </w:r>
      <w:proofErr w:type="spellStart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</w:p>
    <w:p w14:paraId="4AB6AE8E" w14:textId="635E8560" w:rsidR="009B00ED" w:rsidRDefault="009B00ED" w:rsidP="009274B6">
      <w:pPr>
        <w:ind w:firstLine="567"/>
        <w:jc w:val="both"/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</w:pPr>
      <w:r w:rsidRPr="009B00ED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Оплату </w:t>
      </w:r>
      <w:proofErr w:type="spellStart"/>
      <w:r w:rsidRPr="009B00ED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праці</w:t>
      </w:r>
      <w:proofErr w:type="spellEnd"/>
      <w:r w:rsidRPr="009B00ED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з </w:t>
      </w:r>
      <w:proofErr w:type="spellStart"/>
      <w:r w:rsidRPr="009B00ED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нарахуваннями</w:t>
      </w:r>
      <w:proofErr w:type="spellEnd"/>
      <w:r w:rsidRPr="009B00ED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0001EA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працівникам</w:t>
      </w:r>
      <w:proofErr w:type="spellEnd"/>
      <w:r w:rsidR="000001EA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020AB4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органів</w:t>
      </w:r>
      <w:proofErr w:type="spellEnd"/>
      <w:r w:rsidR="00020AB4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020AB4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управління</w:t>
      </w:r>
      <w:proofErr w:type="spellEnd"/>
      <w:r w:rsidR="000001EA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r w:rsidR="00020AB4">
        <w:rPr>
          <w:rFonts w:ascii="Times New Roman" w:hAnsi="Times New Roman" w:cs="Times New Roman"/>
          <w:sz w:val="28"/>
          <w:szCs w:val="28"/>
        </w:rPr>
        <w:t xml:space="preserve">по КПКВК </w:t>
      </w:r>
      <w:r w:rsidR="00020AB4" w:rsidRPr="00B928D6">
        <w:rPr>
          <w:rFonts w:ascii="Times New Roman" w:hAnsi="Times New Roman" w:cs="Times New Roman"/>
          <w:sz w:val="28"/>
          <w:szCs w:val="28"/>
        </w:rPr>
        <w:t>0210160</w:t>
      </w:r>
      <w:r w:rsidR="00020AB4">
        <w:rPr>
          <w:rFonts w:ascii="Times New Roman" w:hAnsi="Times New Roman" w:cs="Times New Roman"/>
          <w:sz w:val="28"/>
          <w:szCs w:val="28"/>
        </w:rPr>
        <w:t xml:space="preserve"> «</w:t>
      </w:r>
      <w:r w:rsidR="00020AB4" w:rsidRPr="00B928D6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</w:t>
      </w:r>
      <w:r w:rsidR="00020AB4">
        <w:rPr>
          <w:rFonts w:ascii="Times New Roman" w:hAnsi="Times New Roman" w:cs="Times New Roman"/>
          <w:sz w:val="28"/>
          <w:szCs w:val="28"/>
        </w:rPr>
        <w:t xml:space="preserve"> </w:t>
      </w:r>
      <w:r w:rsidR="00020AB4" w:rsidRPr="00B928D6">
        <w:rPr>
          <w:rFonts w:ascii="Times New Roman" w:hAnsi="Times New Roman" w:cs="Times New Roman"/>
          <w:sz w:val="28"/>
          <w:szCs w:val="28"/>
        </w:rPr>
        <w:t>містах (мі</w:t>
      </w:r>
      <w:proofErr w:type="gramStart"/>
      <w:r w:rsidR="00020AB4" w:rsidRPr="00B928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20AB4" w:rsidRPr="00B928D6">
        <w:rPr>
          <w:rFonts w:ascii="Times New Roman" w:hAnsi="Times New Roman" w:cs="Times New Roman"/>
          <w:sz w:val="28"/>
          <w:szCs w:val="28"/>
        </w:rPr>
        <w:t>і Києві), селищах, селах,територіальних громадах</w:t>
      </w:r>
      <w:r w:rsidR="00020AB4">
        <w:rPr>
          <w:rFonts w:ascii="Times New Roman" w:hAnsi="Times New Roman" w:cs="Times New Roman"/>
          <w:sz w:val="28"/>
          <w:szCs w:val="28"/>
        </w:rPr>
        <w:t xml:space="preserve">» </w:t>
      </w:r>
      <w:r w:rsidRPr="009B00ED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– 5 582 935 </w:t>
      </w:r>
      <w:proofErr w:type="spellStart"/>
      <w:r w:rsidRPr="009B00ED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гривень</w:t>
      </w:r>
      <w:proofErr w:type="spellEnd"/>
    </w:p>
    <w:p w14:paraId="42448B63" w14:textId="6FD8F660" w:rsidR="009274B6" w:rsidRPr="00897492" w:rsidRDefault="00020AB4" w:rsidP="00897492">
      <w:pPr>
        <w:ind w:firstLine="567"/>
        <w:jc w:val="both"/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Грошова</w:t>
      </w:r>
      <w:proofErr w:type="spellEnd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компенсація</w:t>
      </w:r>
      <w:proofErr w:type="spellEnd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за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належні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для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отримання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житлові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приміщення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для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дітей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сиріт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та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дітей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позбавлених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батьківського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proofErr w:type="gram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</w:t>
      </w:r>
      <w:proofErr w:type="gram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іклування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,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осіб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з </w:t>
      </w:r>
      <w:proofErr w:type="spellStart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їх</w:t>
      </w:r>
      <w:proofErr w:type="spellEnd"/>
      <w:r w:rsidR="00DE70C8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числа</w:t>
      </w:r>
      <w:r w:rsidR="00897492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– 5 700 000,0 </w:t>
      </w:r>
      <w:proofErr w:type="spellStart"/>
      <w:r w:rsidR="00897492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гривень</w:t>
      </w:r>
      <w:proofErr w:type="spellEnd"/>
    </w:p>
    <w:p w14:paraId="62493075" w14:textId="37D6C665" w:rsidR="00C44B6A" w:rsidRDefault="00F83937" w:rsidP="00C44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lastRenderedPageBreak/>
        <w:t>Управлінню освіти</w:t>
      </w:r>
      <w:r w:rsidR="008753A3" w:rsidRPr="008753A3">
        <w:rPr>
          <w:rFonts w:ascii="Times New Roman" w:hAnsi="Times New Roman" w:cs="Times New Roman"/>
          <w:b/>
          <w:sz w:val="28"/>
          <w:szCs w:val="28"/>
        </w:rPr>
        <w:t>, культури,</w:t>
      </w:r>
      <w:r w:rsidRPr="008753A3">
        <w:rPr>
          <w:rFonts w:ascii="Times New Roman" w:hAnsi="Times New Roman" w:cs="Times New Roman"/>
          <w:b/>
          <w:sz w:val="28"/>
          <w:szCs w:val="28"/>
        </w:rPr>
        <w:t xml:space="preserve"> молоді та спорту </w:t>
      </w:r>
      <w:r w:rsidR="00047FC8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 w:rsidR="00836228" w:rsidRPr="00836228">
        <w:rPr>
          <w:rFonts w:ascii="Times New Roman" w:hAnsi="Times New Roman" w:cs="Times New Roman"/>
          <w:b/>
          <w:sz w:val="28"/>
          <w:szCs w:val="28"/>
        </w:rPr>
        <w:t>19 623 433,0</w:t>
      </w:r>
      <w:r w:rsidR="00F23986" w:rsidRPr="0083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6A" w:rsidRPr="0083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гривень, </w:t>
      </w:r>
      <w:r w:rsidR="00836228">
        <w:rPr>
          <w:rFonts w:ascii="Times New Roman" w:hAnsi="Times New Roman" w:cs="Times New Roman"/>
          <w:b/>
          <w:sz w:val="28"/>
          <w:szCs w:val="28"/>
        </w:rPr>
        <w:t xml:space="preserve">в тому числі за рахунок залишку коштів, що склався станом на 01.01.2022 року – 1 100 000,0 гривень, </w:t>
      </w:r>
      <w:r w:rsidR="000100A3">
        <w:rPr>
          <w:rFonts w:ascii="Times New Roman" w:hAnsi="Times New Roman" w:cs="Times New Roman"/>
          <w:b/>
          <w:sz w:val="28"/>
          <w:szCs w:val="28"/>
        </w:rPr>
        <w:t>зокрема для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9B1CECF" w14:textId="54EA3094" w:rsidR="0054315B" w:rsidRDefault="0054315B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робіт з облаштування зовнішніх стін та створення фортифікаційних споруд як найпростішог</w:t>
      </w:r>
      <w:r w:rsidR="00B928D6">
        <w:rPr>
          <w:rFonts w:ascii="Times New Roman" w:hAnsi="Times New Roman" w:cs="Times New Roman"/>
          <w:sz w:val="28"/>
          <w:szCs w:val="28"/>
        </w:rPr>
        <w:t xml:space="preserve">о укриття в закладах освіти  – </w:t>
      </w:r>
      <w:r w:rsidR="00897492">
        <w:rPr>
          <w:rFonts w:ascii="Times New Roman" w:hAnsi="Times New Roman" w:cs="Times New Roman"/>
          <w:sz w:val="28"/>
          <w:szCs w:val="28"/>
        </w:rPr>
        <w:t>3 000</w:t>
      </w:r>
      <w:r w:rsidR="00B928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928D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230076">
        <w:rPr>
          <w:rFonts w:ascii="Times New Roman" w:hAnsi="Times New Roman" w:cs="Times New Roman"/>
          <w:sz w:val="28"/>
          <w:szCs w:val="28"/>
        </w:rPr>
        <w:t>;</w:t>
      </w:r>
    </w:p>
    <w:p w14:paraId="1B3C47C6" w14:textId="09CB92C7" w:rsidR="00897492" w:rsidRDefault="00897492" w:rsidP="00897492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7492">
        <w:rPr>
          <w:rFonts w:ascii="Times New Roman" w:hAnsi="Times New Roman" w:cs="Times New Roman"/>
          <w:sz w:val="28"/>
          <w:szCs w:val="28"/>
        </w:rPr>
        <w:t xml:space="preserve">роведення поточного ремонту </w:t>
      </w:r>
      <w:proofErr w:type="spellStart"/>
      <w:r w:rsidRPr="00897492">
        <w:rPr>
          <w:rFonts w:ascii="Times New Roman" w:hAnsi="Times New Roman" w:cs="Times New Roman"/>
          <w:sz w:val="28"/>
          <w:szCs w:val="28"/>
        </w:rPr>
        <w:t>приміщеннь</w:t>
      </w:r>
      <w:proofErr w:type="spellEnd"/>
      <w:r w:rsidRPr="00897492">
        <w:rPr>
          <w:rFonts w:ascii="Times New Roman" w:hAnsi="Times New Roman" w:cs="Times New Roman"/>
          <w:sz w:val="28"/>
          <w:szCs w:val="28"/>
        </w:rPr>
        <w:t xml:space="preserve"> першого поверху як найпростіше укриття подвійного призначення </w:t>
      </w:r>
      <w:proofErr w:type="spellStart"/>
      <w:r w:rsidRPr="00897492">
        <w:rPr>
          <w:rFonts w:ascii="Times New Roman" w:hAnsi="Times New Roman" w:cs="Times New Roman"/>
          <w:sz w:val="28"/>
          <w:szCs w:val="28"/>
        </w:rPr>
        <w:t>СОКу</w:t>
      </w:r>
      <w:proofErr w:type="spellEnd"/>
      <w:r w:rsidRPr="00897492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 xml:space="preserve"> – 952 078,0 гривень</w:t>
      </w:r>
    </w:p>
    <w:p w14:paraId="6FFE4782" w14:textId="2D9E220A" w:rsidR="00B928D6" w:rsidRDefault="00B928D6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8D6">
        <w:rPr>
          <w:rFonts w:ascii="Times New Roman" w:hAnsi="Times New Roman" w:cs="Times New Roman"/>
          <w:sz w:val="28"/>
          <w:szCs w:val="28"/>
        </w:rPr>
        <w:t>проведення електромонтажних робіт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D6">
        <w:rPr>
          <w:rFonts w:ascii="Times New Roman" w:hAnsi="Times New Roman" w:cs="Times New Roman"/>
          <w:sz w:val="28"/>
          <w:szCs w:val="28"/>
        </w:rPr>
        <w:t>по підключенню електричн</w:t>
      </w:r>
      <w:r w:rsidR="00020AB4">
        <w:rPr>
          <w:rFonts w:ascii="Times New Roman" w:hAnsi="Times New Roman" w:cs="Times New Roman"/>
          <w:sz w:val="28"/>
          <w:szCs w:val="28"/>
        </w:rPr>
        <w:t>и</w:t>
      </w:r>
      <w:r w:rsidRPr="00B928D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котлів </w:t>
      </w:r>
      <w:r w:rsidRPr="00B928D6">
        <w:rPr>
          <w:rFonts w:ascii="Times New Roman" w:hAnsi="Times New Roman" w:cs="Times New Roman"/>
          <w:sz w:val="28"/>
          <w:szCs w:val="28"/>
        </w:rPr>
        <w:t xml:space="preserve"> </w:t>
      </w:r>
      <w:r w:rsidR="00020AB4">
        <w:rPr>
          <w:rFonts w:ascii="Times New Roman" w:hAnsi="Times New Roman" w:cs="Times New Roman"/>
          <w:sz w:val="28"/>
          <w:szCs w:val="28"/>
        </w:rPr>
        <w:t>для</w:t>
      </w:r>
      <w:r w:rsidRPr="00B928D6">
        <w:rPr>
          <w:rFonts w:ascii="Times New Roman" w:hAnsi="Times New Roman" w:cs="Times New Roman"/>
          <w:sz w:val="28"/>
          <w:szCs w:val="28"/>
        </w:rPr>
        <w:t xml:space="preserve"> викон</w:t>
      </w:r>
      <w:r>
        <w:rPr>
          <w:rFonts w:ascii="Times New Roman" w:hAnsi="Times New Roman" w:cs="Times New Roman"/>
          <w:sz w:val="28"/>
          <w:szCs w:val="28"/>
        </w:rPr>
        <w:t>ання заходів з енергозбереження</w:t>
      </w:r>
      <w:r w:rsidR="0002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-3 500 000,0 гривень;</w:t>
      </w:r>
    </w:p>
    <w:p w14:paraId="6ACA444F" w14:textId="268C944E" w:rsidR="00B928D6" w:rsidRDefault="00020AB4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B928D6" w:rsidRPr="00B928D6">
        <w:rPr>
          <w:rFonts w:ascii="Times New Roman" w:hAnsi="Times New Roman" w:cs="Times New Roman"/>
          <w:sz w:val="28"/>
          <w:szCs w:val="28"/>
        </w:rPr>
        <w:t>роб</w:t>
      </w:r>
      <w:r w:rsidR="000100A3">
        <w:rPr>
          <w:rFonts w:ascii="Times New Roman" w:hAnsi="Times New Roman" w:cs="Times New Roman"/>
          <w:sz w:val="28"/>
          <w:szCs w:val="28"/>
        </w:rPr>
        <w:t>іт</w:t>
      </w:r>
      <w:r w:rsidR="00B928D6" w:rsidRPr="00B928D6">
        <w:rPr>
          <w:rFonts w:ascii="Times New Roman" w:hAnsi="Times New Roman" w:cs="Times New Roman"/>
          <w:sz w:val="28"/>
          <w:szCs w:val="28"/>
        </w:rPr>
        <w:t xml:space="preserve"> по встановленню </w:t>
      </w:r>
      <w:proofErr w:type="spellStart"/>
      <w:r w:rsidR="00B928D6" w:rsidRPr="00B928D6">
        <w:rPr>
          <w:rFonts w:ascii="Times New Roman" w:hAnsi="Times New Roman" w:cs="Times New Roman"/>
          <w:sz w:val="28"/>
          <w:szCs w:val="28"/>
        </w:rPr>
        <w:t>пожежої</w:t>
      </w:r>
      <w:proofErr w:type="spellEnd"/>
      <w:r w:rsidR="00B928D6" w:rsidRPr="00B928D6">
        <w:rPr>
          <w:rFonts w:ascii="Times New Roman" w:hAnsi="Times New Roman" w:cs="Times New Roman"/>
          <w:sz w:val="28"/>
          <w:szCs w:val="28"/>
        </w:rPr>
        <w:t xml:space="preserve"> сигналізації</w:t>
      </w:r>
      <w:r w:rsidR="00B928D6">
        <w:rPr>
          <w:rFonts w:ascii="Times New Roman" w:hAnsi="Times New Roman" w:cs="Times New Roman"/>
          <w:sz w:val="28"/>
          <w:szCs w:val="28"/>
        </w:rPr>
        <w:t xml:space="preserve"> – 10 000 000,0 гривень;</w:t>
      </w:r>
    </w:p>
    <w:p w14:paraId="27AF4E65" w14:textId="4FC27B96" w:rsidR="00836228" w:rsidRDefault="00836228" w:rsidP="00836228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6228">
        <w:rPr>
          <w:rFonts w:ascii="Times New Roman" w:hAnsi="Times New Roman" w:cs="Times New Roman"/>
          <w:sz w:val="28"/>
          <w:szCs w:val="28"/>
        </w:rPr>
        <w:t>проведення санітарно-технічних робіт по підключенню електричних котлів до існуючої системи теплопостачання</w:t>
      </w:r>
      <w:r>
        <w:rPr>
          <w:rFonts w:ascii="Times New Roman" w:hAnsi="Times New Roman" w:cs="Times New Roman"/>
          <w:sz w:val="28"/>
          <w:szCs w:val="28"/>
        </w:rPr>
        <w:t xml:space="preserve"> – 1 000 000,0 гривень;</w:t>
      </w:r>
    </w:p>
    <w:p w14:paraId="2CF57741" w14:textId="7A22476E" w:rsidR="00B928D6" w:rsidRDefault="00B928D6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 w:rsidR="00010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праці з нарахуваннями </w:t>
      </w:r>
      <w:r w:rsidR="00020AB4">
        <w:rPr>
          <w:rFonts w:ascii="Times New Roman" w:hAnsi="Times New Roman" w:cs="Times New Roman"/>
          <w:sz w:val="28"/>
          <w:szCs w:val="28"/>
        </w:rPr>
        <w:t xml:space="preserve">працівникам органів управління </w:t>
      </w:r>
      <w:r>
        <w:rPr>
          <w:rFonts w:ascii="Times New Roman" w:hAnsi="Times New Roman" w:cs="Times New Roman"/>
          <w:sz w:val="28"/>
          <w:szCs w:val="28"/>
        </w:rPr>
        <w:t xml:space="preserve">по КПКВК </w:t>
      </w:r>
      <w:r w:rsidRPr="00B928D6">
        <w:rPr>
          <w:rFonts w:ascii="Times New Roman" w:hAnsi="Times New Roman" w:cs="Times New Roman"/>
          <w:sz w:val="28"/>
          <w:szCs w:val="28"/>
        </w:rPr>
        <w:t>0210160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8D6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D6">
        <w:rPr>
          <w:rFonts w:ascii="Times New Roman" w:hAnsi="Times New Roman" w:cs="Times New Roman"/>
          <w:sz w:val="28"/>
          <w:szCs w:val="28"/>
        </w:rPr>
        <w:t>містах (місті Києві), селищах, селах,територіальних громадах</w:t>
      </w:r>
      <w:r>
        <w:rPr>
          <w:rFonts w:ascii="Times New Roman" w:hAnsi="Times New Roman" w:cs="Times New Roman"/>
          <w:sz w:val="28"/>
          <w:szCs w:val="28"/>
        </w:rPr>
        <w:t>» - 1 171 355,0 гривень.</w:t>
      </w:r>
    </w:p>
    <w:p w14:paraId="501E0DE7" w14:textId="167E2A58" w:rsidR="000100A3" w:rsidRPr="00801E83" w:rsidRDefault="000100A3" w:rsidP="005106B7">
      <w:pPr>
        <w:pStyle w:val="a3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83">
        <w:rPr>
          <w:rFonts w:ascii="Times New Roman" w:hAnsi="Times New Roman" w:cs="Times New Roman"/>
          <w:b/>
          <w:sz w:val="28"/>
          <w:szCs w:val="28"/>
        </w:rPr>
        <w:t xml:space="preserve">Управлінню міського господарства Мукачівської міської ради </w:t>
      </w:r>
      <w:r w:rsidR="005106B7" w:rsidRPr="00801E8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01E83">
        <w:rPr>
          <w:rFonts w:ascii="Times New Roman" w:hAnsi="Times New Roman" w:cs="Times New Roman"/>
          <w:b/>
          <w:sz w:val="28"/>
          <w:szCs w:val="28"/>
        </w:rPr>
        <w:t>49 208</w:t>
      </w:r>
      <w:r w:rsidR="00702403">
        <w:rPr>
          <w:rFonts w:ascii="Times New Roman" w:hAnsi="Times New Roman" w:cs="Times New Roman"/>
          <w:b/>
          <w:sz w:val="28"/>
          <w:szCs w:val="28"/>
        </w:rPr>
        <w:t> </w:t>
      </w:r>
      <w:r w:rsidRPr="00801E83">
        <w:rPr>
          <w:rFonts w:ascii="Times New Roman" w:hAnsi="Times New Roman" w:cs="Times New Roman"/>
          <w:b/>
          <w:sz w:val="28"/>
          <w:szCs w:val="28"/>
        </w:rPr>
        <w:t>610</w:t>
      </w:r>
      <w:r w:rsidR="00702403">
        <w:rPr>
          <w:rFonts w:ascii="Times New Roman" w:hAnsi="Times New Roman" w:cs="Times New Roman"/>
          <w:b/>
          <w:sz w:val="28"/>
          <w:szCs w:val="28"/>
        </w:rPr>
        <w:t>,0</w:t>
      </w:r>
      <w:r w:rsidRPr="00801E83">
        <w:rPr>
          <w:rFonts w:ascii="Times New Roman" w:hAnsi="Times New Roman" w:cs="Times New Roman"/>
          <w:b/>
          <w:sz w:val="28"/>
          <w:szCs w:val="28"/>
        </w:rPr>
        <w:t xml:space="preserve"> гривень, в тому числі за рахунок залишку коштів, що склався станом на 01.01.2022 року – 6 500 000,0 гривень, а саме: </w:t>
      </w:r>
    </w:p>
    <w:p w14:paraId="6C015F13" w14:textId="29D1B6DA" w:rsidR="000100A3" w:rsidRPr="00801E83" w:rsidRDefault="000100A3" w:rsidP="008D0138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На реалізацію заходів програми благоустрою</w:t>
      </w:r>
      <w:r w:rsidR="008D0138" w:rsidRPr="00801E83">
        <w:rPr>
          <w:rFonts w:ascii="Times New Roman" w:hAnsi="Times New Roman" w:cs="Times New Roman"/>
          <w:sz w:val="28"/>
          <w:szCs w:val="28"/>
        </w:rPr>
        <w:t>, зокрема</w:t>
      </w:r>
      <w:r w:rsidRPr="00801E83">
        <w:rPr>
          <w:rFonts w:ascii="Times New Roman" w:hAnsi="Times New Roman" w:cs="Times New Roman"/>
          <w:sz w:val="28"/>
          <w:szCs w:val="28"/>
        </w:rPr>
        <w:t xml:space="preserve"> для проведення </w:t>
      </w:r>
      <w:r w:rsidR="008D0138" w:rsidRPr="00801E83">
        <w:rPr>
          <w:rFonts w:ascii="Times New Roman" w:hAnsi="Times New Roman" w:cs="Times New Roman"/>
          <w:sz w:val="28"/>
          <w:szCs w:val="28"/>
        </w:rPr>
        <w:t>поточних</w:t>
      </w:r>
      <w:r w:rsidRPr="00801E83">
        <w:rPr>
          <w:rFonts w:ascii="Times New Roman" w:hAnsi="Times New Roman" w:cs="Times New Roman"/>
          <w:sz w:val="28"/>
          <w:szCs w:val="28"/>
        </w:rPr>
        <w:t xml:space="preserve"> ремонтів тротуарів</w:t>
      </w:r>
      <w:r w:rsidR="008D0138" w:rsidRPr="00801E83">
        <w:rPr>
          <w:rFonts w:ascii="Times New Roman" w:hAnsi="Times New Roman" w:cs="Times New Roman"/>
          <w:sz w:val="28"/>
          <w:szCs w:val="28"/>
        </w:rPr>
        <w:t xml:space="preserve"> – 7 736 644,0 гривень, поточне утримання об’єктів благоустрою – 10 500 000,0 </w:t>
      </w:r>
      <w:r w:rsidR="00253340" w:rsidRPr="00801E83">
        <w:rPr>
          <w:rFonts w:ascii="Times New Roman" w:hAnsi="Times New Roman" w:cs="Times New Roman"/>
          <w:sz w:val="28"/>
          <w:szCs w:val="28"/>
        </w:rPr>
        <w:t>гривень, проведення поточних ремонтів доріг – 2 438 489,0 гривень.</w:t>
      </w:r>
    </w:p>
    <w:p w14:paraId="2F4C1A77" w14:textId="552B8C40" w:rsidR="008D0138" w:rsidRPr="00801E83" w:rsidRDefault="008D0138" w:rsidP="008D0138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 xml:space="preserve">На реалізацію Програми поточних ремонтів, в тому числі поточних ремонтів з усунення аварій в житловому фонді на території міста </w:t>
      </w:r>
      <w:proofErr w:type="spellStart"/>
      <w:r w:rsidRPr="00801E83">
        <w:rPr>
          <w:rFonts w:ascii="Times New Roman" w:hAnsi="Times New Roman" w:cs="Times New Roman"/>
          <w:sz w:val="28"/>
          <w:szCs w:val="28"/>
        </w:rPr>
        <w:t>Мукачево</w:t>
      </w:r>
      <w:proofErr w:type="spellEnd"/>
      <w:r w:rsidR="00253340" w:rsidRPr="00801E83">
        <w:rPr>
          <w:rFonts w:ascii="Times New Roman" w:hAnsi="Times New Roman" w:cs="Times New Roman"/>
          <w:sz w:val="28"/>
          <w:szCs w:val="28"/>
        </w:rPr>
        <w:t xml:space="preserve"> (крім ОСББ та ЖБК) – 4 000 000,0 гривень</w:t>
      </w:r>
    </w:p>
    <w:p w14:paraId="395035C5" w14:textId="43C82C08" w:rsidR="00253340" w:rsidRPr="00801E83" w:rsidRDefault="00253340" w:rsidP="008D0138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 xml:space="preserve">Поповнення статутного фонду КП «Міськводоканал» </w:t>
      </w:r>
      <w:r w:rsidR="000001EA" w:rsidRPr="00801E83">
        <w:rPr>
          <w:rFonts w:ascii="Times New Roman" w:hAnsi="Times New Roman" w:cs="Times New Roman"/>
          <w:sz w:val="28"/>
          <w:szCs w:val="28"/>
        </w:rPr>
        <w:t xml:space="preserve"> (придбання транспортних засобів</w:t>
      </w:r>
      <w:r w:rsidR="005106B7" w:rsidRPr="00801E83">
        <w:rPr>
          <w:rFonts w:ascii="Times New Roman" w:hAnsi="Times New Roman" w:cs="Times New Roman"/>
          <w:sz w:val="28"/>
          <w:szCs w:val="28"/>
        </w:rPr>
        <w:t>, генераторів</w:t>
      </w:r>
      <w:r w:rsidR="000001EA" w:rsidRPr="00801E83">
        <w:rPr>
          <w:rFonts w:ascii="Times New Roman" w:hAnsi="Times New Roman" w:cs="Times New Roman"/>
          <w:sz w:val="28"/>
          <w:szCs w:val="28"/>
        </w:rPr>
        <w:t xml:space="preserve">) </w:t>
      </w:r>
      <w:r w:rsidR="00DE70C8" w:rsidRPr="00801E83">
        <w:rPr>
          <w:rFonts w:ascii="Times New Roman" w:hAnsi="Times New Roman" w:cs="Times New Roman"/>
          <w:sz w:val="28"/>
          <w:szCs w:val="28"/>
        </w:rPr>
        <w:t>–</w:t>
      </w:r>
      <w:r w:rsidRPr="00801E83">
        <w:rPr>
          <w:rFonts w:ascii="Times New Roman" w:hAnsi="Times New Roman" w:cs="Times New Roman"/>
          <w:sz w:val="28"/>
          <w:szCs w:val="28"/>
        </w:rPr>
        <w:t xml:space="preserve"> </w:t>
      </w:r>
      <w:r w:rsidR="00DE70C8" w:rsidRPr="00801E83">
        <w:rPr>
          <w:rFonts w:ascii="Times New Roman" w:hAnsi="Times New Roman" w:cs="Times New Roman"/>
          <w:sz w:val="28"/>
          <w:szCs w:val="28"/>
        </w:rPr>
        <w:t>13 450 350,0</w:t>
      </w:r>
      <w:r w:rsidRPr="00801E83">
        <w:rPr>
          <w:rFonts w:ascii="Times New Roman" w:hAnsi="Times New Roman" w:cs="Times New Roman"/>
          <w:sz w:val="28"/>
          <w:szCs w:val="28"/>
        </w:rPr>
        <w:t xml:space="preserve"> гривень. </w:t>
      </w:r>
    </w:p>
    <w:p w14:paraId="46694F60" w14:textId="33991CBA" w:rsidR="00801E83" w:rsidRPr="00801E83" w:rsidRDefault="00801E83" w:rsidP="00801E83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 xml:space="preserve">На реалізацію Програми реформування та підтримки водопровідного та каналізаційного господарств – 8 833 056,0 гривень (оплата електроенергії, ухвала господарського суду за мировою угодою) </w:t>
      </w:r>
    </w:p>
    <w:p w14:paraId="52343739" w14:textId="7B5079FD" w:rsidR="00020AB4" w:rsidRPr="008903B8" w:rsidRDefault="00020AB4" w:rsidP="00020AB4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</w:t>
      </w:r>
      <w:r w:rsidR="008903B8"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органів управління </w:t>
      </w:r>
      <w:r w:rsidR="008903B8"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– 2</w:t>
      </w:r>
      <w:r w:rsidRPr="008903B8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 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250</w:t>
      </w:r>
      <w:r w:rsidRPr="008903B8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 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071,0 гривень.</w:t>
      </w:r>
    </w:p>
    <w:p w14:paraId="59AE9D30" w14:textId="2FC921A0" w:rsidR="008903B8" w:rsidRDefault="008903B8" w:rsidP="008903B8">
      <w:pPr>
        <w:pStyle w:val="a3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8903B8">
        <w:rPr>
          <w:rFonts w:ascii="Times New Roman" w:hAnsi="Times New Roman" w:cs="Times New Roman"/>
          <w:b/>
          <w:sz w:val="28"/>
          <w:szCs w:val="28"/>
        </w:rPr>
        <w:t xml:space="preserve">Управлінню будівництва та інфраструктури Мукачівської міської ради  </w:t>
      </w:r>
      <w:r w:rsidRPr="008903B8">
        <w:rPr>
          <w:rFonts w:ascii="Times New Roman" w:hAnsi="Times New Roman" w:cs="Times New Roman"/>
          <w:sz w:val="28"/>
          <w:szCs w:val="28"/>
        </w:rPr>
        <w:t>на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органів управління </w:t>
      </w:r>
      <w:r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 w:rsidRPr="00702403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644 228,0 гривень.</w:t>
      </w:r>
    </w:p>
    <w:p w14:paraId="75180B50" w14:textId="3E7F290D" w:rsidR="008903B8" w:rsidRPr="00702403" w:rsidRDefault="008903B8" w:rsidP="008903B8">
      <w:pPr>
        <w:pStyle w:val="a3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Фінансовому управлінню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Мукачівської міської ради  </w:t>
      </w:r>
      <w:r w:rsidRPr="008903B8">
        <w:rPr>
          <w:rFonts w:ascii="Times New Roman" w:hAnsi="Times New Roman" w:cs="Times New Roman"/>
          <w:sz w:val="28"/>
          <w:szCs w:val="28"/>
        </w:rPr>
        <w:t>на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органів управління </w:t>
      </w:r>
      <w:r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 w:rsidRPr="00702403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246 794,0 гривень.</w:t>
      </w:r>
    </w:p>
    <w:p w14:paraId="72FFCD47" w14:textId="7FE8C74D" w:rsidR="00702403" w:rsidRDefault="00702403" w:rsidP="007024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1B8F">
        <w:rPr>
          <w:rFonts w:ascii="Times New Roman" w:hAnsi="Times New Roman" w:cs="Times New Roman"/>
          <w:sz w:val="28"/>
          <w:szCs w:val="28"/>
        </w:rPr>
        <w:lastRenderedPageBreak/>
        <w:t xml:space="preserve">Також, </w:t>
      </w:r>
      <w:r w:rsidR="00E71B8F">
        <w:rPr>
          <w:rFonts w:ascii="Times New Roman" w:hAnsi="Times New Roman" w:cs="Times New Roman"/>
          <w:sz w:val="28"/>
          <w:szCs w:val="28"/>
        </w:rPr>
        <w:t xml:space="preserve">враховуючи стан виконання видаткової частини бюджету, черговість та пріоритетність проведення платежів, </w:t>
      </w:r>
      <w:r w:rsidR="00E71B8F" w:rsidRPr="00E71B8F">
        <w:rPr>
          <w:rFonts w:ascii="Times New Roman" w:hAnsi="Times New Roman" w:cs="Times New Roman"/>
          <w:sz w:val="28"/>
          <w:szCs w:val="28"/>
        </w:rPr>
        <w:t>п</w:t>
      </w:r>
      <w:r w:rsidRPr="00E71B8F">
        <w:rPr>
          <w:rFonts w:ascii="Times New Roman" w:hAnsi="Times New Roman" w:cs="Times New Roman"/>
          <w:sz w:val="28"/>
          <w:szCs w:val="28"/>
        </w:rPr>
        <w:t xml:space="preserve">ропонується здійснити перерозподіл бюджетних призначень в межах головних розпорядників бюджетних коштів, </w:t>
      </w:r>
      <w:r w:rsidRPr="00E71B8F">
        <w:rPr>
          <w:rFonts w:ascii="Times New Roman" w:hAnsi="Times New Roman"/>
          <w:sz w:val="28"/>
          <w:szCs w:val="28"/>
        </w:rPr>
        <w:t>а саме</w:t>
      </w:r>
      <w:r w:rsidR="00E71B8F">
        <w:rPr>
          <w:rFonts w:ascii="Times New Roman" w:hAnsi="Times New Roman"/>
          <w:sz w:val="28"/>
          <w:szCs w:val="28"/>
        </w:rPr>
        <w:t xml:space="preserve"> </w:t>
      </w:r>
    </w:p>
    <w:p w14:paraId="2032D88D" w14:textId="1D9CEE2B" w:rsidR="00E71B8F" w:rsidRPr="00E71B8F" w:rsidRDefault="00E71B8F" w:rsidP="00702403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71B8F">
        <w:rPr>
          <w:rFonts w:ascii="Times New Roman" w:hAnsi="Times New Roman"/>
          <w:sz w:val="28"/>
          <w:szCs w:val="28"/>
          <w:u w:val="single"/>
        </w:rPr>
        <w:t>ЗМЕНШИТИ БЮДЖЕТНІ ПРИЗНАЧЕННЯ:</w:t>
      </w:r>
    </w:p>
    <w:p w14:paraId="732B7BD4" w14:textId="224297D6" w:rsidR="00E71B8F" w:rsidRPr="000847BC" w:rsidRDefault="00E71B8F" w:rsidP="00E71B8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47BC">
        <w:rPr>
          <w:rFonts w:ascii="Times New Roman" w:hAnsi="Times New Roman"/>
          <w:b/>
          <w:bCs/>
          <w:sz w:val="28"/>
          <w:szCs w:val="28"/>
        </w:rPr>
        <w:t>Виконавчому комітету Мукачівської міської ради на 5 5</w:t>
      </w:r>
      <w:r w:rsidR="00D15C52">
        <w:rPr>
          <w:rFonts w:ascii="Times New Roman" w:hAnsi="Times New Roman"/>
          <w:b/>
          <w:bCs/>
          <w:sz w:val="28"/>
          <w:szCs w:val="28"/>
        </w:rPr>
        <w:t>8</w:t>
      </w:r>
      <w:r w:rsidRPr="000847BC">
        <w:rPr>
          <w:rFonts w:ascii="Times New Roman" w:hAnsi="Times New Roman"/>
          <w:b/>
          <w:bCs/>
          <w:sz w:val="28"/>
          <w:szCs w:val="28"/>
        </w:rPr>
        <w:t>8 650 гривень, зокрема:</w:t>
      </w:r>
    </w:p>
    <w:p w14:paraId="5274D220" w14:textId="3805A96D" w:rsidR="00166B57" w:rsidRPr="00BF5974" w:rsidRDefault="00166B57" w:rsidP="00166B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974">
        <w:rPr>
          <w:rFonts w:ascii="Times New Roman" w:hAnsi="Times New Roman" w:cs="Times New Roman"/>
          <w:sz w:val="28"/>
          <w:szCs w:val="28"/>
        </w:rPr>
        <w:t>КПКВК 0210160 «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BF5974">
        <w:rPr>
          <w:rFonts w:ascii="Times New Roman" w:hAnsi="Times New Roman" w:cs="Times New Roman"/>
          <w:sz w:val="28"/>
          <w:szCs w:val="28"/>
        </w:rPr>
        <w:t>»</w:t>
      </w:r>
      <w:r w:rsidR="00BF5974" w:rsidRPr="00BF5974">
        <w:rPr>
          <w:rFonts w:ascii="Times New Roman" w:hAnsi="Times New Roman" w:cs="Times New Roman"/>
          <w:sz w:val="28"/>
          <w:szCs w:val="28"/>
        </w:rPr>
        <w:t xml:space="preserve"> - </w:t>
      </w:r>
      <w:r w:rsidR="00BF5974" w:rsidRPr="00BF5974">
        <w:rPr>
          <w:rFonts w:ascii="Times New Roman" w:hAnsi="Times New Roman" w:cs="Times New Roman"/>
          <w:b/>
          <w:sz w:val="28"/>
          <w:szCs w:val="28"/>
        </w:rPr>
        <w:t>1 744 650,0 гривень,</w:t>
      </w:r>
      <w:r w:rsidR="00BF5974" w:rsidRPr="00BF5974">
        <w:rPr>
          <w:rFonts w:ascii="Times New Roman" w:hAnsi="Times New Roman" w:cs="Times New Roman"/>
          <w:sz w:val="28"/>
          <w:szCs w:val="28"/>
        </w:rPr>
        <w:t xml:space="preserve"> а</w:t>
      </w:r>
      <w:r w:rsidR="000847BC">
        <w:rPr>
          <w:rFonts w:ascii="Times New Roman" w:hAnsi="Times New Roman" w:cs="Times New Roman"/>
          <w:sz w:val="28"/>
          <w:szCs w:val="28"/>
        </w:rPr>
        <w:t xml:space="preserve"> </w:t>
      </w:r>
      <w:r w:rsidR="00BF5974" w:rsidRPr="00BF5974">
        <w:rPr>
          <w:rFonts w:ascii="Times New Roman" w:hAnsi="Times New Roman" w:cs="Times New Roman"/>
          <w:sz w:val="28"/>
          <w:szCs w:val="28"/>
        </w:rPr>
        <w:t>саме:</w:t>
      </w:r>
      <w:r w:rsidRPr="00BF5974">
        <w:rPr>
          <w:rFonts w:ascii="Times New Roman" w:hAnsi="Times New Roman" w:cs="Times New Roman"/>
          <w:sz w:val="28"/>
          <w:szCs w:val="28"/>
        </w:rPr>
        <w:t xml:space="preserve"> по 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КЕКВ 2210 «Предмети, матеріали, обладнання та інвентар» - </w:t>
      </w:r>
      <w:r w:rsidR="00BF5974"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660 000,0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грн., </w:t>
      </w:r>
      <w:r w:rsidRPr="00BF5974">
        <w:rPr>
          <w:rFonts w:ascii="Times New Roman" w:hAnsi="Times New Roman" w:cs="Times New Roman"/>
          <w:sz w:val="28"/>
          <w:szCs w:val="28"/>
        </w:rPr>
        <w:t xml:space="preserve">КЕКВ 2240 «Оплата послуг (крім комунальних)»  - </w:t>
      </w:r>
      <w:r w:rsidR="00BF5974" w:rsidRPr="00BF5974">
        <w:rPr>
          <w:rFonts w:ascii="Times New Roman" w:hAnsi="Times New Roman" w:cs="Times New Roman"/>
          <w:sz w:val="28"/>
          <w:szCs w:val="28"/>
        </w:rPr>
        <w:t>540 000,0</w:t>
      </w:r>
      <w:r w:rsidRPr="00BF5974">
        <w:rPr>
          <w:rFonts w:ascii="Times New Roman" w:hAnsi="Times New Roman" w:cs="Times New Roman"/>
          <w:sz w:val="28"/>
          <w:szCs w:val="28"/>
        </w:rPr>
        <w:t xml:space="preserve"> грн.,</w:t>
      </w:r>
      <w:r w:rsidRPr="00BF5974">
        <w:rPr>
          <w:rFonts w:ascii="Times New Roman" w:hAnsi="Times New Roman"/>
          <w:sz w:val="28"/>
          <w:szCs w:val="28"/>
        </w:rPr>
        <w:t xml:space="preserve"> КЕКВ 3210 «Капітальні трансферти підприємствам (установам, організаціям)» - 544 650,0 грн.</w:t>
      </w:r>
      <w:r w:rsidR="00BF5974" w:rsidRPr="00BF5974">
        <w:rPr>
          <w:rFonts w:ascii="Times New Roman" w:hAnsi="Times New Roman"/>
          <w:sz w:val="28"/>
          <w:szCs w:val="28"/>
        </w:rPr>
        <w:t xml:space="preserve"> (придбання серверу).</w:t>
      </w:r>
      <w:r w:rsidRPr="00BF5974">
        <w:rPr>
          <w:rFonts w:ascii="Times New Roman" w:hAnsi="Times New Roman"/>
          <w:sz w:val="28"/>
          <w:szCs w:val="28"/>
        </w:rPr>
        <w:t xml:space="preserve"> </w:t>
      </w:r>
    </w:p>
    <w:p w14:paraId="6F7F2CDE" w14:textId="77A3A691" w:rsidR="00166B57" w:rsidRPr="00166B57" w:rsidRDefault="00166B57" w:rsidP="00166B57">
      <w:pPr>
        <w:pStyle w:val="aa"/>
        <w:widowControl w:val="0"/>
        <w:suppressAutoHyphens/>
        <w:spacing w:after="1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0210180 «Інша діяльність у сфері державного управління»,   КЕКВ 2800 «Інші поточні видатки»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- 120 000,0 грн.</w:t>
      </w: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(Програма забезпечення організаційної діяльності міської ради та виконавчого комітету) –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судовий збір.</w:t>
      </w:r>
    </w:p>
    <w:p w14:paraId="36E7BDEF" w14:textId="5DE531AC" w:rsidR="00166B57" w:rsidRDefault="00166B57" w:rsidP="00E71B8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6B57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BF5974" w:rsidRPr="00BF5974">
        <w:rPr>
          <w:rFonts w:ascii="Times New Roman" w:hAnsi="Times New Roman" w:cs="Times New Roman"/>
          <w:sz w:val="28"/>
          <w:szCs w:val="28"/>
        </w:rPr>
        <w:t>0213112</w:t>
      </w:r>
      <w:r w:rsidRPr="00166B57">
        <w:rPr>
          <w:rFonts w:ascii="Times New Roman" w:hAnsi="Times New Roman" w:cs="Times New Roman"/>
          <w:sz w:val="28"/>
          <w:szCs w:val="28"/>
        </w:rPr>
        <w:t xml:space="preserve"> </w:t>
      </w:r>
      <w:r w:rsidR="00BF5974">
        <w:rPr>
          <w:rFonts w:ascii="Times New Roman" w:hAnsi="Times New Roman" w:cs="Times New Roman"/>
          <w:sz w:val="28"/>
          <w:szCs w:val="28"/>
        </w:rPr>
        <w:t>«</w:t>
      </w:r>
      <w:r w:rsidRPr="00166B57">
        <w:rPr>
          <w:rFonts w:ascii="Times New Roman" w:hAnsi="Times New Roman"/>
          <w:bCs/>
          <w:sz w:val="28"/>
          <w:szCs w:val="28"/>
        </w:rPr>
        <w:t>Заходи державної політики з питань дітей та їх соціального захисту</w:t>
      </w:r>
      <w:r w:rsidR="00BF5974">
        <w:rPr>
          <w:rFonts w:ascii="Times New Roman" w:hAnsi="Times New Roman"/>
          <w:bCs/>
          <w:sz w:val="28"/>
          <w:szCs w:val="28"/>
        </w:rPr>
        <w:t>» по КЕКВК 2210, 3110 – 650 000,0 гривень (придбання побутової техніки та меблів для БСТ).</w:t>
      </w:r>
    </w:p>
    <w:p w14:paraId="54EB2B74" w14:textId="3CC320B4" w:rsidR="00BF5974" w:rsidRPr="00BF5974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0217622 «Реалізація програм і заходів в галузі туризму та курортів» (Програма розвитку туристичної галузі Мукачівської міської ТГ), КЕКВ  3110 – 25 000,0 (придбання ноутбуку)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F8C85B" w14:textId="39CAB832" w:rsidR="00BF5974" w:rsidRPr="000847BC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0217693 «Інші заходи, пов'язані з економічною діяльністю» (Програма розвитку економічної, міжнародної та інвестиційної  діяльності Мукачівської міської ТГ),  КЕКВ 2240 «Оплата послуг (крім комунальних)» -             115 000,0 грн. </w:t>
      </w:r>
    </w:p>
    <w:p w14:paraId="6ADA6D0F" w14:textId="2F21A00C" w:rsidR="00BF5974" w:rsidRPr="000847BC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0212010 </w:t>
      </w:r>
      <w:r w:rsidR="000847BC" w:rsidRPr="000847B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847BC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Багатопрофільна  стаціонарна  медична допомога населенню</w:t>
      </w:r>
      <w:r w:rsidR="000847BC" w:rsidRPr="000847BC">
        <w:rPr>
          <w:rFonts w:ascii="Times New Roman" w:hAnsi="Times New Roman" w:cs="Times New Roman"/>
          <w:sz w:val="28"/>
          <w:szCs w:val="28"/>
          <w:shd w:val="clear" w:color="auto" w:fill="FFFFFF"/>
        </w:rPr>
        <w:t>», КПКВК 0212111 «Первинна медична допомога населенню, що надається центрами первинної медичної (медико-санітарної) допомоги» - 2 934 000,0 грн. (оплата енергоносіїв).</w:t>
      </w:r>
    </w:p>
    <w:p w14:paraId="666695A3" w14:textId="66042987" w:rsidR="000847BC" w:rsidRPr="0049325C" w:rsidRDefault="000847BC" w:rsidP="000847B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47BC">
        <w:rPr>
          <w:rFonts w:ascii="Times New Roman" w:hAnsi="Times New Roman" w:cs="Times New Roman"/>
          <w:b/>
          <w:sz w:val="28"/>
          <w:szCs w:val="28"/>
        </w:rPr>
        <w:t>Управлінню освіти, культури, молоді та спорту Мукачівської міської ради</w:t>
      </w:r>
      <w:r w:rsidR="0049325C">
        <w:rPr>
          <w:rFonts w:ascii="Times New Roman" w:hAnsi="Times New Roman"/>
          <w:sz w:val="28"/>
          <w:szCs w:val="28"/>
        </w:rPr>
        <w:t xml:space="preserve"> </w:t>
      </w:r>
      <w:r w:rsidR="0049325C" w:rsidRPr="0049325C">
        <w:rPr>
          <w:rFonts w:ascii="Times New Roman" w:hAnsi="Times New Roman"/>
          <w:b/>
          <w:sz w:val="28"/>
          <w:szCs w:val="28"/>
        </w:rPr>
        <w:t>– 2 300 000,0 грн.</w:t>
      </w:r>
      <w:r w:rsidR="00C32967">
        <w:rPr>
          <w:rFonts w:ascii="Times New Roman" w:hAnsi="Times New Roman"/>
          <w:b/>
          <w:sz w:val="28"/>
          <w:szCs w:val="28"/>
        </w:rPr>
        <w:t>, а саме:</w:t>
      </w:r>
    </w:p>
    <w:p w14:paraId="2EA88674" w14:textId="6FDA2696" w:rsidR="0049325C" w:rsidRPr="0049325C" w:rsidRDefault="0049325C" w:rsidP="004932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0611010 «Надання дошкільної освіти»,  КЕКВ 2210, 2220, 2800 – 1 508 000,0 грн</w:t>
      </w:r>
      <w:r w:rsidRPr="0049325C">
        <w:rPr>
          <w:rFonts w:ascii="Times New Roman" w:hAnsi="Times New Roman"/>
          <w:sz w:val="28"/>
          <w:szCs w:val="28"/>
        </w:rPr>
        <w:t>. (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Предмети, матеріали, обладнання та інвентар, оплата медик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аментів, інші поточні видатки).</w:t>
      </w:r>
    </w:p>
    <w:p w14:paraId="08878A26" w14:textId="4554ACAE" w:rsidR="000847BC" w:rsidRPr="0049325C" w:rsidRDefault="000847BC" w:rsidP="000847B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0611021 «Надання загальної середньої освіти закладами загальної середньої освіти»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КЕКВ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2220, 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692 000,0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грн</w:t>
      </w:r>
      <w:proofErr w:type="spellEnd"/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(оплата медикаментів, видатки на відрядження).</w:t>
      </w:r>
    </w:p>
    <w:p w14:paraId="728DB4DF" w14:textId="273ACB69" w:rsidR="0049325C" w:rsidRDefault="0049325C" w:rsidP="004932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КПКВК  061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4082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«Інші заходи в галузі культури і мистецтва», КЕКВ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3110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,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поповнення бібліотечних фондів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3FBD2552" w14:textId="41E2FEC4" w:rsidR="00B926CF" w:rsidRDefault="00C32967" w:rsidP="00C32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F">
        <w:rPr>
          <w:rFonts w:ascii="Times New Roman" w:hAnsi="Times New Roman" w:cs="Times New Roman"/>
          <w:b/>
          <w:sz w:val="28"/>
          <w:szCs w:val="28"/>
        </w:rPr>
        <w:t xml:space="preserve">Управлінню соціального захисту населення Мукачівської міської ради              </w:t>
      </w:r>
      <w:r w:rsidR="00B926CF" w:rsidRPr="00B926CF">
        <w:rPr>
          <w:rFonts w:ascii="Times New Roman" w:hAnsi="Times New Roman" w:cs="Times New Roman"/>
          <w:b/>
          <w:sz w:val="28"/>
          <w:szCs w:val="28"/>
        </w:rPr>
        <w:t>6 662</w:t>
      </w:r>
      <w:r w:rsidR="00B926CF">
        <w:rPr>
          <w:rFonts w:ascii="Times New Roman" w:hAnsi="Times New Roman" w:cs="Times New Roman"/>
          <w:b/>
          <w:sz w:val="28"/>
          <w:szCs w:val="28"/>
        </w:rPr>
        <w:t> </w:t>
      </w:r>
      <w:r w:rsidR="00B926CF" w:rsidRPr="00B926CF">
        <w:rPr>
          <w:rFonts w:ascii="Times New Roman" w:hAnsi="Times New Roman" w:cs="Times New Roman"/>
          <w:b/>
          <w:sz w:val="28"/>
          <w:szCs w:val="28"/>
        </w:rPr>
        <w:t>492</w:t>
      </w:r>
      <w:r w:rsidR="00B926CF">
        <w:rPr>
          <w:rFonts w:ascii="Times New Roman" w:hAnsi="Times New Roman" w:cs="Times New Roman"/>
          <w:b/>
          <w:sz w:val="28"/>
          <w:szCs w:val="28"/>
        </w:rPr>
        <w:t>,0</w:t>
      </w:r>
      <w:r w:rsidR="00B926CF" w:rsidRPr="00B92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CF" w:rsidRPr="00B926CF">
        <w:rPr>
          <w:rFonts w:ascii="Times New Roman" w:hAnsi="Times New Roman" w:cs="Times New Roman"/>
          <w:sz w:val="28"/>
          <w:szCs w:val="28"/>
        </w:rPr>
        <w:t>гривень (Програма матеріальної підтримки сімей загиблих під час безпосередньої участі у бойових діях, забезпеченні здійснення заходів з національної безпеки і оборони, відсічі і стримування військової агресії російської федерації проти України</w:t>
      </w:r>
      <w:r w:rsidR="00B926CF">
        <w:rPr>
          <w:rFonts w:ascii="Times New Roman" w:hAnsi="Times New Roman" w:cs="Times New Roman"/>
          <w:sz w:val="28"/>
          <w:szCs w:val="28"/>
        </w:rPr>
        <w:t>).</w:t>
      </w:r>
    </w:p>
    <w:p w14:paraId="3B32CF33" w14:textId="798BDD80" w:rsidR="00B926CF" w:rsidRPr="00FF43C0" w:rsidRDefault="00C32967" w:rsidP="00B926CF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43C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926CF" w:rsidRPr="00FF43C0">
        <w:rPr>
          <w:rFonts w:ascii="Times New Roman" w:hAnsi="Times New Roman" w:cs="Times New Roman"/>
          <w:b/>
          <w:sz w:val="27"/>
          <w:szCs w:val="27"/>
        </w:rPr>
        <w:t>Управлінню міського господарства Мукачівської міської ради – 14 551 142,0 гривень, зокрема:</w:t>
      </w:r>
    </w:p>
    <w:p w14:paraId="05BD6679" w14:textId="05656042" w:rsidR="00857D74" w:rsidRPr="00FF43C0" w:rsidRDefault="00857D74" w:rsidP="00B926CF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43C0">
        <w:rPr>
          <w:rFonts w:ascii="Times New Roman" w:hAnsi="Times New Roman" w:cs="Times New Roman"/>
          <w:b/>
          <w:sz w:val="27"/>
          <w:szCs w:val="27"/>
        </w:rPr>
        <w:t xml:space="preserve">збільшити бюджетні призначення </w:t>
      </w:r>
      <w:r w:rsidR="00310F82" w:rsidRPr="00FF43C0">
        <w:rPr>
          <w:rFonts w:ascii="Times New Roman" w:hAnsi="Times New Roman" w:cs="Times New Roman"/>
          <w:b/>
          <w:sz w:val="27"/>
          <w:szCs w:val="27"/>
        </w:rPr>
        <w:t xml:space="preserve"> - 25 589 904,0 грн. </w:t>
      </w:r>
      <w:r w:rsidRPr="00FF43C0">
        <w:rPr>
          <w:rFonts w:ascii="Times New Roman" w:hAnsi="Times New Roman" w:cs="Times New Roman"/>
          <w:b/>
          <w:sz w:val="27"/>
          <w:szCs w:val="27"/>
        </w:rPr>
        <w:t>по:</w:t>
      </w:r>
    </w:p>
    <w:p w14:paraId="395B6E51" w14:textId="3D2C3038" w:rsidR="00857D74" w:rsidRPr="00FF43C0" w:rsidRDefault="00B926CF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Pr="00FF43C0">
        <w:rPr>
          <w:rFonts w:ascii="Times New Roman" w:hAnsi="Times New Roman" w:cs="Times New Roman"/>
          <w:sz w:val="27"/>
          <w:szCs w:val="27"/>
        </w:rPr>
        <w:t>КПКВК 0210160 «</w:t>
      </w:r>
      <w:r w:rsidRPr="00FF43C0">
        <w:rPr>
          <w:rFonts w:ascii="Times New Roman" w:hAnsi="Times New Roman" w:cs="Times New Roman"/>
          <w:sz w:val="27"/>
          <w:szCs w:val="27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="00857D74" w:rsidRPr="00FF43C0">
        <w:rPr>
          <w:rFonts w:ascii="Times New Roman" w:hAnsi="Times New Roman" w:cs="Times New Roman"/>
          <w:sz w:val="27"/>
          <w:szCs w:val="27"/>
        </w:rPr>
        <w:t xml:space="preserve">» на суму </w:t>
      </w:r>
      <w:r w:rsidRPr="00FF43C0">
        <w:rPr>
          <w:rFonts w:ascii="Times New Roman" w:hAnsi="Times New Roman" w:cs="Times New Roman"/>
          <w:sz w:val="27"/>
          <w:szCs w:val="27"/>
        </w:rPr>
        <w:t xml:space="preserve">45 387,0 гривень, </w:t>
      </w:r>
      <w:r w:rsidR="00857D74" w:rsidRPr="00FF43C0">
        <w:rPr>
          <w:rFonts w:ascii="Times New Roman" w:hAnsi="Times New Roman" w:cs="Times New Roman"/>
          <w:sz w:val="27"/>
          <w:szCs w:val="27"/>
        </w:rPr>
        <w:t>(оплата енергоносіїв).</w:t>
      </w:r>
    </w:p>
    <w:p w14:paraId="35A7D4E2" w14:textId="39B057FC" w:rsidR="00857D74" w:rsidRPr="00FF43C0" w:rsidRDefault="00857D74" w:rsidP="00857D7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sz w:val="27"/>
          <w:szCs w:val="27"/>
        </w:rPr>
        <w:t>КПКВК 1217461 «Утримання та розвиток автомобільних доріг та дорожньої інфраструктури за рахунок коштів місцевого бюджету» - 17 824 867,0 грн. (програма благоустрою, для проведення поточних ремонтів доріг).</w:t>
      </w:r>
    </w:p>
    <w:p w14:paraId="1D524D19" w14:textId="681EA287" w:rsidR="00857D74" w:rsidRPr="00FF43C0" w:rsidRDefault="00310F82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sz w:val="27"/>
          <w:szCs w:val="27"/>
        </w:rPr>
        <w:t>КПКВК 1217670 «Внески до статутного капіталу суб'єктів господарювання» - 7 719 650 грн. (комплект перетворювача частоти, генератори)</w:t>
      </w:r>
    </w:p>
    <w:p w14:paraId="4C85C0AC" w14:textId="6D51A4AB" w:rsidR="00F336B9" w:rsidRPr="00FF43C0" w:rsidRDefault="00F336B9" w:rsidP="00F336B9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43C0">
        <w:rPr>
          <w:rFonts w:ascii="Times New Roman" w:hAnsi="Times New Roman" w:cs="Times New Roman"/>
          <w:b/>
          <w:sz w:val="27"/>
          <w:szCs w:val="27"/>
        </w:rPr>
        <w:t>Зменшити</w:t>
      </w:r>
      <w:r w:rsidRPr="00FF43C0">
        <w:rPr>
          <w:rFonts w:ascii="Times New Roman" w:hAnsi="Times New Roman" w:cs="Times New Roman"/>
          <w:sz w:val="27"/>
          <w:szCs w:val="27"/>
        </w:rPr>
        <w:t xml:space="preserve"> </w:t>
      </w:r>
      <w:r w:rsidRPr="00FF43C0">
        <w:rPr>
          <w:rFonts w:ascii="Times New Roman" w:hAnsi="Times New Roman" w:cs="Times New Roman"/>
          <w:b/>
          <w:sz w:val="27"/>
          <w:szCs w:val="27"/>
        </w:rPr>
        <w:t xml:space="preserve"> бюджетні призначення  - </w:t>
      </w:r>
      <w:r w:rsidR="008E0582" w:rsidRPr="00FF43C0">
        <w:rPr>
          <w:rFonts w:ascii="Times New Roman" w:hAnsi="Times New Roman" w:cs="Times New Roman"/>
          <w:b/>
          <w:sz w:val="27"/>
          <w:szCs w:val="27"/>
        </w:rPr>
        <w:t>11 038 762</w:t>
      </w:r>
      <w:r w:rsidRPr="00FF43C0">
        <w:rPr>
          <w:rFonts w:ascii="Times New Roman" w:hAnsi="Times New Roman" w:cs="Times New Roman"/>
          <w:b/>
          <w:sz w:val="27"/>
          <w:szCs w:val="27"/>
        </w:rPr>
        <w:t>,0 грн. по:</w:t>
      </w:r>
    </w:p>
    <w:p w14:paraId="270AD49D" w14:textId="0B1973E2" w:rsidR="00F336B9" w:rsidRPr="00FF43C0" w:rsidRDefault="00F336B9" w:rsidP="00F336B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sz w:val="27"/>
          <w:szCs w:val="27"/>
        </w:rPr>
        <w:t>КПКВК  1210180 «Інша діяльність у сфері державного управління», КЕКВК 2240 - 120 000,0 грн. (створення системи містобудівного кадастру)</w:t>
      </w:r>
    </w:p>
    <w:p w14:paraId="53D1DC9C" w14:textId="3DD1C1D6" w:rsidR="00F336B9" w:rsidRPr="00FF43C0" w:rsidRDefault="00F336B9" w:rsidP="00F336B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sz w:val="27"/>
          <w:szCs w:val="27"/>
        </w:rPr>
        <w:t>КПКВК 1216013 «Забезпечення діяльності водопровідно-каналізаційного господарства», поточні видатки на отримання спеціального дозволу на водокористування – 1 530 000,0 грн.</w:t>
      </w:r>
    </w:p>
    <w:p w14:paraId="33060429" w14:textId="286A2374" w:rsidR="00F336B9" w:rsidRPr="00FF43C0" w:rsidRDefault="00F336B9" w:rsidP="00F336B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sz w:val="27"/>
          <w:szCs w:val="27"/>
        </w:rPr>
        <w:t>КПКВК 1216071 «Відшкодування різниці в тарифах……» - 45 387,0 грн. (обслуговування ліфтів)</w:t>
      </w:r>
    </w:p>
    <w:p w14:paraId="7AEB1AA5" w14:textId="320A7E92" w:rsidR="00F336B9" w:rsidRPr="00FF43C0" w:rsidRDefault="00F336B9" w:rsidP="00F336B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sz w:val="27"/>
          <w:szCs w:val="27"/>
        </w:rPr>
        <w:t>1216090 «Інша діяльність у сфері житлово-комунального господарства» (фінансова підтримка ОСББ – 1 500 000,0 грн., придбання камер відео нагляду – 4 000 000,0 грн.)</w:t>
      </w:r>
    </w:p>
    <w:p w14:paraId="3039BCBD" w14:textId="2DC961C4" w:rsidR="00F336B9" w:rsidRPr="00FF43C0" w:rsidRDefault="00F336B9" w:rsidP="00F336B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sz w:val="27"/>
          <w:szCs w:val="27"/>
        </w:rPr>
        <w:t xml:space="preserve">КПКВК </w:t>
      </w:r>
      <w:r w:rsidR="008E0582" w:rsidRPr="00FF43C0">
        <w:rPr>
          <w:rFonts w:ascii="Times New Roman" w:hAnsi="Times New Roman" w:cs="Times New Roman"/>
          <w:sz w:val="27"/>
          <w:szCs w:val="27"/>
        </w:rPr>
        <w:t>1217130 «</w:t>
      </w:r>
      <w:proofErr w:type="spellStart"/>
      <w:r w:rsidRPr="00FF43C0">
        <w:rPr>
          <w:rFonts w:ascii="Times New Roman" w:hAnsi="Times New Roman" w:cs="Times New Roman"/>
          <w:sz w:val="27"/>
          <w:szCs w:val="27"/>
        </w:rPr>
        <w:t>Здіснення</w:t>
      </w:r>
      <w:proofErr w:type="spellEnd"/>
      <w:r w:rsidRPr="00FF43C0">
        <w:rPr>
          <w:rFonts w:ascii="Times New Roman" w:hAnsi="Times New Roman" w:cs="Times New Roman"/>
          <w:sz w:val="27"/>
          <w:szCs w:val="27"/>
        </w:rPr>
        <w:t xml:space="preserve"> заходів із землеустрою</w:t>
      </w:r>
      <w:r w:rsidR="008E0582" w:rsidRPr="00FF43C0">
        <w:rPr>
          <w:rFonts w:ascii="Times New Roman" w:hAnsi="Times New Roman" w:cs="Times New Roman"/>
          <w:sz w:val="27"/>
          <w:szCs w:val="27"/>
        </w:rPr>
        <w:t>» - 893 375,0 грн. (виготовлення документації із землеустрою та ін. землевпорядної технічної документації).</w:t>
      </w:r>
    </w:p>
    <w:p w14:paraId="39569B0B" w14:textId="7F70283D" w:rsidR="008E0582" w:rsidRPr="00FF43C0" w:rsidRDefault="008E0582" w:rsidP="00F336B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sz w:val="27"/>
          <w:szCs w:val="27"/>
        </w:rPr>
        <w:t>КПКВК 1217350, 1217351, 1217650 – 2 950 000,0 (виготовлення містобудівної документації, комплексного плану просторового розвитку території)</w:t>
      </w:r>
    </w:p>
    <w:p w14:paraId="48B5B421" w14:textId="06920982" w:rsidR="008E0582" w:rsidRPr="00FF43C0" w:rsidRDefault="008E0582" w:rsidP="00FF43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43C0">
        <w:rPr>
          <w:rFonts w:ascii="Times New Roman" w:hAnsi="Times New Roman" w:cs="Times New Roman"/>
          <w:sz w:val="27"/>
          <w:szCs w:val="27"/>
        </w:rPr>
        <w:t>Фінансове управління Мукачівської міської ради по КПКВК 0210160 «</w:t>
      </w:r>
      <w:r w:rsidRPr="00FF43C0">
        <w:rPr>
          <w:rFonts w:ascii="Times New Roman" w:hAnsi="Times New Roman" w:cs="Times New Roman"/>
          <w:sz w:val="27"/>
          <w:szCs w:val="27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FF43C0">
        <w:rPr>
          <w:rFonts w:ascii="Times New Roman" w:hAnsi="Times New Roman" w:cs="Times New Roman"/>
          <w:sz w:val="27"/>
          <w:szCs w:val="27"/>
        </w:rPr>
        <w:t>» зменшити бюджетні призначення по КЕКВК 22401 на суму 4 500,0 гривень, відповідно збільшити їх по КЕКВК 2273 (оплата енергоносіїв) на 4 500,0 гривень.</w:t>
      </w:r>
      <w:bookmarkStart w:id="0" w:name="_GoBack"/>
      <w:bookmarkEnd w:id="0"/>
    </w:p>
    <w:p w14:paraId="6A7F671C" w14:textId="6AD4BBAD" w:rsidR="00F336B9" w:rsidRPr="00AE5486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5486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AE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5486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</w:p>
    <w:p w14:paraId="04FD1CA1" w14:textId="6484BA76" w:rsidR="00F336B9" w:rsidRDefault="00F336B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478AB" w14:textId="77777777" w:rsidR="00857D74" w:rsidRDefault="00857D74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63EFF" w14:textId="77777777" w:rsidR="00857D74" w:rsidRDefault="00857D74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101F0" w14:textId="564D9A19" w:rsidR="00C32967" w:rsidRPr="008A0357" w:rsidRDefault="00C32967" w:rsidP="00C32967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D7C2B21" w14:textId="77777777" w:rsidR="00C32967" w:rsidRPr="0049325C" w:rsidRDefault="00C32967" w:rsidP="004932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E4170A" w14:textId="77777777" w:rsidR="0049325C" w:rsidRPr="008A0357" w:rsidRDefault="0049325C" w:rsidP="000847BC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690A28" w14:textId="77777777" w:rsidR="00BF5974" w:rsidRPr="008A0357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87B7C9B" w14:textId="77777777" w:rsidR="00BF5974" w:rsidRDefault="00BF5974" w:rsidP="00E71B8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0467F944" w14:textId="77777777" w:rsidR="00BF5974" w:rsidRDefault="00BF5974" w:rsidP="00E71B8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0C36EAAE" w14:textId="4DC06524" w:rsidR="00F23986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025F4C" w14:textId="77777777" w:rsidR="00F23986" w:rsidRDefault="00F23986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68F5026C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72723" w:rsidRPr="0041752B" w:rsidSect="00D15C5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17"/>
  </w:num>
  <w:num w:numId="4">
    <w:abstractNumId w:val="43"/>
  </w:num>
  <w:num w:numId="5">
    <w:abstractNumId w:val="10"/>
  </w:num>
  <w:num w:numId="6">
    <w:abstractNumId w:val="46"/>
  </w:num>
  <w:num w:numId="7">
    <w:abstractNumId w:val="25"/>
  </w:num>
  <w:num w:numId="8">
    <w:abstractNumId w:val="0"/>
  </w:num>
  <w:num w:numId="9">
    <w:abstractNumId w:val="7"/>
  </w:num>
  <w:num w:numId="10">
    <w:abstractNumId w:val="28"/>
  </w:num>
  <w:num w:numId="11">
    <w:abstractNumId w:val="26"/>
  </w:num>
  <w:num w:numId="12">
    <w:abstractNumId w:val="45"/>
  </w:num>
  <w:num w:numId="13">
    <w:abstractNumId w:val="37"/>
  </w:num>
  <w:num w:numId="14">
    <w:abstractNumId w:val="22"/>
  </w:num>
  <w:num w:numId="15">
    <w:abstractNumId w:val="20"/>
  </w:num>
  <w:num w:numId="16">
    <w:abstractNumId w:val="23"/>
  </w:num>
  <w:num w:numId="17">
    <w:abstractNumId w:val="14"/>
  </w:num>
  <w:num w:numId="18">
    <w:abstractNumId w:val="41"/>
  </w:num>
  <w:num w:numId="19">
    <w:abstractNumId w:val="11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30"/>
  </w:num>
  <w:num w:numId="25">
    <w:abstractNumId w:val="44"/>
  </w:num>
  <w:num w:numId="26">
    <w:abstractNumId w:val="6"/>
  </w:num>
  <w:num w:numId="27">
    <w:abstractNumId w:val="15"/>
  </w:num>
  <w:num w:numId="28">
    <w:abstractNumId w:val="27"/>
  </w:num>
  <w:num w:numId="29">
    <w:abstractNumId w:val="5"/>
  </w:num>
  <w:num w:numId="30">
    <w:abstractNumId w:val="34"/>
  </w:num>
  <w:num w:numId="31">
    <w:abstractNumId w:val="21"/>
  </w:num>
  <w:num w:numId="32">
    <w:abstractNumId w:val="8"/>
  </w:num>
  <w:num w:numId="33">
    <w:abstractNumId w:val="29"/>
  </w:num>
  <w:num w:numId="34">
    <w:abstractNumId w:val="31"/>
  </w:num>
  <w:num w:numId="35">
    <w:abstractNumId w:val="39"/>
  </w:num>
  <w:num w:numId="36">
    <w:abstractNumId w:val="40"/>
  </w:num>
  <w:num w:numId="37">
    <w:abstractNumId w:val="33"/>
  </w:num>
  <w:num w:numId="38">
    <w:abstractNumId w:val="36"/>
  </w:num>
  <w:num w:numId="39">
    <w:abstractNumId w:val="4"/>
  </w:num>
  <w:num w:numId="40">
    <w:abstractNumId w:val="35"/>
  </w:num>
  <w:num w:numId="41">
    <w:abstractNumId w:val="16"/>
  </w:num>
  <w:num w:numId="42">
    <w:abstractNumId w:val="13"/>
  </w:num>
  <w:num w:numId="43">
    <w:abstractNumId w:val="24"/>
  </w:num>
  <w:num w:numId="44">
    <w:abstractNumId w:val="2"/>
  </w:num>
  <w:num w:numId="45">
    <w:abstractNumId w:val="42"/>
  </w:num>
  <w:num w:numId="46">
    <w:abstractNumId w:val="32"/>
  </w:num>
  <w:num w:numId="47">
    <w:abstractNumId w:val="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1"/>
    <w:rsid w:val="000001EA"/>
    <w:rsid w:val="00001BBD"/>
    <w:rsid w:val="0000358A"/>
    <w:rsid w:val="0000377B"/>
    <w:rsid w:val="000049F8"/>
    <w:rsid w:val="00004DD4"/>
    <w:rsid w:val="000100A3"/>
    <w:rsid w:val="00020AB4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47BC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62C7A"/>
    <w:rsid w:val="00166B57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28B0"/>
    <w:rsid w:val="00233392"/>
    <w:rsid w:val="002359CE"/>
    <w:rsid w:val="00241A29"/>
    <w:rsid w:val="00243C5D"/>
    <w:rsid w:val="002474E7"/>
    <w:rsid w:val="00253340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05CE3"/>
    <w:rsid w:val="00310F82"/>
    <w:rsid w:val="00321149"/>
    <w:rsid w:val="003227D9"/>
    <w:rsid w:val="00330453"/>
    <w:rsid w:val="00331CFE"/>
    <w:rsid w:val="00345F7C"/>
    <w:rsid w:val="00346BEE"/>
    <w:rsid w:val="003571FD"/>
    <w:rsid w:val="00357BD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9325C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06B7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02403"/>
    <w:rsid w:val="00710100"/>
    <w:rsid w:val="007375F7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3"/>
    <w:rsid w:val="00801E85"/>
    <w:rsid w:val="008108F6"/>
    <w:rsid w:val="00813515"/>
    <w:rsid w:val="00820363"/>
    <w:rsid w:val="008233E7"/>
    <w:rsid w:val="00830C7C"/>
    <w:rsid w:val="00836228"/>
    <w:rsid w:val="0085744B"/>
    <w:rsid w:val="00857D74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03B8"/>
    <w:rsid w:val="00891A2B"/>
    <w:rsid w:val="00897492"/>
    <w:rsid w:val="008A0357"/>
    <w:rsid w:val="008A25B4"/>
    <w:rsid w:val="008A5DF4"/>
    <w:rsid w:val="008C0F91"/>
    <w:rsid w:val="008D0138"/>
    <w:rsid w:val="008D37C4"/>
    <w:rsid w:val="008D5F87"/>
    <w:rsid w:val="008E0582"/>
    <w:rsid w:val="008E0E38"/>
    <w:rsid w:val="008E3A0A"/>
    <w:rsid w:val="008F326E"/>
    <w:rsid w:val="009011DD"/>
    <w:rsid w:val="009146EA"/>
    <w:rsid w:val="009163F8"/>
    <w:rsid w:val="009220DC"/>
    <w:rsid w:val="009274B6"/>
    <w:rsid w:val="0095033A"/>
    <w:rsid w:val="00954183"/>
    <w:rsid w:val="00971AD6"/>
    <w:rsid w:val="00976EBB"/>
    <w:rsid w:val="00996DB1"/>
    <w:rsid w:val="0099763C"/>
    <w:rsid w:val="009A73CF"/>
    <w:rsid w:val="009A75F8"/>
    <w:rsid w:val="009B00ED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E5486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926CF"/>
    <w:rsid w:val="00B928D6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BF5974"/>
    <w:rsid w:val="00C02DFB"/>
    <w:rsid w:val="00C27052"/>
    <w:rsid w:val="00C32967"/>
    <w:rsid w:val="00C36A74"/>
    <w:rsid w:val="00C44B6A"/>
    <w:rsid w:val="00C46151"/>
    <w:rsid w:val="00C61190"/>
    <w:rsid w:val="00C70340"/>
    <w:rsid w:val="00C72723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15C52"/>
    <w:rsid w:val="00D20E1C"/>
    <w:rsid w:val="00D25640"/>
    <w:rsid w:val="00D32DD9"/>
    <w:rsid w:val="00D3470A"/>
    <w:rsid w:val="00D34A53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0C8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71B8F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EF71AD"/>
    <w:rsid w:val="00F143DF"/>
    <w:rsid w:val="00F1616A"/>
    <w:rsid w:val="00F17243"/>
    <w:rsid w:val="00F21191"/>
    <w:rsid w:val="00F2184C"/>
    <w:rsid w:val="00F23986"/>
    <w:rsid w:val="00F32BAC"/>
    <w:rsid w:val="00F336B9"/>
    <w:rsid w:val="00F375B9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2022-11-07T17:12:00Z</cp:lastPrinted>
  <dcterms:created xsi:type="dcterms:W3CDTF">2022-04-01T13:14:00Z</dcterms:created>
  <dcterms:modified xsi:type="dcterms:W3CDTF">2022-11-08T07:16:00Z</dcterms:modified>
</cp:coreProperties>
</file>