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ACC1" w14:textId="565B5899" w:rsidR="00541304" w:rsidRPr="00541304" w:rsidRDefault="00500AA1" w:rsidP="00541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304">
        <w:rPr>
          <w:rFonts w:ascii="Times New Roman" w:hAnsi="Times New Roman" w:cs="Times New Roman"/>
          <w:b/>
          <w:bCs/>
          <w:sz w:val="28"/>
          <w:szCs w:val="28"/>
        </w:rPr>
        <w:t xml:space="preserve">Порівняльна таблиця зміни заходів </w:t>
      </w:r>
      <w:r w:rsidR="00541304" w:rsidRPr="00541304">
        <w:rPr>
          <w:rFonts w:ascii="Times New Roman" w:hAnsi="Times New Roman" w:cs="Times New Roman"/>
          <w:b/>
          <w:bCs/>
          <w:sz w:val="28"/>
          <w:szCs w:val="32"/>
        </w:rPr>
        <w:t>Програми експлуатаційного утримання автомобільних доріг загального користування місцевого значення на території Мукачівської міської територіальної громади на 2022-2024 роки</w:t>
      </w:r>
    </w:p>
    <w:p w14:paraId="36305DC0" w14:textId="77777777" w:rsidR="00541304" w:rsidRPr="00C75216" w:rsidRDefault="00541304" w:rsidP="005413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853FD91" w14:textId="4B86AEA1" w:rsidR="00500AA1" w:rsidRDefault="00541304" w:rsidP="0054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190DB3">
        <w:rPr>
          <w:rFonts w:ascii="Times New Roman" w:hAnsi="Times New Roman" w:cs="Times New Roman"/>
          <w:sz w:val="28"/>
          <w:szCs w:val="28"/>
        </w:rPr>
        <w:t xml:space="preserve">Перелік заходів і завдань </w:t>
      </w:r>
      <w:r w:rsidRPr="00DC4CDC">
        <w:rPr>
          <w:rFonts w:ascii="Times New Roman" w:hAnsi="Times New Roman" w:cs="Times New Roman"/>
          <w:sz w:val="28"/>
          <w:szCs w:val="32"/>
        </w:rPr>
        <w:t xml:space="preserve">Програми </w:t>
      </w:r>
      <w:r>
        <w:rPr>
          <w:rFonts w:ascii="Times New Roman" w:hAnsi="Times New Roman" w:cs="Times New Roman"/>
          <w:sz w:val="28"/>
          <w:szCs w:val="32"/>
        </w:rPr>
        <w:t xml:space="preserve">експлуатаційного утримання </w:t>
      </w:r>
      <w:r w:rsidRPr="00DC4CDC">
        <w:rPr>
          <w:rFonts w:ascii="Times New Roman" w:hAnsi="Times New Roman" w:cs="Times New Roman"/>
          <w:sz w:val="28"/>
          <w:szCs w:val="32"/>
        </w:rPr>
        <w:t xml:space="preserve">автомобільних доріг загального користування місцевого значення на території Мукачівської </w:t>
      </w:r>
      <w:r>
        <w:rPr>
          <w:rFonts w:ascii="Times New Roman" w:hAnsi="Times New Roman" w:cs="Times New Roman"/>
          <w:sz w:val="28"/>
          <w:szCs w:val="32"/>
        </w:rPr>
        <w:t xml:space="preserve">міської </w:t>
      </w:r>
      <w:r w:rsidRPr="00DC4CDC">
        <w:rPr>
          <w:rFonts w:ascii="Times New Roman" w:hAnsi="Times New Roman" w:cs="Times New Roman"/>
          <w:sz w:val="28"/>
          <w:szCs w:val="32"/>
        </w:rPr>
        <w:t>територіальної громади на 2022-2024 роки</w:t>
      </w:r>
    </w:p>
    <w:p w14:paraId="2CDD7DD4" w14:textId="77777777" w:rsidR="00541304" w:rsidRDefault="00541304" w:rsidP="00500AA1">
      <w:pPr>
        <w:spacing w:after="0"/>
        <w:jc w:val="center"/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</w:pPr>
    </w:p>
    <w:p w14:paraId="4CEE8DD5" w14:textId="0962C2F2" w:rsidR="00500AA1" w:rsidRPr="00F329E4" w:rsidRDefault="00500AA1" w:rsidP="00500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329E4">
        <w:rPr>
          <w:rFonts w:ascii="Times New Roman" w:hAnsi="Times New Roman" w:cs="Times New Roman"/>
          <w:sz w:val="28"/>
          <w:szCs w:val="28"/>
        </w:rPr>
        <w:t>тис. грн.</w:t>
      </w:r>
    </w:p>
    <w:tbl>
      <w:tblPr>
        <w:tblW w:w="482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2137"/>
        <w:gridCol w:w="3684"/>
        <w:gridCol w:w="1684"/>
        <w:gridCol w:w="1585"/>
        <w:gridCol w:w="1684"/>
        <w:gridCol w:w="2840"/>
      </w:tblGrid>
      <w:tr w:rsidR="00500AA1" w:rsidRPr="00500AA1" w14:paraId="1FC5568B" w14:textId="77777777" w:rsidTr="00541304">
        <w:trPr>
          <w:trHeight w:val="705"/>
        </w:trPr>
        <w:tc>
          <w:tcPr>
            <w:tcW w:w="33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1465" w14:textId="77777777" w:rsidR="00500AA1" w:rsidRPr="00500AA1" w:rsidRDefault="00500AA1" w:rsidP="00541304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B4F55BC" w14:textId="77777777" w:rsidR="00500AA1" w:rsidRPr="00500AA1" w:rsidRDefault="00500AA1" w:rsidP="00541304">
            <w:pPr>
              <w:suppressLineNumber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2" w:type="pct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98EEA2" w14:textId="77777777" w:rsidR="00500AA1" w:rsidRPr="00500AA1" w:rsidRDefault="00500AA1" w:rsidP="00541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 напряму діяльності</w:t>
            </w:r>
          </w:p>
          <w:p w14:paraId="3F076E74" w14:textId="77777777" w:rsidR="00500AA1" w:rsidRPr="00500AA1" w:rsidRDefault="00500AA1" w:rsidP="00541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(пріоритетні завдання)</w:t>
            </w:r>
          </w:p>
        </w:tc>
        <w:tc>
          <w:tcPr>
            <w:tcW w:w="1262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B253B6C" w14:textId="77777777" w:rsidR="00500AA1" w:rsidRPr="00500AA1" w:rsidRDefault="00500AA1" w:rsidP="005413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577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7E656B8F" w14:textId="32B3C29C" w:rsidR="00500AA1" w:rsidRPr="00500AA1" w:rsidRDefault="00500AA1" w:rsidP="005413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>Обсяг видатків, затверджений Програмою на 2022 рік</w:t>
            </w:r>
          </w:p>
        </w:tc>
        <w:tc>
          <w:tcPr>
            <w:tcW w:w="543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0263C721" w14:textId="633C087C" w:rsidR="00500AA1" w:rsidRPr="00500AA1" w:rsidRDefault="00500AA1" w:rsidP="00541304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 xml:space="preserve">Зміни </w:t>
            </w:r>
          </w:p>
        </w:tc>
        <w:tc>
          <w:tcPr>
            <w:tcW w:w="577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3B4E67C" w14:textId="67823C39" w:rsidR="00500AA1" w:rsidRPr="00500AA1" w:rsidRDefault="00500AA1" w:rsidP="00541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>Обсяг видатків, затверджений Програмою на 2022 рік зі змінами</w:t>
            </w:r>
          </w:p>
        </w:tc>
        <w:tc>
          <w:tcPr>
            <w:tcW w:w="9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6E5526" w14:textId="77777777" w:rsidR="00500AA1" w:rsidRPr="00500AA1" w:rsidRDefault="00500AA1" w:rsidP="005413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Очікуваний результат</w:t>
            </w:r>
          </w:p>
        </w:tc>
      </w:tr>
      <w:tr w:rsidR="00500AA1" w:rsidRPr="00500AA1" w14:paraId="2257B89B" w14:textId="77777777" w:rsidTr="00541304">
        <w:trPr>
          <w:trHeight w:val="685"/>
        </w:trPr>
        <w:tc>
          <w:tcPr>
            <w:tcW w:w="336" w:type="pct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CDC3" w14:textId="77777777" w:rsidR="00500AA1" w:rsidRPr="00500AA1" w:rsidRDefault="00500AA1" w:rsidP="00361D2F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A5AE" w14:textId="77777777" w:rsidR="00500AA1" w:rsidRPr="00500AA1" w:rsidRDefault="00500AA1" w:rsidP="00361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pct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CF7D728" w14:textId="77777777" w:rsidR="00500AA1" w:rsidRPr="00500AA1" w:rsidRDefault="00500AA1" w:rsidP="00361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B05F64B" w14:textId="77777777" w:rsidR="00500AA1" w:rsidRPr="00500AA1" w:rsidRDefault="00500AA1" w:rsidP="00361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EC67023" w14:textId="77777777" w:rsidR="00500AA1" w:rsidRPr="00500AA1" w:rsidRDefault="00500AA1" w:rsidP="00361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DC8E733" w14:textId="77777777" w:rsidR="00500AA1" w:rsidRPr="00500AA1" w:rsidRDefault="00500AA1" w:rsidP="00361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54EFD49" w14:textId="77777777" w:rsidR="00500AA1" w:rsidRPr="00500AA1" w:rsidRDefault="00500AA1" w:rsidP="00361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1304" w:rsidRPr="00500AA1" w14:paraId="78AD7B3F" w14:textId="77777777" w:rsidTr="00541304">
        <w:trPr>
          <w:trHeight w:val="556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AF3" w14:textId="77BF21F1" w:rsidR="00541304" w:rsidRPr="00500AA1" w:rsidRDefault="00541304" w:rsidP="00541304">
            <w:pPr>
              <w:tabs>
                <w:tab w:val="left" w:pos="16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392514" w14:textId="262019D6" w:rsidR="00541304" w:rsidRPr="00500AA1" w:rsidRDefault="00541304" w:rsidP="0054130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E1F96">
              <w:rPr>
                <w:rFonts w:ascii="Times New Roman" w:hAnsi="Times New Roman" w:cs="Times New Roman"/>
              </w:rPr>
              <w:t>абезпечення мінімально допустимого рівня експлуатаційного утримання автомобільних доріг загального користування місцевого значення на території Мукачівської</w:t>
            </w:r>
            <w:r>
              <w:rPr>
                <w:rFonts w:ascii="Times New Roman" w:hAnsi="Times New Roman" w:cs="Times New Roman"/>
              </w:rPr>
              <w:t xml:space="preserve"> міської територіальної громади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14:paraId="6C94F618" w14:textId="77777777" w:rsidR="00541304" w:rsidRPr="005C4663" w:rsidRDefault="00541304" w:rsidP="00541304">
            <w:pPr>
              <w:tabs>
                <w:tab w:val="left" w:pos="9639"/>
              </w:tabs>
              <w:spacing w:after="0"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5C4663">
              <w:rPr>
                <w:rFonts w:ascii="Times New Roman" w:hAnsi="Times New Roman" w:cs="Times New Roman"/>
              </w:rPr>
              <w:t>експлуатаційне утримання автомобільних доріг загального користування місцевого значення на території Мукачівської</w:t>
            </w:r>
            <w:r>
              <w:rPr>
                <w:rFonts w:ascii="Times New Roman" w:hAnsi="Times New Roman" w:cs="Times New Roman"/>
              </w:rPr>
              <w:t xml:space="preserve"> міської територіальної громади</w:t>
            </w:r>
            <w:r w:rsidRPr="005C4663">
              <w:rPr>
                <w:rFonts w:ascii="Times New Roman" w:hAnsi="Times New Roman" w:cs="Times New Roman"/>
              </w:rPr>
              <w:t xml:space="preserve"> , а саме:</w:t>
            </w:r>
          </w:p>
          <w:p w14:paraId="29B1E4A4" w14:textId="77777777" w:rsidR="00541304" w:rsidRPr="005C4663" w:rsidRDefault="00541304" w:rsidP="0054130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C4663">
              <w:rPr>
                <w:rFonts w:ascii="Times New Roman" w:hAnsi="Times New Roman" w:cs="Times New Roman"/>
              </w:rPr>
              <w:t>1. С 070703 Мукачево – 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663">
              <w:rPr>
                <w:rFonts w:ascii="Times New Roman" w:hAnsi="Times New Roman" w:cs="Times New Roman"/>
              </w:rPr>
              <w:t>Давидково</w:t>
            </w:r>
            <w:proofErr w:type="spellEnd"/>
            <w:r w:rsidRPr="005C4663">
              <w:rPr>
                <w:rFonts w:ascii="Times New Roman" w:hAnsi="Times New Roman" w:cs="Times New Roman"/>
              </w:rPr>
              <w:t xml:space="preserve"> км 0+000-7+700</w:t>
            </w:r>
          </w:p>
          <w:p w14:paraId="289D2D0A" w14:textId="77777777" w:rsidR="00541304" w:rsidRPr="005C4663" w:rsidRDefault="00541304" w:rsidP="0054130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C4663">
              <w:rPr>
                <w:rFonts w:ascii="Times New Roman" w:hAnsi="Times New Roman" w:cs="Times New Roman"/>
              </w:rPr>
              <w:t xml:space="preserve">2. С 070704 Мукачево – Лавки – </w:t>
            </w:r>
            <w:proofErr w:type="spellStart"/>
            <w:r w:rsidRPr="005C4663">
              <w:rPr>
                <w:rFonts w:ascii="Times New Roman" w:hAnsi="Times New Roman" w:cs="Times New Roman"/>
              </w:rPr>
              <w:t>Лохово</w:t>
            </w:r>
            <w:proofErr w:type="spellEnd"/>
            <w:r w:rsidRPr="005C4663">
              <w:rPr>
                <w:rFonts w:ascii="Times New Roman" w:hAnsi="Times New Roman" w:cs="Times New Roman"/>
              </w:rPr>
              <w:t xml:space="preserve"> км 0+000-6+346</w:t>
            </w:r>
          </w:p>
          <w:p w14:paraId="30D59AB9" w14:textId="77777777" w:rsidR="00541304" w:rsidRPr="005C4663" w:rsidRDefault="00541304" w:rsidP="0054130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C4663">
              <w:rPr>
                <w:rFonts w:ascii="Times New Roman" w:hAnsi="Times New Roman" w:cs="Times New Roman"/>
              </w:rPr>
              <w:t xml:space="preserve">3. С 070707 Мукачево – </w:t>
            </w:r>
            <w:proofErr w:type="spellStart"/>
            <w:r w:rsidRPr="005C4663">
              <w:rPr>
                <w:rFonts w:ascii="Times New Roman" w:hAnsi="Times New Roman" w:cs="Times New Roman"/>
              </w:rPr>
              <w:t>Шенборн</w:t>
            </w:r>
            <w:proofErr w:type="spellEnd"/>
            <w:r w:rsidRPr="005C4663">
              <w:rPr>
                <w:rFonts w:ascii="Times New Roman" w:hAnsi="Times New Roman" w:cs="Times New Roman"/>
              </w:rPr>
              <w:t xml:space="preserve"> – Нижній Коропець км 0+000-9+100</w:t>
            </w:r>
          </w:p>
          <w:p w14:paraId="0D9D66A1" w14:textId="77777777" w:rsidR="00541304" w:rsidRPr="005C4663" w:rsidRDefault="00541304" w:rsidP="0054130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C4663">
              <w:rPr>
                <w:rFonts w:ascii="Times New Roman" w:hAnsi="Times New Roman" w:cs="Times New Roman"/>
              </w:rPr>
              <w:t>4.  С 070716 (Мукачево – Берегове – КПП „</w:t>
            </w:r>
            <w:proofErr w:type="spellStart"/>
            <w:r w:rsidRPr="005C4663">
              <w:rPr>
                <w:rFonts w:ascii="Times New Roman" w:hAnsi="Times New Roman" w:cs="Times New Roman"/>
              </w:rPr>
              <w:t>Лужанка</w:t>
            </w:r>
            <w:proofErr w:type="spellEnd"/>
            <w:r w:rsidRPr="005C4663">
              <w:rPr>
                <w:rFonts w:ascii="Times New Roman" w:hAnsi="Times New Roman" w:cs="Times New Roman"/>
              </w:rPr>
              <w:t xml:space="preserve">”) – </w:t>
            </w:r>
            <w:proofErr w:type="spellStart"/>
            <w:r w:rsidRPr="005C4663">
              <w:rPr>
                <w:rFonts w:ascii="Times New Roman" w:hAnsi="Times New Roman" w:cs="Times New Roman"/>
              </w:rPr>
              <w:t>Павшино</w:t>
            </w:r>
            <w:proofErr w:type="spellEnd"/>
            <w:r w:rsidRPr="005C4663">
              <w:rPr>
                <w:rFonts w:ascii="Times New Roman" w:hAnsi="Times New Roman" w:cs="Times New Roman"/>
              </w:rPr>
              <w:t xml:space="preserve"> км 0+000-1+600</w:t>
            </w:r>
          </w:p>
          <w:p w14:paraId="6A76E389" w14:textId="77777777" w:rsidR="00541304" w:rsidRPr="005C4663" w:rsidRDefault="00541304" w:rsidP="0054130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C4663">
              <w:rPr>
                <w:rFonts w:ascii="Times New Roman" w:hAnsi="Times New Roman" w:cs="Times New Roman"/>
              </w:rPr>
              <w:lastRenderedPageBreak/>
              <w:t>5.  С 070717 (Мукачево – Берегове – КПП „</w:t>
            </w:r>
            <w:proofErr w:type="spellStart"/>
            <w:r w:rsidRPr="005C4663">
              <w:rPr>
                <w:rFonts w:ascii="Times New Roman" w:hAnsi="Times New Roman" w:cs="Times New Roman"/>
              </w:rPr>
              <w:t>Лужанка</w:t>
            </w:r>
            <w:proofErr w:type="spellEnd"/>
            <w:r w:rsidRPr="005C4663">
              <w:rPr>
                <w:rFonts w:ascii="Times New Roman" w:hAnsi="Times New Roman" w:cs="Times New Roman"/>
              </w:rPr>
              <w:t xml:space="preserve">”) – </w:t>
            </w:r>
            <w:proofErr w:type="spellStart"/>
            <w:r w:rsidRPr="005C4663">
              <w:rPr>
                <w:rFonts w:ascii="Times New Roman" w:hAnsi="Times New Roman" w:cs="Times New Roman"/>
              </w:rPr>
              <w:t>Дерцен</w:t>
            </w:r>
            <w:proofErr w:type="spellEnd"/>
            <w:r w:rsidRPr="005C466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C4663">
              <w:rPr>
                <w:rFonts w:ascii="Times New Roman" w:hAnsi="Times New Roman" w:cs="Times New Roman"/>
              </w:rPr>
              <w:t>Форнош</w:t>
            </w:r>
            <w:proofErr w:type="spellEnd"/>
            <w:r w:rsidRPr="005C4663">
              <w:rPr>
                <w:rFonts w:ascii="Times New Roman" w:hAnsi="Times New Roman" w:cs="Times New Roman"/>
              </w:rPr>
              <w:t xml:space="preserve"> км 0+000-11+200</w:t>
            </w:r>
          </w:p>
          <w:p w14:paraId="6E03EFAF" w14:textId="77777777" w:rsidR="00541304" w:rsidRPr="00955C3B" w:rsidRDefault="00541304" w:rsidP="00541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55C3B">
              <w:rPr>
                <w:rFonts w:ascii="Times New Roman" w:hAnsi="Times New Roman" w:cs="Times New Roman"/>
              </w:rPr>
              <w:t xml:space="preserve">6. О 070702 </w:t>
            </w:r>
            <w:proofErr w:type="spellStart"/>
            <w:r w:rsidRPr="00955C3B">
              <w:rPr>
                <w:rFonts w:ascii="Times New Roman" w:hAnsi="Times New Roman" w:cs="Times New Roman"/>
              </w:rPr>
              <w:t>Завидово</w:t>
            </w:r>
            <w:proofErr w:type="spellEnd"/>
            <w:r w:rsidRPr="00955C3B">
              <w:rPr>
                <w:rFonts w:ascii="Times New Roman" w:hAnsi="Times New Roman" w:cs="Times New Roman"/>
              </w:rPr>
              <w:t>-</w:t>
            </w:r>
            <w:proofErr w:type="spellStart"/>
            <w:r w:rsidRPr="00955C3B">
              <w:rPr>
                <w:rFonts w:ascii="Times New Roman" w:hAnsi="Times New Roman" w:cs="Times New Roman"/>
              </w:rPr>
              <w:t>Загаття</w:t>
            </w:r>
            <w:proofErr w:type="spellEnd"/>
            <w:r w:rsidRPr="00955C3B">
              <w:rPr>
                <w:rFonts w:ascii="Times New Roman" w:hAnsi="Times New Roman" w:cs="Times New Roman"/>
              </w:rPr>
              <w:t>-Іршава км 0+000-23+300</w:t>
            </w:r>
          </w:p>
          <w:p w14:paraId="280F0283" w14:textId="77777777" w:rsidR="00541304" w:rsidRPr="005C4663" w:rsidRDefault="00541304" w:rsidP="0054130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C4663">
              <w:rPr>
                <w:rFonts w:ascii="Times New Roman" w:hAnsi="Times New Roman" w:cs="Times New Roman"/>
              </w:rPr>
              <w:t xml:space="preserve">7. С 070736 (Мукачево – Рахів – Богородчани – Івано-Франківськ – Рогатин – Бібрка – Львів) – </w:t>
            </w:r>
            <w:proofErr w:type="spellStart"/>
            <w:r w:rsidRPr="005C4663">
              <w:rPr>
                <w:rFonts w:ascii="Times New Roman" w:hAnsi="Times New Roman" w:cs="Times New Roman"/>
              </w:rPr>
              <w:t>Пістрялово</w:t>
            </w:r>
            <w:proofErr w:type="spellEnd"/>
            <w:r w:rsidRPr="005C4663">
              <w:rPr>
                <w:rFonts w:ascii="Times New Roman" w:hAnsi="Times New Roman" w:cs="Times New Roman"/>
              </w:rPr>
              <w:t xml:space="preserve"> км 0+000-6+400</w:t>
            </w:r>
          </w:p>
          <w:p w14:paraId="62E031D5" w14:textId="77777777" w:rsidR="00541304" w:rsidRPr="005C4663" w:rsidRDefault="00541304" w:rsidP="0054130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C4663">
              <w:rPr>
                <w:rFonts w:ascii="Times New Roman" w:hAnsi="Times New Roman" w:cs="Times New Roman"/>
              </w:rPr>
              <w:t xml:space="preserve">8. С 070509 (Мукачево – Богородчани – Івано-Франківськ – Рогатин – Бібрка – Львів) – </w:t>
            </w:r>
            <w:proofErr w:type="spellStart"/>
            <w:r w:rsidRPr="005C4663">
              <w:rPr>
                <w:rFonts w:ascii="Times New Roman" w:hAnsi="Times New Roman" w:cs="Times New Roman"/>
              </w:rPr>
              <w:t>Доробратово</w:t>
            </w:r>
            <w:proofErr w:type="spellEnd"/>
            <w:r w:rsidRPr="005C466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C4663">
              <w:rPr>
                <w:rFonts w:ascii="Times New Roman" w:hAnsi="Times New Roman" w:cs="Times New Roman"/>
              </w:rPr>
              <w:t>Негрово</w:t>
            </w:r>
            <w:proofErr w:type="spellEnd"/>
            <w:r w:rsidRPr="005C4663">
              <w:rPr>
                <w:rFonts w:ascii="Times New Roman" w:hAnsi="Times New Roman" w:cs="Times New Roman"/>
              </w:rPr>
              <w:t xml:space="preserve"> км 0+000-5+100</w:t>
            </w:r>
          </w:p>
          <w:p w14:paraId="4DE494D7" w14:textId="77777777" w:rsidR="00541304" w:rsidRPr="005C4663" w:rsidRDefault="00541304" w:rsidP="0054130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C4663">
              <w:rPr>
                <w:rFonts w:ascii="Times New Roman" w:hAnsi="Times New Roman" w:cs="Times New Roman"/>
              </w:rPr>
              <w:t xml:space="preserve">9. О 070103 </w:t>
            </w:r>
            <w:proofErr w:type="spellStart"/>
            <w:r w:rsidRPr="005C4663">
              <w:rPr>
                <w:rFonts w:ascii="Times New Roman" w:hAnsi="Times New Roman" w:cs="Times New Roman"/>
              </w:rPr>
              <w:t>Берегуйфалу</w:t>
            </w:r>
            <w:proofErr w:type="spellEnd"/>
            <w:r w:rsidRPr="005C4663">
              <w:rPr>
                <w:rFonts w:ascii="Times New Roman" w:hAnsi="Times New Roman" w:cs="Times New Roman"/>
              </w:rPr>
              <w:t xml:space="preserve"> – Горбок – (Мукачево – Богородчани – Івано-Франківськ – Рогатин – Бібрка – Львів) км 0+000-9+200</w:t>
            </w:r>
          </w:p>
          <w:p w14:paraId="552EDB7D" w14:textId="77777777" w:rsidR="00541304" w:rsidRDefault="00541304" w:rsidP="0054130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C4663">
              <w:rPr>
                <w:rFonts w:ascii="Times New Roman" w:hAnsi="Times New Roman" w:cs="Times New Roman"/>
              </w:rPr>
              <w:t xml:space="preserve">.О 070705 Об’їзна м. Мукачево км 5+800 – 9+100 </w:t>
            </w:r>
          </w:p>
          <w:p w14:paraId="1350179B" w14:textId="307BAE4F" w:rsidR="00541304" w:rsidRPr="00541304" w:rsidRDefault="00541304" w:rsidP="005413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5C3B">
              <w:rPr>
                <w:rFonts w:ascii="Times New Roman" w:hAnsi="Times New Roman" w:cs="Times New Roman"/>
              </w:rPr>
              <w:t>11.</w:t>
            </w:r>
            <w:r w:rsidRPr="00955C3B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5C3B">
              <w:rPr>
                <w:rFonts w:ascii="Times New Roman" w:hAnsi="Times New Roman" w:cs="Times New Roman"/>
                <w:color w:val="000000"/>
              </w:rPr>
              <w:t>070706 Мукачево-</w:t>
            </w:r>
            <w:proofErr w:type="spellStart"/>
            <w:r w:rsidRPr="00955C3B">
              <w:rPr>
                <w:rFonts w:ascii="Times New Roman" w:hAnsi="Times New Roman" w:cs="Times New Roman"/>
                <w:color w:val="000000"/>
              </w:rPr>
              <w:t>Макарьово</w:t>
            </w:r>
            <w:proofErr w:type="spellEnd"/>
            <w:r w:rsidRPr="00955C3B">
              <w:rPr>
                <w:rFonts w:ascii="Times New Roman" w:hAnsi="Times New Roman" w:cs="Times New Roman"/>
                <w:color w:val="000000"/>
              </w:rPr>
              <w:t>-Залужжя</w:t>
            </w:r>
            <w:r>
              <w:rPr>
                <w:rFonts w:ascii="Times New Roman" w:hAnsi="Times New Roman" w:cs="Times New Roman"/>
                <w:color w:val="000000"/>
              </w:rPr>
              <w:t xml:space="preserve"> км 0+000-19+026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02A656A6" w14:textId="3F37AF59" w:rsidR="00541304" w:rsidRPr="00500AA1" w:rsidRDefault="00541304" w:rsidP="00541304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4256E0C4" w14:textId="0BEA343F" w:rsidR="00541304" w:rsidRPr="00500AA1" w:rsidRDefault="00541304" w:rsidP="00541304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81ABC0B" w14:textId="68EDF559" w:rsidR="00541304" w:rsidRPr="00500AA1" w:rsidRDefault="00541304" w:rsidP="00541304">
            <w:pPr>
              <w:suppressLineNumber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37 000,0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069F4" w14:textId="40D85BBC" w:rsidR="00541304" w:rsidRPr="00500AA1" w:rsidRDefault="00541304" w:rsidP="005413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07E2">
              <w:rPr>
                <w:rFonts w:ascii="Times New Roman" w:hAnsi="Times New Roman" w:cs="Times New Roman"/>
              </w:rPr>
              <w:t xml:space="preserve">Поліпшення транспортно-експлуатаційного стану автомобільних доріг загального користування місцевого значення на території Мукачівської </w:t>
            </w:r>
            <w:r>
              <w:rPr>
                <w:rFonts w:ascii="Times New Roman" w:hAnsi="Times New Roman" w:cs="Times New Roman"/>
              </w:rPr>
              <w:t>міської територіальної громади</w:t>
            </w:r>
          </w:p>
        </w:tc>
      </w:tr>
      <w:tr w:rsidR="00500AA1" w:rsidRPr="00541304" w14:paraId="53B694D5" w14:textId="77777777" w:rsidTr="00541304">
        <w:trPr>
          <w:trHeight w:val="556"/>
        </w:trPr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1646" w14:textId="77777777" w:rsidR="00500AA1" w:rsidRPr="00541304" w:rsidRDefault="00500AA1" w:rsidP="00500AA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8954F8" w14:textId="0BE4AB50" w:rsidR="00500AA1" w:rsidRPr="00541304" w:rsidRDefault="00500AA1" w:rsidP="00500A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558D8A41" w14:textId="77777777" w:rsidR="00500AA1" w:rsidRPr="00541304" w:rsidRDefault="00500AA1" w:rsidP="00500AA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1FDC97D" w14:textId="76195D9F" w:rsidR="00500AA1" w:rsidRPr="00541304" w:rsidRDefault="00541304" w:rsidP="00500AA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304">
              <w:rPr>
                <w:rFonts w:ascii="Times New Roman" w:hAnsi="Times New Roman"/>
                <w:b/>
                <w:bCs/>
                <w:sz w:val="28"/>
                <w:szCs w:val="28"/>
              </w:rPr>
              <w:t>30 000,0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70278D22" w14:textId="58443B9D" w:rsidR="00500AA1" w:rsidRPr="00541304" w:rsidRDefault="00500AA1" w:rsidP="00500AA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+ </w:t>
            </w:r>
            <w:r w:rsidR="00541304" w:rsidRPr="00541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7 000,0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85E518E" w14:textId="242F73F9" w:rsidR="00500AA1" w:rsidRPr="00541304" w:rsidRDefault="00541304" w:rsidP="00500AA1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541304">
              <w:rPr>
                <w:rFonts w:ascii="Times New Roman" w:hAnsi="Times New Roman"/>
                <w:b/>
                <w:bCs/>
                <w:sz w:val="28"/>
                <w:szCs w:val="28"/>
              </w:rPr>
              <w:t>37 000,0</w:t>
            </w: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55D4" w14:textId="291A9B49" w:rsidR="00500AA1" w:rsidRPr="00541304" w:rsidRDefault="00500AA1" w:rsidP="00500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0AA1" w:rsidRPr="00500AA1" w14:paraId="48356FB9" w14:textId="77777777" w:rsidTr="00541304">
        <w:trPr>
          <w:trHeight w:val="561"/>
        </w:trPr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A206" w14:textId="77777777" w:rsidR="00500AA1" w:rsidRPr="00500AA1" w:rsidRDefault="00500AA1" w:rsidP="00361D2F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C7036" w14:textId="77777777" w:rsidR="00500AA1" w:rsidRPr="00500AA1" w:rsidRDefault="00500AA1" w:rsidP="00361D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2" w:type="pct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98BA7" w14:textId="77777777" w:rsidR="00500AA1" w:rsidRPr="00500AA1" w:rsidRDefault="00500AA1" w:rsidP="00361D2F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" w:type="pct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F5CD0" w14:textId="77777777" w:rsidR="00500AA1" w:rsidRPr="00500AA1" w:rsidRDefault="00500AA1" w:rsidP="00361D2F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8548F" w14:textId="77777777" w:rsidR="00500AA1" w:rsidRPr="00500AA1" w:rsidRDefault="00500AA1" w:rsidP="00361D2F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09FE2" w14:textId="77777777" w:rsidR="00500AA1" w:rsidRPr="00500AA1" w:rsidRDefault="00500AA1" w:rsidP="00361D2F">
            <w:pPr>
              <w:suppressLineNumber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04C8C" w14:textId="77777777" w:rsidR="00500AA1" w:rsidRPr="00500AA1" w:rsidRDefault="00500AA1" w:rsidP="00361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EDDA251" w14:textId="766E2F20" w:rsidR="003B4972" w:rsidRDefault="003B4972" w:rsidP="00541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12D0E3" w14:textId="77777777" w:rsidR="00541304" w:rsidRPr="00AD01FA" w:rsidRDefault="00541304" w:rsidP="00541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18EF84" w14:textId="27A42D33" w:rsidR="00500AA1" w:rsidRPr="003B4972" w:rsidRDefault="003B4972" w:rsidP="00500AA1">
      <w:pPr>
        <w:rPr>
          <w:rFonts w:ascii="Times New Roman" w:hAnsi="Times New Roman" w:cs="Times New Roman"/>
          <w:sz w:val="28"/>
          <w:szCs w:val="28"/>
        </w:rPr>
      </w:pPr>
      <w:r w:rsidRPr="003B4972">
        <w:rPr>
          <w:rFonts w:ascii="Times New Roman" w:hAnsi="Times New Roman" w:cs="Times New Roman"/>
          <w:sz w:val="28"/>
          <w:szCs w:val="28"/>
        </w:rPr>
        <w:t xml:space="preserve">Начальник відділу бухгалтерського обліку та звітності </w:t>
      </w:r>
      <w:r w:rsidRPr="003B4972">
        <w:rPr>
          <w:rFonts w:ascii="Times New Roman" w:hAnsi="Times New Roman" w:cs="Times New Roman"/>
          <w:sz w:val="28"/>
          <w:szCs w:val="28"/>
        </w:rPr>
        <w:tab/>
      </w:r>
      <w:r w:rsidRPr="003B49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4972">
        <w:rPr>
          <w:rFonts w:ascii="Times New Roman" w:hAnsi="Times New Roman" w:cs="Times New Roman"/>
          <w:sz w:val="28"/>
          <w:szCs w:val="28"/>
        </w:rPr>
        <w:tab/>
        <w:t>Ольга ДЗЬОБАК</w:t>
      </w:r>
    </w:p>
    <w:p w14:paraId="0FB1CF5C" w14:textId="77777777" w:rsidR="00500AA1" w:rsidRDefault="00500AA1" w:rsidP="00500AA1">
      <w:pPr>
        <w:jc w:val="center"/>
      </w:pPr>
    </w:p>
    <w:sectPr w:rsidR="00500AA1" w:rsidSect="00500AA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C"/>
    <w:rsid w:val="00294810"/>
    <w:rsid w:val="003131FA"/>
    <w:rsid w:val="003B4972"/>
    <w:rsid w:val="00500AA1"/>
    <w:rsid w:val="00523D19"/>
    <w:rsid w:val="00541304"/>
    <w:rsid w:val="006E3F7F"/>
    <w:rsid w:val="00A5603C"/>
    <w:rsid w:val="00E27D95"/>
    <w:rsid w:val="00F9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9BE1"/>
  <w15:chartTrackingRefBased/>
  <w15:docId w15:val="{4622BB82-11C4-4115-A04A-359FFCE4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34"/>
    <w:qFormat/>
    <w:rsid w:val="00500AA1"/>
    <w:pPr>
      <w:widowControl w:val="0"/>
      <w:suppressAutoHyphens/>
      <w:spacing w:after="200" w:line="240" w:lineRule="auto"/>
      <w:ind w:left="720"/>
      <w:contextualSpacing/>
      <w:textAlignment w:val="baseline"/>
    </w:pPr>
    <w:rPr>
      <w:rFonts w:ascii="Liberation Serif" w:eastAsia="NSimSun" w:hAnsi="Liberation Serif" w:cs="Times New Roman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qFormat/>
    <w:rsid w:val="006E3F7F"/>
    <w:pPr>
      <w:widowControl w:val="0"/>
      <w:suppressAutoHyphens/>
      <w:spacing w:after="0" w:line="240" w:lineRule="auto"/>
      <w:textAlignment w:val="baseline"/>
    </w:pPr>
    <w:rPr>
      <w:rFonts w:ascii="Tahoma" w:eastAsia="NSimSun" w:hAnsi="Tahoma" w:cs="Tahoma"/>
      <w:kern w:val="2"/>
      <w:sz w:val="16"/>
      <w:szCs w:val="16"/>
      <w:lang w:eastAsia="zh-CN" w:bidi="hi-IN"/>
    </w:rPr>
  </w:style>
  <w:style w:type="character" w:customStyle="1" w:styleId="a5">
    <w:name w:val="Текст у виносці Знак"/>
    <w:basedOn w:val="a0"/>
    <w:link w:val="a4"/>
    <w:rsid w:val="006E3F7F"/>
    <w:rPr>
      <w:rFonts w:ascii="Tahoma" w:eastAsia="NSimSun" w:hAnsi="Tahoma" w:cs="Tahoma"/>
      <w:kern w:val="2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Байса</dc:creator>
  <cp:keywords/>
  <dc:description/>
  <cp:lastModifiedBy>Ганна Лендєл</cp:lastModifiedBy>
  <cp:revision>2</cp:revision>
  <cp:lastPrinted>2022-11-11T12:56:00Z</cp:lastPrinted>
  <dcterms:created xsi:type="dcterms:W3CDTF">2022-11-11T12:56:00Z</dcterms:created>
  <dcterms:modified xsi:type="dcterms:W3CDTF">2022-11-11T12:56:00Z</dcterms:modified>
</cp:coreProperties>
</file>